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0435B" w14:textId="77777777" w:rsidR="002E3C41" w:rsidRDefault="002E3C41" w:rsidP="002E3C41">
      <w:pPr>
        <w:pStyle w:val="1"/>
        <w:spacing w:after="20" w:line="572" w:lineRule="atLeast"/>
        <w:rPr>
          <w:lang w:eastAsia="zh-CN"/>
        </w:rPr>
      </w:pPr>
      <w:r>
        <w:rPr>
          <w:rFonts w:ascii="黑体" w:eastAsia="黑体" w:hAnsi="黑体"/>
          <w:b w:val="0"/>
          <w:color w:val="000000"/>
          <w:sz w:val="34"/>
          <w:lang w:eastAsia="zh-CN"/>
        </w:rPr>
        <w:t>1A414024建筑金属材料的特性与应用</w:t>
      </w:r>
    </w:p>
    <w:p w14:paraId="7074BE9E" w14:textId="77777777" w:rsidR="002E3C41" w:rsidRDefault="002E3C41" w:rsidP="002E3C41">
      <w:pPr>
        <w:pStyle w:val="2"/>
        <w:spacing w:after="20" w:line="572" w:lineRule="atLeast"/>
        <w:ind w:firstLine="640"/>
        <w:rPr>
          <w:lang w:eastAsia="zh-CN"/>
        </w:rPr>
      </w:pPr>
      <w:r>
        <w:rPr>
          <w:rFonts w:ascii="黑体" w:eastAsia="黑体" w:hAnsi="黑体"/>
          <w:b w:val="0"/>
          <w:color w:val="000000"/>
          <w:sz w:val="34"/>
          <w:lang w:eastAsia="zh-CN"/>
        </w:rPr>
        <w:t>一、装饰装修用钢材</w:t>
      </w:r>
    </w:p>
    <w:p w14:paraId="49C194F4"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w:t>
      </w:r>
      <w:proofErr w:type="gramStart"/>
      <w:r>
        <w:rPr>
          <w:rFonts w:ascii="黑体" w:eastAsia="黑体" w:hAnsi="黑体"/>
          <w:b w:val="0"/>
          <w:color w:val="000000"/>
          <w:sz w:val="34"/>
          <w:lang w:eastAsia="zh-CN"/>
        </w:rPr>
        <w:t>一</w:t>
      </w:r>
      <w:proofErr w:type="gramEnd"/>
      <w:r>
        <w:rPr>
          <w:rFonts w:ascii="黑体" w:eastAsia="黑体" w:hAnsi="黑体"/>
          <w:b w:val="0"/>
          <w:color w:val="000000"/>
          <w:sz w:val="34"/>
          <w:lang w:eastAsia="zh-CN"/>
        </w:rPr>
        <w:t>)普通热轧型钢</w:t>
      </w:r>
    </w:p>
    <w:p w14:paraId="227C41AA"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根据型钢截面形式的不同，可分为热轧工字钢、热轧槽钢、热轧等边角钢、热轧不等边角钢。型钢的力学性能应符合有关规定，表面不应有裂缝、折叠、结疤、分层和夹杂。型钢表面允许有局部发纹、凹坑、麻点、划痕和氧化铁皮压人等缺陷存在，但不应超出型钢尺寸的允许偏差。</w:t>
      </w:r>
    </w:p>
    <w:p w14:paraId="13EFD540"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(二)冷弯型钢</w:t>
      </w:r>
    </w:p>
    <w:p w14:paraId="72D4BE74"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冷弯型钢按产品截面形状分为：冷弯圆形空心型钢，也可简称为圆管，代号：Y;冷弯方形空心型钢，也可简称为方管，代号：F;冷弯矩形空心型钢，也可简称为矩形管，代号：J;冷弯异形空心型钢，也可简称为异形管，代号：YI。</w:t>
      </w:r>
    </w:p>
    <w:p w14:paraId="669B6FE9"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冷弯型钢按屈服强度等级分类分为：Q195、Q215、Q235、Q345、Q390、Q420、Q460、Q500、Q550、Q620、Q690、Q750级。</w:t>
      </w:r>
    </w:p>
    <w:p w14:paraId="74211C9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冷弯型钢是制作轻型钢结构的材料，其用途广泛，常用于装饰工程的舞台或室内顶部的灯具架等具有装饰性兼有承重功能的钢构架。冷弯型钢用普通碳素钢或普通低合金钢</w:t>
      </w:r>
      <w:r>
        <w:rPr>
          <w:rFonts w:ascii="仿宋_GB2312" w:eastAsia="仿宋_GB2312" w:hAnsi="仿宋_GB2312"/>
          <w:color w:val="000000"/>
          <w:sz w:val="32"/>
          <w:lang w:eastAsia="zh-CN"/>
        </w:rPr>
        <w:lastRenderedPageBreak/>
        <w:t>带、钢板，以冷弯、拼焊等方法制成。与普通热轧型钢相比，具有经济、受力合理和应用灵活的特点。</w:t>
      </w:r>
    </w:p>
    <w:p w14:paraId="355238ED"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(三)不锈钢制品</w:t>
      </w:r>
    </w:p>
    <w:p w14:paraId="2E5EA9F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不锈钢指以不锈、耐蚀性为主要特性，</w:t>
      </w:r>
      <w:proofErr w:type="gramStart"/>
      <w:r>
        <w:rPr>
          <w:rFonts w:ascii="仿宋_GB2312" w:eastAsia="仿宋_GB2312" w:hAnsi="仿宋_GB2312"/>
          <w:color w:val="000000"/>
          <w:sz w:val="32"/>
          <w:lang w:eastAsia="zh-CN"/>
        </w:rPr>
        <w:t>且铬含量</w:t>
      </w:r>
      <w:proofErr w:type="gramEnd"/>
      <w:r>
        <w:rPr>
          <w:rFonts w:ascii="仿宋_GB2312" w:eastAsia="仿宋_GB2312" w:hAnsi="仿宋_GB2312"/>
          <w:color w:val="000000"/>
          <w:sz w:val="32"/>
          <w:lang w:eastAsia="zh-CN"/>
        </w:rPr>
        <w:t>至少为10.5%，碳含量最大不超过1.2%的钢。装饰装修用不锈钢制品主要有板材和管材，其中板材应用最为广泛。</w:t>
      </w:r>
    </w:p>
    <w:p w14:paraId="00AA9E8E"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1.板材</w:t>
      </w:r>
    </w:p>
    <w:p w14:paraId="2C9167CF"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(1)分类：按反光</w:t>
      </w:r>
      <w:proofErr w:type="gramStart"/>
      <w:r>
        <w:rPr>
          <w:rFonts w:ascii="仿宋_GB2312" w:eastAsia="仿宋_GB2312" w:hAnsi="仿宋_GB2312"/>
          <w:color w:val="000000"/>
          <w:sz w:val="32"/>
          <w:lang w:eastAsia="zh-CN"/>
        </w:rPr>
        <w:t>率分为</w:t>
      </w:r>
      <w:proofErr w:type="gramEnd"/>
      <w:r>
        <w:rPr>
          <w:rFonts w:ascii="仿宋_GB2312" w:eastAsia="仿宋_GB2312" w:hAnsi="仿宋_GB2312"/>
          <w:color w:val="000000"/>
          <w:sz w:val="32"/>
          <w:lang w:eastAsia="zh-CN"/>
        </w:rPr>
        <w:t>镜面板、亚光板和浮雕板三种类型。</w:t>
      </w:r>
    </w:p>
    <w:p w14:paraId="614828D8"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不锈钢板表面经化学浸渍着色处理，可制得蓝、黄、红、绿等各种彩色不锈钢板，也可利用真空镀膜技术在其表面喷镀一层钛金属膜，形成金光闪亮的钛金板，既保证了不锈钢的原有优异性能，又进一步提高了其装饰效果。</w:t>
      </w:r>
    </w:p>
    <w:p w14:paraId="2853D819"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(2)规格：常用装饰不锈钢板的厚度为</w:t>
      </w:r>
      <m:oMath>
        <m:r>
          <w:rPr>
            <w:rFonts w:ascii="Cambria Math" w:hAnsi="Cambria Math"/>
            <w:color w:val="000000"/>
            <w:lang w:eastAsia="zh-CN"/>
          </w:rPr>
          <m:t>0.35~2mm</m:t>
        </m:r>
      </m:oMath>
      <w:r>
        <w:rPr>
          <w:rFonts w:ascii="仿宋_GB2312" w:eastAsia="仿宋_GB2312" w:hAnsi="仿宋_GB2312"/>
          <w:color w:val="000000"/>
          <w:sz w:val="32"/>
          <w:lang w:eastAsia="zh-CN"/>
        </w:rPr>
        <w:t>(薄板)，幅面宽度为</w:t>
      </w:r>
      <m:oMath>
        <m:r>
          <w:rPr>
            <w:rFonts w:ascii="Cambria Math" w:hAnsi="Cambria Math"/>
            <w:color w:val="000000"/>
            <w:lang w:eastAsia="zh-CN"/>
          </w:rPr>
          <m:t>500~</m:t>
        </m:r>
      </m:oMath>
      <w:r>
        <w:rPr>
          <w:rFonts w:ascii="仿宋_GB2312" w:eastAsia="仿宋_GB2312" w:hAnsi="仿宋_GB2312"/>
          <w:color w:val="000000"/>
          <w:sz w:val="32"/>
          <w:lang w:eastAsia="zh-CN"/>
        </w:rPr>
        <w:t>1000mm,长度为</w:t>
      </w:r>
      <m:oMath>
        <m:r>
          <w:rPr>
            <w:rFonts w:ascii="Cambria Math" w:hAnsi="Cambria Math"/>
            <w:color w:val="000000"/>
            <w:lang w:eastAsia="zh-CN"/>
          </w:rPr>
          <m:t>1000~2000mm</m:t>
        </m:r>
      </m:oMath>
      <w:r>
        <w:rPr>
          <w:rFonts w:ascii="仿宋_GB2312" w:eastAsia="仿宋_GB2312" w:hAnsi="仿宋_GB2312"/>
          <w:color w:val="000000"/>
          <w:sz w:val="32"/>
          <w:lang w:eastAsia="zh-CN"/>
        </w:rPr>
        <w:t>。市场上常见的幅面规格为</w:t>
      </w:r>
      <m:oMath>
        <m:r>
          <w:rPr>
            <w:rFonts w:ascii="Cambria Math" w:hAnsi="Cambria Math"/>
            <w:color w:val="000000"/>
            <w:lang w:eastAsia="zh-CN"/>
          </w:rPr>
          <m:t>1200mm×2440mm</m:t>
        </m:r>
      </m:oMath>
      <w:r>
        <w:rPr>
          <w:rFonts w:ascii="仿宋_GB2312" w:eastAsia="仿宋_GB2312" w:hAnsi="仿宋_GB2312"/>
          <w:color w:val="000000"/>
          <w:sz w:val="32"/>
          <w:lang w:eastAsia="zh-CN"/>
        </w:rPr>
        <w:t>。</w:t>
      </w:r>
    </w:p>
    <w:p w14:paraId="33960F59"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2.管材</w:t>
      </w:r>
    </w:p>
    <w:p w14:paraId="1ED7A220"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不锈钢装饰管材按截面可分为等径圆管</w:t>
      </w:r>
      <w:proofErr w:type="gramStart"/>
      <w:r>
        <w:rPr>
          <w:rFonts w:ascii="仿宋_GB2312" w:eastAsia="仿宋_GB2312" w:hAnsi="仿宋_GB2312"/>
          <w:color w:val="000000"/>
          <w:sz w:val="32"/>
          <w:lang w:eastAsia="zh-CN"/>
        </w:rPr>
        <w:t>和变径花形</w:t>
      </w:r>
      <w:proofErr w:type="gramEnd"/>
      <w:r>
        <w:rPr>
          <w:rFonts w:ascii="仿宋_GB2312" w:eastAsia="仿宋_GB2312" w:hAnsi="仿宋_GB2312"/>
          <w:color w:val="000000"/>
          <w:sz w:val="32"/>
          <w:lang w:eastAsia="zh-CN"/>
        </w:rPr>
        <w:t>管。按壁厚可分为薄壁管（小于2mm)或厚壁管（大于4mm）。按其表面光泽度，可分为抛光管、亚光管和浮雕管。</w:t>
      </w:r>
    </w:p>
    <w:p w14:paraId="51736277" w14:textId="77777777" w:rsidR="002E3C41" w:rsidRDefault="002E3C41" w:rsidP="002E3C41">
      <w:pPr>
        <w:pStyle w:val="1"/>
        <w:spacing w:after="20" w:line="572" w:lineRule="atLeast"/>
        <w:ind w:firstLine="640"/>
        <w:rPr>
          <w:lang w:eastAsia="zh-CN"/>
        </w:rPr>
      </w:pPr>
      <w:r>
        <w:rPr>
          <w:rFonts w:ascii="黑体" w:eastAsia="黑体" w:hAnsi="黑体"/>
          <w:b w:val="0"/>
          <w:color w:val="000000"/>
          <w:sz w:val="34"/>
          <w:lang w:eastAsia="zh-CN"/>
        </w:rPr>
        <w:lastRenderedPageBreak/>
        <w:t>3.应用</w:t>
      </w:r>
    </w:p>
    <w:p w14:paraId="52955BF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装饰不锈钢以其特有的光泽、质感和现代化的气息，应用于室内外墙、柱饰面、幕墙及室内外楼梯扶手、护栏、电梯间护壁、门口包镶等工程部位，可取得与周围环境的色彩、景物交相辉映的效果，对空间环境起到强化、点缀和烘托的作用，构成光彩变幻、层次丰富的室内外空间。</w:t>
      </w:r>
    </w:p>
    <w:p w14:paraId="46F5689F"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(四)彩色涂层钢板</w:t>
      </w:r>
    </w:p>
    <w:p w14:paraId="4FBB7274"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彩色涂层钢板是在经过表面预处理的基板上连续涂覆有机涂料，然后进行烘烤固化而成的产品。</w:t>
      </w:r>
    </w:p>
    <w:p w14:paraId="6522AC0C"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1.分类</w:t>
      </w:r>
    </w:p>
    <w:p w14:paraId="7E2F3560"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按用途分：建筑外用、建筑内用、家电、其他。</w:t>
      </w:r>
    </w:p>
    <w:p w14:paraId="741FAF17"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按基板类型分：热镀锌基板、热镀锌铁合金基板、热镀铝</w:t>
      </w:r>
      <w:proofErr w:type="gramStart"/>
      <w:r>
        <w:rPr>
          <w:rFonts w:ascii="仿宋_GB2312" w:eastAsia="仿宋_GB2312" w:hAnsi="仿宋_GB2312"/>
          <w:color w:val="000000"/>
          <w:sz w:val="32"/>
          <w:lang w:eastAsia="zh-CN"/>
        </w:rPr>
        <w:t>锌</w:t>
      </w:r>
      <w:proofErr w:type="gramEnd"/>
      <w:r>
        <w:rPr>
          <w:rFonts w:ascii="仿宋_GB2312" w:eastAsia="仿宋_GB2312" w:hAnsi="仿宋_GB2312"/>
          <w:color w:val="000000"/>
          <w:sz w:val="32"/>
          <w:lang w:eastAsia="zh-CN"/>
        </w:rPr>
        <w:t>合金基板、热镀铝硅合金基板、热镀锌铝镁合金基板、电镀锌基板。</w:t>
      </w:r>
    </w:p>
    <w:p w14:paraId="7E8CF21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按涂层表面状态分：普通涂层板、压花板、印花板、网纹板、绒面板、珠光板、磨砂板。</w:t>
      </w:r>
    </w:p>
    <w:p w14:paraId="002FB25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按面漆种类分：聚酯、硅改性聚酯、高耐久性聚酯、聚</w:t>
      </w:r>
      <w:proofErr w:type="gramStart"/>
      <w:r>
        <w:rPr>
          <w:rFonts w:ascii="仿宋_GB2312" w:eastAsia="仿宋_GB2312" w:hAnsi="仿宋_GB2312"/>
          <w:color w:val="000000"/>
          <w:sz w:val="32"/>
          <w:lang w:eastAsia="zh-CN"/>
        </w:rPr>
        <w:t>偏二氟乙烯</w:t>
      </w:r>
      <w:proofErr w:type="gramEnd"/>
      <w:r>
        <w:rPr>
          <w:rFonts w:ascii="仿宋_GB2312" w:eastAsia="仿宋_GB2312" w:hAnsi="仿宋_GB2312"/>
          <w:color w:val="000000"/>
          <w:sz w:val="32"/>
          <w:lang w:eastAsia="zh-CN"/>
        </w:rPr>
        <w:t>。</w:t>
      </w:r>
    </w:p>
    <w:p w14:paraId="40D8D186"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按面漆功能分：普通、自洁、抗静电、抗菌、隔热。</w:t>
      </w:r>
    </w:p>
    <w:p w14:paraId="58EAE46F"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2.特点</w:t>
      </w:r>
    </w:p>
    <w:p w14:paraId="464A6DFC"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lastRenderedPageBreak/>
        <w:t>发挥金属材料与有机材料各自的特性。有较高的强度、刚性、良好的可加工性（可剪、切、弯、卷、钻)，多变的色泽和丰富的表面质感，且涂层耐腐蚀、耐湿热、耐低温。涂层附着力强，经二次机械加工，涂层也不破坏。</w:t>
      </w:r>
    </w:p>
    <w:p w14:paraId="306A3976" w14:textId="77777777" w:rsidR="002E3C41" w:rsidRDefault="002E3C41" w:rsidP="002E3C41">
      <w:pPr>
        <w:pStyle w:val="1"/>
        <w:spacing w:after="20" w:line="572" w:lineRule="atLeast"/>
        <w:ind w:firstLine="640"/>
        <w:rPr>
          <w:lang w:eastAsia="zh-CN"/>
        </w:rPr>
      </w:pPr>
      <w:r>
        <w:rPr>
          <w:rFonts w:ascii="黑体" w:eastAsia="黑体" w:hAnsi="黑体"/>
          <w:b w:val="0"/>
          <w:color w:val="000000"/>
          <w:sz w:val="34"/>
          <w:lang w:eastAsia="zh-CN"/>
        </w:rPr>
        <w:t>3.应用</w:t>
      </w:r>
    </w:p>
    <w:p w14:paraId="762B2055"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各类建筑物的外墙板、屋面板、室内的护壁板、吊顶板。还可作为排气管道、通风管道和其他类似的有耐腐蚀要求的构件及设备，也常用作家用电器的外壳。</w:t>
      </w:r>
    </w:p>
    <w:p w14:paraId="6F844D1E"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(五)彩色压型钢板</w:t>
      </w:r>
    </w:p>
    <w:p w14:paraId="418F7BFF"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1.分类</w:t>
      </w:r>
    </w:p>
    <w:p w14:paraId="3894C878"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建筑用压型钢</w:t>
      </w:r>
      <w:proofErr w:type="gramStart"/>
      <w:r>
        <w:rPr>
          <w:rFonts w:ascii="仿宋_GB2312" w:eastAsia="仿宋_GB2312" w:hAnsi="仿宋_GB2312"/>
          <w:color w:val="000000"/>
          <w:sz w:val="32"/>
          <w:lang w:eastAsia="zh-CN"/>
        </w:rPr>
        <w:t>板分为</w:t>
      </w:r>
      <w:proofErr w:type="gramEnd"/>
      <w:r>
        <w:rPr>
          <w:rFonts w:ascii="仿宋_GB2312" w:eastAsia="仿宋_GB2312" w:hAnsi="仿宋_GB2312"/>
          <w:color w:val="000000"/>
          <w:sz w:val="32"/>
          <w:lang w:eastAsia="zh-CN"/>
        </w:rPr>
        <w:t>屋面用板、墙面用板与楼盖用板三类，其型号由压型代号、用途代号与板型特征代号三部分组成。</w:t>
      </w:r>
    </w:p>
    <w:p w14:paraId="3EDB6D79"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2.特性</w:t>
      </w:r>
    </w:p>
    <w:p w14:paraId="0303988C"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经轧制或冷弯成异形(V形、U形、梯形或波形)后，使板材的抗弯刚度大大提高，受力合理、自重减轻。同时具有抗震、耐久、色彩鲜艳、加工简单、安装方便的特点。</w:t>
      </w:r>
    </w:p>
    <w:p w14:paraId="3BFFE151" w14:textId="77777777" w:rsidR="002E3C41" w:rsidRDefault="002E3C41" w:rsidP="002E3C41">
      <w:pPr>
        <w:pStyle w:val="1"/>
        <w:spacing w:after="20" w:line="572" w:lineRule="atLeast"/>
        <w:ind w:firstLine="640"/>
        <w:rPr>
          <w:lang w:eastAsia="zh-CN"/>
        </w:rPr>
      </w:pPr>
      <w:r>
        <w:rPr>
          <w:rFonts w:ascii="黑体" w:eastAsia="黑体" w:hAnsi="黑体"/>
          <w:b w:val="0"/>
          <w:color w:val="000000"/>
          <w:sz w:val="34"/>
          <w:lang w:eastAsia="zh-CN"/>
        </w:rPr>
        <w:t>3.应用</w:t>
      </w:r>
    </w:p>
    <w:p w14:paraId="6273AB94"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广泛用于外墙、屋面、吊顶及夹芯保温板材的面板等。</w:t>
      </w:r>
    </w:p>
    <w:p w14:paraId="0A8A44BB"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lastRenderedPageBreak/>
        <w:t>彩色压型钢板除</w:t>
      </w:r>
      <w:proofErr w:type="gramStart"/>
      <w:r>
        <w:rPr>
          <w:rFonts w:ascii="仿宋_GB2312" w:eastAsia="仿宋_GB2312" w:hAnsi="仿宋_GB2312"/>
          <w:color w:val="000000"/>
          <w:sz w:val="32"/>
          <w:lang w:eastAsia="zh-CN"/>
        </w:rPr>
        <w:t>上述形成</w:t>
      </w:r>
      <w:proofErr w:type="gramEnd"/>
      <w:r>
        <w:rPr>
          <w:rFonts w:ascii="仿宋_GB2312" w:eastAsia="仿宋_GB2312" w:hAnsi="仿宋_GB2312"/>
          <w:color w:val="000000"/>
          <w:sz w:val="32"/>
          <w:lang w:eastAsia="zh-CN"/>
        </w:rPr>
        <w:t>外，还可制成正方压型板（或称格子板）。正方压型钢板采用彩色涂层钢板一次冲压成型，板厚0.6mm,每块约重2.8kg,有效面积</w:t>
      </w:r>
      <m:oMath>
        <m:r>
          <w:rPr>
            <w:rFonts w:ascii="Cambria Math" w:hAnsi="Cambria Math"/>
            <w:color w:val="000000"/>
            <w:lang w:eastAsia="zh-CN"/>
          </w:rPr>
          <m:t>0.5</m:t>
        </m:r>
        <m:sSup>
          <m:sSupPr>
            <m:ctrlPr>
              <w:rPr>
                <w:rFonts w:ascii="Cambria Math" w:hAnsi="Cambria Math"/>
              </w:rPr>
            </m:ctrlPr>
          </m:sSupPr>
          <m:e>
            <m:r>
              <w:rPr>
                <w:rFonts w:ascii="Cambria Math" w:hAnsi="Cambria Math"/>
                <w:lang w:eastAsia="zh-CN"/>
              </w:rPr>
              <m:t>m</m:t>
            </m:r>
          </m:e>
          <m:sup>
            <m:r>
              <w:rPr>
                <w:rFonts w:ascii="Cambria Math" w:hAnsi="Cambria Math"/>
                <w:lang w:eastAsia="zh-CN"/>
              </w:rPr>
              <m:t>2</m:t>
            </m:r>
          </m:sup>
        </m:sSup>
      </m:oMath>
      <w:r>
        <w:rPr>
          <w:rFonts w:ascii="仿宋_GB2312" w:eastAsia="仿宋_GB2312" w:hAnsi="仿宋_GB2312"/>
          <w:color w:val="000000"/>
          <w:sz w:val="32"/>
          <w:lang w:eastAsia="zh-CN"/>
        </w:rPr>
        <w:t>。该种压型钢板立体感强、色彩柔和、外形规整、美观，适合做大型公共建筑和高层建筑的外幕墙板，与其配合的有专用扣件，施工维修都很方便。</w:t>
      </w:r>
    </w:p>
    <w:p w14:paraId="757B65FD"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(六)轻钢龙骨</w:t>
      </w:r>
    </w:p>
    <w:p w14:paraId="1A04939F"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建筑用轻钢龙骨（简称龙骨）是以连续热镀锌钢板（带）或以连续热镀锌钢板（带）为基材的彩色涂层钢板（带）做原料，采用冷弯工艺生产的薄壁型钢。</w:t>
      </w:r>
    </w:p>
    <w:p w14:paraId="3CA00637"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1.分类</w:t>
      </w:r>
    </w:p>
    <w:p w14:paraId="621B4272"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龙骨按使用场合分为墙体龙骨和吊顶龙骨两种类别，按断面形状分为U、C、CH、T、H、V和L形七种形式。</w:t>
      </w:r>
    </w:p>
    <w:p w14:paraId="4AD100C8"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2.应用</w:t>
      </w:r>
    </w:p>
    <w:p w14:paraId="4F17CBAD"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轻钢龙骨是木龙骨的换代产品，用作吊顶或墙体龙骨，与各种饰面板（纸面石膏板、矿棉板等)相配合，构成的轻型吊顶或隔墙，以其优异的热学、声学、力学、工艺性能及多变的装饰风格在装饰工程中得到广泛的应用。</w:t>
      </w:r>
    </w:p>
    <w:p w14:paraId="5EED8F93" w14:textId="77777777" w:rsidR="002E3C41" w:rsidRDefault="002E3C41" w:rsidP="002E3C41">
      <w:pPr>
        <w:pStyle w:val="2"/>
        <w:spacing w:after="20" w:line="572" w:lineRule="atLeast"/>
        <w:ind w:firstLine="640"/>
        <w:rPr>
          <w:lang w:eastAsia="zh-CN"/>
        </w:rPr>
      </w:pPr>
      <w:r>
        <w:rPr>
          <w:rFonts w:ascii="黑体" w:eastAsia="黑体" w:hAnsi="黑体"/>
          <w:b w:val="0"/>
          <w:color w:val="000000"/>
          <w:sz w:val="34"/>
          <w:lang w:eastAsia="zh-CN"/>
        </w:rPr>
        <w:lastRenderedPageBreak/>
        <w:t>二、装饰装修用铝合金</w:t>
      </w:r>
    </w:p>
    <w:p w14:paraId="5AA9F189"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w:t>
      </w:r>
      <w:proofErr w:type="gramStart"/>
      <w:r>
        <w:rPr>
          <w:rFonts w:ascii="黑体" w:eastAsia="黑体" w:hAnsi="黑体"/>
          <w:b w:val="0"/>
          <w:color w:val="000000"/>
          <w:sz w:val="34"/>
          <w:lang w:eastAsia="zh-CN"/>
        </w:rPr>
        <w:t>一</w:t>
      </w:r>
      <w:proofErr w:type="gramEnd"/>
      <w:r>
        <w:rPr>
          <w:rFonts w:ascii="黑体" w:eastAsia="黑体" w:hAnsi="黑体"/>
          <w:b w:val="0"/>
          <w:color w:val="000000"/>
          <w:sz w:val="34"/>
          <w:lang w:eastAsia="zh-CN"/>
        </w:rPr>
        <w:t>)花纹板</w:t>
      </w:r>
    </w:p>
    <w:p w14:paraId="44A40DA1"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花纹板是采用防锈铝、纯铝或硬铝，用表面具有特制花纹的轧辊轧制而成，花纹美观大方，</w:t>
      </w:r>
      <w:proofErr w:type="gramStart"/>
      <w:r>
        <w:rPr>
          <w:rFonts w:ascii="仿宋_GB2312" w:eastAsia="仿宋_GB2312" w:hAnsi="仿宋_GB2312"/>
          <w:color w:val="000000"/>
          <w:sz w:val="32"/>
          <w:lang w:eastAsia="zh-CN"/>
        </w:rPr>
        <w:t>纹高适中</w:t>
      </w:r>
      <w:proofErr w:type="gramEnd"/>
      <w:r>
        <w:rPr>
          <w:rFonts w:ascii="仿宋_GB2312" w:eastAsia="仿宋_GB2312" w:hAnsi="仿宋_GB2312"/>
          <w:color w:val="000000"/>
          <w:sz w:val="32"/>
          <w:lang w:eastAsia="zh-CN"/>
        </w:rPr>
        <w:t>（大于</w:t>
      </w:r>
      <m:oMath>
        <m:r>
          <w:rPr>
            <w:rFonts w:ascii="Cambria Math" w:hAnsi="Cambria Math"/>
            <w:color w:val="000000"/>
            <w:lang w:eastAsia="zh-CN"/>
          </w:rPr>
          <m:t>0.5~0.8mm)</m:t>
        </m:r>
      </m:oMath>
      <w:r>
        <w:rPr>
          <w:rFonts w:ascii="仿宋_GB2312" w:eastAsia="仿宋_GB2312" w:hAnsi="仿宋_GB2312"/>
          <w:color w:val="000000"/>
          <w:sz w:val="32"/>
          <w:lang w:eastAsia="zh-CN"/>
        </w:rPr>
        <w:t>,不易磨损，防滑性能好，防腐能力强，易于清洗。通过表面着色，可获得不同美丽色彩。花纹板板面平整、裁剪尺寸准确、便于安装，广泛用于车辆、船舶、飞机等内墙装饰和楼梯、踏板等防滑部位。</w:t>
      </w:r>
    </w:p>
    <w:p w14:paraId="64ABB2CD"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铝质浅花纹板是我国特有的一种优良的金属装饰板材。其花纹精巧别致（花纹高度</w:t>
      </w:r>
      <m:oMath>
        <m:r>
          <w:rPr>
            <w:rFonts w:ascii="Cambria Math" w:hAnsi="Cambria Math"/>
            <w:color w:val="000000"/>
            <w:lang w:eastAsia="zh-CN"/>
          </w:rPr>
          <m:t>0.05~0.12mm)</m:t>
        </m:r>
      </m:oMath>
      <w:r>
        <w:rPr>
          <w:rFonts w:ascii="仿宋_GB2312" w:eastAsia="仿宋_GB2312" w:hAnsi="仿宋_GB2312"/>
          <w:color w:val="000000"/>
          <w:sz w:val="32"/>
          <w:lang w:eastAsia="zh-CN"/>
        </w:rPr>
        <w:t>、色泽美观大方。板面呈立体花纹，所以比普通平面铝板刚度大，经轧制后硬度有所提高，因此，抗划伤、抗擦伤能力强且抗污染、易清洗。浅花纹板对日光有高达</w:t>
      </w:r>
      <m:oMath>
        <m:r>
          <w:rPr>
            <w:rFonts w:ascii="Cambria Math" w:hAnsi="Cambria Math"/>
            <w:color w:val="000000"/>
            <w:lang w:eastAsia="zh-CN"/>
          </w:rPr>
          <m:t>75%~90%</m:t>
        </m:r>
      </m:oMath>
      <w:r>
        <w:rPr>
          <w:rFonts w:ascii="仿宋_GB2312" w:eastAsia="仿宋_GB2312" w:hAnsi="仿宋_GB2312"/>
          <w:color w:val="000000"/>
          <w:sz w:val="32"/>
          <w:lang w:eastAsia="zh-CN"/>
        </w:rPr>
        <w:t>的反射率，热反射率也可达</w:t>
      </w:r>
      <m:oMath>
        <m:r>
          <w:rPr>
            <w:rFonts w:ascii="Cambria Math" w:hAnsi="Cambria Math"/>
            <w:color w:val="000000"/>
            <w:lang w:eastAsia="zh-CN"/>
          </w:rPr>
          <m:t>85%~95%</m:t>
        </m:r>
      </m:oMath>
      <w:r>
        <w:rPr>
          <w:rFonts w:ascii="仿宋_GB2312" w:eastAsia="仿宋_GB2312" w:hAnsi="仿宋_GB2312"/>
          <w:color w:val="000000"/>
          <w:sz w:val="32"/>
          <w:lang w:eastAsia="zh-CN"/>
        </w:rPr>
        <w:t>，所以，具有良好的金属光泽和热反射性能。浅花纹</w:t>
      </w:r>
      <w:proofErr w:type="gramStart"/>
      <w:r>
        <w:rPr>
          <w:rFonts w:ascii="仿宋_GB2312" w:eastAsia="仿宋_GB2312" w:hAnsi="仿宋_GB2312"/>
          <w:color w:val="000000"/>
          <w:sz w:val="32"/>
          <w:lang w:eastAsia="zh-CN"/>
        </w:rPr>
        <w:t>板耐氨</w:t>
      </w:r>
      <w:proofErr w:type="gramEnd"/>
      <w:r>
        <w:rPr>
          <w:rFonts w:ascii="仿宋_GB2312" w:eastAsia="仿宋_GB2312" w:hAnsi="仿宋_GB2312"/>
          <w:color w:val="000000"/>
          <w:sz w:val="32"/>
          <w:lang w:eastAsia="zh-CN"/>
        </w:rPr>
        <w:t>、硫和各种酸的侵蚀，抗大气腐蚀的能力强。浅花纹板可用于室内和车厢、飞机、电梯等内饰面。</w:t>
      </w:r>
    </w:p>
    <w:p w14:paraId="29F75018"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(二)铝质波纹板和压型板</w:t>
      </w:r>
    </w:p>
    <w:p w14:paraId="0FC87898"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波纹板和压型</w:t>
      </w:r>
      <w:proofErr w:type="gramStart"/>
      <w:r>
        <w:rPr>
          <w:rFonts w:ascii="仿宋_GB2312" w:eastAsia="仿宋_GB2312" w:hAnsi="仿宋_GB2312"/>
          <w:color w:val="000000"/>
          <w:sz w:val="32"/>
          <w:lang w:eastAsia="zh-CN"/>
        </w:rPr>
        <w:t>板都是</w:t>
      </w:r>
      <w:proofErr w:type="gramEnd"/>
      <w:r>
        <w:rPr>
          <w:rFonts w:ascii="仿宋_GB2312" w:eastAsia="仿宋_GB2312" w:hAnsi="仿宋_GB2312"/>
          <w:color w:val="000000"/>
          <w:sz w:val="32"/>
          <w:lang w:eastAsia="zh-CN"/>
        </w:rPr>
        <w:t>采用纯铝或铝合金平板经机械加工而成异形断面板材。</w:t>
      </w:r>
    </w:p>
    <w:p w14:paraId="18C72AD3"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lastRenderedPageBreak/>
        <w:t>1.特性</w:t>
      </w:r>
    </w:p>
    <w:p w14:paraId="2BC29EB2"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刚度大、重量轻、外形美观、色彩丰富、耐腐蚀、利于排水、安装容易、施工进度快。具有银白色表面的波纹板或压型</w:t>
      </w:r>
      <w:proofErr w:type="gramStart"/>
      <w:r>
        <w:rPr>
          <w:rFonts w:ascii="仿宋_GB2312" w:eastAsia="仿宋_GB2312" w:hAnsi="仿宋_GB2312"/>
          <w:color w:val="000000"/>
          <w:sz w:val="32"/>
          <w:lang w:eastAsia="zh-CN"/>
        </w:rPr>
        <w:t>板对于</w:t>
      </w:r>
      <w:proofErr w:type="gramEnd"/>
      <w:r>
        <w:rPr>
          <w:rFonts w:ascii="仿宋_GB2312" w:eastAsia="仿宋_GB2312" w:hAnsi="仿宋_GB2312"/>
          <w:color w:val="000000"/>
          <w:sz w:val="32"/>
          <w:lang w:eastAsia="zh-CN"/>
        </w:rPr>
        <w:t>阳光有很强的反射能力，利于室内隔热保温。这两种板材十分耐用，在大气中可使用20年以上。</w:t>
      </w:r>
    </w:p>
    <w:p w14:paraId="644ED56C"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2.应用</w:t>
      </w:r>
    </w:p>
    <w:p w14:paraId="3F5E8A5E"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广泛应用于厂房、车间等建筑物的屋面和墙体饰面。</w:t>
      </w:r>
    </w:p>
    <w:p w14:paraId="28EF14D6"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(三)铝及铝合金穿孔吸声板</w:t>
      </w:r>
    </w:p>
    <w:p w14:paraId="76FF23AA"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1.特性</w:t>
      </w:r>
    </w:p>
    <w:p w14:paraId="35082D5D"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吸声、降噪、质量轻、强度高、防火、防潮、耐腐蚀、化学稳定好、造型美观、色泽幽雅、立体感强、组装简便、维修容易。</w:t>
      </w:r>
    </w:p>
    <w:p w14:paraId="15C12553" w14:textId="77777777" w:rsidR="002E3C41" w:rsidRDefault="002E3C41" w:rsidP="002E3C41">
      <w:pPr>
        <w:pStyle w:val="4"/>
        <w:spacing w:after="20" w:line="572" w:lineRule="atLeast"/>
        <w:ind w:firstLine="640"/>
        <w:rPr>
          <w:lang w:eastAsia="zh-CN"/>
        </w:rPr>
      </w:pPr>
      <w:r>
        <w:rPr>
          <w:rFonts w:ascii="黑体" w:eastAsia="黑体" w:hAnsi="黑体"/>
          <w:b w:val="0"/>
          <w:color w:val="000000"/>
          <w:sz w:val="34"/>
          <w:lang w:eastAsia="zh-CN"/>
        </w:rPr>
        <w:t>2.应用</w:t>
      </w:r>
    </w:p>
    <w:p w14:paraId="2DC1A124"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广泛应用于宾馆、饭店、观演建筑、播音室和中高级民用建筑及各类厂房、机房、人防地下室的吊顶、墙面作为降噪、改善音质的措施。</w:t>
      </w:r>
    </w:p>
    <w:p w14:paraId="784FC08F" w14:textId="77777777" w:rsidR="002E3C41" w:rsidRDefault="002E3C41" w:rsidP="002E3C41">
      <w:pPr>
        <w:pStyle w:val="3"/>
        <w:spacing w:after="20" w:line="572" w:lineRule="atLeast"/>
        <w:ind w:firstLine="640"/>
        <w:rPr>
          <w:lang w:eastAsia="zh-CN"/>
        </w:rPr>
      </w:pPr>
      <w:r>
        <w:rPr>
          <w:rFonts w:ascii="黑体" w:eastAsia="黑体" w:hAnsi="黑体"/>
          <w:b w:val="0"/>
          <w:color w:val="000000"/>
          <w:sz w:val="34"/>
          <w:lang w:eastAsia="zh-CN"/>
        </w:rPr>
        <w:t>(四)蜂窝芯铝合金复合板</w:t>
      </w:r>
    </w:p>
    <w:p w14:paraId="269B3007"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蜂窝芯铝合金复合板的整体结构和涂层结构分三层：外表层为</w:t>
      </w:r>
      <m:oMath>
        <m:r>
          <w:rPr>
            <w:rFonts w:ascii="Cambria Math" w:hAnsi="Cambria Math"/>
            <w:color w:val="000000"/>
            <w:lang w:eastAsia="zh-CN"/>
          </w:rPr>
          <m:t>0.2~0.7mm</m:t>
        </m:r>
      </m:oMath>
      <w:r>
        <w:rPr>
          <w:rFonts w:ascii="仿宋_GB2312" w:eastAsia="仿宋_GB2312" w:hAnsi="仿宋_GB2312"/>
          <w:color w:val="000000"/>
          <w:sz w:val="32"/>
          <w:lang w:eastAsia="zh-CN"/>
        </w:rPr>
        <w:t>的铝合金薄板，</w:t>
      </w:r>
      <w:proofErr w:type="gramStart"/>
      <w:r>
        <w:rPr>
          <w:rFonts w:ascii="仿宋_GB2312" w:eastAsia="仿宋_GB2312" w:hAnsi="仿宋_GB2312"/>
          <w:color w:val="000000"/>
          <w:sz w:val="32"/>
          <w:lang w:eastAsia="zh-CN"/>
        </w:rPr>
        <w:t>中心层用铝箔</w:t>
      </w:r>
      <w:proofErr w:type="gramEnd"/>
      <w:r>
        <w:rPr>
          <w:rFonts w:ascii="仿宋_GB2312" w:eastAsia="仿宋_GB2312" w:hAnsi="仿宋_GB2312"/>
          <w:color w:val="000000"/>
          <w:sz w:val="32"/>
          <w:lang w:eastAsia="zh-CN"/>
        </w:rPr>
        <w:t>、玻璃布或纤维纸制成蜂窝结构，铝板表面喷涂以聚合物着色保护氟涂料—</w:t>
      </w:r>
      <w:r>
        <w:rPr>
          <w:rFonts w:ascii="仿宋_GB2312" w:eastAsia="仿宋_GB2312" w:hAnsi="仿宋_GB2312"/>
          <w:color w:val="000000"/>
          <w:sz w:val="32"/>
          <w:lang w:eastAsia="zh-CN"/>
        </w:rPr>
        <w:lastRenderedPageBreak/>
        <w:t>—聚</w:t>
      </w:r>
      <w:proofErr w:type="gramStart"/>
      <w:r>
        <w:rPr>
          <w:rFonts w:ascii="仿宋_GB2312" w:eastAsia="仿宋_GB2312" w:hAnsi="仿宋_GB2312"/>
          <w:color w:val="000000"/>
          <w:sz w:val="32"/>
          <w:lang w:eastAsia="zh-CN"/>
        </w:rPr>
        <w:t>偏二氟乙烯</w:t>
      </w:r>
      <w:proofErr w:type="gramEnd"/>
      <w:r>
        <w:rPr>
          <w:rFonts w:ascii="仿宋_GB2312" w:eastAsia="仿宋_GB2312" w:hAnsi="仿宋_GB2312"/>
          <w:color w:val="000000"/>
          <w:sz w:val="32"/>
          <w:lang w:eastAsia="zh-CN"/>
        </w:rPr>
        <w:t>，在复合板的外表面覆以可剥离的塑料保护膜，以保护板材表面在加工和安装过程中不致受损。</w:t>
      </w:r>
    </w:p>
    <w:p w14:paraId="2A8E3C9C"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1.特性</w:t>
      </w:r>
    </w:p>
    <w:p w14:paraId="2DB7EBC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尺寸精度高；外观平整度好，经久不变，可有效地消除凹陷和折皱；强度高、重量轻；隔声、防震、保温隔热；色泽鲜艳、持久不变；易于成形，用途广泛；可充分满足设计的要求制成各种弧形、圆弧拐角和</w:t>
      </w:r>
      <w:proofErr w:type="gramStart"/>
      <w:r>
        <w:rPr>
          <w:rFonts w:ascii="仿宋_GB2312" w:eastAsia="仿宋_GB2312" w:hAnsi="仿宋_GB2312"/>
          <w:color w:val="000000"/>
          <w:sz w:val="32"/>
          <w:lang w:eastAsia="zh-CN"/>
        </w:rPr>
        <w:t>棱边</w:t>
      </w:r>
      <w:proofErr w:type="gramEnd"/>
      <w:r>
        <w:rPr>
          <w:rFonts w:ascii="仿宋_GB2312" w:eastAsia="仿宋_GB2312" w:hAnsi="仿宋_GB2312"/>
          <w:color w:val="000000"/>
          <w:sz w:val="32"/>
          <w:lang w:eastAsia="zh-CN"/>
        </w:rPr>
        <w:t>拐角，使建筑物更加精美；安装施工完全为装配式干作业。</w:t>
      </w:r>
    </w:p>
    <w:p w14:paraId="03DC6F6F"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2.应用</w:t>
      </w:r>
    </w:p>
    <w:p w14:paraId="3AABB5C3"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蜂窝芯铝合金复合板作为高级饰面材料，可用于各种建筑的幕墙系统，也可用于室内墙面、屋顶、顶棚、包柱等工程部位。</w:t>
      </w:r>
    </w:p>
    <w:p w14:paraId="6868DBC5"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(五)铝合金龙骨</w:t>
      </w:r>
    </w:p>
    <w:p w14:paraId="19C3FDEB"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1.特性</w:t>
      </w:r>
    </w:p>
    <w:p w14:paraId="0EF0E2B0"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自重轻、防火、抗震、外观光亮挺括、色调美观、加工和安装方便。</w:t>
      </w:r>
    </w:p>
    <w:p w14:paraId="4A3523E6"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2.应用</w:t>
      </w:r>
    </w:p>
    <w:p w14:paraId="73AEFD9A"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适用于医院、学校、写字楼、厂房、商场等吊顶工程，常与小幅面石膏装饰板或岩棉(矿棉)吸声板配用。</w:t>
      </w:r>
    </w:p>
    <w:p w14:paraId="1B43EEFD"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(六)铝合金门窗</w:t>
      </w:r>
    </w:p>
    <w:p w14:paraId="18342512" w14:textId="77777777" w:rsidR="002E3C41" w:rsidRDefault="002E3C41" w:rsidP="002E3C41">
      <w:pPr>
        <w:spacing w:after="20" w:line="572" w:lineRule="atLeast"/>
        <w:ind w:firstLine="640"/>
        <w:jc w:val="both"/>
        <w:rPr>
          <w:lang w:eastAsia="zh-CN"/>
        </w:rPr>
      </w:pPr>
      <w:r>
        <w:rPr>
          <w:rFonts w:ascii="仿宋_GB2312" w:eastAsia="仿宋_GB2312" w:hAnsi="仿宋_GB2312"/>
          <w:color w:val="000000"/>
          <w:sz w:val="32"/>
          <w:lang w:eastAsia="zh-CN"/>
        </w:rPr>
        <w:t>铝合金门窗系采用铝合金实腹或空腹型材、高分子涂料喷涂和隔热条封</w:t>
      </w:r>
      <w:proofErr w:type="gramStart"/>
      <w:r>
        <w:rPr>
          <w:rFonts w:ascii="仿宋_GB2312" w:eastAsia="仿宋_GB2312" w:hAnsi="仿宋_GB2312"/>
          <w:color w:val="000000"/>
          <w:sz w:val="32"/>
          <w:lang w:eastAsia="zh-CN"/>
        </w:rPr>
        <w:t>隔技术</w:t>
      </w:r>
      <w:proofErr w:type="gramEnd"/>
      <w:r>
        <w:rPr>
          <w:rFonts w:ascii="仿宋_GB2312" w:eastAsia="仿宋_GB2312" w:hAnsi="仿宋_GB2312"/>
          <w:color w:val="000000"/>
          <w:sz w:val="32"/>
          <w:lang w:eastAsia="zh-CN"/>
        </w:rPr>
        <w:t>制作框、扇杆件结构的门、窗总称，</w:t>
      </w:r>
      <w:r>
        <w:rPr>
          <w:rFonts w:ascii="仿宋_GB2312" w:eastAsia="仿宋_GB2312" w:hAnsi="仿宋_GB2312"/>
          <w:color w:val="000000"/>
          <w:sz w:val="32"/>
          <w:lang w:eastAsia="zh-CN"/>
        </w:rPr>
        <w:lastRenderedPageBreak/>
        <w:t>其大大提高了传统门窗的装饰性和隔热保温等技术性能，已成为广泛应用的新型门窗材料。</w:t>
      </w:r>
    </w:p>
    <w:p w14:paraId="25326EA8" w14:textId="77777777" w:rsidR="00267FC0" w:rsidRDefault="00267FC0">
      <w:pPr>
        <w:rPr>
          <w:lang w:eastAsia="zh-CN"/>
        </w:rPr>
      </w:pPr>
    </w:p>
    <w:sectPr w:rsidR="00267F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F70D0" w14:textId="77777777" w:rsidR="005D0753" w:rsidRDefault="005D0753" w:rsidP="002E3C41">
      <w:pPr>
        <w:spacing w:after="0" w:line="240" w:lineRule="auto"/>
      </w:pPr>
      <w:r>
        <w:separator/>
      </w:r>
    </w:p>
  </w:endnote>
  <w:endnote w:type="continuationSeparator" w:id="0">
    <w:p w14:paraId="20224583" w14:textId="77777777" w:rsidR="005D0753" w:rsidRDefault="005D0753" w:rsidP="002E3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3350D" w14:textId="77777777" w:rsidR="005D0753" w:rsidRDefault="005D0753" w:rsidP="002E3C41">
      <w:pPr>
        <w:spacing w:after="0" w:line="240" w:lineRule="auto"/>
      </w:pPr>
      <w:r>
        <w:separator/>
      </w:r>
    </w:p>
  </w:footnote>
  <w:footnote w:type="continuationSeparator" w:id="0">
    <w:p w14:paraId="6E64D129" w14:textId="77777777" w:rsidR="005D0753" w:rsidRDefault="005D0753" w:rsidP="002E3C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24"/>
    <w:rsid w:val="00002AB5"/>
    <w:rsid w:val="00022042"/>
    <w:rsid w:val="0002777F"/>
    <w:rsid w:val="000537D7"/>
    <w:rsid w:val="00083791"/>
    <w:rsid w:val="000859D3"/>
    <w:rsid w:val="000A1DF6"/>
    <w:rsid w:val="000A59AD"/>
    <w:rsid w:val="00102853"/>
    <w:rsid w:val="00115523"/>
    <w:rsid w:val="001457FC"/>
    <w:rsid w:val="00156FAA"/>
    <w:rsid w:val="0018499A"/>
    <w:rsid w:val="001D4231"/>
    <w:rsid w:val="001E759D"/>
    <w:rsid w:val="00267FC0"/>
    <w:rsid w:val="002D1E79"/>
    <w:rsid w:val="002D6881"/>
    <w:rsid w:val="002E2954"/>
    <w:rsid w:val="002E3C41"/>
    <w:rsid w:val="00341280"/>
    <w:rsid w:val="00342A23"/>
    <w:rsid w:val="0034527E"/>
    <w:rsid w:val="00352D8F"/>
    <w:rsid w:val="003864C9"/>
    <w:rsid w:val="003D0207"/>
    <w:rsid w:val="00416658"/>
    <w:rsid w:val="00434572"/>
    <w:rsid w:val="0043590D"/>
    <w:rsid w:val="004443C0"/>
    <w:rsid w:val="004B4459"/>
    <w:rsid w:val="004F1EC9"/>
    <w:rsid w:val="00506452"/>
    <w:rsid w:val="00557DB5"/>
    <w:rsid w:val="005841BD"/>
    <w:rsid w:val="005B1C13"/>
    <w:rsid w:val="005D0753"/>
    <w:rsid w:val="005E4BF1"/>
    <w:rsid w:val="006153A1"/>
    <w:rsid w:val="00661983"/>
    <w:rsid w:val="00684023"/>
    <w:rsid w:val="006F29CF"/>
    <w:rsid w:val="006F6A05"/>
    <w:rsid w:val="006F7A4A"/>
    <w:rsid w:val="0074184E"/>
    <w:rsid w:val="007E25D8"/>
    <w:rsid w:val="007E2A54"/>
    <w:rsid w:val="007E51E9"/>
    <w:rsid w:val="007F5BE8"/>
    <w:rsid w:val="008033E8"/>
    <w:rsid w:val="008135FD"/>
    <w:rsid w:val="00830953"/>
    <w:rsid w:val="008634A8"/>
    <w:rsid w:val="0087485E"/>
    <w:rsid w:val="009072DA"/>
    <w:rsid w:val="00960215"/>
    <w:rsid w:val="00963BC5"/>
    <w:rsid w:val="00970F58"/>
    <w:rsid w:val="00981D04"/>
    <w:rsid w:val="009C2052"/>
    <w:rsid w:val="009C6722"/>
    <w:rsid w:val="009E47AF"/>
    <w:rsid w:val="009F6192"/>
    <w:rsid w:val="00A63317"/>
    <w:rsid w:val="00AB49F0"/>
    <w:rsid w:val="00AE19A3"/>
    <w:rsid w:val="00B4477E"/>
    <w:rsid w:val="00BC319A"/>
    <w:rsid w:val="00C14029"/>
    <w:rsid w:val="00C439B4"/>
    <w:rsid w:val="00C9654E"/>
    <w:rsid w:val="00CA7064"/>
    <w:rsid w:val="00CB1924"/>
    <w:rsid w:val="00D066B5"/>
    <w:rsid w:val="00D3366E"/>
    <w:rsid w:val="00D4092C"/>
    <w:rsid w:val="00D9039C"/>
    <w:rsid w:val="00DD1DF4"/>
    <w:rsid w:val="00DF2CD7"/>
    <w:rsid w:val="00E04F93"/>
    <w:rsid w:val="00E11D63"/>
    <w:rsid w:val="00E14300"/>
    <w:rsid w:val="00E21943"/>
    <w:rsid w:val="00E86FC1"/>
    <w:rsid w:val="00EC4E65"/>
    <w:rsid w:val="00F06941"/>
    <w:rsid w:val="00F2071A"/>
    <w:rsid w:val="00F3550C"/>
    <w:rsid w:val="00F525A7"/>
    <w:rsid w:val="00F5385D"/>
    <w:rsid w:val="00FF7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79FFD21-21A7-4302-BD1B-D6904E50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宋体" w:eastAsia="宋体" w:hAnsi="宋体"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C41"/>
    <w:pPr>
      <w:spacing w:after="200" w:line="276" w:lineRule="auto"/>
    </w:pPr>
    <w:rPr>
      <w:rFonts w:asciiTheme="minorHAnsi" w:eastAsiaTheme="minorEastAsia" w:hAnsiTheme="minorHAnsi"/>
      <w:kern w:val="0"/>
      <w:sz w:val="22"/>
      <w:lang w:eastAsia="en-US"/>
    </w:rPr>
  </w:style>
  <w:style w:type="paragraph" w:styleId="1">
    <w:name w:val="heading 1"/>
    <w:basedOn w:val="a"/>
    <w:next w:val="a"/>
    <w:link w:val="10"/>
    <w:uiPriority w:val="9"/>
    <w:qFormat/>
    <w:rsid w:val="002E3C4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2E3C4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E3C4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2E3C4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3C41"/>
    <w:pPr>
      <w:widowControl w:val="0"/>
      <w:tabs>
        <w:tab w:val="center" w:pos="4153"/>
        <w:tab w:val="right" w:pos="8306"/>
      </w:tabs>
      <w:snapToGrid w:val="0"/>
      <w:spacing w:after="0" w:line="240" w:lineRule="auto"/>
      <w:jc w:val="center"/>
    </w:pPr>
    <w:rPr>
      <w:rFonts w:ascii="宋体" w:eastAsia="宋体" w:hAnsi="宋体"/>
      <w:kern w:val="2"/>
      <w:sz w:val="18"/>
      <w:szCs w:val="18"/>
      <w:lang w:eastAsia="zh-CN"/>
    </w:rPr>
  </w:style>
  <w:style w:type="character" w:customStyle="1" w:styleId="a4">
    <w:name w:val="页眉 字符"/>
    <w:basedOn w:val="a0"/>
    <w:link w:val="a3"/>
    <w:uiPriority w:val="99"/>
    <w:rsid w:val="002E3C41"/>
    <w:rPr>
      <w:sz w:val="18"/>
      <w:szCs w:val="18"/>
    </w:rPr>
  </w:style>
  <w:style w:type="paragraph" w:styleId="a5">
    <w:name w:val="footer"/>
    <w:basedOn w:val="a"/>
    <w:link w:val="a6"/>
    <w:uiPriority w:val="99"/>
    <w:unhideWhenUsed/>
    <w:rsid w:val="002E3C41"/>
    <w:pPr>
      <w:widowControl w:val="0"/>
      <w:tabs>
        <w:tab w:val="center" w:pos="4153"/>
        <w:tab w:val="right" w:pos="8306"/>
      </w:tabs>
      <w:snapToGrid w:val="0"/>
      <w:spacing w:after="0" w:line="240" w:lineRule="auto"/>
    </w:pPr>
    <w:rPr>
      <w:rFonts w:ascii="宋体" w:eastAsia="宋体" w:hAnsi="宋体"/>
      <w:kern w:val="2"/>
      <w:sz w:val="18"/>
      <w:szCs w:val="18"/>
      <w:lang w:eastAsia="zh-CN"/>
    </w:rPr>
  </w:style>
  <w:style w:type="character" w:customStyle="1" w:styleId="a6">
    <w:name w:val="页脚 字符"/>
    <w:basedOn w:val="a0"/>
    <w:link w:val="a5"/>
    <w:uiPriority w:val="99"/>
    <w:rsid w:val="002E3C41"/>
    <w:rPr>
      <w:sz w:val="18"/>
      <w:szCs w:val="18"/>
    </w:rPr>
  </w:style>
  <w:style w:type="character" w:customStyle="1" w:styleId="10">
    <w:name w:val="标题 1 字符"/>
    <w:basedOn w:val="a0"/>
    <w:link w:val="1"/>
    <w:uiPriority w:val="9"/>
    <w:rsid w:val="002E3C41"/>
    <w:rPr>
      <w:rFonts w:asciiTheme="majorHAnsi" w:eastAsiaTheme="majorEastAsia" w:hAnsiTheme="majorHAnsi" w:cstheme="majorBidi"/>
      <w:b/>
      <w:bCs/>
      <w:color w:val="2F5496" w:themeColor="accent1" w:themeShade="BF"/>
      <w:kern w:val="0"/>
      <w:sz w:val="28"/>
      <w:szCs w:val="28"/>
      <w:lang w:eastAsia="en-US"/>
    </w:rPr>
  </w:style>
  <w:style w:type="character" w:customStyle="1" w:styleId="20">
    <w:name w:val="标题 2 字符"/>
    <w:basedOn w:val="a0"/>
    <w:link w:val="2"/>
    <w:uiPriority w:val="9"/>
    <w:rsid w:val="002E3C41"/>
    <w:rPr>
      <w:rFonts w:asciiTheme="majorHAnsi" w:eastAsiaTheme="majorEastAsia" w:hAnsiTheme="majorHAnsi" w:cstheme="majorBidi"/>
      <w:b/>
      <w:bCs/>
      <w:color w:val="4472C4" w:themeColor="accent1"/>
      <w:kern w:val="0"/>
      <w:sz w:val="26"/>
      <w:szCs w:val="26"/>
      <w:lang w:eastAsia="en-US"/>
    </w:rPr>
  </w:style>
  <w:style w:type="character" w:customStyle="1" w:styleId="30">
    <w:name w:val="标题 3 字符"/>
    <w:basedOn w:val="a0"/>
    <w:link w:val="3"/>
    <w:uiPriority w:val="9"/>
    <w:rsid w:val="002E3C41"/>
    <w:rPr>
      <w:rFonts w:asciiTheme="majorHAnsi" w:eastAsiaTheme="majorEastAsia" w:hAnsiTheme="majorHAnsi" w:cstheme="majorBidi"/>
      <w:b/>
      <w:bCs/>
      <w:color w:val="4472C4" w:themeColor="accent1"/>
      <w:kern w:val="0"/>
      <w:sz w:val="22"/>
      <w:lang w:eastAsia="en-US"/>
    </w:rPr>
  </w:style>
  <w:style w:type="character" w:customStyle="1" w:styleId="40">
    <w:name w:val="标题 4 字符"/>
    <w:basedOn w:val="a0"/>
    <w:link w:val="4"/>
    <w:uiPriority w:val="9"/>
    <w:semiHidden/>
    <w:rsid w:val="002E3C41"/>
    <w:rPr>
      <w:rFonts w:asciiTheme="majorHAnsi" w:eastAsiaTheme="majorEastAsia" w:hAnsiTheme="majorHAnsi" w:cstheme="majorBidi"/>
      <w:b/>
      <w:bCs/>
      <w:i/>
      <w:iCs/>
      <w:color w:val="4472C4" w:themeColor="accent1"/>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yyp yin</dc:creator>
  <cp:keywords/>
  <dc:description/>
  <cp:lastModifiedBy>yyp yin</cp:lastModifiedBy>
  <cp:revision>2</cp:revision>
  <dcterms:created xsi:type="dcterms:W3CDTF">2024-07-08T02:26:00Z</dcterms:created>
  <dcterms:modified xsi:type="dcterms:W3CDTF">2024-07-08T02:26:00Z</dcterms:modified>
</cp:coreProperties>
</file>