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0BB13" w14:textId="77777777" w:rsidR="00000000" w:rsidRDefault="00000000">
      <w:pPr>
        <w:spacing w:line="380" w:lineRule="exact"/>
        <w:jc w:val="center"/>
        <w:rPr>
          <w:rFonts w:ascii="华文中宋" w:eastAsia="华文中宋" w:hAnsi="华文中宋" w:hint="eastAsia"/>
          <w:b/>
          <w:sz w:val="36"/>
          <w:szCs w:val="36"/>
        </w:rPr>
      </w:pPr>
    </w:p>
    <w:p w14:paraId="35558964" w14:textId="77777777" w:rsidR="00000000" w:rsidRDefault="00000000">
      <w:pPr>
        <w:jc w:val="center"/>
        <w:rPr>
          <w:rFonts w:ascii="华文中宋" w:eastAsia="华文中宋" w:hAnsi="华文中宋" w:hint="eastAsia"/>
          <w:sz w:val="36"/>
          <w:szCs w:val="36"/>
        </w:rPr>
      </w:pPr>
      <w:r>
        <w:rPr>
          <w:rFonts w:ascii="华文中宋" w:eastAsia="华文中宋" w:hAnsi="华文中宋" w:hint="eastAsia"/>
          <w:sz w:val="36"/>
          <w:szCs w:val="36"/>
        </w:rPr>
        <w:t>****湾会所室内装饰工程</w:t>
      </w:r>
    </w:p>
    <w:p w14:paraId="2D8491BA" w14:textId="77777777" w:rsidR="00000000" w:rsidRDefault="00000000">
      <w:pPr>
        <w:spacing w:line="380" w:lineRule="exact"/>
        <w:rPr>
          <w:rFonts w:ascii="华文中宋" w:eastAsia="华文中宋" w:hAnsi="华文中宋" w:hint="eastAsia"/>
          <w:sz w:val="18"/>
          <w:szCs w:val="18"/>
        </w:rPr>
      </w:pPr>
    </w:p>
    <w:p w14:paraId="51D76296" w14:textId="77777777" w:rsidR="00000000" w:rsidRDefault="00000000">
      <w:pPr>
        <w:spacing w:line="380" w:lineRule="exact"/>
        <w:jc w:val="center"/>
        <w:rPr>
          <w:rFonts w:ascii="华文中宋" w:eastAsia="华文中宋" w:hAnsi="华文中宋" w:hint="eastAsia"/>
          <w:sz w:val="36"/>
          <w:szCs w:val="36"/>
        </w:rPr>
      </w:pPr>
      <w:r>
        <w:rPr>
          <w:rFonts w:ascii="华文中宋" w:eastAsia="华文中宋" w:hAnsi="华文中宋" w:hint="eastAsia"/>
          <w:sz w:val="36"/>
          <w:szCs w:val="36"/>
        </w:rPr>
        <w:t>（二 标 段）</w:t>
      </w:r>
    </w:p>
    <w:p w14:paraId="4EEE0269" w14:textId="77777777" w:rsidR="00000000" w:rsidRDefault="00000000">
      <w:pPr>
        <w:spacing w:line="380" w:lineRule="exact"/>
        <w:rPr>
          <w:rFonts w:ascii="华文中宋" w:eastAsia="华文中宋" w:hAnsi="华文中宋" w:hint="eastAsia"/>
          <w:sz w:val="18"/>
          <w:szCs w:val="18"/>
        </w:rPr>
      </w:pPr>
    </w:p>
    <w:p w14:paraId="1BDF61E5" w14:textId="77777777" w:rsidR="00000000" w:rsidRDefault="00000000">
      <w:pPr>
        <w:spacing w:line="360" w:lineRule="auto"/>
        <w:rPr>
          <w:rFonts w:ascii="华文中宋" w:eastAsia="华文中宋" w:hAnsi="华文中宋" w:hint="eastAsia"/>
          <w:sz w:val="18"/>
          <w:szCs w:val="18"/>
        </w:rPr>
      </w:pPr>
    </w:p>
    <w:p w14:paraId="63BB494F" w14:textId="77777777" w:rsidR="00000000" w:rsidRDefault="00000000">
      <w:pPr>
        <w:spacing w:line="360" w:lineRule="auto"/>
        <w:jc w:val="center"/>
        <w:rPr>
          <w:rFonts w:ascii="华文中宋" w:eastAsia="华文中宋" w:hAnsi="华文中宋" w:hint="eastAsia"/>
          <w:b/>
          <w:bCs/>
          <w:sz w:val="72"/>
          <w:szCs w:val="72"/>
        </w:rPr>
      </w:pPr>
      <w:r>
        <w:rPr>
          <w:rFonts w:ascii="华文中宋" w:eastAsia="华文中宋" w:hAnsi="华文中宋" w:hint="eastAsia"/>
          <w:b/>
          <w:bCs/>
          <w:sz w:val="72"/>
          <w:szCs w:val="72"/>
        </w:rPr>
        <w:t>施</w:t>
      </w:r>
    </w:p>
    <w:p w14:paraId="22F8419B" w14:textId="77777777" w:rsidR="00000000" w:rsidRDefault="00000000">
      <w:pPr>
        <w:spacing w:line="360" w:lineRule="auto"/>
        <w:jc w:val="center"/>
        <w:rPr>
          <w:rFonts w:ascii="华文中宋" w:eastAsia="华文中宋" w:hAnsi="华文中宋" w:hint="eastAsia"/>
          <w:b/>
          <w:bCs/>
          <w:sz w:val="18"/>
          <w:szCs w:val="18"/>
        </w:rPr>
      </w:pPr>
    </w:p>
    <w:p w14:paraId="28F98BFC" w14:textId="77777777" w:rsidR="00000000" w:rsidRDefault="00000000">
      <w:pPr>
        <w:spacing w:line="360" w:lineRule="auto"/>
        <w:jc w:val="center"/>
        <w:rPr>
          <w:rFonts w:ascii="华文中宋" w:eastAsia="华文中宋" w:hAnsi="华文中宋" w:hint="eastAsia"/>
          <w:b/>
          <w:bCs/>
          <w:sz w:val="72"/>
          <w:szCs w:val="72"/>
        </w:rPr>
      </w:pPr>
      <w:r>
        <w:rPr>
          <w:rFonts w:ascii="华文中宋" w:eastAsia="华文中宋" w:hAnsi="华文中宋" w:hint="eastAsia"/>
          <w:b/>
          <w:bCs/>
          <w:sz w:val="72"/>
          <w:szCs w:val="72"/>
        </w:rPr>
        <w:t>工</w:t>
      </w:r>
    </w:p>
    <w:p w14:paraId="087C10A0" w14:textId="77777777" w:rsidR="00000000" w:rsidRDefault="00000000">
      <w:pPr>
        <w:spacing w:line="360" w:lineRule="auto"/>
        <w:jc w:val="center"/>
        <w:rPr>
          <w:rFonts w:ascii="华文中宋" w:eastAsia="华文中宋" w:hAnsi="华文中宋" w:hint="eastAsia"/>
          <w:b/>
          <w:bCs/>
          <w:sz w:val="18"/>
          <w:szCs w:val="18"/>
        </w:rPr>
      </w:pPr>
    </w:p>
    <w:p w14:paraId="1A9687F2" w14:textId="77777777" w:rsidR="00000000" w:rsidRDefault="00000000">
      <w:pPr>
        <w:spacing w:line="360" w:lineRule="auto"/>
        <w:jc w:val="center"/>
        <w:rPr>
          <w:rFonts w:ascii="华文中宋" w:eastAsia="华文中宋" w:hAnsi="华文中宋" w:hint="eastAsia"/>
          <w:b/>
          <w:bCs/>
          <w:sz w:val="72"/>
          <w:szCs w:val="72"/>
        </w:rPr>
      </w:pPr>
      <w:r>
        <w:rPr>
          <w:rFonts w:ascii="华文中宋" w:eastAsia="华文中宋" w:hAnsi="华文中宋" w:hint="eastAsia"/>
          <w:b/>
          <w:bCs/>
          <w:sz w:val="72"/>
          <w:szCs w:val="72"/>
        </w:rPr>
        <w:t>组</w:t>
      </w:r>
    </w:p>
    <w:p w14:paraId="1BE9FCC6" w14:textId="77777777" w:rsidR="00000000" w:rsidRDefault="00000000">
      <w:pPr>
        <w:spacing w:line="360" w:lineRule="auto"/>
        <w:jc w:val="center"/>
        <w:rPr>
          <w:rFonts w:ascii="华文中宋" w:eastAsia="华文中宋" w:hAnsi="华文中宋" w:hint="eastAsia"/>
          <w:b/>
          <w:bCs/>
          <w:sz w:val="18"/>
          <w:szCs w:val="18"/>
        </w:rPr>
      </w:pPr>
    </w:p>
    <w:p w14:paraId="7A92F1B2" w14:textId="77777777" w:rsidR="00000000" w:rsidRDefault="00000000">
      <w:pPr>
        <w:spacing w:line="360" w:lineRule="auto"/>
        <w:jc w:val="center"/>
        <w:rPr>
          <w:rFonts w:ascii="华文中宋" w:eastAsia="华文中宋" w:hAnsi="华文中宋" w:hint="eastAsia"/>
          <w:b/>
          <w:bCs/>
          <w:sz w:val="72"/>
          <w:szCs w:val="72"/>
        </w:rPr>
      </w:pPr>
      <w:r>
        <w:rPr>
          <w:rFonts w:ascii="华文中宋" w:eastAsia="华文中宋" w:hAnsi="华文中宋" w:hint="eastAsia"/>
          <w:b/>
          <w:bCs/>
          <w:sz w:val="72"/>
          <w:szCs w:val="72"/>
        </w:rPr>
        <w:t>织</w:t>
      </w:r>
    </w:p>
    <w:p w14:paraId="724F3B96" w14:textId="77777777" w:rsidR="00000000" w:rsidRDefault="00000000">
      <w:pPr>
        <w:spacing w:line="360" w:lineRule="auto"/>
        <w:jc w:val="center"/>
        <w:rPr>
          <w:rFonts w:ascii="华文中宋" w:eastAsia="华文中宋" w:hAnsi="华文中宋" w:hint="eastAsia"/>
          <w:b/>
          <w:bCs/>
          <w:sz w:val="18"/>
          <w:szCs w:val="18"/>
        </w:rPr>
      </w:pPr>
    </w:p>
    <w:p w14:paraId="64ADE87E" w14:textId="77777777" w:rsidR="00000000" w:rsidRDefault="00000000">
      <w:pPr>
        <w:spacing w:line="360" w:lineRule="auto"/>
        <w:jc w:val="center"/>
        <w:rPr>
          <w:rFonts w:ascii="华文中宋" w:eastAsia="华文中宋" w:hAnsi="华文中宋" w:hint="eastAsia"/>
          <w:b/>
          <w:bCs/>
          <w:sz w:val="72"/>
          <w:szCs w:val="72"/>
        </w:rPr>
      </w:pPr>
      <w:r>
        <w:rPr>
          <w:rFonts w:ascii="华文中宋" w:eastAsia="华文中宋" w:hAnsi="华文中宋" w:hint="eastAsia"/>
          <w:b/>
          <w:bCs/>
          <w:sz w:val="72"/>
          <w:szCs w:val="72"/>
        </w:rPr>
        <w:t>设</w:t>
      </w:r>
    </w:p>
    <w:p w14:paraId="7EBD257A" w14:textId="77777777" w:rsidR="00000000" w:rsidRDefault="00000000">
      <w:pPr>
        <w:spacing w:line="360" w:lineRule="auto"/>
        <w:jc w:val="center"/>
        <w:rPr>
          <w:rFonts w:ascii="华文中宋" w:eastAsia="华文中宋" w:hAnsi="华文中宋" w:hint="eastAsia"/>
          <w:b/>
          <w:bCs/>
          <w:sz w:val="18"/>
          <w:szCs w:val="18"/>
        </w:rPr>
      </w:pPr>
    </w:p>
    <w:p w14:paraId="3953B541" w14:textId="77777777" w:rsidR="00000000" w:rsidRDefault="00000000">
      <w:pPr>
        <w:spacing w:line="360" w:lineRule="auto"/>
        <w:jc w:val="center"/>
        <w:rPr>
          <w:rFonts w:ascii="华文中宋" w:eastAsia="华文中宋" w:hAnsi="华文中宋" w:hint="eastAsia"/>
          <w:b/>
          <w:bCs/>
          <w:sz w:val="72"/>
          <w:szCs w:val="72"/>
        </w:rPr>
      </w:pPr>
      <w:r>
        <w:rPr>
          <w:rFonts w:ascii="华文中宋" w:eastAsia="华文中宋" w:hAnsi="华文中宋" w:hint="eastAsia"/>
          <w:b/>
          <w:bCs/>
          <w:sz w:val="72"/>
          <w:szCs w:val="72"/>
        </w:rPr>
        <w:t>计</w:t>
      </w:r>
    </w:p>
    <w:p w14:paraId="5B5D42DF" w14:textId="77777777" w:rsidR="00000000" w:rsidRDefault="00000000">
      <w:pPr>
        <w:spacing w:line="380" w:lineRule="exact"/>
        <w:rPr>
          <w:rFonts w:ascii="华文中宋" w:eastAsia="华文中宋" w:hAnsi="华文中宋" w:hint="eastAsia"/>
          <w:sz w:val="18"/>
          <w:szCs w:val="18"/>
        </w:rPr>
      </w:pPr>
    </w:p>
    <w:p w14:paraId="23DB510F" w14:textId="77777777" w:rsidR="00000000" w:rsidRDefault="00000000">
      <w:pPr>
        <w:spacing w:line="380" w:lineRule="exact"/>
        <w:ind w:firstLineChars="400" w:firstLine="1120"/>
        <w:rPr>
          <w:rFonts w:ascii="华文中宋" w:eastAsia="华文中宋" w:hAnsi="华文中宋" w:hint="eastAsia"/>
          <w:sz w:val="28"/>
          <w:szCs w:val="28"/>
        </w:rPr>
      </w:pPr>
      <w:r>
        <w:rPr>
          <w:rFonts w:ascii="华文中宋" w:eastAsia="华文中宋" w:hAnsi="华文中宋" w:hint="eastAsia"/>
          <w:sz w:val="28"/>
          <w:szCs w:val="28"/>
        </w:rPr>
        <w:t xml:space="preserve">编制单位： </w:t>
      </w:r>
    </w:p>
    <w:p w14:paraId="2FC18371" w14:textId="77777777" w:rsidR="00000000" w:rsidRDefault="00000000">
      <w:pPr>
        <w:spacing w:line="380" w:lineRule="exact"/>
        <w:ind w:firstLineChars="400" w:firstLine="1120"/>
        <w:rPr>
          <w:rFonts w:ascii="华文中宋" w:eastAsia="华文中宋" w:hAnsi="华文中宋" w:hint="eastAsia"/>
          <w:sz w:val="28"/>
          <w:szCs w:val="28"/>
        </w:rPr>
      </w:pPr>
      <w:r>
        <w:rPr>
          <w:rFonts w:ascii="华文中宋" w:eastAsia="华文中宋" w:hAnsi="华文中宋" w:hint="eastAsia"/>
          <w:sz w:val="28"/>
          <w:szCs w:val="28"/>
        </w:rPr>
        <w:t>编制时间：2008年4月5日</w:t>
      </w:r>
    </w:p>
    <w:p w14:paraId="2DDC5B78" w14:textId="77777777" w:rsidR="00000000" w:rsidRDefault="00000000">
      <w:pPr>
        <w:spacing w:line="440" w:lineRule="exact"/>
        <w:ind w:rightChars="10" w:right="21"/>
        <w:jc w:val="center"/>
        <w:rPr>
          <w:rFonts w:ascii="华文中宋" w:eastAsia="华文中宋" w:hAnsi="华文中宋" w:hint="eastAsia"/>
          <w:sz w:val="32"/>
          <w:szCs w:val="32"/>
        </w:rPr>
      </w:pPr>
    </w:p>
    <w:p w14:paraId="79ADE721" w14:textId="77777777" w:rsidR="00000000" w:rsidRDefault="00000000">
      <w:pPr>
        <w:spacing w:line="440" w:lineRule="exact"/>
        <w:ind w:rightChars="10" w:right="21"/>
        <w:jc w:val="center"/>
        <w:rPr>
          <w:rFonts w:ascii="华文中宋" w:eastAsia="华文中宋" w:hAnsi="华文中宋" w:hint="eastAsia"/>
          <w:sz w:val="32"/>
          <w:szCs w:val="32"/>
        </w:rPr>
      </w:pPr>
      <w:r>
        <w:rPr>
          <w:rFonts w:ascii="华文中宋" w:eastAsia="华文中宋" w:hAnsi="华文中宋" w:hint="eastAsia"/>
          <w:sz w:val="32"/>
          <w:szCs w:val="32"/>
        </w:rPr>
        <w:lastRenderedPageBreak/>
        <w:t>目   录</w:t>
      </w:r>
    </w:p>
    <w:p w14:paraId="1F88C358" w14:textId="77777777" w:rsidR="00000000" w:rsidRDefault="00000000">
      <w:pPr>
        <w:spacing w:line="480" w:lineRule="exact"/>
        <w:ind w:leftChars="-50" w:left="-105" w:rightChars="-40" w:right="-84"/>
        <w:rPr>
          <w:rStyle w:val="a5"/>
          <w:rFonts w:ascii="华文中宋" w:eastAsia="华文中宋" w:hAnsi="华文中宋" w:hint="eastAsia"/>
          <w:b/>
          <w:color w:val="auto"/>
          <w:sz w:val="32"/>
          <w:szCs w:val="32"/>
          <w:u w:val="none"/>
        </w:rPr>
      </w:pPr>
      <w:r>
        <w:rPr>
          <w:rFonts w:ascii="华文中宋" w:eastAsia="华文中宋" w:hAnsi="华文中宋" w:hint="eastAsia"/>
        </w:rPr>
        <w:fldChar w:fldCharType="begin"/>
      </w:r>
      <w:r>
        <w:rPr>
          <w:rFonts w:ascii="华文中宋" w:eastAsia="华文中宋" w:hAnsi="华文中宋" w:hint="eastAsia"/>
        </w:rPr>
        <w:instrText xml:space="preserve"> HYPERLINK  \l "_Hlk191277203" \s "1,3147,3156,0,,第一章、编制说明</w:instrText>
      </w:r>
      <w:r>
        <w:rPr>
          <w:rFonts w:ascii="华文中宋" w:eastAsia="华文中宋" w:hAnsi="华文中宋" w:hint="eastAsia"/>
        </w:rPr>
        <w:cr/>
        <w:instrText xml:space="preserve">" </w:instrText>
      </w:r>
      <w:r>
        <w:rPr>
          <w:rFonts w:ascii="华文中宋" w:eastAsia="华文中宋" w:hAnsi="华文中宋" w:hint="eastAsia"/>
        </w:rPr>
      </w:r>
      <w:r>
        <w:rPr>
          <w:rFonts w:ascii="华文中宋" w:eastAsia="华文中宋" w:hAnsi="华文中宋" w:hint="eastAsia"/>
        </w:rPr>
        <w:fldChar w:fldCharType="separate"/>
      </w:r>
      <w:r>
        <w:rPr>
          <w:rStyle w:val="a5"/>
          <w:rFonts w:ascii="华文中宋" w:eastAsia="华文中宋" w:hAnsi="华文中宋" w:hint="eastAsia"/>
          <w:b/>
          <w:color w:val="auto"/>
          <w:sz w:val="30"/>
          <w:szCs w:val="30"/>
          <w:u w:val="none"/>
        </w:rPr>
        <w:t>第一章、编制说明</w:t>
      </w:r>
      <w:r>
        <w:rPr>
          <w:rStyle w:val="a5"/>
          <w:rFonts w:ascii="华文中宋" w:eastAsia="华文中宋" w:hAnsi="华文中宋" w:hint="eastAsia"/>
          <w:b/>
          <w:color w:val="auto"/>
          <w:sz w:val="30"/>
          <w:szCs w:val="30"/>
          <w:u w:val="dotted"/>
        </w:rPr>
        <w:t xml:space="preserve">                     </w:t>
      </w:r>
      <w:r>
        <w:rPr>
          <w:rStyle w:val="a5"/>
          <w:rFonts w:ascii="华文中宋" w:eastAsia="华文中宋" w:hAnsi="华文中宋" w:hint="eastAsia"/>
          <w:color w:val="auto"/>
          <w:sz w:val="30"/>
          <w:szCs w:val="30"/>
          <w:u w:val="dotted"/>
        </w:rPr>
        <w:t xml:space="preserve">                                </w:t>
      </w:r>
      <w:r>
        <w:rPr>
          <w:rStyle w:val="a5"/>
          <w:rFonts w:ascii="华文中宋" w:eastAsia="华文中宋" w:hAnsi="华文中宋" w:hint="eastAsia"/>
          <w:b/>
          <w:color w:val="auto"/>
          <w:sz w:val="24"/>
          <w:u w:val="none"/>
        </w:rPr>
        <w:t>4</w:t>
      </w:r>
    </w:p>
    <w:p w14:paraId="5CBABF3D" w14:textId="77777777" w:rsidR="00000000" w:rsidRDefault="00000000">
      <w:pPr>
        <w:spacing w:line="480" w:lineRule="exact"/>
        <w:ind w:leftChars="-50" w:left="-105" w:rightChars="-40" w:right="-84"/>
        <w:rPr>
          <w:rFonts w:ascii="华文中宋" w:eastAsia="华文中宋" w:hAnsi="华文中宋" w:hint="eastAsia"/>
          <w:sz w:val="24"/>
        </w:rPr>
      </w:pPr>
      <w:r>
        <w:rPr>
          <w:rFonts w:ascii="华文中宋" w:eastAsia="华文中宋" w:hAnsi="华文中宋" w:hint="eastAsia"/>
          <w:b/>
          <w:sz w:val="24"/>
        </w:rPr>
        <w:fldChar w:fldCharType="end"/>
      </w:r>
      <w:hyperlink w:anchor="_Hlk191281066" w:history="1" w:docLocation="1,3295,3302,0,,一、 综合说明">
        <w:r>
          <w:rPr>
            <w:rStyle w:val="a5"/>
            <w:rFonts w:ascii="华文中宋" w:eastAsia="华文中宋" w:hAnsi="华文中宋" w:hint="eastAsia"/>
            <w:color w:val="auto"/>
            <w:sz w:val="24"/>
            <w:u w:val="none"/>
          </w:rPr>
          <w:t>一、综合说</w:t>
        </w:r>
        <w:r>
          <w:rPr>
            <w:rStyle w:val="a5"/>
            <w:rFonts w:ascii="华文中宋" w:eastAsia="华文中宋" w:hAnsi="华文中宋" w:hint="eastAsia"/>
            <w:color w:val="auto"/>
            <w:sz w:val="24"/>
            <w:u w:val="none"/>
          </w:rPr>
          <w:t>明</w:t>
        </w:r>
      </w:hyperlink>
      <w:r>
        <w:rPr>
          <w:rFonts w:ascii="华文中宋" w:eastAsia="华文中宋" w:hAnsi="华文中宋" w:hint="eastAsia"/>
          <w:sz w:val="24"/>
          <w:u w:val="dotted"/>
        </w:rPr>
        <w:t xml:space="preserve">                                                                          </w:t>
      </w:r>
      <w:r>
        <w:rPr>
          <w:rFonts w:ascii="华文中宋" w:eastAsia="华文中宋" w:hAnsi="华文中宋" w:hint="eastAsia"/>
          <w:sz w:val="24"/>
        </w:rPr>
        <w:t>4</w:t>
      </w:r>
      <w:r>
        <w:rPr>
          <w:rFonts w:ascii="华文中宋" w:eastAsia="华文中宋" w:hAnsi="华文中宋" w:hint="eastAsia"/>
          <w:sz w:val="24"/>
        </w:rPr>
        <w:br/>
      </w:r>
      <w:hyperlink w:anchor="_Hlk191281193" w:history="1" w:docLocation="1,3878,3885,0,,二、 编制依据">
        <w:r>
          <w:rPr>
            <w:rStyle w:val="a5"/>
            <w:rFonts w:ascii="华文中宋" w:eastAsia="华文中宋" w:hAnsi="华文中宋" w:hint="eastAsia"/>
            <w:color w:val="auto"/>
            <w:sz w:val="24"/>
            <w:u w:val="none"/>
          </w:rPr>
          <w:t>二、编制依据</w:t>
        </w:r>
      </w:hyperlink>
      <w:r>
        <w:rPr>
          <w:rFonts w:ascii="华文中宋" w:eastAsia="华文中宋" w:hAnsi="华文中宋" w:hint="eastAsia"/>
          <w:sz w:val="24"/>
          <w:u w:val="dotted"/>
        </w:rPr>
        <w:t xml:space="preserve">                                                                          </w:t>
      </w:r>
      <w:r>
        <w:rPr>
          <w:rFonts w:ascii="华文中宋" w:eastAsia="华文中宋" w:hAnsi="华文中宋" w:hint="eastAsia"/>
          <w:sz w:val="24"/>
        </w:rPr>
        <w:t>4</w:t>
      </w:r>
    </w:p>
    <w:p w14:paraId="034770D0" w14:textId="77777777" w:rsidR="00000000" w:rsidRDefault="00000000">
      <w:pPr>
        <w:spacing w:line="440" w:lineRule="exact"/>
        <w:ind w:leftChars="-50" w:left="-105" w:rightChars="-40" w:right="-84"/>
        <w:rPr>
          <w:rFonts w:ascii="华文中宋" w:eastAsia="华文中宋" w:hAnsi="华文中宋" w:hint="eastAsia"/>
          <w:sz w:val="24"/>
        </w:rPr>
      </w:pPr>
      <w:hyperlink w:anchor="_Hlk191281225" w:history="1" w:docLocation="1,4265,4284,0,,三、 施工工艺规范、技术标准及材料要求">
        <w:r>
          <w:rPr>
            <w:rStyle w:val="a5"/>
            <w:rFonts w:ascii="华文中宋" w:eastAsia="华文中宋" w:hAnsi="华文中宋" w:hint="eastAsia"/>
            <w:color w:val="auto"/>
            <w:sz w:val="24"/>
            <w:u w:val="none"/>
          </w:rPr>
          <w:t>三、施工工艺规范、技术标准及材</w:t>
        </w:r>
        <w:r>
          <w:rPr>
            <w:rStyle w:val="a5"/>
            <w:rFonts w:ascii="华文中宋" w:eastAsia="华文中宋" w:hAnsi="华文中宋" w:hint="eastAsia"/>
            <w:color w:val="auto"/>
            <w:sz w:val="24"/>
            <w:u w:val="none"/>
          </w:rPr>
          <w:t>料</w:t>
        </w:r>
        <w:r>
          <w:rPr>
            <w:rStyle w:val="a5"/>
            <w:rFonts w:ascii="华文中宋" w:eastAsia="华文中宋" w:hAnsi="华文中宋" w:hint="eastAsia"/>
            <w:color w:val="auto"/>
            <w:sz w:val="24"/>
            <w:u w:val="none"/>
          </w:rPr>
          <w:t>要求</w:t>
        </w:r>
      </w:hyperlink>
      <w:r>
        <w:rPr>
          <w:rFonts w:ascii="华文中宋" w:eastAsia="华文中宋" w:hAnsi="华文中宋" w:hint="eastAsia"/>
          <w:sz w:val="24"/>
          <w:u w:val="dotted"/>
        </w:rPr>
        <w:t xml:space="preserve">                                                  </w:t>
      </w:r>
      <w:r>
        <w:rPr>
          <w:rFonts w:ascii="华文中宋" w:eastAsia="华文中宋" w:hAnsi="华文中宋" w:hint="eastAsia"/>
          <w:sz w:val="24"/>
        </w:rPr>
        <w:t>4</w:t>
      </w:r>
      <w:r>
        <w:rPr>
          <w:rFonts w:ascii="华文中宋" w:eastAsia="华文中宋" w:hAnsi="华文中宋" w:hint="eastAsia"/>
          <w:szCs w:val="21"/>
        </w:rPr>
        <w:br/>
      </w:r>
      <w:hyperlink w:anchor="_Hlk191281322" w:history="1" w:docLocation="1,5047,5058,0,,四、公司内部组织关系图">
        <w:r>
          <w:rPr>
            <w:rStyle w:val="a5"/>
            <w:rFonts w:ascii="华文中宋" w:eastAsia="华文中宋" w:hAnsi="华文中宋" w:hint="eastAsia"/>
            <w:color w:val="auto"/>
            <w:sz w:val="24"/>
            <w:u w:val="none"/>
          </w:rPr>
          <w:t>四、编写原则</w:t>
        </w:r>
      </w:hyperlink>
      <w:r>
        <w:rPr>
          <w:rFonts w:ascii="华文中宋" w:eastAsia="华文中宋" w:hAnsi="华文中宋" w:hint="eastAsia"/>
          <w:sz w:val="24"/>
          <w:u w:val="dotted"/>
        </w:rPr>
        <w:t xml:space="preserve">                                                                          </w:t>
      </w:r>
      <w:r>
        <w:rPr>
          <w:rFonts w:ascii="华文中宋" w:eastAsia="华文中宋" w:hAnsi="华文中宋" w:hint="eastAsia"/>
          <w:sz w:val="24"/>
        </w:rPr>
        <w:t>5</w:t>
      </w:r>
    </w:p>
    <w:p w14:paraId="66BF9362" w14:textId="77777777" w:rsidR="00000000" w:rsidRDefault="00000000">
      <w:pPr>
        <w:spacing w:line="440" w:lineRule="exact"/>
        <w:ind w:leftChars="-50" w:left="-105" w:rightChars="-40" w:right="-84"/>
        <w:rPr>
          <w:rStyle w:val="a5"/>
          <w:rFonts w:ascii="华文中宋" w:eastAsia="华文中宋" w:hAnsi="华文中宋" w:hint="eastAsia"/>
          <w:color w:val="auto"/>
          <w:sz w:val="24"/>
        </w:rPr>
      </w:pPr>
      <w:r>
        <w:rPr>
          <w:rFonts w:ascii="华文中宋" w:eastAsia="华文中宋" w:hAnsi="华文中宋" w:hint="eastAsia"/>
          <w:sz w:val="24"/>
        </w:rPr>
        <w:fldChar w:fldCharType="begin"/>
      </w:r>
      <w:r>
        <w:rPr>
          <w:rFonts w:ascii="华文中宋" w:eastAsia="华文中宋" w:hAnsi="华文中宋" w:hint="eastAsia"/>
          <w:sz w:val="24"/>
        </w:rPr>
        <w:instrText xml:space="preserve"> HYPERLINK  \l "_Hlk191281346" \s "1,5131,5138,0,,五、编写原则</w:instrText>
      </w:r>
      <w:r>
        <w:rPr>
          <w:rFonts w:ascii="华文中宋" w:eastAsia="华文中宋" w:hAnsi="华文中宋" w:hint="eastAsia"/>
          <w:sz w:val="24"/>
        </w:rPr>
        <w:cr/>
        <w:instrText xml:space="preserve">" </w:instrText>
      </w:r>
      <w:r>
        <w:rPr>
          <w:rFonts w:ascii="华文中宋" w:eastAsia="华文中宋" w:hAnsi="华文中宋" w:hint="eastAsia"/>
          <w:sz w:val="24"/>
        </w:rPr>
      </w:r>
      <w:r>
        <w:rPr>
          <w:rFonts w:ascii="华文中宋" w:eastAsia="华文中宋" w:hAnsi="华文中宋" w:hint="eastAsia"/>
          <w:sz w:val="24"/>
        </w:rPr>
        <w:fldChar w:fldCharType="separate"/>
      </w:r>
      <w:r>
        <w:rPr>
          <w:rStyle w:val="a5"/>
          <w:rFonts w:ascii="华文中宋" w:eastAsia="华文中宋" w:hAnsi="华文中宋" w:hint="eastAsia"/>
          <w:color w:val="auto"/>
          <w:sz w:val="24"/>
          <w:u w:val="none"/>
        </w:rPr>
        <w:t>五、</w:t>
      </w:r>
      <w:hyperlink w:anchor="_Hlk192070151" w:history="1" w:docLocation="1,7669,7678,0,,公司内部组织关系图">
        <w:r>
          <w:rPr>
            <w:rStyle w:val="a5"/>
            <w:rFonts w:ascii="华文中宋" w:eastAsia="华文中宋" w:hAnsi="华文中宋" w:hint="eastAsia"/>
            <w:color w:val="auto"/>
            <w:sz w:val="24"/>
            <w:u w:val="none"/>
          </w:rPr>
          <w:t>公司内部组织关系图</w:t>
        </w:r>
      </w:hyperlink>
      <w:r>
        <w:rPr>
          <w:rFonts w:ascii="华文中宋" w:eastAsia="华文中宋" w:hAnsi="华文中宋" w:hint="eastAsia"/>
          <w:sz w:val="24"/>
          <w:u w:val="dotted"/>
        </w:rPr>
        <w:t xml:space="preserve">                                                                </w:t>
      </w:r>
      <w:r>
        <w:rPr>
          <w:rFonts w:ascii="华文中宋" w:eastAsia="华文中宋" w:hAnsi="华文中宋" w:hint="eastAsia"/>
          <w:sz w:val="24"/>
        </w:rPr>
        <w:t>6</w:t>
      </w:r>
    </w:p>
    <w:p w14:paraId="5E85FCCE" w14:textId="77777777" w:rsidR="00000000" w:rsidRDefault="00000000">
      <w:pPr>
        <w:spacing w:line="440" w:lineRule="exact"/>
        <w:ind w:leftChars="-50" w:left="-105" w:rightChars="-40" w:right="-84"/>
        <w:rPr>
          <w:rStyle w:val="a5"/>
          <w:rFonts w:ascii="华文中宋" w:eastAsia="华文中宋" w:hAnsi="华文中宋" w:hint="eastAsia"/>
          <w:color w:val="auto"/>
          <w:sz w:val="30"/>
          <w:szCs w:val="30"/>
          <w:u w:val="none"/>
        </w:rPr>
      </w:pPr>
      <w:r>
        <w:rPr>
          <w:rFonts w:ascii="华文中宋" w:eastAsia="华文中宋" w:hAnsi="华文中宋" w:hint="eastAsia"/>
          <w:sz w:val="24"/>
        </w:rPr>
        <w:fldChar w:fldCharType="end"/>
      </w:r>
      <w:r>
        <w:rPr>
          <w:rFonts w:ascii="华文中宋" w:eastAsia="华文中宋" w:hAnsi="华文中宋" w:hint="eastAsia"/>
          <w:b/>
          <w:sz w:val="24"/>
        </w:rPr>
        <w:fldChar w:fldCharType="begin"/>
      </w:r>
      <w:r>
        <w:rPr>
          <w:rFonts w:ascii="华文中宋" w:eastAsia="华文中宋" w:hAnsi="华文中宋" w:hint="eastAsia"/>
          <w:b/>
          <w:sz w:val="24"/>
        </w:rPr>
        <w:instrText xml:space="preserve"> HYPERLINK  \l "_Hlk191281607" \s "1,5280,5289,0,,第二章、工程概况</w:instrText>
      </w:r>
      <w:r>
        <w:rPr>
          <w:rFonts w:ascii="华文中宋" w:eastAsia="华文中宋" w:hAnsi="华文中宋" w:hint="eastAsia"/>
          <w:b/>
          <w:sz w:val="24"/>
        </w:rPr>
        <w:cr/>
        <w:instrText xml:space="preserve">" </w:instrText>
      </w:r>
      <w:r>
        <w:rPr>
          <w:rFonts w:ascii="华文中宋" w:eastAsia="华文中宋" w:hAnsi="华文中宋" w:hint="eastAsia"/>
          <w:b/>
          <w:sz w:val="24"/>
        </w:rPr>
      </w:r>
      <w:r>
        <w:rPr>
          <w:rFonts w:ascii="华文中宋" w:eastAsia="华文中宋" w:hAnsi="华文中宋" w:hint="eastAsia"/>
          <w:b/>
          <w:sz w:val="24"/>
        </w:rPr>
        <w:fldChar w:fldCharType="separate"/>
      </w:r>
      <w:r>
        <w:rPr>
          <w:rStyle w:val="a5"/>
          <w:rFonts w:ascii="华文中宋" w:eastAsia="华文中宋" w:hAnsi="华文中宋" w:hint="eastAsia"/>
          <w:color w:val="auto"/>
          <w:sz w:val="28"/>
          <w:szCs w:val="28"/>
          <w:u w:val="none"/>
        </w:rPr>
        <w:fldChar w:fldCharType="begin"/>
      </w:r>
      <w:r>
        <w:rPr>
          <w:rStyle w:val="a5"/>
          <w:rFonts w:ascii="华文中宋" w:eastAsia="华文中宋" w:hAnsi="华文中宋" w:hint="eastAsia"/>
          <w:color w:val="auto"/>
          <w:sz w:val="28"/>
          <w:szCs w:val="28"/>
          <w:u w:val="none"/>
        </w:rPr>
        <w:instrText xml:space="preserve"> HYPERLINK  \l "_Hlk192070179" \s "1,7903,7912,0,,第二章、工程概况</w:instrText>
      </w:r>
      <w:r>
        <w:rPr>
          <w:rStyle w:val="a5"/>
          <w:rFonts w:ascii="华文中宋" w:eastAsia="华文中宋" w:hAnsi="华文中宋" w:hint="eastAsia"/>
          <w:color w:val="auto"/>
          <w:sz w:val="28"/>
          <w:szCs w:val="28"/>
          <w:u w:val="none"/>
        </w:rPr>
        <w:cr/>
        <w:instrText xml:space="preserve">" </w:instrText>
      </w:r>
      <w:r>
        <w:rPr>
          <w:rFonts w:ascii="华文中宋" w:eastAsia="华文中宋" w:hAnsi="华文中宋" w:hint="eastAsia"/>
          <w:sz w:val="28"/>
          <w:szCs w:val="28"/>
        </w:rPr>
      </w:r>
      <w:r>
        <w:rPr>
          <w:rStyle w:val="a5"/>
          <w:rFonts w:ascii="华文中宋" w:eastAsia="华文中宋" w:hAnsi="华文中宋" w:hint="eastAsia"/>
          <w:color w:val="auto"/>
          <w:sz w:val="28"/>
          <w:szCs w:val="28"/>
          <w:u w:val="none"/>
        </w:rPr>
        <w:fldChar w:fldCharType="separate"/>
      </w:r>
      <w:r>
        <w:rPr>
          <w:rStyle w:val="a5"/>
          <w:rFonts w:ascii="华文中宋" w:eastAsia="华文中宋" w:hAnsi="华文中宋" w:hint="eastAsia"/>
          <w:b/>
          <w:color w:val="auto"/>
          <w:sz w:val="30"/>
          <w:szCs w:val="30"/>
          <w:u w:val="none"/>
        </w:rPr>
        <w:t>第二章、工程概况</w:t>
      </w:r>
      <w:r>
        <w:rPr>
          <w:rStyle w:val="a5"/>
          <w:rFonts w:ascii="华文中宋" w:eastAsia="华文中宋" w:hAnsi="华文中宋" w:hint="eastAsia"/>
          <w:b/>
          <w:color w:val="auto"/>
          <w:sz w:val="30"/>
          <w:szCs w:val="30"/>
          <w:u w:val="dotted"/>
        </w:rPr>
        <w:t xml:space="preserve">                                                     </w:t>
      </w:r>
      <w:r>
        <w:rPr>
          <w:rStyle w:val="a5"/>
          <w:rFonts w:ascii="华文中宋" w:eastAsia="华文中宋" w:hAnsi="华文中宋" w:hint="eastAsia"/>
          <w:color w:val="auto"/>
          <w:sz w:val="24"/>
          <w:u w:val="none"/>
        </w:rPr>
        <w:t>7</w:t>
      </w:r>
    </w:p>
    <w:p w14:paraId="55405263" w14:textId="77777777" w:rsidR="00000000" w:rsidRDefault="00000000">
      <w:pPr>
        <w:spacing w:line="440" w:lineRule="exact"/>
        <w:ind w:leftChars="-50" w:left="-105" w:rightChars="-40" w:right="-84"/>
        <w:rPr>
          <w:rFonts w:ascii="华文中宋" w:eastAsia="华文中宋" w:hAnsi="华文中宋" w:hint="eastAsia"/>
          <w:szCs w:val="21"/>
        </w:rPr>
      </w:pPr>
      <w:r>
        <w:rPr>
          <w:rStyle w:val="a5"/>
          <w:rFonts w:ascii="华文中宋" w:eastAsia="华文中宋" w:hAnsi="华文中宋" w:hint="eastAsia"/>
          <w:color w:val="auto"/>
          <w:sz w:val="28"/>
          <w:szCs w:val="28"/>
          <w:u w:val="none"/>
        </w:rPr>
        <w:fldChar w:fldCharType="end"/>
      </w:r>
      <w:r>
        <w:rPr>
          <w:rFonts w:ascii="华文中宋" w:eastAsia="华文中宋" w:hAnsi="华文中宋" w:hint="eastAsia"/>
          <w:b/>
          <w:sz w:val="24"/>
        </w:rPr>
        <w:fldChar w:fldCharType="end"/>
      </w:r>
      <w:hyperlink w:anchor="_Hlk191281736" w:history="1" w:docLocation="1,5352,5359,0,,一、 工程概况">
        <w:r>
          <w:rPr>
            <w:rStyle w:val="a5"/>
            <w:rFonts w:ascii="华文中宋" w:eastAsia="华文中宋" w:hAnsi="华文中宋" w:hint="eastAsia"/>
            <w:color w:val="auto"/>
            <w:sz w:val="24"/>
            <w:u w:val="none"/>
          </w:rPr>
          <w:t>一、工程概况</w:t>
        </w:r>
      </w:hyperlink>
      <w:r>
        <w:rPr>
          <w:rFonts w:ascii="华文中宋" w:eastAsia="华文中宋" w:hAnsi="华文中宋" w:hint="eastAsia"/>
          <w:szCs w:val="21"/>
          <w:u w:val="dotted"/>
        </w:rPr>
        <w:t xml:space="preserve">                                                                                    </w:t>
      </w:r>
      <w:r>
        <w:rPr>
          <w:rFonts w:ascii="华文中宋" w:eastAsia="华文中宋" w:hAnsi="华文中宋" w:hint="eastAsia"/>
          <w:sz w:val="24"/>
        </w:rPr>
        <w:t>7</w:t>
      </w:r>
    </w:p>
    <w:p w14:paraId="1FA57ADB" w14:textId="77777777" w:rsidR="00000000" w:rsidRDefault="00000000">
      <w:pPr>
        <w:spacing w:line="440" w:lineRule="exact"/>
        <w:ind w:leftChars="-50" w:left="-105" w:rightChars="-40" w:right="-84"/>
        <w:rPr>
          <w:rFonts w:ascii="华文中宋" w:eastAsia="华文中宋" w:hAnsi="华文中宋" w:hint="eastAsia"/>
          <w:szCs w:val="21"/>
        </w:rPr>
      </w:pPr>
      <w:hyperlink w:anchor="_Hlk191281779" w:history="1" w:docLocation="1,6027,6044,0,,二、 本工程施工特点和主要措施方案">
        <w:r>
          <w:rPr>
            <w:rStyle w:val="a5"/>
            <w:rFonts w:ascii="华文中宋" w:eastAsia="华文中宋" w:hAnsi="华文中宋" w:hint="eastAsia"/>
            <w:color w:val="auto"/>
            <w:sz w:val="24"/>
            <w:u w:val="none"/>
          </w:rPr>
          <w:t>二、本工程施工特点和主要措施方案</w:t>
        </w:r>
      </w:hyperlink>
      <w:r>
        <w:rPr>
          <w:rFonts w:ascii="华文中宋" w:eastAsia="华文中宋" w:hAnsi="华文中宋" w:hint="eastAsia"/>
          <w:szCs w:val="21"/>
          <w:u w:val="dotted"/>
        </w:rPr>
        <w:t xml:space="preserve">                                                              </w:t>
      </w:r>
      <w:r>
        <w:rPr>
          <w:rFonts w:ascii="华文中宋" w:eastAsia="华文中宋" w:hAnsi="华文中宋" w:hint="eastAsia"/>
          <w:sz w:val="24"/>
        </w:rPr>
        <w:t>7</w:t>
      </w:r>
    </w:p>
    <w:p w14:paraId="2A66E3B3" w14:textId="77777777" w:rsidR="00000000" w:rsidRDefault="00000000">
      <w:pPr>
        <w:spacing w:line="440" w:lineRule="exact"/>
        <w:ind w:leftChars="-50" w:left="-105" w:rightChars="-40" w:right="-84"/>
        <w:rPr>
          <w:rFonts w:ascii="华文中宋" w:eastAsia="华文中宋" w:hAnsi="华文中宋" w:hint="eastAsia"/>
          <w:sz w:val="24"/>
        </w:rPr>
      </w:pPr>
      <w:hyperlink w:anchor="_Hlk192070253" w:history="1" w:docLocation="1,9009,9023,0,,第三章、施工部署及劳动力组织">
        <w:r>
          <w:rPr>
            <w:rStyle w:val="a5"/>
            <w:rFonts w:ascii="华文中宋" w:eastAsia="华文中宋" w:hAnsi="华文中宋" w:hint="eastAsia"/>
            <w:b/>
            <w:color w:val="auto"/>
            <w:sz w:val="30"/>
            <w:szCs w:val="30"/>
            <w:u w:val="none"/>
          </w:rPr>
          <w:t>第三章、施工部署及劳动力组织</w:t>
        </w:r>
      </w:hyperlink>
      <w:r>
        <w:rPr>
          <w:rFonts w:ascii="华文中宋" w:eastAsia="华文中宋" w:hAnsi="华文中宋" w:hint="eastAsia"/>
          <w:szCs w:val="21"/>
          <w:u w:val="dotted"/>
        </w:rPr>
        <w:t xml:space="preserve">                                                          </w:t>
      </w:r>
      <w:r>
        <w:rPr>
          <w:rFonts w:ascii="华文中宋" w:eastAsia="华文中宋" w:hAnsi="华文中宋" w:hint="eastAsia"/>
          <w:sz w:val="24"/>
        </w:rPr>
        <w:t>9</w:t>
      </w:r>
      <w:r>
        <w:rPr>
          <w:rFonts w:ascii="华文中宋" w:eastAsia="华文中宋" w:hAnsi="华文中宋" w:hint="eastAsia"/>
          <w:szCs w:val="21"/>
        </w:rPr>
        <w:br/>
      </w:r>
      <w:hyperlink w:anchor="_Hlk191282532" w:history="1" w:docLocation="1,6811,6821,0,,一、 施工总平面要求">
        <w:r>
          <w:rPr>
            <w:rStyle w:val="a5"/>
            <w:rFonts w:ascii="华文中宋" w:eastAsia="华文中宋" w:hAnsi="华文中宋" w:hint="eastAsia"/>
            <w:color w:val="auto"/>
            <w:sz w:val="24"/>
            <w:u w:val="none"/>
          </w:rPr>
          <w:t>一、施工总平面要求</w:t>
        </w:r>
      </w:hyperlink>
      <w:r>
        <w:rPr>
          <w:rFonts w:ascii="华文中宋" w:eastAsia="华文中宋" w:hAnsi="华文中宋" w:hint="eastAsia"/>
          <w:szCs w:val="21"/>
          <w:u w:val="dotted"/>
        </w:rPr>
        <w:t xml:space="preserve">                                                                             </w:t>
      </w:r>
      <w:r>
        <w:rPr>
          <w:rFonts w:ascii="华文中宋" w:eastAsia="华文中宋" w:hAnsi="华文中宋" w:hint="eastAsia"/>
          <w:sz w:val="24"/>
        </w:rPr>
        <w:t>9</w:t>
      </w:r>
      <w:r>
        <w:rPr>
          <w:rFonts w:ascii="华文中宋" w:eastAsia="华文中宋" w:hAnsi="华文中宋" w:hint="eastAsia"/>
          <w:sz w:val="24"/>
        </w:rPr>
        <w:br/>
      </w:r>
      <w:hyperlink w:anchor="_Hlk191282566" w:history="1" w:docLocation="1,7174,7184,0,,二、施工准备工作计划">
        <w:r>
          <w:rPr>
            <w:rStyle w:val="a5"/>
            <w:rFonts w:ascii="华文中宋" w:eastAsia="华文中宋" w:hAnsi="华文中宋" w:hint="eastAsia"/>
            <w:color w:val="auto"/>
            <w:sz w:val="24"/>
            <w:u w:val="none"/>
          </w:rPr>
          <w:t>二、施工准备工作计划</w:t>
        </w:r>
      </w:hyperlink>
      <w:r>
        <w:rPr>
          <w:rFonts w:ascii="华文中宋" w:eastAsia="华文中宋" w:hAnsi="华文中宋" w:hint="eastAsia"/>
          <w:szCs w:val="21"/>
          <w:u w:val="dotted"/>
        </w:rPr>
        <w:t xml:space="preserve">                                                                           </w:t>
      </w:r>
      <w:r>
        <w:rPr>
          <w:rFonts w:ascii="华文中宋" w:eastAsia="华文中宋" w:hAnsi="华文中宋" w:hint="eastAsia"/>
          <w:sz w:val="24"/>
        </w:rPr>
        <w:t>9</w:t>
      </w:r>
      <w:r>
        <w:rPr>
          <w:rFonts w:ascii="华文中宋" w:eastAsia="华文中宋" w:hAnsi="华文中宋" w:hint="eastAsia"/>
          <w:szCs w:val="21"/>
        </w:rPr>
        <w:br/>
      </w:r>
      <w:hyperlink w:anchor="_Hlk191282602" w:history="1" w:docLocation="1,8361,8371,0,,三、 项目部组织机构">
        <w:r>
          <w:rPr>
            <w:rStyle w:val="a5"/>
            <w:rFonts w:ascii="华文中宋" w:eastAsia="华文中宋" w:hAnsi="华文中宋" w:hint="eastAsia"/>
            <w:color w:val="auto"/>
            <w:sz w:val="24"/>
            <w:u w:val="none"/>
          </w:rPr>
          <w:t>三、项目部组织机构</w:t>
        </w:r>
      </w:hyperlink>
      <w:r>
        <w:rPr>
          <w:rFonts w:ascii="华文中宋" w:eastAsia="华文中宋" w:hAnsi="华文中宋" w:hint="eastAsia"/>
          <w:szCs w:val="21"/>
          <w:u w:val="dotted"/>
        </w:rPr>
        <w:t xml:space="preserve">                                                                            </w:t>
      </w:r>
      <w:r>
        <w:rPr>
          <w:rFonts w:ascii="华文中宋" w:eastAsia="华文中宋" w:hAnsi="华文中宋" w:hint="eastAsia"/>
          <w:sz w:val="24"/>
        </w:rPr>
        <w:t>11</w:t>
      </w:r>
    </w:p>
    <w:p w14:paraId="483A1016" w14:textId="77777777" w:rsidR="00000000" w:rsidRDefault="00000000">
      <w:pPr>
        <w:spacing w:line="440" w:lineRule="exact"/>
        <w:ind w:leftChars="-50" w:left="-105" w:rightChars="-40" w:right="-84"/>
        <w:rPr>
          <w:rFonts w:ascii="华文中宋" w:eastAsia="华文中宋" w:hAnsi="华文中宋" w:hint="eastAsia"/>
          <w:sz w:val="24"/>
        </w:rPr>
      </w:pPr>
      <w:hyperlink w:anchor="_Hlk191282845" w:history="1" w:docLocation="1,8913,8921,0,,四、施工主导思想">
        <w:r>
          <w:rPr>
            <w:rStyle w:val="a5"/>
            <w:rFonts w:ascii="华文中宋" w:eastAsia="华文中宋" w:hAnsi="华文中宋" w:hint="eastAsia"/>
            <w:color w:val="auto"/>
            <w:sz w:val="24"/>
            <w:u w:val="none"/>
          </w:rPr>
          <w:t>四、施工主导思想</w:t>
        </w:r>
      </w:hyperlink>
      <w:r>
        <w:rPr>
          <w:rFonts w:ascii="华文中宋" w:eastAsia="华文中宋" w:hAnsi="华文中宋" w:hint="eastAsia"/>
          <w:sz w:val="24"/>
          <w:u w:val="dotted"/>
        </w:rPr>
        <w:t xml:space="preserve">                                                                    </w:t>
      </w:r>
      <w:r>
        <w:rPr>
          <w:rFonts w:ascii="华文中宋" w:eastAsia="华文中宋" w:hAnsi="华文中宋" w:hint="eastAsia"/>
          <w:sz w:val="24"/>
        </w:rPr>
        <w:t>12</w:t>
      </w:r>
    </w:p>
    <w:p w14:paraId="7687EF76" w14:textId="77777777" w:rsidR="00000000" w:rsidRDefault="00000000">
      <w:pPr>
        <w:spacing w:line="440" w:lineRule="exact"/>
        <w:ind w:leftChars="-50" w:left="-105" w:rightChars="-40" w:right="-84"/>
        <w:rPr>
          <w:rStyle w:val="a5"/>
          <w:rFonts w:ascii="华文中宋" w:eastAsia="华文中宋" w:hAnsi="华文中宋" w:hint="eastAsia"/>
          <w:color w:val="auto"/>
          <w:sz w:val="24"/>
          <w:u w:val="none"/>
        </w:rPr>
      </w:pPr>
      <w:r>
        <w:rPr>
          <w:rFonts w:ascii="华文中宋" w:eastAsia="华文中宋" w:hAnsi="华文中宋" w:hint="eastAsia"/>
          <w:b/>
          <w:sz w:val="24"/>
        </w:rPr>
        <w:fldChar w:fldCharType="begin"/>
      </w:r>
      <w:r>
        <w:rPr>
          <w:rFonts w:ascii="华文中宋" w:eastAsia="华文中宋" w:hAnsi="华文中宋" w:hint="eastAsia"/>
          <w:b/>
          <w:sz w:val="24"/>
        </w:rPr>
        <w:instrText xml:space="preserve"> HYPERLINK  \l "_Hlk191283041" \s "1,8978,8987,0,,第三章 施工计划</w:instrText>
      </w:r>
      <w:r>
        <w:rPr>
          <w:rFonts w:ascii="华文中宋" w:eastAsia="华文中宋" w:hAnsi="华文中宋" w:hint="eastAsia"/>
          <w:b/>
          <w:sz w:val="24"/>
        </w:rPr>
        <w:cr/>
        <w:instrText xml:space="preserve">" </w:instrText>
      </w:r>
      <w:r>
        <w:rPr>
          <w:rFonts w:ascii="华文中宋" w:eastAsia="华文中宋" w:hAnsi="华文中宋" w:hint="eastAsia"/>
          <w:b/>
          <w:sz w:val="24"/>
        </w:rPr>
      </w:r>
      <w:r>
        <w:rPr>
          <w:rFonts w:ascii="华文中宋" w:eastAsia="华文中宋" w:hAnsi="华文中宋" w:hint="eastAsia"/>
          <w:b/>
          <w:sz w:val="24"/>
        </w:rPr>
        <w:fldChar w:fldCharType="separate"/>
      </w:r>
      <w:r>
        <w:rPr>
          <w:rStyle w:val="a5"/>
          <w:rFonts w:ascii="华文中宋" w:eastAsia="华文中宋" w:hAnsi="华文中宋" w:hint="eastAsia"/>
          <w:color w:val="auto"/>
          <w:sz w:val="28"/>
          <w:szCs w:val="28"/>
          <w:u w:val="none"/>
        </w:rPr>
        <w:fldChar w:fldCharType="begin"/>
      </w:r>
      <w:r>
        <w:rPr>
          <w:rStyle w:val="a5"/>
          <w:rFonts w:ascii="华文中宋" w:eastAsia="华文中宋" w:hAnsi="华文中宋" w:hint="eastAsia"/>
          <w:color w:val="auto"/>
          <w:sz w:val="28"/>
          <w:szCs w:val="28"/>
          <w:u w:val="none"/>
        </w:rPr>
        <w:instrText xml:space="preserve"> HYPERLINK  \l "_Hlk192070407" \s "1,10978,10987,0,,第四章、施工计划</w:instrText>
      </w:r>
      <w:r>
        <w:rPr>
          <w:rStyle w:val="a5"/>
          <w:rFonts w:ascii="华文中宋" w:eastAsia="华文中宋" w:hAnsi="华文中宋" w:hint="eastAsia"/>
          <w:color w:val="auto"/>
          <w:sz w:val="28"/>
          <w:szCs w:val="28"/>
          <w:u w:val="none"/>
        </w:rPr>
        <w:cr/>
        <w:instrText xml:space="preserve">" </w:instrText>
      </w:r>
      <w:r>
        <w:rPr>
          <w:rFonts w:ascii="华文中宋" w:eastAsia="华文中宋" w:hAnsi="华文中宋" w:hint="eastAsia"/>
          <w:sz w:val="28"/>
          <w:szCs w:val="28"/>
        </w:rPr>
      </w:r>
      <w:r>
        <w:rPr>
          <w:rStyle w:val="a5"/>
          <w:rFonts w:ascii="华文中宋" w:eastAsia="华文中宋" w:hAnsi="华文中宋" w:hint="eastAsia"/>
          <w:color w:val="auto"/>
          <w:sz w:val="28"/>
          <w:szCs w:val="28"/>
          <w:u w:val="none"/>
        </w:rPr>
        <w:fldChar w:fldCharType="separate"/>
      </w:r>
      <w:r>
        <w:rPr>
          <w:rStyle w:val="a5"/>
          <w:rFonts w:ascii="华文中宋" w:eastAsia="华文中宋" w:hAnsi="华文中宋" w:hint="eastAsia"/>
          <w:b/>
          <w:color w:val="auto"/>
          <w:sz w:val="30"/>
          <w:szCs w:val="30"/>
          <w:u w:val="none"/>
        </w:rPr>
        <w:t>第四章、施工计划</w:t>
      </w:r>
      <w:r>
        <w:rPr>
          <w:rStyle w:val="a5"/>
          <w:rFonts w:ascii="华文中宋" w:eastAsia="华文中宋" w:hAnsi="华文中宋" w:hint="eastAsia"/>
          <w:b/>
          <w:color w:val="auto"/>
          <w:sz w:val="30"/>
          <w:szCs w:val="30"/>
          <w:u w:val="dotted"/>
        </w:rPr>
        <w:t xml:space="preserve">                                        </w:t>
      </w:r>
      <w:r>
        <w:rPr>
          <w:rStyle w:val="a5"/>
          <w:rFonts w:ascii="华文中宋" w:eastAsia="华文中宋" w:hAnsi="华文中宋" w:hint="eastAsia"/>
          <w:color w:val="auto"/>
          <w:sz w:val="30"/>
          <w:szCs w:val="30"/>
          <w:u w:val="dotted"/>
        </w:rPr>
        <w:t xml:space="preserve"> </w:t>
      </w:r>
      <w:r>
        <w:rPr>
          <w:rStyle w:val="a5"/>
          <w:rFonts w:ascii="华文中宋" w:eastAsia="华文中宋" w:hAnsi="华文中宋" w:hint="eastAsia"/>
          <w:b/>
          <w:color w:val="auto"/>
          <w:sz w:val="30"/>
          <w:szCs w:val="30"/>
          <w:u w:val="dotted"/>
        </w:rPr>
        <w:t xml:space="preserve">       </w:t>
      </w:r>
      <w:r>
        <w:rPr>
          <w:rStyle w:val="a5"/>
          <w:rFonts w:ascii="华文中宋" w:eastAsia="华文中宋" w:hAnsi="华文中宋" w:hint="eastAsia"/>
          <w:color w:val="auto"/>
          <w:sz w:val="30"/>
          <w:szCs w:val="30"/>
          <w:u w:val="dotted"/>
        </w:rPr>
        <w:t xml:space="preserve">   </w:t>
      </w:r>
      <w:r>
        <w:rPr>
          <w:rStyle w:val="a5"/>
          <w:rFonts w:ascii="华文中宋" w:eastAsia="华文中宋" w:hAnsi="华文中宋" w:hint="eastAsia"/>
          <w:color w:val="auto"/>
          <w:sz w:val="24"/>
          <w:u w:val="none"/>
        </w:rPr>
        <w:t>13</w:t>
      </w:r>
    </w:p>
    <w:p w14:paraId="57FA690B" w14:textId="77777777" w:rsidR="00000000" w:rsidRDefault="00000000">
      <w:pPr>
        <w:spacing w:line="440" w:lineRule="exact"/>
        <w:ind w:leftChars="-50" w:left="-105" w:rightChars="-40" w:right="-84"/>
        <w:rPr>
          <w:rFonts w:ascii="华文中宋" w:eastAsia="华文中宋" w:hAnsi="华文中宋" w:hint="eastAsia"/>
          <w:b/>
          <w:sz w:val="24"/>
        </w:rPr>
      </w:pPr>
      <w:r>
        <w:rPr>
          <w:rStyle w:val="a5"/>
          <w:rFonts w:ascii="华文中宋" w:eastAsia="华文中宋" w:hAnsi="华文中宋" w:hint="eastAsia"/>
          <w:color w:val="auto"/>
          <w:sz w:val="28"/>
          <w:szCs w:val="28"/>
          <w:u w:val="none"/>
        </w:rPr>
        <w:fldChar w:fldCharType="end"/>
      </w:r>
      <w:r>
        <w:rPr>
          <w:rFonts w:ascii="华文中宋" w:eastAsia="华文中宋" w:hAnsi="华文中宋" w:hint="eastAsia"/>
          <w:b/>
          <w:sz w:val="24"/>
        </w:rPr>
        <w:fldChar w:fldCharType="end"/>
      </w:r>
      <w:hyperlink w:anchor="_Hlk191283222" w:history="1" w:docLocation="1,9175,9185,0,,一、 施工进度计划表">
        <w:r>
          <w:rPr>
            <w:rStyle w:val="a5"/>
            <w:rFonts w:ascii="华文中宋" w:eastAsia="华文中宋" w:hAnsi="华文中宋" w:hint="eastAsia"/>
            <w:color w:val="auto"/>
            <w:sz w:val="24"/>
            <w:u w:val="none"/>
          </w:rPr>
          <w:t>一、 施工进度计划表</w:t>
        </w:r>
      </w:hyperlink>
      <w:r>
        <w:rPr>
          <w:rFonts w:ascii="华文中宋" w:eastAsia="华文中宋" w:hAnsi="华文中宋" w:hint="eastAsia"/>
          <w:szCs w:val="21"/>
          <w:u w:val="dotted"/>
        </w:rPr>
        <w:t xml:space="preserve">                                                                           </w:t>
      </w:r>
      <w:r>
        <w:rPr>
          <w:rFonts w:ascii="华文中宋" w:eastAsia="华文中宋" w:hAnsi="华文中宋" w:hint="eastAsia"/>
          <w:sz w:val="24"/>
        </w:rPr>
        <w:t>13</w:t>
      </w:r>
    </w:p>
    <w:p w14:paraId="3C9CA97B" w14:textId="77777777" w:rsidR="00000000" w:rsidRDefault="00000000">
      <w:pPr>
        <w:spacing w:line="440" w:lineRule="exact"/>
        <w:ind w:leftChars="-50" w:left="-105" w:rightChars="-40" w:right="-84"/>
        <w:rPr>
          <w:rFonts w:ascii="华文中宋" w:eastAsia="华文中宋" w:hAnsi="华文中宋" w:hint="eastAsia"/>
          <w:sz w:val="24"/>
        </w:rPr>
      </w:pPr>
      <w:hyperlink w:anchor="_Hlk191283252" w:history="1" w:docLocation="1,9266,9274,0,,二、 劳动力计划">
        <w:r>
          <w:rPr>
            <w:rStyle w:val="a5"/>
            <w:rFonts w:ascii="华文中宋" w:eastAsia="华文中宋" w:hAnsi="华文中宋" w:hint="eastAsia"/>
            <w:color w:val="auto"/>
            <w:sz w:val="24"/>
            <w:u w:val="none"/>
          </w:rPr>
          <w:t>二、 劳动力计划</w:t>
        </w:r>
      </w:hyperlink>
      <w:r>
        <w:rPr>
          <w:rFonts w:ascii="华文中宋" w:eastAsia="华文中宋" w:hAnsi="华文中宋" w:hint="eastAsia"/>
          <w:szCs w:val="21"/>
          <w:u w:val="dotted"/>
        </w:rPr>
        <w:t xml:space="preserve">                                                                              </w:t>
      </w:r>
      <w:r>
        <w:rPr>
          <w:rFonts w:ascii="华文中宋" w:eastAsia="华文中宋" w:hAnsi="华文中宋" w:hint="eastAsia"/>
          <w:sz w:val="24"/>
        </w:rPr>
        <w:t>13</w:t>
      </w:r>
      <w:hyperlink w:anchor="_Hlk191283335" w:history="1" w:docLocation="1,9461,9468,0,,三、 机具计划">
        <w:r>
          <w:rPr>
            <w:rStyle w:val="a5"/>
            <w:rFonts w:ascii="华文中宋" w:eastAsia="华文中宋" w:hAnsi="华文中宋" w:hint="eastAsia"/>
            <w:color w:val="auto"/>
            <w:sz w:val="24"/>
            <w:u w:val="none"/>
          </w:rPr>
          <w:t>三、 机具计划</w:t>
        </w:r>
      </w:hyperlink>
      <w:r>
        <w:rPr>
          <w:rFonts w:ascii="华文中宋" w:eastAsia="华文中宋" w:hAnsi="华文中宋" w:hint="eastAsia"/>
          <w:szCs w:val="21"/>
          <w:u w:val="dotted"/>
        </w:rPr>
        <w:t xml:space="preserve">                                                                                  </w:t>
      </w:r>
      <w:r>
        <w:rPr>
          <w:rFonts w:ascii="华文中宋" w:eastAsia="华文中宋" w:hAnsi="华文中宋" w:hint="eastAsia"/>
          <w:sz w:val="24"/>
        </w:rPr>
        <w:t>13</w:t>
      </w:r>
    </w:p>
    <w:p w14:paraId="611EAF65" w14:textId="77777777" w:rsidR="00000000" w:rsidRDefault="00000000">
      <w:pPr>
        <w:spacing w:line="440" w:lineRule="exact"/>
        <w:ind w:leftChars="-50" w:left="-105" w:rightChars="-40" w:right="-84"/>
        <w:rPr>
          <w:rStyle w:val="a5"/>
          <w:rFonts w:ascii="华文中宋" w:eastAsia="华文中宋" w:hAnsi="华文中宋" w:hint="eastAsia"/>
          <w:color w:val="auto"/>
          <w:sz w:val="30"/>
          <w:szCs w:val="30"/>
        </w:rPr>
      </w:pPr>
      <w:r>
        <w:rPr>
          <w:rFonts w:ascii="华文中宋" w:eastAsia="华文中宋" w:hAnsi="华文中宋" w:hint="eastAsia"/>
          <w:sz w:val="24"/>
        </w:rPr>
        <w:fldChar w:fldCharType="begin"/>
      </w:r>
      <w:r>
        <w:rPr>
          <w:rFonts w:ascii="华文中宋" w:eastAsia="华文中宋" w:hAnsi="华文中宋" w:hint="eastAsia"/>
          <w:sz w:val="24"/>
        </w:rPr>
        <w:instrText xml:space="preserve"> HYPERLINK  \l "_Hlk191284456" \s "1,9877,9893,0,,第五章、主要工程项目的施工方法</w:instrText>
      </w:r>
      <w:r>
        <w:rPr>
          <w:rFonts w:ascii="华文中宋" w:eastAsia="华文中宋" w:hAnsi="华文中宋" w:hint="eastAsia"/>
          <w:sz w:val="24"/>
        </w:rPr>
        <w:cr/>
        <w:instrText xml:space="preserve">" </w:instrText>
      </w:r>
      <w:r>
        <w:rPr>
          <w:rFonts w:ascii="华文中宋" w:eastAsia="华文中宋" w:hAnsi="华文中宋" w:hint="eastAsia"/>
          <w:sz w:val="24"/>
        </w:rPr>
      </w:r>
      <w:r>
        <w:rPr>
          <w:rFonts w:ascii="华文中宋" w:eastAsia="华文中宋" w:hAnsi="华文中宋" w:hint="eastAsia"/>
          <w:sz w:val="24"/>
        </w:rPr>
        <w:fldChar w:fldCharType="separate"/>
      </w:r>
      <w:r>
        <w:rPr>
          <w:rStyle w:val="a5"/>
          <w:rFonts w:ascii="华文中宋" w:eastAsia="华文中宋" w:hAnsi="华文中宋" w:hint="eastAsia"/>
          <w:color w:val="auto"/>
          <w:sz w:val="28"/>
          <w:szCs w:val="28"/>
          <w:u w:val="none"/>
        </w:rPr>
        <w:fldChar w:fldCharType="begin"/>
      </w:r>
      <w:r>
        <w:rPr>
          <w:rStyle w:val="a5"/>
          <w:rFonts w:ascii="华文中宋" w:eastAsia="华文中宋" w:hAnsi="华文中宋" w:hint="eastAsia"/>
          <w:color w:val="auto"/>
          <w:sz w:val="28"/>
          <w:szCs w:val="28"/>
          <w:u w:val="none"/>
        </w:rPr>
        <w:instrText xml:space="preserve"> HYPERLINK  \l "_Hlk192070476" \s "1,11516,11532,0,,第五章、主要工程项目的施工方法</w:instrText>
      </w:r>
      <w:r>
        <w:rPr>
          <w:rStyle w:val="a5"/>
          <w:rFonts w:ascii="华文中宋" w:eastAsia="华文中宋" w:hAnsi="华文中宋" w:hint="eastAsia"/>
          <w:color w:val="auto"/>
          <w:sz w:val="28"/>
          <w:szCs w:val="28"/>
          <w:u w:val="none"/>
        </w:rPr>
        <w:cr/>
        <w:instrText xml:space="preserve">" </w:instrText>
      </w:r>
      <w:r>
        <w:rPr>
          <w:rFonts w:ascii="华文中宋" w:eastAsia="华文中宋" w:hAnsi="华文中宋" w:hint="eastAsia"/>
          <w:sz w:val="28"/>
          <w:szCs w:val="28"/>
        </w:rPr>
      </w:r>
      <w:r>
        <w:rPr>
          <w:rStyle w:val="a5"/>
          <w:rFonts w:ascii="华文中宋" w:eastAsia="华文中宋" w:hAnsi="华文中宋" w:hint="eastAsia"/>
          <w:color w:val="auto"/>
          <w:sz w:val="28"/>
          <w:szCs w:val="28"/>
          <w:u w:val="none"/>
        </w:rPr>
        <w:fldChar w:fldCharType="separate"/>
      </w:r>
      <w:r>
        <w:rPr>
          <w:rStyle w:val="a5"/>
          <w:rFonts w:ascii="华文中宋" w:eastAsia="华文中宋" w:hAnsi="华文中宋" w:hint="eastAsia"/>
          <w:b/>
          <w:color w:val="auto"/>
          <w:sz w:val="30"/>
          <w:szCs w:val="30"/>
          <w:u w:val="none"/>
        </w:rPr>
        <w:t>第五章、主要工程</w:t>
      </w:r>
      <w:r>
        <w:rPr>
          <w:rStyle w:val="a5"/>
          <w:rFonts w:ascii="华文中宋" w:eastAsia="华文中宋" w:hAnsi="华文中宋" w:hint="eastAsia"/>
          <w:b/>
          <w:color w:val="auto"/>
          <w:sz w:val="36"/>
          <w:szCs w:val="36"/>
          <w:u w:val="none"/>
        </w:rPr>
        <w:t>项</w:t>
      </w:r>
      <w:r>
        <w:rPr>
          <w:rStyle w:val="a5"/>
          <w:rFonts w:ascii="华文中宋" w:eastAsia="华文中宋" w:hAnsi="华文中宋" w:hint="eastAsia"/>
          <w:b/>
          <w:color w:val="auto"/>
          <w:sz w:val="30"/>
          <w:szCs w:val="30"/>
          <w:u w:val="none"/>
        </w:rPr>
        <w:t>目的施工方法</w:t>
      </w:r>
      <w:r>
        <w:rPr>
          <w:rStyle w:val="a5"/>
          <w:rFonts w:ascii="华文中宋" w:eastAsia="华文中宋" w:hAnsi="华文中宋" w:hint="eastAsia"/>
          <w:color w:val="auto"/>
          <w:sz w:val="30"/>
          <w:szCs w:val="30"/>
          <w:u w:val="dotted"/>
        </w:rPr>
        <w:t xml:space="preserve">                                      </w:t>
      </w:r>
      <w:r>
        <w:rPr>
          <w:rStyle w:val="a5"/>
          <w:rFonts w:ascii="华文中宋" w:eastAsia="华文中宋" w:hAnsi="华文中宋" w:hint="eastAsia"/>
          <w:color w:val="auto"/>
          <w:sz w:val="24"/>
          <w:u w:val="none"/>
        </w:rPr>
        <w:t>14</w:t>
      </w:r>
    </w:p>
    <w:p w14:paraId="713B9C1E" w14:textId="77777777" w:rsidR="00000000" w:rsidRDefault="00000000">
      <w:pPr>
        <w:spacing w:line="440" w:lineRule="exact"/>
        <w:ind w:leftChars="-50" w:left="-105" w:rightChars="-40" w:right="-84"/>
        <w:rPr>
          <w:rFonts w:ascii="华文中宋" w:eastAsia="华文中宋" w:hAnsi="华文中宋" w:hint="eastAsia"/>
          <w:sz w:val="24"/>
        </w:rPr>
      </w:pPr>
      <w:r>
        <w:rPr>
          <w:rStyle w:val="a5"/>
          <w:rFonts w:ascii="华文中宋" w:eastAsia="华文中宋" w:hAnsi="华文中宋" w:hint="eastAsia"/>
          <w:color w:val="auto"/>
          <w:sz w:val="28"/>
          <w:szCs w:val="28"/>
          <w:u w:val="none"/>
        </w:rPr>
        <w:fldChar w:fldCharType="end"/>
      </w:r>
      <w:r>
        <w:rPr>
          <w:rFonts w:ascii="华文中宋" w:eastAsia="华文中宋" w:hAnsi="华文中宋" w:hint="eastAsia"/>
          <w:sz w:val="24"/>
        </w:rPr>
        <w:fldChar w:fldCharType="end"/>
      </w:r>
      <w:hyperlink w:anchor="_Hlk191284514" w:history="1" w:docLocation="1,9963,9969,0,,一、工序安排">
        <w:r>
          <w:rPr>
            <w:rStyle w:val="a5"/>
            <w:rFonts w:ascii="华文中宋" w:eastAsia="华文中宋" w:hAnsi="华文中宋" w:hint="eastAsia"/>
            <w:color w:val="auto"/>
            <w:sz w:val="24"/>
            <w:u w:val="none"/>
          </w:rPr>
          <w:t>一、工序安排</w:t>
        </w:r>
      </w:hyperlink>
      <w:r>
        <w:rPr>
          <w:rFonts w:ascii="华文中宋" w:eastAsia="华文中宋" w:hAnsi="华文中宋" w:hint="eastAsia"/>
          <w:szCs w:val="21"/>
          <w:u w:val="dotted"/>
        </w:rPr>
        <w:t xml:space="preserve">                                                                                    </w:t>
      </w:r>
      <w:r>
        <w:rPr>
          <w:rFonts w:ascii="华文中宋" w:eastAsia="华文中宋" w:hAnsi="华文中宋" w:hint="eastAsia"/>
          <w:sz w:val="24"/>
        </w:rPr>
        <w:t>14</w:t>
      </w:r>
    </w:p>
    <w:p w14:paraId="16E1105B" w14:textId="77777777" w:rsidR="00000000" w:rsidRDefault="00000000">
      <w:pPr>
        <w:tabs>
          <w:tab w:val="center" w:pos="9765"/>
        </w:tabs>
        <w:spacing w:line="440" w:lineRule="exact"/>
        <w:ind w:leftChars="-50" w:left="-105" w:rightChars="-90" w:right="-189"/>
        <w:rPr>
          <w:rStyle w:val="a5"/>
          <w:rFonts w:ascii="华文中宋" w:eastAsia="华文中宋" w:hAnsi="华文中宋" w:hint="eastAsia"/>
          <w:color w:val="auto"/>
          <w:sz w:val="24"/>
        </w:rPr>
      </w:pPr>
      <w:r>
        <w:rPr>
          <w:rFonts w:ascii="华文中宋" w:eastAsia="华文中宋" w:hAnsi="华文中宋" w:hint="eastAsia"/>
          <w:sz w:val="24"/>
        </w:rPr>
        <w:fldChar w:fldCharType="begin"/>
      </w:r>
      <w:r>
        <w:rPr>
          <w:rFonts w:ascii="华文中宋" w:eastAsia="华文中宋" w:hAnsi="华文中宋" w:hint="eastAsia"/>
          <w:sz w:val="24"/>
        </w:rPr>
        <w:instrText xml:space="preserve"> HYPERLINK  \l "_Hlk192057499" \s "1,13351,13360,0,,(三) 钢结构柱</w:instrText>
      </w:r>
      <w:r>
        <w:rPr>
          <w:rFonts w:ascii="华文中宋" w:eastAsia="华文中宋" w:hAnsi="华文中宋" w:hint="eastAsia"/>
          <w:sz w:val="24"/>
        </w:rPr>
        <w:cr/>
        <w:instrText xml:space="preserve">" </w:instrText>
      </w:r>
      <w:r>
        <w:rPr>
          <w:rFonts w:ascii="华文中宋" w:eastAsia="华文中宋" w:hAnsi="华文中宋" w:hint="eastAsia"/>
          <w:sz w:val="24"/>
        </w:rPr>
      </w:r>
      <w:r>
        <w:rPr>
          <w:rFonts w:ascii="华文中宋" w:eastAsia="华文中宋" w:hAnsi="华文中宋" w:hint="eastAsia"/>
          <w:sz w:val="24"/>
        </w:rPr>
        <w:fldChar w:fldCharType="separate"/>
      </w:r>
      <w:r>
        <w:rPr>
          <w:rStyle w:val="a5"/>
          <w:rFonts w:ascii="华文中宋" w:eastAsia="华文中宋" w:hAnsi="华文中宋" w:hint="eastAsia"/>
          <w:color w:val="auto"/>
          <w:sz w:val="24"/>
          <w:u w:val="none"/>
        </w:rPr>
        <w:t>(一) 砖砌体</w:t>
      </w:r>
      <w:r>
        <w:rPr>
          <w:rFonts w:ascii="华文中宋" w:eastAsia="华文中宋" w:hAnsi="华文中宋" w:hint="eastAsia"/>
          <w:sz w:val="24"/>
        </w:rPr>
        <w:t>工程</w:t>
      </w:r>
      <w:r>
        <w:rPr>
          <w:rFonts w:ascii="华文中宋" w:eastAsia="华文中宋" w:hAnsi="华文中宋" w:hint="eastAsia"/>
          <w:szCs w:val="21"/>
          <w:u w:val="dotted"/>
        </w:rPr>
        <w:t xml:space="preserve">                                                                                 </w:t>
      </w:r>
      <w:r>
        <w:rPr>
          <w:rFonts w:ascii="华文中宋" w:eastAsia="华文中宋" w:hAnsi="华文中宋" w:hint="eastAsia"/>
          <w:sz w:val="24"/>
        </w:rPr>
        <w:t>14</w:t>
      </w:r>
    </w:p>
    <w:p w14:paraId="533D246F" w14:textId="77777777" w:rsidR="00000000" w:rsidRDefault="00000000">
      <w:pPr>
        <w:tabs>
          <w:tab w:val="center" w:pos="9765"/>
        </w:tabs>
        <w:spacing w:line="440" w:lineRule="exact"/>
        <w:ind w:leftChars="-50" w:left="-105" w:rightChars="-90" w:right="-189"/>
        <w:rPr>
          <w:rStyle w:val="a5"/>
          <w:rFonts w:ascii="华文中宋" w:eastAsia="华文中宋" w:hAnsi="华文中宋" w:hint="eastAsia"/>
          <w:color w:val="auto"/>
          <w:sz w:val="24"/>
        </w:rPr>
      </w:pPr>
      <w:r>
        <w:rPr>
          <w:rFonts w:ascii="华文中宋" w:eastAsia="华文中宋" w:hAnsi="华文中宋" w:hint="eastAsia"/>
          <w:sz w:val="24"/>
        </w:rPr>
        <w:fldChar w:fldCharType="end"/>
      </w:r>
      <w:r>
        <w:rPr>
          <w:rFonts w:ascii="华文中宋" w:eastAsia="华文中宋" w:hAnsi="华文中宋" w:hint="eastAsia"/>
          <w:sz w:val="24"/>
        </w:rPr>
        <w:fldChar w:fldCharType="begin"/>
      </w:r>
      <w:r>
        <w:rPr>
          <w:rFonts w:ascii="华文中宋" w:eastAsia="华文中宋" w:hAnsi="华文中宋" w:hint="eastAsia"/>
          <w:sz w:val="24"/>
        </w:rPr>
        <w:instrText xml:space="preserve"> HYPERLINK  \l "_Hlk192057558" \s "1,13362,13375,0,,(四) C20钢筋混凝土</w:instrText>
      </w:r>
      <w:r>
        <w:rPr>
          <w:rFonts w:ascii="华文中宋" w:eastAsia="华文中宋" w:hAnsi="华文中宋" w:hint="eastAsia"/>
          <w:sz w:val="24"/>
        </w:rPr>
        <w:cr/>
        <w:instrText xml:space="preserve">" </w:instrText>
      </w:r>
      <w:r>
        <w:rPr>
          <w:rFonts w:ascii="华文中宋" w:eastAsia="华文中宋" w:hAnsi="华文中宋" w:hint="eastAsia"/>
          <w:sz w:val="24"/>
        </w:rPr>
      </w:r>
      <w:r>
        <w:rPr>
          <w:rFonts w:ascii="华文中宋" w:eastAsia="华文中宋" w:hAnsi="华文中宋" w:hint="eastAsia"/>
          <w:sz w:val="24"/>
        </w:rPr>
        <w:fldChar w:fldCharType="separate"/>
      </w:r>
      <w:r>
        <w:rPr>
          <w:rStyle w:val="a5"/>
          <w:rFonts w:ascii="华文中宋" w:eastAsia="华文中宋" w:hAnsi="华文中宋" w:hint="eastAsia"/>
          <w:color w:val="auto"/>
          <w:sz w:val="24"/>
          <w:u w:val="none"/>
        </w:rPr>
        <w:t>(二) 墙、地面抹灰</w:t>
      </w:r>
      <w:r>
        <w:rPr>
          <w:rFonts w:ascii="华文中宋" w:eastAsia="华文中宋" w:hAnsi="华文中宋" w:hint="eastAsia"/>
          <w:sz w:val="24"/>
        </w:rPr>
        <w:t xml:space="preserve">工程 </w:t>
      </w:r>
      <w:r>
        <w:rPr>
          <w:rFonts w:ascii="华文中宋" w:eastAsia="华文中宋" w:hAnsi="华文中宋" w:hint="eastAsia"/>
          <w:szCs w:val="21"/>
          <w:u w:val="dotted"/>
        </w:rPr>
        <w:t xml:space="preserve">                                                                         </w:t>
      </w:r>
      <w:r>
        <w:rPr>
          <w:rFonts w:ascii="华文中宋" w:eastAsia="华文中宋" w:hAnsi="华文中宋" w:hint="eastAsia"/>
          <w:sz w:val="24"/>
        </w:rPr>
        <w:t>15</w:t>
      </w:r>
    </w:p>
    <w:p w14:paraId="6BABAB0F" w14:textId="77777777" w:rsidR="00000000" w:rsidRDefault="00000000">
      <w:pPr>
        <w:tabs>
          <w:tab w:val="center" w:pos="9765"/>
        </w:tabs>
        <w:spacing w:line="440" w:lineRule="exact"/>
        <w:ind w:leftChars="-50" w:left="-105" w:rightChars="-90" w:right="-189"/>
        <w:rPr>
          <w:rStyle w:val="a5"/>
          <w:rFonts w:ascii="华文中宋" w:eastAsia="华文中宋" w:hAnsi="华文中宋" w:hint="eastAsia"/>
          <w:color w:val="auto"/>
          <w:sz w:val="24"/>
        </w:rPr>
      </w:pPr>
      <w:r>
        <w:rPr>
          <w:rFonts w:ascii="华文中宋" w:eastAsia="华文中宋" w:hAnsi="华文中宋" w:hint="eastAsia"/>
          <w:sz w:val="24"/>
        </w:rPr>
        <w:fldChar w:fldCharType="end"/>
      </w:r>
      <w:r>
        <w:rPr>
          <w:rFonts w:ascii="华文中宋" w:eastAsia="华文中宋" w:hAnsi="华文中宋" w:hint="eastAsia"/>
          <w:sz w:val="24"/>
        </w:rPr>
        <w:fldChar w:fldCharType="begin"/>
      </w:r>
      <w:r>
        <w:rPr>
          <w:rFonts w:ascii="华文中宋" w:eastAsia="华文中宋" w:hAnsi="华文中宋" w:hint="eastAsia"/>
          <w:sz w:val="24"/>
        </w:rPr>
        <w:instrText xml:space="preserve"> HYPERLINK  \l "_Hlk192057603" \s "1,13378,13386,0,,(五) 砖砌体</w:instrText>
      </w:r>
      <w:r>
        <w:rPr>
          <w:rFonts w:ascii="华文中宋" w:eastAsia="华文中宋" w:hAnsi="华文中宋" w:hint="eastAsia"/>
          <w:sz w:val="24"/>
        </w:rPr>
        <w:cr/>
        <w:instrText xml:space="preserve">" </w:instrText>
      </w:r>
      <w:r>
        <w:rPr>
          <w:rFonts w:ascii="华文中宋" w:eastAsia="华文中宋" w:hAnsi="华文中宋" w:hint="eastAsia"/>
          <w:sz w:val="24"/>
        </w:rPr>
      </w:r>
      <w:r>
        <w:rPr>
          <w:rFonts w:ascii="华文中宋" w:eastAsia="华文中宋" w:hAnsi="华文中宋" w:hint="eastAsia"/>
          <w:sz w:val="24"/>
        </w:rPr>
        <w:fldChar w:fldCharType="separate"/>
      </w:r>
      <w:r>
        <w:rPr>
          <w:rStyle w:val="a5"/>
          <w:rFonts w:ascii="华文中宋" w:eastAsia="华文中宋" w:hAnsi="华文中宋" w:hint="eastAsia"/>
          <w:color w:val="auto"/>
          <w:sz w:val="24"/>
          <w:u w:val="none"/>
        </w:rPr>
        <w:t>(三) 防水工程</w:t>
      </w:r>
      <w:r>
        <w:rPr>
          <w:rFonts w:ascii="华文中宋" w:eastAsia="华文中宋" w:hAnsi="华文中宋" w:hint="eastAsia"/>
          <w:szCs w:val="21"/>
          <w:u w:val="dotted"/>
        </w:rPr>
        <w:t xml:space="preserve">                                                                                    </w:t>
      </w:r>
      <w:r>
        <w:rPr>
          <w:rFonts w:ascii="华文中宋" w:eastAsia="华文中宋" w:hAnsi="华文中宋" w:hint="eastAsia"/>
          <w:sz w:val="24"/>
        </w:rPr>
        <w:t>19</w:t>
      </w:r>
    </w:p>
    <w:p w14:paraId="33CE5E81" w14:textId="77777777" w:rsidR="00000000" w:rsidRDefault="00000000">
      <w:pPr>
        <w:tabs>
          <w:tab w:val="center" w:pos="9765"/>
        </w:tabs>
        <w:spacing w:line="440" w:lineRule="exact"/>
        <w:ind w:leftChars="-50" w:left="-105" w:rightChars="-90" w:right="-189"/>
        <w:rPr>
          <w:rStyle w:val="a5"/>
          <w:rFonts w:ascii="华文中宋" w:eastAsia="华文中宋" w:hAnsi="华文中宋" w:hint="eastAsia"/>
          <w:color w:val="auto"/>
          <w:sz w:val="24"/>
          <w:u w:val="none"/>
        </w:rPr>
      </w:pPr>
      <w:r>
        <w:rPr>
          <w:rFonts w:ascii="华文中宋" w:eastAsia="华文中宋" w:hAnsi="华文中宋" w:hint="eastAsia"/>
          <w:sz w:val="24"/>
        </w:rPr>
        <w:fldChar w:fldCharType="end"/>
      </w:r>
      <w:r>
        <w:rPr>
          <w:rFonts w:ascii="华文中宋" w:eastAsia="华文中宋" w:hAnsi="华文中宋" w:hint="eastAsia"/>
          <w:sz w:val="24"/>
        </w:rPr>
        <w:fldChar w:fldCharType="begin"/>
      </w:r>
      <w:r>
        <w:rPr>
          <w:rFonts w:ascii="华文中宋" w:eastAsia="华文中宋" w:hAnsi="华文中宋" w:hint="eastAsia"/>
          <w:sz w:val="24"/>
        </w:rPr>
        <w:instrText xml:space="preserve"> HYPERLINK  \l "_Hlk192057685" \s "1,13384,13393,0,,(六) 防水工程</w:instrText>
      </w:r>
      <w:r>
        <w:rPr>
          <w:rFonts w:ascii="华文中宋" w:eastAsia="华文中宋" w:hAnsi="华文中宋" w:hint="eastAsia"/>
          <w:sz w:val="24"/>
        </w:rPr>
        <w:cr/>
        <w:instrText xml:space="preserve">" </w:instrText>
      </w:r>
      <w:r>
        <w:rPr>
          <w:rFonts w:ascii="华文中宋" w:eastAsia="华文中宋" w:hAnsi="华文中宋" w:hint="eastAsia"/>
          <w:sz w:val="24"/>
        </w:rPr>
      </w:r>
      <w:r>
        <w:rPr>
          <w:rFonts w:ascii="华文中宋" w:eastAsia="华文中宋" w:hAnsi="华文中宋" w:hint="eastAsia"/>
          <w:sz w:val="24"/>
        </w:rPr>
        <w:fldChar w:fldCharType="separate"/>
      </w:r>
      <w:r>
        <w:rPr>
          <w:rStyle w:val="a5"/>
          <w:rFonts w:ascii="华文中宋" w:eastAsia="华文中宋" w:hAnsi="华文中宋" w:hint="eastAsia"/>
          <w:color w:val="auto"/>
          <w:sz w:val="24"/>
          <w:u w:val="dotted"/>
        </w:rPr>
        <w:fldChar w:fldCharType="begin"/>
      </w:r>
      <w:r>
        <w:rPr>
          <w:rStyle w:val="a5"/>
          <w:rFonts w:ascii="华文中宋" w:eastAsia="华文中宋" w:hAnsi="华文中宋" w:hint="eastAsia"/>
          <w:color w:val="auto"/>
          <w:sz w:val="24"/>
          <w:u w:val="dotted"/>
        </w:rPr>
        <w:instrText xml:space="preserve"> HYPERLINK  \l "_Hlk192057685" \s "1,13227,13236,0,,(六) 防水工程</w:instrText>
      </w:r>
      <w:r>
        <w:rPr>
          <w:rStyle w:val="a5"/>
          <w:rFonts w:ascii="华文中宋" w:eastAsia="华文中宋" w:hAnsi="华文中宋" w:hint="eastAsia"/>
          <w:color w:val="auto"/>
          <w:sz w:val="24"/>
          <w:u w:val="dotted"/>
        </w:rPr>
        <w:cr/>
        <w:instrText xml:space="preserve">" </w:instrText>
      </w:r>
      <w:r>
        <w:rPr>
          <w:rFonts w:ascii="华文中宋" w:eastAsia="华文中宋" w:hAnsi="华文中宋" w:hint="eastAsia"/>
          <w:sz w:val="24"/>
          <w:u w:val="dotted"/>
        </w:rPr>
      </w:r>
      <w:r>
        <w:rPr>
          <w:rStyle w:val="a5"/>
          <w:rFonts w:ascii="华文中宋" w:eastAsia="华文中宋" w:hAnsi="华文中宋" w:hint="eastAsia"/>
          <w:color w:val="auto"/>
          <w:sz w:val="24"/>
          <w:u w:val="dotted"/>
        </w:rPr>
        <w:fldChar w:fldCharType="separate"/>
      </w:r>
      <w:r>
        <w:rPr>
          <w:rStyle w:val="a5"/>
          <w:rFonts w:ascii="华文中宋" w:eastAsia="华文中宋" w:hAnsi="华文中宋" w:hint="eastAsia"/>
          <w:color w:val="auto"/>
          <w:sz w:val="24"/>
          <w:u w:val="none"/>
        </w:rPr>
        <w:t>(四) 地砖铺设工程</w:t>
      </w:r>
      <w:r>
        <w:rPr>
          <w:rStyle w:val="a5"/>
          <w:rFonts w:ascii="华文中宋" w:eastAsia="华文中宋" w:hAnsi="华文中宋" w:hint="eastAsia"/>
          <w:color w:val="auto"/>
          <w:sz w:val="24"/>
          <w:u w:val="dotted"/>
        </w:rPr>
        <w:t xml:space="preserve">                                                                     </w:t>
      </w:r>
      <w:r>
        <w:rPr>
          <w:rStyle w:val="a5"/>
          <w:rFonts w:ascii="华文中宋" w:eastAsia="华文中宋" w:hAnsi="华文中宋" w:hint="eastAsia"/>
          <w:color w:val="auto"/>
          <w:sz w:val="24"/>
          <w:u w:val="none"/>
        </w:rPr>
        <w:t>2</w:t>
      </w:r>
      <w:r>
        <w:rPr>
          <w:rStyle w:val="a5"/>
          <w:rFonts w:ascii="华文中宋" w:eastAsia="华文中宋" w:hAnsi="华文中宋" w:hint="eastAsia"/>
          <w:color w:val="auto"/>
          <w:sz w:val="24"/>
          <w:u w:val="none"/>
        </w:rPr>
        <w:t>0</w:t>
      </w:r>
    </w:p>
    <w:p w14:paraId="0F0C3EAD"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Style w:val="a5"/>
          <w:rFonts w:ascii="华文中宋" w:eastAsia="华文中宋" w:hAnsi="华文中宋" w:hint="eastAsia"/>
          <w:color w:val="auto"/>
          <w:sz w:val="24"/>
          <w:u w:val="dotted"/>
        </w:rPr>
        <w:fldChar w:fldCharType="end"/>
      </w:r>
      <w:r>
        <w:rPr>
          <w:rFonts w:ascii="华文中宋" w:eastAsia="华文中宋" w:hAnsi="华文中宋" w:hint="eastAsia"/>
          <w:sz w:val="24"/>
        </w:rPr>
        <w:fldChar w:fldCharType="end"/>
      </w:r>
      <w:hyperlink w:anchor="_Hlk192057769" w:history="1" w:docLocation="1,13235,13248,0,, (七)  地面花岗石铺贴">
        <w:r>
          <w:rPr>
            <w:rStyle w:val="a5"/>
            <w:rFonts w:ascii="华文中宋" w:eastAsia="华文中宋" w:hAnsi="华文中宋" w:hint="eastAsia"/>
            <w:color w:val="auto"/>
            <w:sz w:val="24"/>
            <w:u w:val="none"/>
          </w:rPr>
          <w:t xml:space="preserve">(五) </w:t>
        </w:r>
      </w:hyperlink>
      <w:r>
        <w:rPr>
          <w:rFonts w:ascii="华文中宋" w:eastAsia="华文中宋" w:hAnsi="华文中宋" w:hint="eastAsia"/>
          <w:sz w:val="24"/>
        </w:rPr>
        <w:t>地面石材铺贴工程</w:t>
      </w:r>
      <w:r>
        <w:rPr>
          <w:rFonts w:ascii="华文中宋" w:eastAsia="华文中宋" w:hAnsi="华文中宋" w:hint="eastAsia"/>
          <w:sz w:val="24"/>
          <w:u w:val="dotted"/>
        </w:rPr>
        <w:t xml:space="preserve">                                                                 </w:t>
      </w:r>
      <w:r>
        <w:rPr>
          <w:rFonts w:ascii="华文中宋" w:eastAsia="华文中宋" w:hAnsi="华文中宋" w:hint="eastAsia"/>
          <w:sz w:val="24"/>
        </w:rPr>
        <w:t>21</w:t>
      </w:r>
    </w:p>
    <w:p w14:paraId="63CD3515"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w:t>
      </w:r>
      <w:hyperlink w:anchor="_Hlk191287410" w:history="1" w:docLocation="1,21064,21076,0,,(八)  墙、柱面贴面砖">
        <w:r>
          <w:rPr>
            <w:rStyle w:val="a5"/>
            <w:rFonts w:ascii="华文中宋" w:eastAsia="华文中宋" w:hAnsi="华文中宋" w:hint="eastAsia"/>
            <w:color w:val="auto"/>
            <w:sz w:val="24"/>
            <w:u w:val="none"/>
          </w:rPr>
          <w:t>六)  墙面贴面砖</w:t>
        </w:r>
      </w:hyperlink>
      <w:r>
        <w:rPr>
          <w:rFonts w:ascii="华文中宋" w:eastAsia="华文中宋" w:hAnsi="华文中宋" w:hint="eastAsia"/>
          <w:szCs w:val="21"/>
          <w:u w:val="dotted"/>
        </w:rPr>
        <w:t xml:space="preserve">                                                                               </w:t>
      </w:r>
      <w:r>
        <w:rPr>
          <w:rFonts w:ascii="华文中宋" w:eastAsia="华文中宋" w:hAnsi="华文中宋" w:hint="eastAsia"/>
          <w:sz w:val="24"/>
        </w:rPr>
        <w:t>23</w:t>
      </w:r>
      <w:r>
        <w:rPr>
          <w:rFonts w:ascii="华文中宋" w:eastAsia="华文中宋" w:hAnsi="华文中宋" w:hint="eastAsia"/>
          <w:szCs w:val="21"/>
        </w:rPr>
        <w:br/>
      </w:r>
      <w:hyperlink w:anchor="_Hlk192057769" w:history="1" w:docLocation="1,13235,13248,0,, (七)  地面花岗石铺贴">
        <w:r>
          <w:rPr>
            <w:rStyle w:val="a5"/>
            <w:rFonts w:ascii="华文中宋" w:eastAsia="华文中宋" w:hAnsi="华文中宋" w:hint="eastAsia"/>
            <w:color w:val="auto"/>
            <w:sz w:val="24"/>
            <w:u w:val="none"/>
          </w:rPr>
          <w:t xml:space="preserve">(七) </w:t>
        </w:r>
      </w:hyperlink>
      <w:r>
        <w:rPr>
          <w:rFonts w:ascii="华文中宋" w:eastAsia="华文中宋" w:hAnsi="华文中宋" w:hint="eastAsia"/>
          <w:sz w:val="24"/>
        </w:rPr>
        <w:t>饰面挂贴工程</w:t>
      </w:r>
      <w:r>
        <w:rPr>
          <w:rFonts w:ascii="华文中宋" w:eastAsia="华文中宋" w:hAnsi="华文中宋" w:hint="eastAsia"/>
          <w:szCs w:val="21"/>
          <w:u w:val="dotted"/>
        </w:rPr>
        <w:t xml:space="preserve">                                                                               </w:t>
      </w:r>
      <w:r>
        <w:rPr>
          <w:rFonts w:ascii="华文中宋" w:eastAsia="华文中宋" w:hAnsi="华文中宋" w:hint="eastAsia"/>
          <w:sz w:val="24"/>
        </w:rPr>
        <w:t>26</w:t>
      </w:r>
    </w:p>
    <w:p w14:paraId="527A5659"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hyperlink w:anchor="_Hlk191287371" w:history="1" w:docLocation="1,14398,14410,0,,(七)  石材饰面板干挂">
        <w:r>
          <w:rPr>
            <w:rStyle w:val="a5"/>
            <w:rFonts w:ascii="华文中宋" w:eastAsia="华文中宋" w:hAnsi="华文中宋" w:hint="eastAsia"/>
            <w:color w:val="auto"/>
            <w:sz w:val="24"/>
            <w:u w:val="none"/>
          </w:rPr>
          <w:t>(八) </w:t>
        </w:r>
      </w:hyperlink>
      <w:r>
        <w:rPr>
          <w:rFonts w:ascii="华文中宋" w:eastAsia="华文中宋" w:hAnsi="华文中宋" w:hint="eastAsia"/>
          <w:sz w:val="24"/>
        </w:rPr>
        <w:t>花岗石干挂工程</w:t>
      </w:r>
      <w:r>
        <w:rPr>
          <w:rFonts w:ascii="华文中宋" w:eastAsia="华文中宋" w:hAnsi="华文中宋" w:hint="eastAsia"/>
          <w:szCs w:val="21"/>
          <w:u w:val="dotted"/>
        </w:rPr>
        <w:t xml:space="preserve">                                                                             </w:t>
      </w:r>
      <w:r>
        <w:rPr>
          <w:rFonts w:ascii="华文中宋" w:eastAsia="华文中宋" w:hAnsi="华文中宋" w:hint="eastAsia"/>
          <w:sz w:val="24"/>
        </w:rPr>
        <w:t>30</w:t>
      </w:r>
    </w:p>
    <w:p w14:paraId="3A4F6781"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(九) 龙骨隔墙工程</w:t>
      </w:r>
      <w:r>
        <w:rPr>
          <w:rFonts w:ascii="华文中宋" w:eastAsia="华文中宋" w:hAnsi="华文中宋" w:hint="eastAsia"/>
          <w:szCs w:val="21"/>
          <w:u w:val="dotted"/>
        </w:rPr>
        <w:t xml:space="preserve">                                                                               </w:t>
      </w:r>
      <w:r>
        <w:rPr>
          <w:rFonts w:ascii="华文中宋" w:eastAsia="华文中宋" w:hAnsi="华文中宋" w:hint="eastAsia"/>
          <w:sz w:val="24"/>
        </w:rPr>
        <w:t>35</w:t>
      </w:r>
    </w:p>
    <w:p w14:paraId="13428B2B"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(十)乳胶漆墙、顶面工程</w:t>
      </w:r>
      <w:r>
        <w:rPr>
          <w:rFonts w:ascii="华文中宋" w:eastAsia="华文中宋" w:hAnsi="华文中宋" w:hint="eastAsia"/>
          <w:szCs w:val="21"/>
          <w:u w:val="dotted"/>
        </w:rPr>
        <w:t xml:space="preserve">                                                                         </w:t>
      </w:r>
      <w:r>
        <w:rPr>
          <w:rFonts w:ascii="华文中宋" w:eastAsia="华文中宋" w:hAnsi="华文中宋" w:hint="eastAsia"/>
          <w:sz w:val="24"/>
        </w:rPr>
        <w:t>37</w:t>
      </w:r>
    </w:p>
    <w:p w14:paraId="7AE1B926"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(十一)龙骨吊顶工程</w:t>
      </w:r>
      <w:r>
        <w:rPr>
          <w:rFonts w:ascii="华文中宋" w:eastAsia="华文中宋" w:hAnsi="华文中宋" w:hint="eastAsia"/>
          <w:szCs w:val="21"/>
          <w:u w:val="dotted"/>
        </w:rPr>
        <w:t xml:space="preserve">                                                                              </w:t>
      </w:r>
      <w:r>
        <w:rPr>
          <w:rFonts w:ascii="华文中宋" w:eastAsia="华文中宋" w:hAnsi="华文中宋" w:hint="eastAsia"/>
          <w:sz w:val="24"/>
        </w:rPr>
        <w:t>38</w:t>
      </w:r>
    </w:p>
    <w:p w14:paraId="4088E06A" w14:textId="77777777" w:rsidR="00000000" w:rsidRDefault="00000000">
      <w:pPr>
        <w:spacing w:line="440" w:lineRule="exact"/>
        <w:ind w:leftChars="-50" w:left="-105"/>
        <w:rPr>
          <w:rFonts w:ascii="华文中宋" w:eastAsia="华文中宋" w:hAnsi="华文中宋" w:hint="eastAsia"/>
          <w:sz w:val="24"/>
          <w:u w:val="dotted"/>
        </w:rPr>
      </w:pPr>
      <w:hyperlink w:anchor="_Hlk191287561" w:history="1" w:docLocation="1,26786,26798,0,,(十一)  壁纸裱糊施工">
        <w:r>
          <w:rPr>
            <w:rStyle w:val="a5"/>
            <w:rFonts w:ascii="华文中宋" w:eastAsia="华文中宋" w:hAnsi="华文中宋" w:hint="eastAsia"/>
            <w:color w:val="auto"/>
            <w:sz w:val="24"/>
            <w:u w:val="none"/>
          </w:rPr>
          <w:t>(十二) 壁纸裱糊工程</w:t>
        </w:r>
      </w:hyperlink>
      <w:r>
        <w:rPr>
          <w:rFonts w:ascii="华文中宋" w:eastAsia="华文中宋" w:hAnsi="华文中宋" w:hint="eastAsia"/>
          <w:sz w:val="24"/>
          <w:u w:val="dotted"/>
        </w:rPr>
        <w:t xml:space="preserve">                                                                 </w:t>
      </w:r>
      <w:r>
        <w:rPr>
          <w:rFonts w:ascii="华文中宋" w:eastAsia="华文中宋" w:hAnsi="华文中宋" w:hint="eastAsia"/>
          <w:sz w:val="24"/>
        </w:rPr>
        <w:t>39</w:t>
      </w:r>
    </w:p>
    <w:p w14:paraId="5E1614DA" w14:textId="77777777" w:rsidR="00000000" w:rsidRDefault="00000000">
      <w:pPr>
        <w:spacing w:line="440" w:lineRule="exact"/>
        <w:ind w:leftChars="-50" w:left="-105" w:rightChars="10" w:right="21"/>
        <w:rPr>
          <w:rFonts w:ascii="华文中宋" w:eastAsia="华文中宋" w:hAnsi="华文中宋" w:hint="eastAsia"/>
          <w:sz w:val="24"/>
        </w:rPr>
      </w:pPr>
      <w:hyperlink w:anchor="_Hlk191286429" w:history="1" w:docLocation="1,14443,14459,0,,(四) 木作软包墙面施工工艺标准">
        <w:r>
          <w:rPr>
            <w:rStyle w:val="a5"/>
            <w:rFonts w:ascii="华文中宋" w:eastAsia="华文中宋" w:hAnsi="华文中宋" w:hint="eastAsia"/>
            <w:color w:val="auto"/>
            <w:sz w:val="24"/>
            <w:u w:val="none"/>
          </w:rPr>
          <w:t>(十三) </w:t>
        </w:r>
        <w:r>
          <w:rPr>
            <w:rStyle w:val="a5"/>
            <w:rFonts w:ascii="华文中宋" w:eastAsia="华文中宋" w:hAnsi="华文中宋"/>
            <w:color w:val="auto"/>
            <w:sz w:val="24"/>
            <w:u w:val="none"/>
          </w:rPr>
          <w:t>木作软包</w:t>
        </w:r>
        <w:r>
          <w:rPr>
            <w:rStyle w:val="a5"/>
            <w:rFonts w:ascii="华文中宋" w:eastAsia="华文中宋" w:hAnsi="华文中宋" w:hint="eastAsia"/>
            <w:color w:val="auto"/>
            <w:sz w:val="24"/>
            <w:u w:val="none"/>
          </w:rPr>
          <w:t>工程</w:t>
        </w:r>
      </w:hyperlink>
      <w:r>
        <w:rPr>
          <w:rFonts w:ascii="华文中宋" w:eastAsia="华文中宋" w:hAnsi="华文中宋" w:hint="eastAsia"/>
          <w:szCs w:val="21"/>
          <w:u w:val="dotted"/>
        </w:rPr>
        <w:t xml:space="preserve">                                                                           </w:t>
      </w:r>
      <w:r>
        <w:rPr>
          <w:rFonts w:ascii="华文中宋" w:eastAsia="华文中宋" w:hAnsi="华文中宋" w:hint="eastAsia"/>
          <w:sz w:val="24"/>
        </w:rPr>
        <w:t>41</w:t>
      </w:r>
    </w:p>
    <w:p w14:paraId="102AE0F1"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hyperlink w:anchor="_Hlk191287197" w:history="1" w:docLocation="1,17500,17509,0,,(五)  地毯铺设">
        <w:r>
          <w:rPr>
            <w:rStyle w:val="a5"/>
            <w:rFonts w:ascii="华文中宋" w:eastAsia="华文中宋" w:hAnsi="华文中宋" w:hint="eastAsia"/>
            <w:color w:val="auto"/>
            <w:sz w:val="24"/>
            <w:u w:val="none"/>
          </w:rPr>
          <w:t>(十四)  地毯铺设</w:t>
        </w:r>
      </w:hyperlink>
      <w:r>
        <w:rPr>
          <w:rFonts w:ascii="华文中宋" w:eastAsia="华文中宋" w:hAnsi="华文中宋" w:hint="eastAsia"/>
          <w:sz w:val="24"/>
        </w:rPr>
        <w:t>工程</w:t>
      </w:r>
      <w:r>
        <w:rPr>
          <w:rFonts w:ascii="华文中宋" w:eastAsia="华文中宋" w:hAnsi="华文中宋" w:hint="eastAsia"/>
          <w:szCs w:val="21"/>
          <w:u w:val="dotted"/>
        </w:rPr>
        <w:t xml:space="preserve">                                                                           </w:t>
      </w:r>
      <w:r>
        <w:rPr>
          <w:rFonts w:ascii="华文中宋" w:eastAsia="华文中宋" w:hAnsi="华文中宋" w:hint="eastAsia"/>
          <w:sz w:val="24"/>
        </w:rPr>
        <w:t>45</w:t>
      </w:r>
    </w:p>
    <w:p w14:paraId="580426AF"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(十五) 线条装饰工程</w:t>
      </w:r>
      <w:r>
        <w:rPr>
          <w:rFonts w:ascii="华文中宋" w:eastAsia="华文中宋" w:hAnsi="华文中宋" w:hint="eastAsia"/>
          <w:szCs w:val="21"/>
          <w:u w:val="dotted"/>
        </w:rPr>
        <w:t xml:space="preserve">                                                                           </w:t>
      </w:r>
      <w:r>
        <w:rPr>
          <w:rFonts w:ascii="华文中宋" w:eastAsia="华文中宋" w:hAnsi="华文中宋" w:hint="eastAsia"/>
          <w:sz w:val="24"/>
        </w:rPr>
        <w:t>46</w:t>
      </w:r>
      <w:r>
        <w:rPr>
          <w:rFonts w:ascii="华文中宋" w:eastAsia="华文中宋" w:hAnsi="华文中宋" w:hint="eastAsia"/>
          <w:szCs w:val="21"/>
        </w:rPr>
        <w:br/>
      </w:r>
      <w:r>
        <w:rPr>
          <w:rFonts w:ascii="华文中宋" w:eastAsia="华文中宋" w:hAnsi="华文中宋" w:hint="eastAsia"/>
          <w:sz w:val="24"/>
        </w:rPr>
        <w:t>(十六) 室内油漆工程</w:t>
      </w:r>
      <w:r>
        <w:rPr>
          <w:rFonts w:ascii="华文中宋" w:eastAsia="华文中宋" w:hAnsi="华文中宋" w:hint="eastAsia"/>
          <w:szCs w:val="21"/>
          <w:u w:val="dotted"/>
        </w:rPr>
        <w:t xml:space="preserve">                                                                           </w:t>
      </w:r>
      <w:r>
        <w:rPr>
          <w:rFonts w:ascii="华文中宋" w:eastAsia="华文中宋" w:hAnsi="华文中宋" w:hint="eastAsia"/>
          <w:sz w:val="24"/>
        </w:rPr>
        <w:t>46</w:t>
      </w:r>
    </w:p>
    <w:p w14:paraId="324CFD10"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(十七) 门窗安装工程</w:t>
      </w:r>
      <w:r>
        <w:rPr>
          <w:rFonts w:ascii="华文中宋" w:eastAsia="华文中宋" w:hAnsi="华文中宋" w:hint="eastAsia"/>
          <w:szCs w:val="21"/>
          <w:u w:val="dotted"/>
        </w:rPr>
        <w:t xml:space="preserve">                                                                           </w:t>
      </w:r>
      <w:r>
        <w:rPr>
          <w:rFonts w:ascii="华文中宋" w:eastAsia="华文中宋" w:hAnsi="华文中宋" w:hint="eastAsia"/>
          <w:sz w:val="24"/>
        </w:rPr>
        <w:t>49</w:t>
      </w:r>
    </w:p>
    <w:p w14:paraId="4E952175" w14:textId="77777777" w:rsidR="00000000" w:rsidRDefault="00000000">
      <w:pPr>
        <w:tabs>
          <w:tab w:val="center" w:pos="9765"/>
        </w:tabs>
        <w:spacing w:line="440" w:lineRule="exact"/>
        <w:ind w:leftChars="-50" w:left="-105" w:rightChars="-40" w:right="-84"/>
        <w:rPr>
          <w:rFonts w:ascii="华文中宋" w:eastAsia="华文中宋" w:hAnsi="华文中宋" w:hint="eastAsia"/>
          <w:sz w:val="24"/>
        </w:rPr>
      </w:pPr>
      <w:hyperlink w:anchor="_Hlk191287816" w:history="1" w:docLocation="1,31399,31411,0,,(十四)  室内油漆施工">
        <w:r>
          <w:rPr>
            <w:rStyle w:val="a5"/>
            <w:rFonts w:ascii="华文中宋" w:eastAsia="华文中宋" w:hAnsi="华文中宋" w:hint="eastAsia"/>
            <w:color w:val="auto"/>
            <w:sz w:val="24"/>
            <w:u w:val="none"/>
          </w:rPr>
          <w:t>(十八)  铁艺安装</w:t>
        </w:r>
      </w:hyperlink>
      <w:r>
        <w:rPr>
          <w:rFonts w:ascii="华文中宋" w:eastAsia="华文中宋" w:hAnsi="华文中宋" w:hint="eastAsia"/>
          <w:sz w:val="24"/>
        </w:rPr>
        <w:t>工程</w:t>
      </w:r>
      <w:r>
        <w:rPr>
          <w:rFonts w:ascii="华文中宋" w:eastAsia="华文中宋" w:hAnsi="华文中宋" w:hint="eastAsia"/>
          <w:sz w:val="24"/>
          <w:u w:val="dotted"/>
        </w:rPr>
        <w:t xml:space="preserve">                                                                 </w:t>
      </w:r>
      <w:r>
        <w:rPr>
          <w:rFonts w:ascii="华文中宋" w:eastAsia="华文中宋" w:hAnsi="华文中宋" w:hint="eastAsia"/>
          <w:sz w:val="24"/>
        </w:rPr>
        <w:t>54</w:t>
      </w:r>
    </w:p>
    <w:p w14:paraId="4A316CC1"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(十九)电气安装工程</w:t>
      </w:r>
      <w:r>
        <w:rPr>
          <w:rFonts w:ascii="华文中宋" w:eastAsia="华文中宋" w:hAnsi="华文中宋" w:hint="eastAsia"/>
          <w:szCs w:val="21"/>
          <w:u w:val="dotted"/>
        </w:rPr>
        <w:t xml:space="preserve">                                                                            </w:t>
      </w:r>
      <w:r>
        <w:rPr>
          <w:rFonts w:ascii="华文中宋" w:eastAsia="华文中宋" w:hAnsi="华文中宋" w:hint="eastAsia"/>
          <w:sz w:val="24"/>
        </w:rPr>
        <w:t>55</w:t>
      </w:r>
    </w:p>
    <w:p w14:paraId="65260D7D"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Fonts w:ascii="华文中宋" w:eastAsia="华文中宋" w:hAnsi="华文中宋" w:hint="eastAsia"/>
          <w:sz w:val="24"/>
        </w:rPr>
        <w:t>(二十)细木装饰工程</w:t>
      </w:r>
      <w:r>
        <w:rPr>
          <w:rFonts w:ascii="华文中宋" w:eastAsia="华文中宋" w:hAnsi="华文中宋" w:hint="eastAsia"/>
          <w:szCs w:val="21"/>
          <w:u w:val="dotted"/>
        </w:rPr>
        <w:t xml:space="preserve">                                                                            </w:t>
      </w:r>
      <w:r>
        <w:rPr>
          <w:rFonts w:ascii="华文中宋" w:eastAsia="华文中宋" w:hAnsi="华文中宋" w:hint="eastAsia"/>
          <w:sz w:val="24"/>
        </w:rPr>
        <w:t>58</w:t>
      </w:r>
    </w:p>
    <w:p w14:paraId="7FE06B65" w14:textId="77777777" w:rsidR="00000000" w:rsidRDefault="00000000">
      <w:pPr>
        <w:tabs>
          <w:tab w:val="right" w:pos="10101"/>
        </w:tabs>
        <w:spacing w:line="440" w:lineRule="exact"/>
        <w:ind w:leftChars="-50" w:left="-105" w:rightChars="-90" w:right="-189"/>
        <w:rPr>
          <w:rStyle w:val="a5"/>
          <w:rFonts w:ascii="华文中宋" w:eastAsia="华文中宋" w:hAnsi="华文中宋" w:hint="eastAsia"/>
          <w:color w:val="auto"/>
          <w:sz w:val="28"/>
          <w:szCs w:val="28"/>
        </w:rPr>
      </w:pPr>
      <w:r>
        <w:rPr>
          <w:rFonts w:ascii="华文中宋" w:eastAsia="华文中宋" w:hAnsi="华文中宋" w:hint="eastAsia"/>
          <w:b/>
          <w:sz w:val="28"/>
          <w:szCs w:val="28"/>
        </w:rPr>
        <w:fldChar w:fldCharType="begin"/>
      </w:r>
      <w:r>
        <w:rPr>
          <w:rFonts w:ascii="华文中宋" w:eastAsia="华文中宋" w:hAnsi="华文中宋" w:hint="eastAsia"/>
          <w:b/>
          <w:sz w:val="28"/>
          <w:szCs w:val="28"/>
        </w:rPr>
        <w:instrText xml:space="preserve"> HYPERLINK  \l "_Hlk191288379" \s "1,39523,39537,0,,第五章  技术设计保障体系</w:instrText>
      </w:r>
      <w:r>
        <w:rPr>
          <w:rFonts w:ascii="华文中宋" w:eastAsia="华文中宋" w:hAnsi="华文中宋" w:hint="eastAsia"/>
          <w:b/>
          <w:sz w:val="28"/>
          <w:szCs w:val="28"/>
        </w:rPr>
        <w:cr/>
        <w:instrText xml:space="preserve">" </w:instrText>
      </w:r>
      <w:r>
        <w:rPr>
          <w:rFonts w:ascii="华文中宋" w:eastAsia="华文中宋" w:hAnsi="华文中宋" w:hint="eastAsia"/>
          <w:b/>
          <w:sz w:val="28"/>
          <w:szCs w:val="28"/>
        </w:rPr>
      </w:r>
      <w:r>
        <w:rPr>
          <w:rFonts w:ascii="华文中宋" w:eastAsia="华文中宋" w:hAnsi="华文中宋" w:hint="eastAsia"/>
          <w:b/>
          <w:sz w:val="28"/>
          <w:szCs w:val="28"/>
        </w:rPr>
        <w:fldChar w:fldCharType="separate"/>
      </w:r>
      <w:r>
        <w:rPr>
          <w:rStyle w:val="a5"/>
          <w:rFonts w:ascii="华文中宋" w:eastAsia="华文中宋" w:hAnsi="华文中宋" w:hint="eastAsia"/>
          <w:color w:val="auto"/>
          <w:sz w:val="28"/>
          <w:szCs w:val="28"/>
          <w:u w:val="none"/>
        </w:rPr>
        <w:fldChar w:fldCharType="begin"/>
      </w:r>
      <w:r>
        <w:rPr>
          <w:rStyle w:val="a5"/>
          <w:rFonts w:ascii="华文中宋" w:eastAsia="华文中宋" w:hAnsi="华文中宋" w:hint="eastAsia"/>
          <w:color w:val="auto"/>
          <w:sz w:val="28"/>
          <w:szCs w:val="28"/>
          <w:u w:val="none"/>
        </w:rPr>
        <w:instrText xml:space="preserve"> HYPERLINK  \l "_Hlk192421235" \s "1,37363,37376,0,,第六章、技术设计保障体系</w:instrText>
      </w:r>
      <w:r>
        <w:rPr>
          <w:rStyle w:val="a5"/>
          <w:rFonts w:ascii="华文中宋" w:eastAsia="华文中宋" w:hAnsi="华文中宋" w:hint="eastAsia"/>
          <w:color w:val="auto"/>
          <w:sz w:val="28"/>
          <w:szCs w:val="28"/>
          <w:u w:val="none"/>
        </w:rPr>
        <w:cr/>
        <w:instrText xml:space="preserve">" </w:instrText>
      </w:r>
      <w:r>
        <w:rPr>
          <w:rFonts w:ascii="华文中宋" w:eastAsia="华文中宋" w:hAnsi="华文中宋" w:hint="eastAsia"/>
          <w:sz w:val="28"/>
          <w:szCs w:val="28"/>
        </w:rPr>
      </w:r>
      <w:r>
        <w:rPr>
          <w:rStyle w:val="a5"/>
          <w:rFonts w:ascii="华文中宋" w:eastAsia="华文中宋" w:hAnsi="华文中宋" w:hint="eastAsia"/>
          <w:color w:val="auto"/>
          <w:sz w:val="28"/>
          <w:szCs w:val="28"/>
          <w:u w:val="none"/>
        </w:rPr>
        <w:fldChar w:fldCharType="separate"/>
      </w:r>
      <w:r>
        <w:rPr>
          <w:rStyle w:val="a5"/>
          <w:rFonts w:ascii="华文中宋" w:eastAsia="华文中宋" w:hAnsi="华文中宋" w:hint="eastAsia"/>
          <w:color w:val="auto"/>
          <w:sz w:val="28"/>
          <w:szCs w:val="28"/>
          <w:u w:val="none"/>
        </w:rPr>
        <w:t>第六章、技术设</w:t>
      </w:r>
      <w:r>
        <w:rPr>
          <w:rStyle w:val="a5"/>
          <w:rFonts w:ascii="华文中宋" w:eastAsia="华文中宋" w:hAnsi="华文中宋" w:hint="eastAsia"/>
          <w:color w:val="auto"/>
          <w:sz w:val="28"/>
          <w:szCs w:val="28"/>
          <w:u w:val="none"/>
        </w:rPr>
        <w:t>计</w:t>
      </w:r>
      <w:r>
        <w:rPr>
          <w:rStyle w:val="a5"/>
          <w:rFonts w:ascii="华文中宋" w:eastAsia="华文中宋" w:hAnsi="华文中宋" w:hint="eastAsia"/>
          <w:color w:val="auto"/>
          <w:sz w:val="28"/>
          <w:szCs w:val="28"/>
          <w:u w:val="none"/>
        </w:rPr>
        <w:t>保障体系</w:t>
      </w:r>
      <w:r>
        <w:rPr>
          <w:rStyle w:val="a5"/>
          <w:rFonts w:ascii="华文中宋" w:eastAsia="华文中宋" w:hAnsi="华文中宋" w:hint="eastAsia"/>
          <w:color w:val="auto"/>
          <w:sz w:val="28"/>
          <w:szCs w:val="28"/>
          <w:u w:val="dotted"/>
        </w:rPr>
        <w:t xml:space="preserve">                                                </w:t>
      </w:r>
      <w:r>
        <w:rPr>
          <w:rStyle w:val="a5"/>
          <w:rFonts w:ascii="华文中宋" w:eastAsia="华文中宋" w:hAnsi="华文中宋" w:hint="eastAsia"/>
          <w:color w:val="auto"/>
          <w:sz w:val="24"/>
          <w:u w:val="none"/>
        </w:rPr>
        <w:t>60</w:t>
      </w:r>
    </w:p>
    <w:p w14:paraId="5F84EC9D"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r>
        <w:rPr>
          <w:rStyle w:val="a5"/>
          <w:rFonts w:ascii="华文中宋" w:eastAsia="华文中宋" w:hAnsi="华文中宋" w:hint="eastAsia"/>
          <w:color w:val="auto"/>
          <w:sz w:val="28"/>
          <w:szCs w:val="28"/>
          <w:u w:val="none"/>
        </w:rPr>
        <w:fldChar w:fldCharType="end"/>
      </w:r>
      <w:r>
        <w:rPr>
          <w:rFonts w:ascii="华文中宋" w:eastAsia="华文中宋" w:hAnsi="华文中宋" w:hint="eastAsia"/>
          <w:b/>
          <w:sz w:val="28"/>
          <w:szCs w:val="28"/>
        </w:rPr>
        <w:fldChar w:fldCharType="end"/>
      </w:r>
      <w:hyperlink w:anchor="_Hlk191288891" w:history="1" w:docLocation="1,40081,40096,0,,第六章  对材料品质的控制措施">
        <w:r>
          <w:rPr>
            <w:rStyle w:val="a5"/>
            <w:rFonts w:ascii="华文中宋" w:eastAsia="华文中宋" w:hAnsi="华文中宋" w:hint="eastAsia"/>
            <w:color w:val="auto"/>
            <w:sz w:val="28"/>
            <w:szCs w:val="28"/>
            <w:u w:val="none"/>
          </w:rPr>
          <w:t>第七章  对材料品质的控制措施</w:t>
        </w:r>
      </w:hyperlink>
      <w:r>
        <w:rPr>
          <w:rFonts w:ascii="华文中宋" w:eastAsia="华文中宋" w:hAnsi="华文中宋" w:hint="eastAsia"/>
          <w:sz w:val="24"/>
          <w:u w:val="dotted"/>
        </w:rPr>
        <w:t xml:space="preserve">                                                    </w:t>
      </w:r>
      <w:r>
        <w:rPr>
          <w:rFonts w:ascii="华文中宋" w:eastAsia="华文中宋" w:hAnsi="华文中宋" w:hint="eastAsia"/>
          <w:sz w:val="24"/>
        </w:rPr>
        <w:t>61</w:t>
      </w:r>
    </w:p>
    <w:p w14:paraId="097624AC"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hyperlink w:anchor="_Hlk191288974" w:history="1" w:docLocation="1,41173,41187,0,,第七章  工人素质的控制策略">
        <w:r>
          <w:rPr>
            <w:rStyle w:val="a5"/>
            <w:rFonts w:ascii="华文中宋" w:eastAsia="华文中宋" w:hAnsi="华文中宋" w:hint="eastAsia"/>
            <w:color w:val="auto"/>
            <w:sz w:val="28"/>
            <w:szCs w:val="28"/>
            <w:u w:val="none"/>
          </w:rPr>
          <w:t>第八章  工人素质的控制策略</w:t>
        </w:r>
      </w:hyperlink>
      <w:r>
        <w:rPr>
          <w:rFonts w:ascii="华文中宋" w:eastAsia="华文中宋" w:hAnsi="华文中宋" w:hint="eastAsia"/>
          <w:sz w:val="24"/>
          <w:u w:val="dotted"/>
        </w:rPr>
        <w:t xml:space="preserve">                                                      </w:t>
      </w:r>
      <w:r>
        <w:rPr>
          <w:rFonts w:ascii="华文中宋" w:eastAsia="华文中宋" w:hAnsi="华文中宋" w:hint="eastAsia"/>
          <w:sz w:val="24"/>
        </w:rPr>
        <w:t>63</w:t>
      </w:r>
    </w:p>
    <w:p w14:paraId="1469819A"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hyperlink w:anchor="_Hlk191289000" w:history="1" w:docLocation="1,41665,41680,0,,第八章  保证文明施工管理措施">
        <w:r>
          <w:rPr>
            <w:rStyle w:val="a5"/>
            <w:rFonts w:ascii="华文中宋" w:eastAsia="华文中宋" w:hAnsi="华文中宋" w:hint="eastAsia"/>
            <w:color w:val="auto"/>
            <w:sz w:val="28"/>
            <w:szCs w:val="28"/>
            <w:u w:val="none"/>
          </w:rPr>
          <w:t>第九章  保证文明施工管理措施</w:t>
        </w:r>
      </w:hyperlink>
      <w:r>
        <w:rPr>
          <w:rFonts w:ascii="华文中宋" w:eastAsia="华文中宋" w:hAnsi="华文中宋" w:hint="eastAsia"/>
          <w:sz w:val="24"/>
          <w:u w:val="dotted"/>
        </w:rPr>
        <w:t xml:space="preserve">                                                    </w:t>
      </w:r>
      <w:r>
        <w:rPr>
          <w:rFonts w:ascii="华文中宋" w:eastAsia="华文中宋" w:hAnsi="华文中宋" w:hint="eastAsia"/>
          <w:sz w:val="24"/>
        </w:rPr>
        <w:t>64</w:t>
      </w:r>
    </w:p>
    <w:p w14:paraId="2E9D9D61" w14:textId="77777777" w:rsidR="00000000" w:rsidRDefault="00000000">
      <w:pPr>
        <w:tabs>
          <w:tab w:val="center" w:pos="9765"/>
        </w:tabs>
        <w:spacing w:line="440" w:lineRule="exact"/>
        <w:ind w:leftChars="-50" w:left="-105" w:rightChars="-90" w:right="-189"/>
        <w:rPr>
          <w:rFonts w:ascii="华文中宋" w:eastAsia="华文中宋" w:hAnsi="华文中宋" w:hint="eastAsia"/>
          <w:sz w:val="24"/>
        </w:rPr>
      </w:pPr>
      <w:hyperlink w:anchor="_Hlk192071001" w:history="1" w:docLocation="1,35275,35287,0,,第十章、保证安全施工措施">
        <w:r>
          <w:rPr>
            <w:rStyle w:val="a5"/>
            <w:rFonts w:ascii="华文中宋" w:eastAsia="华文中宋" w:hAnsi="华文中宋" w:hint="eastAsia"/>
            <w:color w:val="auto"/>
            <w:sz w:val="30"/>
            <w:szCs w:val="30"/>
            <w:u w:val="none"/>
          </w:rPr>
          <w:t>第十章、保</w:t>
        </w:r>
        <w:r>
          <w:rPr>
            <w:rStyle w:val="a5"/>
            <w:rFonts w:ascii="华文中宋" w:eastAsia="华文中宋" w:hAnsi="华文中宋" w:hint="eastAsia"/>
            <w:b/>
            <w:color w:val="auto"/>
            <w:sz w:val="36"/>
            <w:szCs w:val="36"/>
            <w:u w:val="none"/>
          </w:rPr>
          <w:t>证</w:t>
        </w:r>
        <w:r>
          <w:rPr>
            <w:rStyle w:val="a5"/>
            <w:rFonts w:ascii="华文中宋" w:eastAsia="华文中宋" w:hAnsi="华文中宋" w:hint="eastAsia"/>
            <w:color w:val="auto"/>
            <w:sz w:val="30"/>
            <w:szCs w:val="30"/>
            <w:u w:val="none"/>
          </w:rPr>
          <w:t>安全施工措施</w:t>
        </w:r>
      </w:hyperlink>
      <w:r>
        <w:rPr>
          <w:rFonts w:ascii="华文中宋" w:eastAsia="华文中宋" w:hAnsi="华文中宋" w:hint="eastAsia"/>
          <w:sz w:val="24"/>
          <w:u w:val="dotted"/>
        </w:rPr>
        <w:t xml:space="preserve">                                                      </w:t>
      </w:r>
      <w:r>
        <w:rPr>
          <w:rFonts w:ascii="华文中宋" w:eastAsia="华文中宋" w:hAnsi="华文中宋" w:hint="eastAsia"/>
          <w:sz w:val="24"/>
        </w:rPr>
        <w:t>66</w:t>
      </w:r>
    </w:p>
    <w:p w14:paraId="6FAB610F" w14:textId="77777777" w:rsidR="00000000" w:rsidRDefault="00000000">
      <w:pPr>
        <w:tabs>
          <w:tab w:val="center" w:pos="9765"/>
        </w:tabs>
        <w:spacing w:line="440" w:lineRule="exact"/>
        <w:ind w:leftChars="-50" w:left="-105" w:rightChars="-90" w:right="-189"/>
        <w:rPr>
          <w:rStyle w:val="a5"/>
          <w:rFonts w:ascii="华文中宋" w:eastAsia="华文中宋" w:hAnsi="华文中宋" w:hint="eastAsia"/>
          <w:color w:val="auto"/>
          <w:sz w:val="24"/>
          <w:u w:val="none"/>
        </w:rPr>
      </w:pPr>
      <w:r>
        <w:rPr>
          <w:rFonts w:ascii="华文中宋" w:eastAsia="华文中宋" w:hAnsi="华文中宋" w:hint="eastAsia"/>
          <w:sz w:val="28"/>
          <w:szCs w:val="28"/>
        </w:rPr>
        <w:fldChar w:fldCharType="begin"/>
      </w:r>
      <w:r>
        <w:rPr>
          <w:rFonts w:ascii="华文中宋" w:eastAsia="华文中宋" w:hAnsi="华文中宋" w:hint="eastAsia"/>
          <w:sz w:val="28"/>
          <w:szCs w:val="28"/>
        </w:rPr>
        <w:instrText xml:space="preserve"> HYPERLINK  \l "_Hlk191293476" \s "1,46036,46047,0,,第十章、施工测量方案</w:instrText>
      </w:r>
      <w:r>
        <w:rPr>
          <w:rFonts w:ascii="华文中宋" w:eastAsia="华文中宋" w:hAnsi="华文中宋" w:hint="eastAsia"/>
          <w:sz w:val="28"/>
          <w:szCs w:val="28"/>
        </w:rPr>
        <w:cr/>
        <w:instrText xml:space="preserve">" </w:instrText>
      </w:r>
      <w:r>
        <w:rPr>
          <w:rFonts w:ascii="华文中宋" w:eastAsia="华文中宋" w:hAnsi="华文中宋" w:hint="eastAsia"/>
          <w:sz w:val="28"/>
          <w:szCs w:val="28"/>
        </w:rPr>
      </w:r>
      <w:r>
        <w:rPr>
          <w:rFonts w:ascii="华文中宋" w:eastAsia="华文中宋" w:hAnsi="华文中宋" w:hint="eastAsia"/>
          <w:sz w:val="28"/>
          <w:szCs w:val="28"/>
        </w:rPr>
        <w:fldChar w:fldCharType="separate"/>
      </w:r>
      <w:r>
        <w:rPr>
          <w:rFonts w:ascii="华文中宋" w:eastAsia="华文中宋" w:hAnsi="华文中宋" w:hint="eastAsia"/>
          <w:sz w:val="28"/>
          <w:szCs w:val="28"/>
        </w:rPr>
        <w:fldChar w:fldCharType="begin"/>
      </w:r>
      <w:r>
        <w:rPr>
          <w:rFonts w:ascii="华文中宋" w:eastAsia="华文中宋" w:hAnsi="华文中宋" w:hint="eastAsia"/>
          <w:sz w:val="28"/>
          <w:szCs w:val="28"/>
        </w:rPr>
        <w:instrText xml:space="preserve"> HYPERLINK  \l "_Hlk192071076" \s "1,38456,38468,0,,第十一章、施工测量方案</w:instrText>
      </w:r>
      <w:r>
        <w:rPr>
          <w:rFonts w:ascii="华文中宋" w:eastAsia="华文中宋" w:hAnsi="华文中宋" w:hint="eastAsia"/>
          <w:sz w:val="28"/>
          <w:szCs w:val="28"/>
        </w:rPr>
        <w:cr/>
        <w:instrText xml:space="preserve">" </w:instrText>
      </w:r>
      <w:r>
        <w:rPr>
          <w:rFonts w:ascii="华文中宋" w:eastAsia="华文中宋" w:hAnsi="华文中宋" w:hint="eastAsia"/>
          <w:sz w:val="28"/>
          <w:szCs w:val="28"/>
        </w:rPr>
      </w:r>
      <w:r>
        <w:rPr>
          <w:rFonts w:ascii="华文中宋" w:eastAsia="华文中宋" w:hAnsi="华文中宋" w:hint="eastAsia"/>
          <w:sz w:val="28"/>
          <w:szCs w:val="28"/>
        </w:rPr>
        <w:fldChar w:fldCharType="separate"/>
      </w:r>
      <w:r>
        <w:rPr>
          <w:rStyle w:val="a5"/>
          <w:rFonts w:ascii="华文中宋" w:eastAsia="华文中宋" w:hAnsi="华文中宋" w:hint="eastAsia"/>
          <w:color w:val="auto"/>
          <w:sz w:val="30"/>
          <w:szCs w:val="30"/>
          <w:u w:val="none"/>
        </w:rPr>
        <w:t>第十一章、施工</w:t>
      </w:r>
      <w:r>
        <w:rPr>
          <w:rStyle w:val="a5"/>
          <w:rFonts w:ascii="华文中宋" w:eastAsia="华文中宋" w:hAnsi="华文中宋" w:hint="eastAsia"/>
          <w:b/>
          <w:color w:val="auto"/>
          <w:sz w:val="36"/>
          <w:szCs w:val="36"/>
          <w:u w:val="none"/>
        </w:rPr>
        <w:t>测</w:t>
      </w:r>
      <w:r>
        <w:rPr>
          <w:rStyle w:val="a5"/>
          <w:rFonts w:ascii="华文中宋" w:eastAsia="华文中宋" w:hAnsi="华文中宋" w:hint="eastAsia"/>
          <w:color w:val="auto"/>
          <w:sz w:val="30"/>
          <w:szCs w:val="30"/>
          <w:u w:val="none"/>
        </w:rPr>
        <w:t>量方案</w:t>
      </w:r>
      <w:r>
        <w:rPr>
          <w:rStyle w:val="a5"/>
          <w:rFonts w:ascii="华文中宋" w:eastAsia="华文中宋" w:hAnsi="华文中宋" w:hint="eastAsia"/>
          <w:color w:val="auto"/>
          <w:sz w:val="30"/>
          <w:szCs w:val="30"/>
          <w:u w:val="dotted"/>
        </w:rPr>
        <w:t xml:space="preserve">                                             </w:t>
      </w:r>
      <w:r>
        <w:rPr>
          <w:rStyle w:val="a5"/>
          <w:rFonts w:ascii="华文中宋" w:eastAsia="华文中宋" w:hAnsi="华文中宋" w:hint="eastAsia"/>
          <w:color w:val="auto"/>
          <w:sz w:val="24"/>
          <w:u w:val="none"/>
        </w:rPr>
        <w:t>70</w:t>
      </w:r>
    </w:p>
    <w:p w14:paraId="1CB77FF3" w14:textId="77777777" w:rsidR="00000000" w:rsidRDefault="00000000">
      <w:pPr>
        <w:tabs>
          <w:tab w:val="center" w:pos="9765"/>
        </w:tabs>
        <w:spacing w:line="440" w:lineRule="exact"/>
        <w:ind w:leftChars="-50" w:left="-105" w:rightChars="-90" w:right="-189"/>
        <w:rPr>
          <w:rFonts w:ascii="华文中宋" w:eastAsia="华文中宋" w:hAnsi="华文中宋" w:hint="eastAsia"/>
          <w:sz w:val="28"/>
          <w:szCs w:val="28"/>
        </w:rPr>
      </w:pPr>
      <w:r>
        <w:rPr>
          <w:rFonts w:ascii="华文中宋" w:eastAsia="华文中宋" w:hAnsi="华文中宋" w:hint="eastAsia"/>
          <w:sz w:val="28"/>
          <w:szCs w:val="28"/>
        </w:rPr>
        <w:fldChar w:fldCharType="end"/>
      </w:r>
      <w:r>
        <w:rPr>
          <w:rFonts w:ascii="华文中宋" w:eastAsia="华文中宋" w:hAnsi="华文中宋" w:hint="eastAsia"/>
        </w:rPr>
        <w:fldChar w:fldCharType="end"/>
      </w:r>
      <w:r>
        <w:rPr>
          <w:rFonts w:ascii="华文中宋" w:eastAsia="华文中宋" w:hAnsi="华文中宋" w:hint="eastAsia"/>
          <w:sz w:val="28"/>
          <w:szCs w:val="28"/>
        </w:rPr>
        <w:t>附件1：</w:t>
      </w:r>
      <w:r>
        <w:rPr>
          <w:rFonts w:ascii="华文中宋" w:eastAsia="华文中宋" w:hAnsi="华文中宋" w:hint="eastAsia"/>
          <w:b/>
          <w:sz w:val="28"/>
          <w:szCs w:val="28"/>
        </w:rPr>
        <w:t>施工</w:t>
      </w:r>
      <w:r>
        <w:rPr>
          <w:rFonts w:ascii="华文中宋" w:eastAsia="华文中宋" w:hAnsi="华文中宋" w:hint="eastAsia"/>
          <w:b/>
          <w:sz w:val="30"/>
          <w:szCs w:val="30"/>
        </w:rPr>
        <w:t>进</w:t>
      </w:r>
      <w:r>
        <w:rPr>
          <w:rFonts w:ascii="华文中宋" w:eastAsia="华文中宋" w:hAnsi="华文中宋" w:hint="eastAsia"/>
          <w:b/>
          <w:sz w:val="28"/>
          <w:szCs w:val="28"/>
        </w:rPr>
        <w:t>度</w:t>
      </w:r>
      <w:r>
        <w:rPr>
          <w:rFonts w:ascii="华文中宋" w:eastAsia="华文中宋" w:hAnsi="华文中宋" w:hint="eastAsia"/>
          <w:b/>
          <w:sz w:val="30"/>
          <w:szCs w:val="30"/>
        </w:rPr>
        <w:t>计划</w:t>
      </w:r>
      <w:r>
        <w:rPr>
          <w:rFonts w:ascii="华文中宋" w:eastAsia="华文中宋" w:hAnsi="华文中宋" w:hint="eastAsia"/>
          <w:b/>
          <w:sz w:val="28"/>
          <w:szCs w:val="28"/>
        </w:rPr>
        <w:t>表</w:t>
      </w:r>
    </w:p>
    <w:p w14:paraId="46B45EB9" w14:textId="77777777" w:rsidR="00000000" w:rsidRDefault="00000000">
      <w:pPr>
        <w:spacing w:line="440" w:lineRule="exact"/>
        <w:ind w:leftChars="-50" w:left="-105"/>
        <w:rPr>
          <w:rFonts w:ascii="华文中宋" w:eastAsia="华文中宋" w:hAnsi="华文中宋" w:hint="eastAsia"/>
        </w:rPr>
      </w:pPr>
      <w:r>
        <w:rPr>
          <w:rFonts w:ascii="华文中宋" w:eastAsia="华文中宋" w:hAnsi="华文中宋" w:hint="eastAsia"/>
        </w:rPr>
        <w:t xml:space="preserve"> </w:t>
      </w:r>
      <w:bookmarkStart w:id="0" w:name="_Hlk191277203"/>
    </w:p>
    <w:p w14:paraId="10A2CA0F" w14:textId="77777777" w:rsidR="00000000" w:rsidRDefault="00000000">
      <w:pPr>
        <w:spacing w:line="440" w:lineRule="exact"/>
        <w:ind w:leftChars="-50" w:left="-105"/>
        <w:rPr>
          <w:rFonts w:ascii="华文中宋" w:eastAsia="华文中宋" w:hAnsi="华文中宋" w:hint="eastAsia"/>
        </w:rPr>
      </w:pPr>
    </w:p>
    <w:p w14:paraId="502E55AC" w14:textId="77777777" w:rsidR="00000000" w:rsidRDefault="00000000">
      <w:pPr>
        <w:spacing w:line="440" w:lineRule="exact"/>
        <w:ind w:leftChars="-50" w:left="-105"/>
        <w:rPr>
          <w:rFonts w:ascii="华文中宋" w:eastAsia="华文中宋" w:hAnsi="华文中宋" w:hint="eastAsia"/>
        </w:rPr>
      </w:pPr>
    </w:p>
    <w:p w14:paraId="1C99987B" w14:textId="77777777" w:rsidR="00000000" w:rsidRDefault="00000000">
      <w:pPr>
        <w:spacing w:line="440" w:lineRule="exact"/>
        <w:ind w:leftChars="-50" w:left="-105"/>
        <w:rPr>
          <w:rFonts w:ascii="华文中宋" w:eastAsia="华文中宋" w:hAnsi="华文中宋" w:hint="eastAsia"/>
        </w:rPr>
      </w:pPr>
    </w:p>
    <w:p w14:paraId="4B7B56DD" w14:textId="77777777" w:rsidR="00000000" w:rsidRDefault="00000000">
      <w:pPr>
        <w:spacing w:line="440" w:lineRule="exact"/>
        <w:ind w:leftChars="-50" w:left="-105"/>
        <w:rPr>
          <w:rFonts w:ascii="华文中宋" w:eastAsia="华文中宋" w:hAnsi="华文中宋" w:hint="eastAsia"/>
        </w:rPr>
      </w:pPr>
    </w:p>
    <w:p w14:paraId="55C02E41" w14:textId="77777777" w:rsidR="00000000" w:rsidRDefault="00000000">
      <w:pPr>
        <w:spacing w:line="440" w:lineRule="exact"/>
        <w:ind w:leftChars="-50" w:left="-105"/>
        <w:rPr>
          <w:rFonts w:ascii="华文中宋" w:eastAsia="华文中宋" w:hAnsi="华文中宋" w:hint="eastAsia"/>
        </w:rPr>
      </w:pPr>
    </w:p>
    <w:p w14:paraId="48BB68E0" w14:textId="77777777" w:rsidR="00000000" w:rsidRDefault="00000000">
      <w:pPr>
        <w:spacing w:line="440" w:lineRule="exact"/>
        <w:ind w:leftChars="-50" w:left="-105"/>
        <w:rPr>
          <w:rFonts w:ascii="华文中宋" w:eastAsia="华文中宋" w:hAnsi="华文中宋" w:hint="eastAsia"/>
        </w:rPr>
      </w:pPr>
    </w:p>
    <w:p w14:paraId="58B33D7A" w14:textId="77777777" w:rsidR="00000000" w:rsidRDefault="00000000">
      <w:pPr>
        <w:spacing w:line="440" w:lineRule="exact"/>
        <w:ind w:leftChars="-50" w:left="-105"/>
        <w:rPr>
          <w:rFonts w:ascii="华文中宋" w:eastAsia="华文中宋" w:hAnsi="华文中宋" w:hint="eastAsia"/>
        </w:rPr>
      </w:pPr>
    </w:p>
    <w:p w14:paraId="6F4A64EF" w14:textId="77777777" w:rsidR="00000000" w:rsidRDefault="00000000">
      <w:pPr>
        <w:spacing w:line="440" w:lineRule="exact"/>
        <w:ind w:leftChars="-50" w:left="-105"/>
        <w:rPr>
          <w:rFonts w:ascii="华文中宋" w:eastAsia="华文中宋" w:hAnsi="华文中宋" w:hint="eastAsia"/>
        </w:rPr>
      </w:pPr>
    </w:p>
    <w:p w14:paraId="140F0915" w14:textId="77777777" w:rsidR="00000000" w:rsidRDefault="00000000">
      <w:pPr>
        <w:spacing w:line="440" w:lineRule="exact"/>
        <w:ind w:leftChars="-50" w:left="-105"/>
        <w:rPr>
          <w:rFonts w:ascii="华文中宋" w:eastAsia="华文中宋" w:hAnsi="华文中宋" w:hint="eastAsia"/>
        </w:rPr>
      </w:pPr>
    </w:p>
    <w:p w14:paraId="1FDC1F9B" w14:textId="77777777" w:rsidR="00000000" w:rsidRDefault="00000000">
      <w:pPr>
        <w:spacing w:line="440" w:lineRule="exact"/>
        <w:ind w:leftChars="-50" w:left="-105"/>
        <w:rPr>
          <w:rFonts w:ascii="华文中宋" w:eastAsia="华文中宋" w:hAnsi="华文中宋" w:hint="eastAsia"/>
        </w:rPr>
      </w:pPr>
    </w:p>
    <w:p w14:paraId="5AB540E5" w14:textId="77777777" w:rsidR="00000000" w:rsidRDefault="00000000">
      <w:pPr>
        <w:spacing w:line="440" w:lineRule="exact"/>
        <w:ind w:leftChars="-50" w:left="-105"/>
        <w:rPr>
          <w:rFonts w:ascii="华文中宋" w:eastAsia="华文中宋" w:hAnsi="华文中宋" w:hint="eastAsia"/>
        </w:rPr>
      </w:pPr>
    </w:p>
    <w:p w14:paraId="768764E2" w14:textId="77777777" w:rsidR="00000000" w:rsidRDefault="00000000">
      <w:pPr>
        <w:spacing w:line="440" w:lineRule="exact"/>
        <w:ind w:leftChars="-50" w:left="-105"/>
        <w:rPr>
          <w:rFonts w:ascii="华文中宋" w:eastAsia="华文中宋" w:hAnsi="华文中宋" w:hint="eastAsia"/>
        </w:rPr>
      </w:pPr>
    </w:p>
    <w:p w14:paraId="43362E2F" w14:textId="77777777" w:rsidR="00000000" w:rsidRDefault="00000000">
      <w:pPr>
        <w:spacing w:line="440" w:lineRule="exact"/>
        <w:ind w:leftChars="-50" w:left="-105"/>
        <w:rPr>
          <w:rFonts w:ascii="华文中宋" w:eastAsia="华文中宋" w:hAnsi="华文中宋" w:hint="eastAsia"/>
        </w:rPr>
      </w:pPr>
    </w:p>
    <w:p w14:paraId="10969320" w14:textId="77777777" w:rsidR="00000000" w:rsidRDefault="00000000">
      <w:pPr>
        <w:spacing w:line="440" w:lineRule="exact"/>
        <w:ind w:leftChars="-50" w:left="-105"/>
        <w:rPr>
          <w:rFonts w:ascii="华文中宋" w:eastAsia="华文中宋" w:hAnsi="华文中宋" w:hint="eastAsia"/>
        </w:rPr>
      </w:pPr>
    </w:p>
    <w:p w14:paraId="7B96E220" w14:textId="77777777" w:rsidR="00000000" w:rsidRDefault="00000000">
      <w:pPr>
        <w:pStyle w:val="3"/>
        <w:spacing w:before="0" w:after="0" w:line="440" w:lineRule="exact"/>
        <w:jc w:val="center"/>
        <w:rPr>
          <w:rFonts w:ascii="华文中宋" w:eastAsia="华文中宋" w:hAnsi="华文中宋" w:hint="eastAsia"/>
          <w:sz w:val="30"/>
          <w:szCs w:val="30"/>
        </w:rPr>
      </w:pPr>
      <w:bookmarkStart w:id="1" w:name="_Hlk192070048"/>
      <w:r>
        <w:rPr>
          <w:rFonts w:ascii="华文中宋" w:eastAsia="华文中宋" w:hAnsi="华文中宋" w:hint="eastAsia"/>
          <w:sz w:val="30"/>
          <w:szCs w:val="30"/>
        </w:rPr>
        <w:lastRenderedPageBreak/>
        <w:t>第一章、编制说明</w:t>
      </w:r>
    </w:p>
    <w:p w14:paraId="666DEBF8" w14:textId="77777777" w:rsidR="00000000" w:rsidRDefault="00000000">
      <w:pPr>
        <w:spacing w:line="500" w:lineRule="exact"/>
        <w:rPr>
          <w:rFonts w:ascii="华文中宋" w:eastAsia="华文中宋" w:hAnsi="华文中宋" w:hint="eastAsia"/>
          <w:sz w:val="24"/>
        </w:rPr>
      </w:pPr>
      <w:bookmarkStart w:id="2" w:name="_Hlk191281066"/>
      <w:bookmarkEnd w:id="0"/>
      <w:bookmarkEnd w:id="1"/>
      <w:r>
        <w:rPr>
          <w:rFonts w:ascii="华文中宋" w:eastAsia="华文中宋" w:hAnsi="华文中宋" w:hint="eastAsia"/>
          <w:sz w:val="24"/>
        </w:rPr>
        <w:t>一、 综合说明</w:t>
      </w:r>
      <w:bookmarkEnd w:id="2"/>
      <w:r>
        <w:rPr>
          <w:rFonts w:ascii="华文中宋" w:eastAsia="华文中宋" w:hAnsi="华文中宋" w:hint="eastAsia"/>
          <w:sz w:val="24"/>
        </w:rPr>
        <w:br/>
        <w:t xml:space="preserve">    我公司工程项目部认真研究招标文件及全套施工图，并在勘察了施工现场后为能取得</w:t>
      </w:r>
      <w:r>
        <w:rPr>
          <w:rFonts w:ascii="华文中宋" w:eastAsia="华文中宋" w:hAnsi="华文中宋" w:hint="eastAsia"/>
          <w:sz w:val="24"/>
          <w:u w:val="single"/>
        </w:rPr>
        <w:t xml:space="preserve"> ***</w:t>
      </w:r>
      <w:r>
        <w:rPr>
          <w:rFonts w:ascii="华文中宋" w:eastAsia="华文中宋" w:hAnsi="华文中宋"/>
          <w:sz w:val="24"/>
          <w:u w:val="single"/>
          <w:lang w:val="en-GB"/>
        </w:rPr>
        <w:t>.</w:t>
      </w:r>
      <w:r>
        <w:rPr>
          <w:rFonts w:ascii="华文中宋" w:eastAsia="华文中宋" w:hAnsi="华文中宋" w:hint="eastAsia"/>
          <w:sz w:val="24"/>
          <w:u w:val="single"/>
        </w:rPr>
        <w:t xml:space="preserve">***会所室内二标段 </w:t>
      </w:r>
      <w:r>
        <w:rPr>
          <w:rFonts w:ascii="华文中宋" w:eastAsia="华文中宋" w:hAnsi="华文中宋" w:hint="eastAsia"/>
          <w:sz w:val="24"/>
        </w:rPr>
        <w:t>装饰工程的完美效果，召集项目领导班子和各专业施工班组带班成员，共同编写了此装饰施工组织设计。本施工组织设计是将来指导</w:t>
      </w:r>
      <w:r>
        <w:rPr>
          <w:rFonts w:ascii="华文中宋" w:eastAsia="华文中宋" w:hAnsi="华文中宋" w:hint="eastAsia"/>
          <w:sz w:val="24"/>
          <w:u w:val="single"/>
        </w:rPr>
        <w:t xml:space="preserve"> ***</w:t>
      </w:r>
      <w:r>
        <w:rPr>
          <w:rFonts w:ascii="华文中宋" w:eastAsia="华文中宋" w:hAnsi="华文中宋"/>
          <w:sz w:val="24"/>
          <w:u w:val="single"/>
          <w:lang w:val="en-GB"/>
        </w:rPr>
        <w:t>.</w:t>
      </w:r>
      <w:r>
        <w:rPr>
          <w:rFonts w:ascii="华文中宋" w:eastAsia="华文中宋" w:hAnsi="华文中宋" w:hint="eastAsia"/>
          <w:sz w:val="24"/>
          <w:u w:val="single"/>
        </w:rPr>
        <w:t xml:space="preserve">***会所室内二标段 </w:t>
      </w:r>
      <w:r>
        <w:rPr>
          <w:rFonts w:ascii="华文中宋" w:eastAsia="华文中宋" w:hAnsi="华文中宋" w:hint="eastAsia"/>
          <w:sz w:val="24"/>
        </w:rPr>
        <w:t>装饰工程施工过程中各分项工程及现场管理的一个技术、组织、安全等各方面的综合性文件。</w:t>
      </w:r>
      <w:r>
        <w:rPr>
          <w:rFonts w:ascii="华文中宋" w:eastAsia="华文中宋" w:hAnsi="华文中宋" w:hint="eastAsia"/>
          <w:sz w:val="24"/>
        </w:rPr>
        <w:br/>
        <w:t xml:space="preserve">    我公司将派公司领导监管并将选派出具有丰富经验的优秀项目经理及项目经理部来全面负责本工程的质量、进度、安全与文明施工。我公司完全接受招标文件规定，在进场前做好施工前的准备工作，并在施工过程中配合设计及甲方完善深化设计。我们一定发挥本公司管理优势，配置足够的施工机械、设备、材料与劳动力，严格按照工程质量管理体系进行管理，确保本工程优质如期竣工。</w:t>
      </w:r>
      <w:r>
        <w:rPr>
          <w:rFonts w:ascii="华文中宋" w:eastAsia="华文中宋" w:hAnsi="华文中宋" w:hint="eastAsia"/>
          <w:sz w:val="24"/>
        </w:rPr>
        <w:br/>
        <w:t xml:space="preserve">    本施工组织设计的根本任务就是根据</w:t>
      </w:r>
      <w:r>
        <w:rPr>
          <w:rFonts w:ascii="华文中宋" w:eastAsia="华文中宋" w:hAnsi="华文中宋" w:hint="eastAsia"/>
          <w:sz w:val="24"/>
          <w:u w:val="single"/>
        </w:rPr>
        <w:t>***</w:t>
      </w:r>
      <w:r>
        <w:rPr>
          <w:rFonts w:ascii="华文中宋" w:eastAsia="华文中宋" w:hAnsi="华文中宋"/>
          <w:sz w:val="24"/>
          <w:u w:val="single"/>
          <w:lang w:val="en-GB"/>
        </w:rPr>
        <w:t>.</w:t>
      </w:r>
      <w:r>
        <w:rPr>
          <w:rFonts w:ascii="华文中宋" w:eastAsia="华文中宋" w:hAnsi="华文中宋" w:hint="eastAsia"/>
          <w:sz w:val="24"/>
          <w:u w:val="single"/>
        </w:rPr>
        <w:t>***会所室内二标段</w:t>
      </w:r>
      <w:r>
        <w:rPr>
          <w:rFonts w:ascii="华文中宋" w:eastAsia="华文中宋" w:hAnsi="华文中宋" w:hint="eastAsia"/>
          <w:sz w:val="24"/>
        </w:rPr>
        <w:t>装饰工程的设计方案和全套施工图以及设计要求。从人力、物力、空间等诸要素着手，在组织劳动力、专业协调、空间布置、材料供应和时间安排等方面，进行科学合理地部署，从而达到在时间上能保证施工进度快，工期短。在质量上巧夺天工，合格率高。在经济上达到合理开支，降低成本。</w:t>
      </w:r>
    </w:p>
    <w:p w14:paraId="22027D29" w14:textId="77777777" w:rsidR="00000000" w:rsidRDefault="00000000">
      <w:pPr>
        <w:spacing w:line="440" w:lineRule="exact"/>
        <w:rPr>
          <w:rFonts w:ascii="华文中宋" w:eastAsia="华文中宋" w:hAnsi="华文中宋" w:cs="Arial" w:hint="eastAsia"/>
          <w:color w:val="4C4C4C"/>
          <w:sz w:val="24"/>
        </w:rPr>
      </w:pPr>
      <w:bookmarkStart w:id="3" w:name="_Hlk191281193"/>
      <w:r>
        <w:rPr>
          <w:rFonts w:ascii="华文中宋" w:eastAsia="华文中宋" w:hAnsi="华文中宋" w:hint="eastAsia"/>
          <w:sz w:val="24"/>
        </w:rPr>
        <w:t>二、 编制依据</w:t>
      </w:r>
      <w:bookmarkEnd w:id="3"/>
      <w:r>
        <w:rPr>
          <w:rFonts w:ascii="华文中宋" w:eastAsia="华文中宋" w:hAnsi="华文中宋" w:hint="eastAsia"/>
          <w:sz w:val="24"/>
        </w:rPr>
        <w:br/>
        <w:t>1.   四川***置业有限公司《***</w:t>
      </w:r>
      <w:r>
        <w:rPr>
          <w:rFonts w:ascii="华文中宋" w:eastAsia="华文中宋" w:hAnsi="华文中宋"/>
          <w:sz w:val="24"/>
          <w:lang w:val="en-GB"/>
        </w:rPr>
        <w:t>.</w:t>
      </w:r>
      <w:r>
        <w:rPr>
          <w:rFonts w:ascii="华文中宋" w:eastAsia="华文中宋" w:hAnsi="华文中宋" w:hint="eastAsia"/>
          <w:sz w:val="24"/>
        </w:rPr>
        <w:t>***会所室内外装饰工程施工招标文件》。</w:t>
      </w:r>
      <w:r>
        <w:rPr>
          <w:rFonts w:ascii="华文中宋" w:eastAsia="华文中宋" w:hAnsi="华文中宋" w:hint="eastAsia"/>
          <w:sz w:val="24"/>
        </w:rPr>
        <w:br/>
        <w:t>2.  ***</w:t>
      </w:r>
      <w:r>
        <w:rPr>
          <w:rFonts w:ascii="华文中宋" w:eastAsia="华文中宋" w:hAnsi="华文中宋"/>
          <w:sz w:val="24"/>
          <w:lang w:val="en-GB"/>
        </w:rPr>
        <w:t>.</w:t>
      </w:r>
      <w:r>
        <w:rPr>
          <w:rFonts w:ascii="华文中宋" w:eastAsia="华文中宋" w:hAnsi="华文中宋" w:hint="eastAsia"/>
          <w:sz w:val="24"/>
        </w:rPr>
        <w:t>***会所室内装饰图及工程量清单。</w:t>
      </w:r>
      <w:r>
        <w:rPr>
          <w:rFonts w:ascii="华文中宋" w:eastAsia="华文中宋" w:hAnsi="华文中宋" w:hint="eastAsia"/>
          <w:sz w:val="24"/>
        </w:rPr>
        <w:br/>
        <w:t>3.  勘察现场所了解的具体情况。</w:t>
      </w:r>
      <w:r>
        <w:rPr>
          <w:rFonts w:ascii="华文中宋" w:eastAsia="华文中宋" w:hAnsi="华文中宋" w:hint="eastAsia"/>
          <w:sz w:val="24"/>
        </w:rPr>
        <w:br/>
        <w:t>4. 《中华人民共和国建筑法》、《建筑装饰行业标准》以及其他有关法律、法规。</w:t>
      </w:r>
      <w:r>
        <w:rPr>
          <w:rFonts w:ascii="华文中宋" w:eastAsia="华文中宋" w:hAnsi="华文中宋" w:hint="eastAsia"/>
          <w:sz w:val="24"/>
        </w:rPr>
        <w:br/>
        <w:t>5.  国家现行的建筑装饰工程施工及验收规范，四川省现行有关规定。</w:t>
      </w:r>
      <w:r>
        <w:rPr>
          <w:rFonts w:ascii="华文中宋" w:eastAsia="华文中宋" w:hAnsi="华文中宋" w:hint="eastAsia"/>
          <w:sz w:val="24"/>
        </w:rPr>
        <w:br/>
        <w:t>6.  我公司企业标准和质量保证体系。</w:t>
      </w:r>
      <w:r>
        <w:rPr>
          <w:rFonts w:ascii="华文中宋" w:eastAsia="华文中宋" w:hAnsi="华文中宋" w:hint="eastAsia"/>
          <w:sz w:val="24"/>
        </w:rPr>
        <w:br/>
        <w:t>7.  我公司现有施工力量和技术装备情况。</w:t>
      </w:r>
      <w:r>
        <w:rPr>
          <w:rFonts w:ascii="华文中宋" w:eastAsia="华文中宋" w:hAnsi="华文中宋" w:hint="eastAsia"/>
          <w:sz w:val="24"/>
        </w:rPr>
        <w:br/>
        <w:t>8.  我公司合作技术力量和行业资源、专业厂商、材料供应商。</w:t>
      </w:r>
      <w:r>
        <w:rPr>
          <w:rFonts w:ascii="华文中宋" w:eastAsia="华文中宋" w:hAnsi="华文中宋" w:hint="eastAsia"/>
          <w:sz w:val="24"/>
        </w:rPr>
        <w:br/>
        <w:t>9.  我公司在其他类似工程施工中总结的经验。</w:t>
      </w:r>
      <w:r>
        <w:rPr>
          <w:rFonts w:ascii="华文中宋" w:eastAsia="华文中宋" w:hAnsi="华文中宋" w:hint="eastAsia"/>
          <w:sz w:val="24"/>
        </w:rPr>
        <w:br/>
        <w:t>10. 其他参考资料。</w:t>
      </w:r>
      <w:r>
        <w:rPr>
          <w:rFonts w:ascii="华文中宋" w:eastAsia="华文中宋" w:hAnsi="华文中宋" w:hint="eastAsia"/>
          <w:sz w:val="24"/>
        </w:rPr>
        <w:br/>
      </w:r>
      <w:bookmarkStart w:id="4" w:name="_Hlk191281225"/>
      <w:r>
        <w:rPr>
          <w:rFonts w:ascii="华文中宋" w:eastAsia="华文中宋" w:hAnsi="华文中宋" w:hint="eastAsia"/>
          <w:sz w:val="24"/>
        </w:rPr>
        <w:t>三、 施工工艺规范、技术标准及材料要求</w:t>
      </w:r>
      <w:bookmarkEnd w:id="4"/>
      <w:r>
        <w:rPr>
          <w:rFonts w:ascii="华文中宋" w:eastAsia="华文中宋" w:hAnsi="华文中宋" w:hint="eastAsia"/>
          <w:sz w:val="24"/>
        </w:rPr>
        <w:br/>
        <w:t>1. 《建筑装饰装修工程质量验收规范》（GB50210—2001）。</w:t>
      </w:r>
      <w:r>
        <w:rPr>
          <w:rFonts w:ascii="华文中宋" w:eastAsia="华文中宋" w:hAnsi="华文中宋" w:hint="eastAsia"/>
          <w:sz w:val="24"/>
        </w:rPr>
        <w:br/>
        <w:t>2. 《建筑地面工程施工质量验收规范》（</w:t>
      </w:r>
      <w:r>
        <w:rPr>
          <w:rFonts w:ascii="华文中宋" w:eastAsia="华文中宋" w:hAnsi="华文中宋" w:cs="Arial" w:hint="eastAsia"/>
          <w:sz w:val="24"/>
        </w:rPr>
        <w:t>GB50209-2001</w:t>
      </w:r>
      <w:r>
        <w:rPr>
          <w:rFonts w:ascii="华文中宋" w:eastAsia="华文中宋" w:hAnsi="华文中宋" w:hint="eastAsia"/>
          <w:sz w:val="24"/>
        </w:rPr>
        <w:t>）。</w:t>
      </w:r>
      <w:r>
        <w:rPr>
          <w:rFonts w:ascii="华文中宋" w:eastAsia="华文中宋" w:hAnsi="华文中宋" w:hint="eastAsia"/>
          <w:sz w:val="24"/>
        </w:rPr>
        <w:br/>
        <w:t>3. 《建筑给排水及采暖工程施工质量验收规范》（GB50242—2002）。</w:t>
      </w:r>
      <w:r>
        <w:rPr>
          <w:rFonts w:ascii="华文中宋" w:eastAsia="华文中宋" w:hAnsi="华文中宋" w:hint="eastAsia"/>
          <w:sz w:val="24"/>
        </w:rPr>
        <w:br/>
      </w:r>
      <w:r>
        <w:rPr>
          <w:rFonts w:ascii="华文中宋" w:eastAsia="华文中宋" w:hAnsi="华文中宋" w:hint="eastAsia"/>
          <w:sz w:val="24"/>
        </w:rPr>
        <w:lastRenderedPageBreak/>
        <w:t>4. 《建筑内部装修设计防火规范》（GB50222-95）。</w:t>
      </w:r>
      <w:r>
        <w:rPr>
          <w:rFonts w:ascii="华文中宋" w:eastAsia="华文中宋" w:hAnsi="华文中宋" w:hint="eastAsia"/>
          <w:sz w:val="24"/>
        </w:rPr>
        <w:br/>
        <w:t xml:space="preserve">5. </w:t>
      </w:r>
      <w:r>
        <w:rPr>
          <w:rFonts w:ascii="华文中宋" w:eastAsia="华文中宋" w:hAnsi="华文中宋" w:cs="Arial" w:hint="eastAsia"/>
          <w:color w:val="4C4C4C"/>
          <w:sz w:val="24"/>
          <w:lang w:eastAsia="zh-Hans"/>
        </w:rPr>
        <w:t>《钢结构工程施工质量验收规范》（GB50205-2001）</w:t>
      </w:r>
    </w:p>
    <w:p w14:paraId="54884F3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 《建筑电气工程施工质量验收规范》（GB50303-2002）。</w:t>
      </w:r>
      <w:r>
        <w:rPr>
          <w:rFonts w:ascii="华文中宋" w:eastAsia="华文中宋" w:hAnsi="华文中宋" w:hint="eastAsia"/>
          <w:sz w:val="24"/>
        </w:rPr>
        <w:br/>
        <w:t>7. 《民用建筑工程室内环境污染控制规范》（GB50325-2001）</w:t>
      </w:r>
      <w:r>
        <w:rPr>
          <w:rFonts w:ascii="华文中宋" w:eastAsia="华文中宋" w:hAnsi="华文中宋" w:hint="eastAsia"/>
          <w:sz w:val="24"/>
        </w:rPr>
        <w:br/>
        <w:t>8. 《建筑工程施工质量验收统一标准》（GB50300-2001）</w:t>
      </w:r>
      <w:r>
        <w:rPr>
          <w:rFonts w:ascii="华文中宋" w:eastAsia="华文中宋" w:hAnsi="华文中宋" w:hint="eastAsia"/>
          <w:sz w:val="24"/>
        </w:rPr>
        <w:br/>
        <w:t>9. 《室内装饰材料有害物质限量十个国家强制性标准》（GB18581-2001）</w:t>
      </w:r>
      <w:r>
        <w:rPr>
          <w:rFonts w:ascii="华文中宋" w:eastAsia="华文中宋" w:hAnsi="华文中宋" w:hint="eastAsia"/>
          <w:sz w:val="24"/>
        </w:rPr>
        <w:br/>
        <w:t xml:space="preserve">10. </w:t>
      </w:r>
      <w:r>
        <w:rPr>
          <w:rFonts w:ascii="华文中宋" w:eastAsia="华文中宋" w:hAnsi="华文中宋" w:cs="Arial" w:hint="eastAsia"/>
          <w:sz w:val="24"/>
        </w:rPr>
        <w:t>《建筑装饰用不锈钢焊接管材》JG/T 3030-1995</w:t>
      </w:r>
    </w:p>
    <w:p w14:paraId="0C54734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11. 《建筑室内用腻子》（JG/T3049）</w:t>
      </w:r>
    </w:p>
    <w:p w14:paraId="1ED6893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12. 《普通平板玻璃》（GB4871-85）</w:t>
      </w:r>
      <w:r>
        <w:rPr>
          <w:rFonts w:ascii="华文中宋" w:eastAsia="华文中宋" w:hAnsi="华文中宋" w:hint="eastAsia"/>
          <w:sz w:val="24"/>
        </w:rPr>
        <w:br/>
        <w:t>13. 《天然大理石建筑板材》（JC/T79-2001）</w:t>
      </w:r>
      <w:r>
        <w:rPr>
          <w:rFonts w:ascii="华文中宋" w:eastAsia="华文中宋" w:hAnsi="华文中宋" w:hint="eastAsia"/>
          <w:sz w:val="24"/>
        </w:rPr>
        <w:br/>
        <w:t>14. 《天然花岗石建筑板材》（GB/T19601-2001）</w:t>
      </w:r>
      <w:r>
        <w:rPr>
          <w:rFonts w:ascii="华文中宋" w:eastAsia="华文中宋" w:hAnsi="华文中宋" w:hint="eastAsia"/>
          <w:sz w:val="24"/>
        </w:rPr>
        <w:br/>
        <w:t>15. 《水溶性内墙涂料》（JC/T423-91）</w:t>
      </w:r>
    </w:p>
    <w:p w14:paraId="275BAFF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16. 《干压陶瓷砖》</w:t>
      </w:r>
    </w:p>
    <w:p w14:paraId="037A898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17. 《建筑</w:t>
      </w:r>
      <w:r>
        <w:rPr>
          <w:rFonts w:ascii="华文中宋" w:eastAsia="华文中宋" w:hAnsi="华文中宋"/>
          <w:sz w:val="24"/>
        </w:rPr>
        <w:t>高分子防水材料</w:t>
      </w:r>
      <w:r>
        <w:rPr>
          <w:rFonts w:ascii="华文中宋" w:eastAsia="华文中宋" w:hAnsi="华文中宋" w:hint="eastAsia"/>
          <w:sz w:val="24"/>
        </w:rPr>
        <w:t>》（</w:t>
      </w:r>
      <w:r>
        <w:rPr>
          <w:rFonts w:ascii="华文中宋" w:eastAsia="华文中宋" w:hAnsi="华文中宋"/>
          <w:sz w:val="24"/>
        </w:rPr>
        <w:t>GB18173.1-2006</w:t>
      </w:r>
      <w:r>
        <w:rPr>
          <w:rFonts w:ascii="华文中宋" w:eastAsia="华文中宋" w:hAnsi="华文中宋" w:hint="eastAsia"/>
          <w:sz w:val="24"/>
        </w:rPr>
        <w:t>）</w:t>
      </w:r>
    </w:p>
    <w:p w14:paraId="0EFA97A6" w14:textId="77777777" w:rsidR="00000000" w:rsidRDefault="00000000">
      <w:pPr>
        <w:spacing w:line="440" w:lineRule="exact"/>
        <w:rPr>
          <w:rFonts w:ascii="华文中宋" w:eastAsia="华文中宋" w:hAnsi="华文中宋" w:hint="eastAsia"/>
          <w:bCs/>
          <w:sz w:val="24"/>
        </w:rPr>
      </w:pPr>
      <w:r>
        <w:rPr>
          <w:rFonts w:ascii="华文中宋" w:eastAsia="华文中宋" w:hAnsi="华文中宋" w:hint="eastAsia"/>
          <w:sz w:val="24"/>
        </w:rPr>
        <w:t xml:space="preserve">18. </w:t>
      </w:r>
      <w:r>
        <w:rPr>
          <w:rFonts w:ascii="华文中宋" w:eastAsia="华文中宋" w:hAnsi="华文中宋"/>
          <w:bCs/>
          <w:sz w:val="24"/>
        </w:rPr>
        <w:t>《智能建筑电气工程施工标准规范速查手册》</w:t>
      </w:r>
    </w:p>
    <w:p w14:paraId="3E98771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19. </w:t>
      </w:r>
      <w:r>
        <w:rPr>
          <w:rFonts w:ascii="华文中宋" w:eastAsia="华文中宋" w:hAnsi="华文中宋" w:hint="eastAsia"/>
          <w:bCs/>
          <w:sz w:val="24"/>
        </w:rPr>
        <w:t>《装饰工程施工要点与技术规范全书》</w:t>
      </w:r>
    </w:p>
    <w:p w14:paraId="7A1DD1F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20. 《建筑用轻钢龙骨》（GB11981-89）</w:t>
      </w:r>
    </w:p>
    <w:p w14:paraId="650D19C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21. 《建筑材料放射性核素限量》（GB6566-2001）</w:t>
      </w:r>
    </w:p>
    <w:p w14:paraId="42A26C0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cs="Arial" w:hint="eastAsia"/>
          <w:sz w:val="24"/>
        </w:rPr>
        <w:t xml:space="preserve">22 </w:t>
      </w:r>
      <w:r>
        <w:rPr>
          <w:rFonts w:ascii="华文中宋" w:eastAsia="华文中宋" w:hAnsi="华文中宋" w:cs="Arial"/>
          <w:sz w:val="24"/>
          <w:lang w:val="en-GB"/>
        </w:rPr>
        <w:t>.</w:t>
      </w:r>
      <w:r>
        <w:rPr>
          <w:rFonts w:ascii="华文中宋" w:eastAsia="华文中宋" w:hAnsi="华文中宋" w:cs="Arial" w:hint="eastAsia"/>
          <w:sz w:val="24"/>
        </w:rPr>
        <w:t>《施工现场临时用电安全技术规范》(JGJ 46—2005)</w:t>
      </w:r>
    </w:p>
    <w:p w14:paraId="6C1699E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23. 本公司有关施工、施工质量、安全生产、技术管理等文件。</w:t>
      </w:r>
      <w:r>
        <w:rPr>
          <w:rFonts w:ascii="华文中宋" w:eastAsia="华文中宋" w:hAnsi="华文中宋" w:hint="eastAsia"/>
          <w:sz w:val="24"/>
        </w:rPr>
        <w:br/>
        <w:t>24. 建设单位提供的有关该工程施工图及有关技术规范文件。</w:t>
      </w:r>
      <w:r>
        <w:rPr>
          <w:rFonts w:ascii="华文中宋" w:eastAsia="华文中宋" w:hAnsi="华文中宋" w:hint="eastAsia"/>
          <w:sz w:val="24"/>
        </w:rPr>
        <w:br/>
        <w:t>25. 建设单位对该工程提出的施工工期，质量修改要求。</w:t>
      </w:r>
      <w:r>
        <w:rPr>
          <w:rFonts w:ascii="华文中宋" w:eastAsia="华文中宋" w:hAnsi="华文中宋" w:hint="eastAsia"/>
          <w:sz w:val="24"/>
        </w:rPr>
        <w:br/>
      </w:r>
      <w:bookmarkStart w:id="5" w:name="_Hlk191281322"/>
      <w:r>
        <w:rPr>
          <w:rFonts w:ascii="华文中宋" w:eastAsia="华文中宋" w:hAnsi="华文中宋" w:hint="eastAsia"/>
          <w:sz w:val="24"/>
        </w:rPr>
        <w:t xml:space="preserve">四、编写原则 </w:t>
      </w:r>
    </w:p>
    <w:p w14:paraId="3A1C66C7" w14:textId="77777777" w:rsidR="00000000" w:rsidRDefault="00000000">
      <w:pPr>
        <w:spacing w:line="440" w:lineRule="exact"/>
        <w:ind w:leftChars="-50" w:left="-105" w:firstLineChars="200" w:firstLine="480"/>
        <w:rPr>
          <w:rFonts w:ascii="华文中宋" w:eastAsia="华文中宋" w:hAnsi="华文中宋" w:hint="eastAsia"/>
          <w:sz w:val="24"/>
        </w:rPr>
      </w:pPr>
      <w:r>
        <w:rPr>
          <w:rFonts w:ascii="华文中宋" w:eastAsia="华文中宋" w:hAnsi="华文中宋" w:hint="eastAsia"/>
          <w:sz w:val="24"/>
        </w:rPr>
        <w:t>本施工组织设计编写人员由项目领导班子和各专业施工班组带班人员组成，我们这些成员都将参与本项目的施工与管理。本施工组织设计将从实际出发，以实事求是的做法介绍本项目部在本工程实施过程中的实际工作流程，对各项工程的工艺做法和质量保证措施进行详细介绍，为日后的施工打下基础。</w:t>
      </w:r>
    </w:p>
    <w:p w14:paraId="6E9FAAF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五、</w:t>
      </w:r>
      <w:bookmarkStart w:id="6" w:name="_Hlk192070151"/>
      <w:r>
        <w:rPr>
          <w:rFonts w:ascii="华文中宋" w:eastAsia="华文中宋" w:hAnsi="华文中宋" w:hint="eastAsia"/>
          <w:sz w:val="24"/>
        </w:rPr>
        <w:t>公司内部组织关系图</w:t>
      </w:r>
      <w:bookmarkEnd w:id="6"/>
    </w:p>
    <w:p w14:paraId="7E6FD625" w14:textId="77777777" w:rsidR="00000000" w:rsidRDefault="00000000">
      <w:pPr>
        <w:spacing w:line="440" w:lineRule="exact"/>
        <w:rPr>
          <w:rFonts w:ascii="华文中宋" w:eastAsia="华文中宋" w:hAnsi="华文中宋" w:hint="eastAsia"/>
          <w:sz w:val="24"/>
        </w:rPr>
      </w:pPr>
    </w:p>
    <w:p w14:paraId="23773DA8" w14:textId="77777777" w:rsidR="00000000" w:rsidRDefault="00000000">
      <w:pPr>
        <w:spacing w:line="440" w:lineRule="exact"/>
        <w:rPr>
          <w:rFonts w:ascii="华文中宋" w:eastAsia="华文中宋" w:hAnsi="华文中宋" w:hint="eastAsia"/>
          <w:sz w:val="24"/>
        </w:rPr>
      </w:pPr>
    </w:p>
    <w:p w14:paraId="30852562" w14:textId="77777777" w:rsidR="00000000" w:rsidRDefault="00000000">
      <w:pPr>
        <w:spacing w:line="440" w:lineRule="exact"/>
        <w:rPr>
          <w:rFonts w:ascii="华文中宋" w:eastAsia="华文中宋" w:hAnsi="华文中宋" w:hint="eastAsia"/>
          <w:sz w:val="24"/>
        </w:rPr>
      </w:pPr>
    </w:p>
    <w:p w14:paraId="7EF7E1C9" w14:textId="77777777" w:rsidR="00000000" w:rsidRDefault="00000000">
      <w:pPr>
        <w:spacing w:line="440" w:lineRule="exact"/>
        <w:rPr>
          <w:rFonts w:ascii="华文中宋" w:eastAsia="华文中宋" w:hAnsi="华文中宋" w:hint="eastAsia"/>
          <w:sz w:val="24"/>
        </w:rPr>
      </w:pPr>
    </w:p>
    <w:p w14:paraId="069DDD46" w14:textId="77777777" w:rsidR="00000000" w:rsidRDefault="00000000">
      <w:pPr>
        <w:spacing w:line="440" w:lineRule="exact"/>
        <w:rPr>
          <w:rFonts w:ascii="华文中宋" w:eastAsia="华文中宋" w:hAnsi="华文中宋" w:hint="eastAsia"/>
        </w:rPr>
      </w:pPr>
      <w:bookmarkStart w:id="7" w:name="_Hlk191281607"/>
      <w:bookmarkEnd w:id="5"/>
      <w:r>
        <w:rPr>
          <w:rFonts w:ascii="华文中宋" w:eastAsia="华文中宋" w:hAnsi="华文中宋" w:hint="eastAsia"/>
        </w:rPr>
        <w:lastRenderedPageBreak/>
        <w:t>公司组织机构</w:t>
      </w:r>
    </w:p>
    <w:p w14:paraId="713E86A4" w14:textId="77777777" w:rsidR="00000000" w:rsidRDefault="00000000">
      <w:pPr>
        <w:spacing w:line="440" w:lineRule="exact"/>
        <w:rPr>
          <w:rFonts w:ascii="华文中宋" w:eastAsia="华文中宋" w:hAnsi="华文中宋" w:hint="eastAsia"/>
        </w:rPr>
      </w:pPr>
      <w:r>
        <w:rPr>
          <w:rFonts w:ascii="华文中宋" w:eastAsia="华文中宋" w:hAnsi="华文中宋" w:hint="eastAsia"/>
        </w:rPr>
        <w:t xml:space="preserve">Company organization organization </w:t>
      </w:r>
    </w:p>
    <w:p w14:paraId="06C034F9" w14:textId="344E5859" w:rsidR="00000000" w:rsidRDefault="00C71F1E">
      <w:pPr>
        <w:rPr>
          <w:rFonts w:hint="eastAsia"/>
        </w:rPr>
      </w:pPr>
      <w:r>
        <w:rPr>
          <w:noProof/>
          <w:sz w:val="20"/>
        </w:rPr>
        <mc:AlternateContent>
          <mc:Choice Requires="wps">
            <w:drawing>
              <wp:anchor distT="0" distB="0" distL="114300" distR="114300" simplePos="0" relativeHeight="251638784" behindDoc="0" locked="0" layoutInCell="1" allowOverlap="1" wp14:anchorId="25C379DA" wp14:editId="28B7F568">
                <wp:simplePos x="0" y="0"/>
                <wp:positionH relativeFrom="column">
                  <wp:posOffset>2533650</wp:posOffset>
                </wp:positionH>
                <wp:positionV relativeFrom="paragraph">
                  <wp:posOffset>134620</wp:posOffset>
                </wp:positionV>
                <wp:extent cx="1028700" cy="297180"/>
                <wp:effectExtent l="5715" t="8255" r="13335" b="8890"/>
                <wp:wrapNone/>
                <wp:docPr id="206890533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000000"/>
                        </a:solidFill>
                        <a:ln w="9525">
                          <a:solidFill>
                            <a:srgbClr val="000000"/>
                          </a:solidFill>
                          <a:miter lim="800000"/>
                          <a:headEnd/>
                          <a:tailEnd/>
                        </a:ln>
                      </wps:spPr>
                      <wps:txbx>
                        <w:txbxContent>
                          <w:p w14:paraId="13555CBD" w14:textId="77777777" w:rsidR="00000000" w:rsidRDefault="00000000">
                            <w:pPr>
                              <w:ind w:firstLineChars="100" w:firstLine="201"/>
                              <w:rPr>
                                <w:rFonts w:hint="eastAsia"/>
                                <w:b/>
                                <w:bCs/>
                                <w:color w:val="FFFFFF"/>
                                <w:spacing w:val="-20"/>
                                <w:sz w:val="24"/>
                              </w:rPr>
                            </w:pPr>
                            <w:r>
                              <w:rPr>
                                <w:rFonts w:hint="eastAsia"/>
                                <w:b/>
                                <w:bCs/>
                                <w:color w:val="FFFFFF"/>
                                <w:spacing w:val="-20"/>
                                <w:sz w:val="24"/>
                              </w:rPr>
                              <w:t>行</w:t>
                            </w:r>
                            <w:r>
                              <w:rPr>
                                <w:rFonts w:hint="eastAsia"/>
                                <w:b/>
                                <w:bCs/>
                                <w:color w:val="FFFFFF"/>
                                <w:spacing w:val="-20"/>
                                <w:sz w:val="24"/>
                              </w:rPr>
                              <w:t xml:space="preserve"> </w:t>
                            </w:r>
                            <w:r>
                              <w:rPr>
                                <w:rFonts w:hint="eastAsia"/>
                                <w:b/>
                                <w:bCs/>
                                <w:color w:val="FFFFFF"/>
                                <w:spacing w:val="-20"/>
                                <w:sz w:val="24"/>
                              </w:rPr>
                              <w:t>政</w:t>
                            </w:r>
                            <w:r>
                              <w:rPr>
                                <w:rFonts w:hint="eastAsia"/>
                                <w:b/>
                                <w:bCs/>
                                <w:color w:val="FFFFFF"/>
                                <w:spacing w:val="-20"/>
                                <w:sz w:val="24"/>
                              </w:rPr>
                              <w:t xml:space="preserve"> </w:t>
                            </w:r>
                            <w:r>
                              <w:rPr>
                                <w:rFonts w:hint="eastAsia"/>
                                <w:b/>
                                <w:bCs/>
                                <w:color w:val="FFFFFF"/>
                                <w:spacing w:val="-20"/>
                                <w:sz w:val="24"/>
                              </w:rPr>
                              <w:t>总</w:t>
                            </w:r>
                            <w:r>
                              <w:rPr>
                                <w:rFonts w:hint="eastAsia"/>
                                <w:b/>
                                <w:bCs/>
                                <w:color w:val="FFFFFF"/>
                                <w:spacing w:val="-20"/>
                                <w:sz w:val="24"/>
                              </w:rPr>
                              <w:t xml:space="preserve"> </w:t>
                            </w:r>
                            <w:r>
                              <w:rPr>
                                <w:rFonts w:hint="eastAsia"/>
                                <w:b/>
                                <w:bCs/>
                                <w:color w:val="FFFFFF"/>
                                <w:spacing w:val="-20"/>
                                <w:sz w:val="24"/>
                              </w:rPr>
                              <w:t>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379DA" id="Rectangle 110" o:spid="_x0000_s1026" style="position:absolute;left:0;text-align:left;margin-left:199.5pt;margin-top:10.6pt;width:81pt;height:23.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" fillcolor="black">
                <v:textbox>
                  <w:txbxContent>
                    <w:p w14:paraId="13555CBD" w14:textId="77777777" w:rsidR="00000000" w:rsidRDefault="00000000">
                      <w:pPr>
                        <w:ind w:firstLineChars="100" w:firstLine="201"/>
                        <w:rPr>
                          <w:rFonts w:hint="eastAsia"/>
                          <w:b/>
                          <w:bCs/>
                          <w:color w:val="FFFFFF"/>
                          <w:spacing w:val="-20"/>
                          <w:sz w:val="24"/>
                        </w:rPr>
                      </w:pPr>
                      <w:r>
                        <w:rPr>
                          <w:rFonts w:hint="eastAsia"/>
                          <w:b/>
                          <w:bCs/>
                          <w:color w:val="FFFFFF"/>
                          <w:spacing w:val="-20"/>
                          <w:sz w:val="24"/>
                        </w:rPr>
                        <w:t>行</w:t>
                      </w:r>
                      <w:r>
                        <w:rPr>
                          <w:rFonts w:hint="eastAsia"/>
                          <w:b/>
                          <w:bCs/>
                          <w:color w:val="FFFFFF"/>
                          <w:spacing w:val="-20"/>
                          <w:sz w:val="24"/>
                        </w:rPr>
                        <w:t xml:space="preserve"> </w:t>
                      </w:r>
                      <w:r>
                        <w:rPr>
                          <w:rFonts w:hint="eastAsia"/>
                          <w:b/>
                          <w:bCs/>
                          <w:color w:val="FFFFFF"/>
                          <w:spacing w:val="-20"/>
                          <w:sz w:val="24"/>
                        </w:rPr>
                        <w:t>政</w:t>
                      </w:r>
                      <w:r>
                        <w:rPr>
                          <w:rFonts w:hint="eastAsia"/>
                          <w:b/>
                          <w:bCs/>
                          <w:color w:val="FFFFFF"/>
                          <w:spacing w:val="-20"/>
                          <w:sz w:val="24"/>
                        </w:rPr>
                        <w:t xml:space="preserve"> </w:t>
                      </w:r>
                      <w:r>
                        <w:rPr>
                          <w:rFonts w:hint="eastAsia"/>
                          <w:b/>
                          <w:bCs/>
                          <w:color w:val="FFFFFF"/>
                          <w:spacing w:val="-20"/>
                          <w:sz w:val="24"/>
                        </w:rPr>
                        <w:t>总</w:t>
                      </w:r>
                      <w:r>
                        <w:rPr>
                          <w:rFonts w:hint="eastAsia"/>
                          <w:b/>
                          <w:bCs/>
                          <w:color w:val="FFFFFF"/>
                          <w:spacing w:val="-20"/>
                          <w:sz w:val="24"/>
                        </w:rPr>
                        <w:t xml:space="preserve"> </w:t>
                      </w:r>
                      <w:r>
                        <w:rPr>
                          <w:rFonts w:hint="eastAsia"/>
                          <w:b/>
                          <w:bCs/>
                          <w:color w:val="FFFFFF"/>
                          <w:spacing w:val="-20"/>
                          <w:sz w:val="24"/>
                        </w:rPr>
                        <w:t>监</w:t>
                      </w:r>
                    </w:p>
                  </w:txbxContent>
                </v:textbox>
              </v:rect>
            </w:pict>
          </mc:Fallback>
        </mc:AlternateContent>
      </w:r>
      <w:r>
        <w:rPr>
          <w:noProof/>
          <w:sz w:val="20"/>
        </w:rPr>
        <mc:AlternateContent>
          <mc:Choice Requires="wps">
            <w:drawing>
              <wp:anchor distT="0" distB="0" distL="114300" distR="114300" simplePos="0" relativeHeight="251644928" behindDoc="0" locked="0" layoutInCell="1" allowOverlap="1" wp14:anchorId="5726783C" wp14:editId="05E5F669">
                <wp:simplePos x="0" y="0"/>
                <wp:positionH relativeFrom="column">
                  <wp:posOffset>4686300</wp:posOffset>
                </wp:positionH>
                <wp:positionV relativeFrom="paragraph">
                  <wp:posOffset>99060</wp:posOffset>
                </wp:positionV>
                <wp:extent cx="1143000" cy="297180"/>
                <wp:effectExtent l="5715" t="10795" r="13335" b="6350"/>
                <wp:wrapNone/>
                <wp:docPr id="9561871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5C1F2CB5" w14:textId="77777777" w:rsidR="00000000" w:rsidRDefault="00000000">
                            <w:pPr>
                              <w:ind w:firstLineChars="100" w:firstLine="241"/>
                              <w:rPr>
                                <w:rFonts w:hint="eastAsia"/>
                                <w:b/>
                                <w:bCs/>
                                <w:color w:val="FFFFFF"/>
                                <w:sz w:val="24"/>
                              </w:rPr>
                            </w:pPr>
                            <w:r>
                              <w:rPr>
                                <w:rFonts w:hint="eastAsia"/>
                                <w:b/>
                                <w:bCs/>
                                <w:color w:val="FFFFFF"/>
                                <w:sz w:val="24"/>
                              </w:rPr>
                              <w:t>人</w:t>
                            </w:r>
                            <w:r>
                              <w:rPr>
                                <w:rFonts w:hint="eastAsia"/>
                                <w:b/>
                                <w:bCs/>
                                <w:color w:val="FFFFFF"/>
                                <w:sz w:val="24"/>
                              </w:rPr>
                              <w:t xml:space="preserve"> </w:t>
                            </w:r>
                            <w:r>
                              <w:rPr>
                                <w:rFonts w:hint="eastAsia"/>
                                <w:b/>
                                <w:bCs/>
                                <w:color w:val="FFFFFF"/>
                                <w:sz w:val="24"/>
                              </w:rPr>
                              <w:t>事</w:t>
                            </w:r>
                            <w:r>
                              <w:rPr>
                                <w:rFonts w:hint="eastAsia"/>
                                <w:b/>
                                <w:bCs/>
                                <w:color w:val="FFFFFF"/>
                                <w:sz w:val="24"/>
                              </w:rPr>
                              <w:t xml:space="preserve"> </w:t>
                            </w:r>
                            <w:r>
                              <w:rPr>
                                <w:rFonts w:hint="eastAsia"/>
                                <w:b/>
                                <w:bCs/>
                                <w:color w:val="FFFFFF"/>
                                <w:sz w:val="24"/>
                              </w:rPr>
                              <w:t>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6783C" id="Rectangle 116" o:spid="_x0000_s1027" style="position:absolute;left:0;text-align:left;margin-left:369pt;margin-top:7.8pt;width:90pt;height:23.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znEQIAACg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" fillcolor="black">
                <v:textbox>
                  <w:txbxContent>
                    <w:p w14:paraId="5C1F2CB5" w14:textId="77777777" w:rsidR="00000000" w:rsidRDefault="00000000">
                      <w:pPr>
                        <w:ind w:firstLineChars="100" w:firstLine="241"/>
                        <w:rPr>
                          <w:rFonts w:hint="eastAsia"/>
                          <w:b/>
                          <w:bCs/>
                          <w:color w:val="FFFFFF"/>
                          <w:sz w:val="24"/>
                        </w:rPr>
                      </w:pPr>
                      <w:r>
                        <w:rPr>
                          <w:rFonts w:hint="eastAsia"/>
                          <w:b/>
                          <w:bCs/>
                          <w:color w:val="FFFFFF"/>
                          <w:sz w:val="24"/>
                        </w:rPr>
                        <w:t>人</w:t>
                      </w:r>
                      <w:r>
                        <w:rPr>
                          <w:rFonts w:hint="eastAsia"/>
                          <w:b/>
                          <w:bCs/>
                          <w:color w:val="FFFFFF"/>
                          <w:sz w:val="24"/>
                        </w:rPr>
                        <w:t xml:space="preserve"> </w:t>
                      </w:r>
                      <w:r>
                        <w:rPr>
                          <w:rFonts w:hint="eastAsia"/>
                          <w:b/>
                          <w:bCs/>
                          <w:color w:val="FFFFFF"/>
                          <w:sz w:val="24"/>
                        </w:rPr>
                        <w:t>事</w:t>
                      </w:r>
                      <w:r>
                        <w:rPr>
                          <w:rFonts w:hint="eastAsia"/>
                          <w:b/>
                          <w:bCs/>
                          <w:color w:val="FFFFFF"/>
                          <w:sz w:val="24"/>
                        </w:rPr>
                        <w:t xml:space="preserve"> </w:t>
                      </w:r>
                      <w:r>
                        <w:rPr>
                          <w:rFonts w:hint="eastAsia"/>
                          <w:b/>
                          <w:bCs/>
                          <w:color w:val="FFFFFF"/>
                          <w:sz w:val="24"/>
                        </w:rPr>
                        <w:t>部</w:t>
                      </w:r>
                    </w:p>
                  </w:txbxContent>
                </v:textbox>
              </v:rect>
            </w:pict>
          </mc:Fallback>
        </mc:AlternateContent>
      </w:r>
    </w:p>
    <w:p w14:paraId="16BCDD72" w14:textId="75EE1F50" w:rsidR="00000000" w:rsidRDefault="00C71F1E">
      <w:pPr>
        <w:rPr>
          <w:rFonts w:hint="eastAsia"/>
        </w:rPr>
      </w:pPr>
      <w:r>
        <w:rPr>
          <w:noProof/>
          <w:sz w:val="20"/>
        </w:rPr>
        <mc:AlternateContent>
          <mc:Choice Requires="wps">
            <w:drawing>
              <wp:anchor distT="0" distB="0" distL="114300" distR="114300" simplePos="0" relativeHeight="251640832" behindDoc="0" locked="0" layoutInCell="1" allowOverlap="1" wp14:anchorId="79DF800B" wp14:editId="3C2F1966">
                <wp:simplePos x="0" y="0"/>
                <wp:positionH relativeFrom="column">
                  <wp:posOffset>1933575</wp:posOffset>
                </wp:positionH>
                <wp:positionV relativeFrom="paragraph">
                  <wp:posOffset>35560</wp:posOffset>
                </wp:positionV>
                <wp:extent cx="0" cy="7033260"/>
                <wp:effectExtent l="5715" t="12065" r="13335" b="12700"/>
                <wp:wrapNone/>
                <wp:docPr id="89902770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33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47954" id="Line 112"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2.8pt" to="152.25pt,5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"/>
            </w:pict>
          </mc:Fallback>
        </mc:AlternateContent>
      </w:r>
      <w:r>
        <w:rPr>
          <w:noProof/>
          <w:sz w:val="20"/>
        </w:rPr>
        <mc:AlternateContent>
          <mc:Choice Requires="wps">
            <w:drawing>
              <wp:anchor distT="0" distB="0" distL="114300" distR="114300" simplePos="0" relativeHeight="251641856" behindDoc="0" locked="0" layoutInCell="1" allowOverlap="1" wp14:anchorId="0E401591" wp14:editId="58A67E9C">
                <wp:simplePos x="0" y="0"/>
                <wp:positionH relativeFrom="column">
                  <wp:posOffset>1933575</wp:posOffset>
                </wp:positionH>
                <wp:positionV relativeFrom="paragraph">
                  <wp:posOffset>35560</wp:posOffset>
                </wp:positionV>
                <wp:extent cx="571500" cy="0"/>
                <wp:effectExtent l="5715" t="59690" r="22860" b="54610"/>
                <wp:wrapNone/>
                <wp:docPr id="18271613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2D462" id="Line 113"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2.8pt" to="197.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">
                <v:stroke endarrow="block"/>
              </v:line>
            </w:pict>
          </mc:Fallback>
        </mc:AlternateContent>
      </w:r>
      <w:r>
        <w:rPr>
          <w:noProof/>
          <w:sz w:val="20"/>
        </w:rPr>
        <mc:AlternateContent>
          <mc:Choice Requires="wps">
            <w:drawing>
              <wp:anchor distT="0" distB="0" distL="114300" distR="114300" simplePos="0" relativeHeight="251642880" behindDoc="0" locked="0" layoutInCell="1" allowOverlap="1" wp14:anchorId="4B8820FC" wp14:editId="7E5A6B8F">
                <wp:simplePos x="0" y="0"/>
                <wp:positionH relativeFrom="column">
                  <wp:posOffset>3467100</wp:posOffset>
                </wp:positionH>
                <wp:positionV relativeFrom="paragraph">
                  <wp:posOffset>35560</wp:posOffset>
                </wp:positionV>
                <wp:extent cx="1257300" cy="0"/>
                <wp:effectExtent l="5715" t="59690" r="22860" b="54610"/>
                <wp:wrapNone/>
                <wp:docPr id="69481530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A50F" id="Line 114"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8pt" to="37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">
                <v:stroke endarrow="block"/>
              </v:line>
            </w:pict>
          </mc:Fallback>
        </mc:AlternateContent>
      </w:r>
      <w:r>
        <w:rPr>
          <w:rFonts w:hint="eastAsia"/>
          <w:noProof/>
        </w:rPr>
        <mc:AlternateContent>
          <mc:Choice Requires="wps">
            <w:drawing>
              <wp:anchor distT="0" distB="0" distL="114300" distR="114300" simplePos="0" relativeHeight="251684864" behindDoc="0" locked="0" layoutInCell="1" allowOverlap="1" wp14:anchorId="40663E10" wp14:editId="26D8FB2A">
                <wp:simplePos x="0" y="0"/>
                <wp:positionH relativeFrom="column">
                  <wp:posOffset>4000500</wp:posOffset>
                </wp:positionH>
                <wp:positionV relativeFrom="paragraph">
                  <wp:posOffset>35560</wp:posOffset>
                </wp:positionV>
                <wp:extent cx="0" cy="495300"/>
                <wp:effectExtent l="5715" t="12065" r="13335" b="6985"/>
                <wp:wrapNone/>
                <wp:docPr id="106074442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36B52" id="Line 159"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8pt" to="3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"/>
            </w:pict>
          </mc:Fallback>
        </mc:AlternateContent>
      </w:r>
    </w:p>
    <w:p w14:paraId="66881F9A" w14:textId="77777777" w:rsidR="00000000" w:rsidRDefault="00000000">
      <w:pPr>
        <w:rPr>
          <w:rFonts w:hint="eastAsia"/>
        </w:rPr>
      </w:pPr>
    </w:p>
    <w:p w14:paraId="0F3131D6" w14:textId="36282439" w:rsidR="00000000" w:rsidRDefault="00C71F1E">
      <w:pPr>
        <w:rPr>
          <w:rFonts w:hint="eastAsia"/>
        </w:rPr>
      </w:pPr>
      <w:r>
        <w:rPr>
          <w:noProof/>
          <w:sz w:val="20"/>
        </w:rPr>
        <mc:AlternateContent>
          <mc:Choice Requires="wps">
            <w:drawing>
              <wp:anchor distT="0" distB="0" distL="114300" distR="114300" simplePos="0" relativeHeight="251643904" behindDoc="0" locked="0" layoutInCell="1" allowOverlap="1" wp14:anchorId="2D67AF79" wp14:editId="375E4274">
                <wp:simplePos x="0" y="0"/>
                <wp:positionH relativeFrom="column">
                  <wp:posOffset>4000500</wp:posOffset>
                </wp:positionH>
                <wp:positionV relativeFrom="paragraph">
                  <wp:posOffset>134620</wp:posOffset>
                </wp:positionV>
                <wp:extent cx="685800" cy="0"/>
                <wp:effectExtent l="5715" t="59690" r="22860" b="54610"/>
                <wp:wrapNone/>
                <wp:docPr id="53298690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4DA83" id="Line 115"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pt" to="36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45952" behindDoc="0" locked="0" layoutInCell="1" allowOverlap="1" wp14:anchorId="7DC38F9E" wp14:editId="2398507A">
                <wp:simplePos x="0" y="0"/>
                <wp:positionH relativeFrom="column">
                  <wp:posOffset>4686300</wp:posOffset>
                </wp:positionH>
                <wp:positionV relativeFrom="paragraph">
                  <wp:posOffset>0</wp:posOffset>
                </wp:positionV>
                <wp:extent cx="1143000" cy="297180"/>
                <wp:effectExtent l="5715" t="10795" r="13335" b="6350"/>
                <wp:wrapNone/>
                <wp:docPr id="194578575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3EF8661A" w14:textId="77777777" w:rsidR="00000000" w:rsidRDefault="00000000">
                            <w:pPr>
                              <w:ind w:firstLineChars="100" w:firstLine="241"/>
                              <w:rPr>
                                <w:rFonts w:hint="eastAsia"/>
                                <w:b/>
                                <w:bCs/>
                                <w:color w:val="FFFFFF"/>
                                <w:sz w:val="24"/>
                              </w:rPr>
                            </w:pPr>
                            <w:r>
                              <w:rPr>
                                <w:rFonts w:hint="eastAsia"/>
                                <w:b/>
                                <w:bCs/>
                                <w:color w:val="FFFFFF"/>
                                <w:sz w:val="24"/>
                              </w:rPr>
                              <w:t>培</w:t>
                            </w:r>
                            <w:r>
                              <w:rPr>
                                <w:rFonts w:hint="eastAsia"/>
                                <w:b/>
                                <w:bCs/>
                                <w:color w:val="FFFFFF"/>
                                <w:sz w:val="24"/>
                              </w:rPr>
                              <w:t xml:space="preserve"> </w:t>
                            </w:r>
                            <w:r>
                              <w:rPr>
                                <w:rFonts w:hint="eastAsia"/>
                                <w:b/>
                                <w:bCs/>
                                <w:color w:val="FFFFFF"/>
                                <w:sz w:val="24"/>
                              </w:rPr>
                              <w:t>训</w:t>
                            </w:r>
                            <w:r>
                              <w:rPr>
                                <w:rFonts w:hint="eastAsia"/>
                                <w:b/>
                                <w:bCs/>
                                <w:color w:val="FFFFFF"/>
                                <w:sz w:val="24"/>
                              </w:rPr>
                              <w:t xml:space="preserve"> </w:t>
                            </w:r>
                            <w:r>
                              <w:rPr>
                                <w:rFonts w:hint="eastAsia"/>
                                <w:b/>
                                <w:bCs/>
                                <w:color w:val="FFFFFF"/>
                                <w:sz w:val="24"/>
                              </w:rPr>
                              <w:t>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38F9E" id="Rectangle 117" o:spid="_x0000_s1028" style="position:absolute;left:0;text-align:left;margin-left:369pt;margin-top:0;width:90pt;height:2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IJEgIAACg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" fillcolor="black">
                <v:textbox>
                  <w:txbxContent>
                    <w:p w14:paraId="3EF8661A" w14:textId="77777777" w:rsidR="00000000" w:rsidRDefault="00000000">
                      <w:pPr>
                        <w:ind w:firstLineChars="100" w:firstLine="241"/>
                        <w:rPr>
                          <w:rFonts w:hint="eastAsia"/>
                          <w:b/>
                          <w:bCs/>
                          <w:color w:val="FFFFFF"/>
                          <w:sz w:val="24"/>
                        </w:rPr>
                      </w:pPr>
                      <w:r>
                        <w:rPr>
                          <w:rFonts w:hint="eastAsia"/>
                          <w:b/>
                          <w:bCs/>
                          <w:color w:val="FFFFFF"/>
                          <w:sz w:val="24"/>
                        </w:rPr>
                        <w:t>培</w:t>
                      </w:r>
                      <w:r>
                        <w:rPr>
                          <w:rFonts w:hint="eastAsia"/>
                          <w:b/>
                          <w:bCs/>
                          <w:color w:val="FFFFFF"/>
                          <w:sz w:val="24"/>
                        </w:rPr>
                        <w:t xml:space="preserve"> </w:t>
                      </w:r>
                      <w:r>
                        <w:rPr>
                          <w:rFonts w:hint="eastAsia"/>
                          <w:b/>
                          <w:bCs/>
                          <w:color w:val="FFFFFF"/>
                          <w:sz w:val="24"/>
                        </w:rPr>
                        <w:t>训</w:t>
                      </w:r>
                      <w:r>
                        <w:rPr>
                          <w:rFonts w:hint="eastAsia"/>
                          <w:b/>
                          <w:bCs/>
                          <w:color w:val="FFFFFF"/>
                          <w:sz w:val="24"/>
                        </w:rPr>
                        <w:t xml:space="preserve"> </w:t>
                      </w:r>
                      <w:r>
                        <w:rPr>
                          <w:rFonts w:hint="eastAsia"/>
                          <w:b/>
                          <w:bCs/>
                          <w:color w:val="FFFFFF"/>
                          <w:sz w:val="24"/>
                        </w:rPr>
                        <w:t>部</w:t>
                      </w:r>
                    </w:p>
                  </w:txbxContent>
                </v:textbox>
              </v:rect>
            </w:pict>
          </mc:Fallback>
        </mc:AlternateContent>
      </w:r>
    </w:p>
    <w:p w14:paraId="6D519EE1" w14:textId="77777777" w:rsidR="00000000" w:rsidRDefault="00000000">
      <w:pPr>
        <w:rPr>
          <w:rFonts w:hint="eastAsia"/>
        </w:rPr>
      </w:pPr>
    </w:p>
    <w:p w14:paraId="6F490A28" w14:textId="77777777" w:rsidR="00000000" w:rsidRDefault="00000000">
      <w:pPr>
        <w:rPr>
          <w:rFonts w:hint="eastAsia"/>
        </w:rPr>
      </w:pPr>
    </w:p>
    <w:p w14:paraId="60179A70" w14:textId="77777777" w:rsidR="00000000" w:rsidRDefault="00000000">
      <w:pPr>
        <w:rPr>
          <w:rFonts w:hint="eastAsia"/>
        </w:rPr>
      </w:pPr>
    </w:p>
    <w:p w14:paraId="048CA8E9" w14:textId="45EEF5FE" w:rsidR="00000000" w:rsidRDefault="00C71F1E">
      <w:pPr>
        <w:rPr>
          <w:rFonts w:hint="eastAsia"/>
        </w:rPr>
      </w:pPr>
      <w:r>
        <w:rPr>
          <w:noProof/>
          <w:sz w:val="20"/>
        </w:rPr>
        <mc:AlternateContent>
          <mc:Choice Requires="wps">
            <w:drawing>
              <wp:anchor distT="0" distB="0" distL="114300" distR="114300" simplePos="0" relativeHeight="251652096" behindDoc="0" locked="0" layoutInCell="1" allowOverlap="1" wp14:anchorId="5269985C" wp14:editId="1A5EE7CA">
                <wp:simplePos x="0" y="0"/>
                <wp:positionH relativeFrom="column">
                  <wp:posOffset>4686300</wp:posOffset>
                </wp:positionH>
                <wp:positionV relativeFrom="paragraph">
                  <wp:posOffset>99060</wp:posOffset>
                </wp:positionV>
                <wp:extent cx="1143000" cy="297180"/>
                <wp:effectExtent l="5715" t="6985" r="13335" b="10160"/>
                <wp:wrapNone/>
                <wp:docPr id="103529310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53EBAEBB" w14:textId="77777777" w:rsidR="00000000" w:rsidRDefault="00000000">
                            <w:pPr>
                              <w:ind w:firstLineChars="100" w:firstLine="221"/>
                              <w:rPr>
                                <w:rFonts w:hint="eastAsia"/>
                                <w:b/>
                                <w:bCs/>
                                <w:color w:val="FFFFFF"/>
                                <w:sz w:val="22"/>
                              </w:rPr>
                            </w:pPr>
                            <w:r>
                              <w:rPr>
                                <w:rFonts w:hint="eastAsia"/>
                                <w:b/>
                                <w:bCs/>
                                <w:color w:val="FFFFFF"/>
                                <w:sz w:val="22"/>
                              </w:rPr>
                              <w:t>市场拓展部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9985C" id="Rectangle 123" o:spid="_x0000_s1029" style="position:absolute;left:0;text-align:left;margin-left:369pt;margin-top:7.8pt;width:90pt;height:23.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" fillcolor="black">
                <v:textbox>
                  <w:txbxContent>
                    <w:p w14:paraId="53EBAEBB" w14:textId="77777777" w:rsidR="00000000" w:rsidRDefault="00000000">
                      <w:pPr>
                        <w:ind w:firstLineChars="100" w:firstLine="221"/>
                        <w:rPr>
                          <w:rFonts w:hint="eastAsia"/>
                          <w:b/>
                          <w:bCs/>
                          <w:color w:val="FFFFFF"/>
                          <w:sz w:val="22"/>
                        </w:rPr>
                      </w:pPr>
                      <w:r>
                        <w:rPr>
                          <w:rFonts w:hint="eastAsia"/>
                          <w:b/>
                          <w:bCs/>
                          <w:color w:val="FFFFFF"/>
                          <w:sz w:val="22"/>
                        </w:rPr>
                        <w:t>市场拓展部</w:t>
                      </w:r>
                    </w:p>
                  </w:txbxContent>
                </v:textbox>
              </v:rect>
            </w:pict>
          </mc:Fallback>
        </mc:AlternateContent>
      </w:r>
    </w:p>
    <w:p w14:paraId="2338AD8A" w14:textId="259105C4" w:rsidR="00000000" w:rsidRDefault="00C71F1E">
      <w:pPr>
        <w:rPr>
          <w:rFonts w:hint="eastAsia"/>
        </w:rPr>
      </w:pPr>
      <w:r>
        <w:rPr>
          <w:noProof/>
          <w:sz w:val="20"/>
        </w:rPr>
        <mc:AlternateContent>
          <mc:Choice Requires="wps">
            <w:drawing>
              <wp:anchor distT="0" distB="0" distL="114300" distR="114300" simplePos="0" relativeHeight="251651072" behindDoc="0" locked="0" layoutInCell="1" allowOverlap="1" wp14:anchorId="3806D3EB" wp14:editId="676194A9">
                <wp:simplePos x="0" y="0"/>
                <wp:positionH relativeFrom="column">
                  <wp:posOffset>4000500</wp:posOffset>
                </wp:positionH>
                <wp:positionV relativeFrom="paragraph">
                  <wp:posOffset>0</wp:posOffset>
                </wp:positionV>
                <wp:extent cx="685800" cy="0"/>
                <wp:effectExtent l="5715" t="58420" r="22860" b="55880"/>
                <wp:wrapNone/>
                <wp:docPr id="34352355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05767" id="Line 122"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">
                <v:stroke endarrow="block"/>
              </v:line>
            </w:pict>
          </mc:Fallback>
        </mc:AlternateContent>
      </w:r>
      <w:r>
        <w:rPr>
          <w:noProof/>
          <w:sz w:val="20"/>
        </w:rPr>
        <mc:AlternateContent>
          <mc:Choice Requires="wps">
            <w:drawing>
              <wp:anchor distT="0" distB="0" distL="114300" distR="114300" simplePos="0" relativeHeight="251649024" behindDoc="0" locked="0" layoutInCell="1" allowOverlap="1" wp14:anchorId="78FCB7AF" wp14:editId="11A46E2C">
                <wp:simplePos x="0" y="0"/>
                <wp:positionH relativeFrom="column">
                  <wp:posOffset>4000500</wp:posOffset>
                </wp:positionH>
                <wp:positionV relativeFrom="paragraph">
                  <wp:posOffset>0</wp:posOffset>
                </wp:positionV>
                <wp:extent cx="0" cy="594360"/>
                <wp:effectExtent l="5715" t="10795" r="13335" b="13970"/>
                <wp:wrapNone/>
                <wp:docPr id="3056515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D44CD" id="Line 120"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1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"/>
            </w:pict>
          </mc:Fallback>
        </mc:AlternateContent>
      </w:r>
    </w:p>
    <w:p w14:paraId="50665821" w14:textId="29F1EF41" w:rsidR="00000000" w:rsidRDefault="00C71F1E">
      <w:pPr>
        <w:rPr>
          <w:rFonts w:hint="eastAsia"/>
        </w:rPr>
      </w:pPr>
      <w:r>
        <w:rPr>
          <w:noProof/>
          <w:sz w:val="20"/>
        </w:rPr>
        <mc:AlternateContent>
          <mc:Choice Requires="wps">
            <w:drawing>
              <wp:anchor distT="0" distB="0" distL="114300" distR="114300" simplePos="0" relativeHeight="251648000" behindDoc="0" locked="0" layoutInCell="1" allowOverlap="1" wp14:anchorId="121FA233" wp14:editId="2CAAA7BE">
                <wp:simplePos x="0" y="0"/>
                <wp:positionH relativeFrom="column">
                  <wp:posOffset>3429000</wp:posOffset>
                </wp:positionH>
                <wp:positionV relativeFrom="paragraph">
                  <wp:posOffset>134620</wp:posOffset>
                </wp:positionV>
                <wp:extent cx="571500" cy="0"/>
                <wp:effectExtent l="5715" t="57785" r="22860" b="56515"/>
                <wp:wrapNone/>
                <wp:docPr id="46472436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7AE6E" id="Line 119"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0.6pt" to="3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46976" behindDoc="0" locked="0" layoutInCell="1" allowOverlap="1" wp14:anchorId="629E281C" wp14:editId="5A2CE80F">
                <wp:simplePos x="0" y="0"/>
                <wp:positionH relativeFrom="column">
                  <wp:posOffset>1943100</wp:posOffset>
                </wp:positionH>
                <wp:positionV relativeFrom="paragraph">
                  <wp:posOffset>134620</wp:posOffset>
                </wp:positionV>
                <wp:extent cx="571500" cy="0"/>
                <wp:effectExtent l="5715" t="57785" r="22860" b="56515"/>
                <wp:wrapNone/>
                <wp:docPr id="71339998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47E2" id="Line 118"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6pt" to="19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39808" behindDoc="0" locked="0" layoutInCell="1" allowOverlap="1" wp14:anchorId="6875B31B" wp14:editId="518CA3D4">
                <wp:simplePos x="0" y="0"/>
                <wp:positionH relativeFrom="column">
                  <wp:posOffset>2514600</wp:posOffset>
                </wp:positionH>
                <wp:positionV relativeFrom="paragraph">
                  <wp:posOffset>0</wp:posOffset>
                </wp:positionV>
                <wp:extent cx="1028700" cy="297180"/>
                <wp:effectExtent l="5715" t="8890" r="13335" b="8255"/>
                <wp:wrapNone/>
                <wp:docPr id="160745484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000000"/>
                        </a:solidFill>
                        <a:ln w="9525">
                          <a:solidFill>
                            <a:srgbClr val="000000"/>
                          </a:solidFill>
                          <a:miter lim="800000"/>
                          <a:headEnd/>
                          <a:tailEnd/>
                        </a:ln>
                      </wps:spPr>
                      <wps:txbx>
                        <w:txbxContent>
                          <w:p w14:paraId="571B7E4F" w14:textId="77777777" w:rsidR="00000000" w:rsidRDefault="00000000">
                            <w:pPr>
                              <w:ind w:firstLineChars="100" w:firstLine="181"/>
                              <w:rPr>
                                <w:rFonts w:hint="eastAsia"/>
                                <w:b/>
                                <w:bCs/>
                                <w:color w:val="FFFFFF"/>
                                <w:spacing w:val="-20"/>
                                <w:sz w:val="22"/>
                              </w:rPr>
                            </w:pPr>
                            <w:r>
                              <w:rPr>
                                <w:rFonts w:hint="eastAsia"/>
                                <w:b/>
                                <w:bCs/>
                                <w:color w:val="FFFFFF"/>
                                <w:spacing w:val="-20"/>
                                <w:sz w:val="22"/>
                              </w:rPr>
                              <w:t>市</w:t>
                            </w:r>
                            <w:r>
                              <w:rPr>
                                <w:rFonts w:hint="eastAsia"/>
                                <w:b/>
                                <w:bCs/>
                                <w:color w:val="FFFFFF"/>
                                <w:spacing w:val="-20"/>
                                <w:sz w:val="22"/>
                              </w:rPr>
                              <w:t xml:space="preserve"> </w:t>
                            </w:r>
                            <w:r>
                              <w:rPr>
                                <w:rFonts w:hint="eastAsia"/>
                                <w:b/>
                                <w:bCs/>
                                <w:color w:val="FFFFFF"/>
                                <w:spacing w:val="-20"/>
                                <w:sz w:val="22"/>
                              </w:rPr>
                              <w:t>场</w:t>
                            </w:r>
                            <w:r>
                              <w:rPr>
                                <w:rFonts w:hint="eastAsia"/>
                                <w:b/>
                                <w:bCs/>
                                <w:color w:val="FFFFFF"/>
                                <w:spacing w:val="-20"/>
                                <w:sz w:val="22"/>
                              </w:rPr>
                              <w:t xml:space="preserve"> </w:t>
                            </w:r>
                            <w:r>
                              <w:rPr>
                                <w:rFonts w:hint="eastAsia"/>
                                <w:b/>
                                <w:bCs/>
                                <w:color w:val="FFFFFF"/>
                                <w:spacing w:val="-20"/>
                                <w:sz w:val="22"/>
                              </w:rPr>
                              <w:t>总</w:t>
                            </w:r>
                            <w:r>
                              <w:rPr>
                                <w:rFonts w:hint="eastAsia"/>
                                <w:b/>
                                <w:bCs/>
                                <w:color w:val="FFFFFF"/>
                                <w:spacing w:val="-20"/>
                                <w:sz w:val="22"/>
                              </w:rPr>
                              <w:t xml:space="preserve"> </w:t>
                            </w:r>
                            <w:r>
                              <w:rPr>
                                <w:rFonts w:hint="eastAsia"/>
                                <w:b/>
                                <w:bCs/>
                                <w:color w:val="FFFFFF"/>
                                <w:spacing w:val="-20"/>
                                <w:sz w:val="22"/>
                              </w:rPr>
                              <w:t>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5B31B" id="Rectangle 111" o:spid="_x0000_s1030" style="position:absolute;left:0;text-align:left;margin-left:198pt;margin-top:0;width:81pt;height:23.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" fillcolor="black">
                <v:textbox>
                  <w:txbxContent>
                    <w:p w14:paraId="571B7E4F" w14:textId="77777777" w:rsidR="00000000" w:rsidRDefault="00000000">
                      <w:pPr>
                        <w:ind w:firstLineChars="100" w:firstLine="181"/>
                        <w:rPr>
                          <w:rFonts w:hint="eastAsia"/>
                          <w:b/>
                          <w:bCs/>
                          <w:color w:val="FFFFFF"/>
                          <w:spacing w:val="-20"/>
                          <w:sz w:val="22"/>
                        </w:rPr>
                      </w:pPr>
                      <w:r>
                        <w:rPr>
                          <w:rFonts w:hint="eastAsia"/>
                          <w:b/>
                          <w:bCs/>
                          <w:color w:val="FFFFFF"/>
                          <w:spacing w:val="-20"/>
                          <w:sz w:val="22"/>
                        </w:rPr>
                        <w:t>市</w:t>
                      </w:r>
                      <w:r>
                        <w:rPr>
                          <w:rFonts w:hint="eastAsia"/>
                          <w:b/>
                          <w:bCs/>
                          <w:color w:val="FFFFFF"/>
                          <w:spacing w:val="-20"/>
                          <w:sz w:val="22"/>
                        </w:rPr>
                        <w:t xml:space="preserve"> </w:t>
                      </w:r>
                      <w:r>
                        <w:rPr>
                          <w:rFonts w:hint="eastAsia"/>
                          <w:b/>
                          <w:bCs/>
                          <w:color w:val="FFFFFF"/>
                          <w:spacing w:val="-20"/>
                          <w:sz w:val="22"/>
                        </w:rPr>
                        <w:t>场</w:t>
                      </w:r>
                      <w:r>
                        <w:rPr>
                          <w:rFonts w:hint="eastAsia"/>
                          <w:b/>
                          <w:bCs/>
                          <w:color w:val="FFFFFF"/>
                          <w:spacing w:val="-20"/>
                          <w:sz w:val="22"/>
                        </w:rPr>
                        <w:t xml:space="preserve"> </w:t>
                      </w:r>
                      <w:r>
                        <w:rPr>
                          <w:rFonts w:hint="eastAsia"/>
                          <w:b/>
                          <w:bCs/>
                          <w:color w:val="FFFFFF"/>
                          <w:spacing w:val="-20"/>
                          <w:sz w:val="22"/>
                        </w:rPr>
                        <w:t>总</w:t>
                      </w:r>
                      <w:r>
                        <w:rPr>
                          <w:rFonts w:hint="eastAsia"/>
                          <w:b/>
                          <w:bCs/>
                          <w:color w:val="FFFFFF"/>
                          <w:spacing w:val="-20"/>
                          <w:sz w:val="22"/>
                        </w:rPr>
                        <w:t xml:space="preserve"> </w:t>
                      </w:r>
                      <w:r>
                        <w:rPr>
                          <w:rFonts w:hint="eastAsia"/>
                          <w:b/>
                          <w:bCs/>
                          <w:color w:val="FFFFFF"/>
                          <w:spacing w:val="-20"/>
                          <w:sz w:val="22"/>
                        </w:rPr>
                        <w:t>监</w:t>
                      </w:r>
                    </w:p>
                  </w:txbxContent>
                </v:textbox>
              </v:rect>
            </w:pict>
          </mc:Fallback>
        </mc:AlternateContent>
      </w:r>
    </w:p>
    <w:p w14:paraId="014FD165" w14:textId="100D7BD8" w:rsidR="00000000" w:rsidRDefault="00C71F1E">
      <w:pPr>
        <w:rPr>
          <w:rFonts w:hint="eastAsia"/>
        </w:rPr>
      </w:pPr>
      <w:r>
        <w:rPr>
          <w:noProof/>
          <w:sz w:val="20"/>
        </w:rPr>
        <mc:AlternateContent>
          <mc:Choice Requires="wps">
            <w:drawing>
              <wp:anchor distT="0" distB="0" distL="114300" distR="114300" simplePos="0" relativeHeight="251653120" behindDoc="0" locked="0" layoutInCell="1" allowOverlap="1" wp14:anchorId="0664F318" wp14:editId="5C2845E0">
                <wp:simplePos x="0" y="0"/>
                <wp:positionH relativeFrom="column">
                  <wp:posOffset>4686300</wp:posOffset>
                </wp:positionH>
                <wp:positionV relativeFrom="paragraph">
                  <wp:posOffset>99060</wp:posOffset>
                </wp:positionV>
                <wp:extent cx="1143000" cy="297180"/>
                <wp:effectExtent l="5715" t="10795" r="13335" b="6350"/>
                <wp:wrapNone/>
                <wp:docPr id="4819662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41343C2C" w14:textId="77777777" w:rsidR="00000000" w:rsidRDefault="00000000">
                            <w:pPr>
                              <w:ind w:firstLineChars="100" w:firstLine="241"/>
                              <w:rPr>
                                <w:rFonts w:hint="eastAsia"/>
                                <w:b/>
                                <w:bCs/>
                                <w:color w:val="FFFFFF"/>
                                <w:sz w:val="24"/>
                              </w:rPr>
                            </w:pPr>
                            <w:r>
                              <w:rPr>
                                <w:rFonts w:hint="eastAsia"/>
                                <w:b/>
                                <w:bCs/>
                                <w:color w:val="FFFFFF"/>
                                <w:sz w:val="24"/>
                              </w:rPr>
                              <w:t>企</w:t>
                            </w:r>
                            <w:r>
                              <w:rPr>
                                <w:rFonts w:hint="eastAsia"/>
                                <w:b/>
                                <w:bCs/>
                                <w:color w:val="FFFFFF"/>
                                <w:sz w:val="24"/>
                              </w:rPr>
                              <w:t xml:space="preserve"> </w:t>
                            </w:r>
                            <w:r>
                              <w:rPr>
                                <w:rFonts w:hint="eastAsia"/>
                                <w:b/>
                                <w:bCs/>
                                <w:color w:val="FFFFFF"/>
                                <w:sz w:val="24"/>
                              </w:rPr>
                              <w:t>划</w:t>
                            </w:r>
                            <w:r>
                              <w:rPr>
                                <w:rFonts w:hint="eastAsia"/>
                                <w:b/>
                                <w:bCs/>
                                <w:color w:val="FFFFFF"/>
                                <w:sz w:val="24"/>
                              </w:rPr>
                              <w:t xml:space="preserve"> </w:t>
                            </w:r>
                            <w:r>
                              <w:rPr>
                                <w:rFonts w:hint="eastAsia"/>
                                <w:b/>
                                <w:bCs/>
                                <w:color w:val="FFFFFF"/>
                                <w:sz w:val="24"/>
                              </w:rPr>
                              <w:t>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4F318" id="Rectangle 124" o:spid="_x0000_s1031" style="position:absolute;left:0;text-align:left;margin-left:369pt;margin-top:7.8pt;width:90pt;height:23.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viEwIAACg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" fillcolor="black">
                <v:textbox>
                  <w:txbxContent>
                    <w:p w14:paraId="41343C2C" w14:textId="77777777" w:rsidR="00000000" w:rsidRDefault="00000000">
                      <w:pPr>
                        <w:ind w:firstLineChars="100" w:firstLine="241"/>
                        <w:rPr>
                          <w:rFonts w:hint="eastAsia"/>
                          <w:b/>
                          <w:bCs/>
                          <w:color w:val="FFFFFF"/>
                          <w:sz w:val="24"/>
                        </w:rPr>
                      </w:pPr>
                      <w:r>
                        <w:rPr>
                          <w:rFonts w:hint="eastAsia"/>
                          <w:b/>
                          <w:bCs/>
                          <w:color w:val="FFFFFF"/>
                          <w:sz w:val="24"/>
                        </w:rPr>
                        <w:t>企</w:t>
                      </w:r>
                      <w:r>
                        <w:rPr>
                          <w:rFonts w:hint="eastAsia"/>
                          <w:b/>
                          <w:bCs/>
                          <w:color w:val="FFFFFF"/>
                          <w:sz w:val="24"/>
                        </w:rPr>
                        <w:t xml:space="preserve"> </w:t>
                      </w:r>
                      <w:r>
                        <w:rPr>
                          <w:rFonts w:hint="eastAsia"/>
                          <w:b/>
                          <w:bCs/>
                          <w:color w:val="FFFFFF"/>
                          <w:sz w:val="24"/>
                        </w:rPr>
                        <w:t>划</w:t>
                      </w:r>
                      <w:r>
                        <w:rPr>
                          <w:rFonts w:hint="eastAsia"/>
                          <w:b/>
                          <w:bCs/>
                          <w:color w:val="FFFFFF"/>
                          <w:sz w:val="24"/>
                        </w:rPr>
                        <w:t xml:space="preserve"> </w:t>
                      </w:r>
                      <w:r>
                        <w:rPr>
                          <w:rFonts w:hint="eastAsia"/>
                          <w:b/>
                          <w:bCs/>
                          <w:color w:val="FFFFFF"/>
                          <w:sz w:val="24"/>
                        </w:rPr>
                        <w:t>部</w:t>
                      </w:r>
                    </w:p>
                  </w:txbxContent>
                </v:textbox>
              </v:rect>
            </w:pict>
          </mc:Fallback>
        </mc:AlternateContent>
      </w:r>
    </w:p>
    <w:p w14:paraId="6E20B647" w14:textId="65CD7563" w:rsidR="00000000" w:rsidRDefault="00C71F1E">
      <w:pPr>
        <w:rPr>
          <w:rFonts w:hint="eastAsia"/>
        </w:rPr>
      </w:pPr>
      <w:r>
        <w:rPr>
          <w:noProof/>
          <w:sz w:val="20"/>
        </w:rPr>
        <mc:AlternateContent>
          <mc:Choice Requires="wps">
            <w:drawing>
              <wp:anchor distT="0" distB="0" distL="114300" distR="114300" simplePos="0" relativeHeight="251650048" behindDoc="0" locked="0" layoutInCell="1" allowOverlap="1" wp14:anchorId="69CEA2DA" wp14:editId="5C5FE47D">
                <wp:simplePos x="0" y="0"/>
                <wp:positionH relativeFrom="column">
                  <wp:posOffset>4000500</wp:posOffset>
                </wp:positionH>
                <wp:positionV relativeFrom="paragraph">
                  <wp:posOffset>0</wp:posOffset>
                </wp:positionV>
                <wp:extent cx="685800" cy="0"/>
                <wp:effectExtent l="5715" t="52705" r="22860" b="61595"/>
                <wp:wrapNone/>
                <wp:docPr id="727215849"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A1C4" id="Line 121"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">
                <v:stroke endarrow="block"/>
              </v:line>
            </w:pict>
          </mc:Fallback>
        </mc:AlternateContent>
      </w:r>
    </w:p>
    <w:p w14:paraId="77FDB089" w14:textId="77777777" w:rsidR="00000000" w:rsidRDefault="00000000">
      <w:pPr>
        <w:rPr>
          <w:rFonts w:hint="eastAsia"/>
        </w:rPr>
      </w:pPr>
      <w:r>
        <w:rPr>
          <w:rFonts w:hint="eastAsia"/>
        </w:rPr>
        <w:t xml:space="preserve">  </w:t>
      </w:r>
    </w:p>
    <w:p w14:paraId="5A6A6EFB" w14:textId="77777777" w:rsidR="00000000" w:rsidRDefault="00000000">
      <w:pPr>
        <w:rPr>
          <w:rFonts w:hint="eastAsia"/>
        </w:rPr>
      </w:pPr>
    </w:p>
    <w:p w14:paraId="40306CB9" w14:textId="59A9D388" w:rsidR="00000000" w:rsidRDefault="00C71F1E">
      <w:pPr>
        <w:rPr>
          <w:rFonts w:hint="eastAsia"/>
        </w:rPr>
      </w:pPr>
      <w:r>
        <w:rPr>
          <w:noProof/>
          <w:sz w:val="20"/>
        </w:rPr>
        <mc:AlternateContent>
          <mc:Choice Requires="wps">
            <w:drawing>
              <wp:anchor distT="0" distB="0" distL="114300" distR="114300" simplePos="0" relativeHeight="251634688" behindDoc="0" locked="0" layoutInCell="1" allowOverlap="1" wp14:anchorId="374A7BCF" wp14:editId="3EDA598A">
                <wp:simplePos x="0" y="0"/>
                <wp:positionH relativeFrom="column">
                  <wp:posOffset>114300</wp:posOffset>
                </wp:positionH>
                <wp:positionV relativeFrom="paragraph">
                  <wp:posOffset>0</wp:posOffset>
                </wp:positionV>
                <wp:extent cx="1028700" cy="297180"/>
                <wp:effectExtent l="5715" t="8890" r="13335" b="8255"/>
                <wp:wrapNone/>
                <wp:docPr id="39431301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000000"/>
                        </a:solidFill>
                        <a:ln w="9525">
                          <a:solidFill>
                            <a:srgbClr val="000000"/>
                          </a:solidFill>
                          <a:miter lim="800000"/>
                          <a:headEnd/>
                          <a:tailEnd/>
                        </a:ln>
                      </wps:spPr>
                      <wps:txbx>
                        <w:txbxContent>
                          <w:p w14:paraId="5C9A876A" w14:textId="77777777" w:rsidR="00000000" w:rsidRDefault="00000000">
                            <w:pPr>
                              <w:ind w:firstLineChars="100" w:firstLine="241"/>
                              <w:rPr>
                                <w:rFonts w:hint="eastAsia"/>
                                <w:b/>
                                <w:bCs/>
                                <w:color w:val="FFFFFF"/>
                                <w:sz w:val="24"/>
                              </w:rPr>
                            </w:pPr>
                            <w:r>
                              <w:rPr>
                                <w:rFonts w:hint="eastAsia"/>
                                <w:b/>
                                <w:bCs/>
                                <w:color w:val="FFFFFF"/>
                                <w:sz w:val="24"/>
                              </w:rPr>
                              <w:t>董</w:t>
                            </w:r>
                            <w:r>
                              <w:rPr>
                                <w:rFonts w:hint="eastAsia"/>
                                <w:b/>
                                <w:bCs/>
                                <w:color w:val="FFFFFF"/>
                                <w:sz w:val="24"/>
                              </w:rPr>
                              <w:t xml:space="preserve"> </w:t>
                            </w:r>
                            <w:r>
                              <w:rPr>
                                <w:rFonts w:hint="eastAsia"/>
                                <w:b/>
                                <w:bCs/>
                                <w:color w:val="FFFFFF"/>
                                <w:sz w:val="24"/>
                              </w:rPr>
                              <w:t>事</w:t>
                            </w:r>
                            <w:r>
                              <w:rPr>
                                <w:rFonts w:hint="eastAsia"/>
                                <w:b/>
                                <w:bCs/>
                                <w:color w:val="FFFFFF"/>
                                <w:sz w:val="24"/>
                              </w:rPr>
                              <w:t xml:space="preserve"> </w:t>
                            </w:r>
                            <w:r>
                              <w:rPr>
                                <w:rFonts w:hint="eastAsia"/>
                                <w:b/>
                                <w:bCs/>
                                <w:color w:val="FFFFFF"/>
                                <w:sz w:val="24"/>
                              </w:rPr>
                              <w:t>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A7BCF" id="Rectangle 106" o:spid="_x0000_s1032" style="position:absolute;left:0;text-align:left;margin-left:9pt;margin-top:0;width:81pt;height:23.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" fillcolor="black">
                <v:textbox>
                  <w:txbxContent>
                    <w:p w14:paraId="5C9A876A" w14:textId="77777777" w:rsidR="00000000" w:rsidRDefault="00000000">
                      <w:pPr>
                        <w:ind w:firstLineChars="100" w:firstLine="241"/>
                        <w:rPr>
                          <w:rFonts w:hint="eastAsia"/>
                          <w:b/>
                          <w:bCs/>
                          <w:color w:val="FFFFFF"/>
                          <w:sz w:val="24"/>
                        </w:rPr>
                      </w:pPr>
                      <w:r>
                        <w:rPr>
                          <w:rFonts w:hint="eastAsia"/>
                          <w:b/>
                          <w:bCs/>
                          <w:color w:val="FFFFFF"/>
                          <w:sz w:val="24"/>
                        </w:rPr>
                        <w:t>董</w:t>
                      </w:r>
                      <w:r>
                        <w:rPr>
                          <w:rFonts w:hint="eastAsia"/>
                          <w:b/>
                          <w:bCs/>
                          <w:color w:val="FFFFFF"/>
                          <w:sz w:val="24"/>
                        </w:rPr>
                        <w:t xml:space="preserve"> </w:t>
                      </w:r>
                      <w:r>
                        <w:rPr>
                          <w:rFonts w:hint="eastAsia"/>
                          <w:b/>
                          <w:bCs/>
                          <w:color w:val="FFFFFF"/>
                          <w:sz w:val="24"/>
                        </w:rPr>
                        <w:t>事</w:t>
                      </w:r>
                      <w:r>
                        <w:rPr>
                          <w:rFonts w:hint="eastAsia"/>
                          <w:b/>
                          <w:bCs/>
                          <w:color w:val="FFFFFF"/>
                          <w:sz w:val="24"/>
                        </w:rPr>
                        <w:t xml:space="preserve"> </w:t>
                      </w:r>
                      <w:r>
                        <w:rPr>
                          <w:rFonts w:hint="eastAsia"/>
                          <w:b/>
                          <w:bCs/>
                          <w:color w:val="FFFFFF"/>
                          <w:sz w:val="24"/>
                        </w:rPr>
                        <w:t>长</w:t>
                      </w:r>
                    </w:p>
                  </w:txbxContent>
                </v:textbox>
              </v:rect>
            </w:pict>
          </mc:Fallback>
        </mc:AlternateContent>
      </w:r>
      <w:r>
        <w:rPr>
          <w:noProof/>
          <w:sz w:val="20"/>
        </w:rPr>
        <mc:AlternateContent>
          <mc:Choice Requires="wps">
            <w:drawing>
              <wp:anchor distT="0" distB="0" distL="114300" distR="114300" simplePos="0" relativeHeight="251658240" behindDoc="0" locked="0" layoutInCell="1" allowOverlap="1" wp14:anchorId="3F7C7C48" wp14:editId="34D0682B">
                <wp:simplePos x="0" y="0"/>
                <wp:positionH relativeFrom="column">
                  <wp:posOffset>4686300</wp:posOffset>
                </wp:positionH>
                <wp:positionV relativeFrom="paragraph">
                  <wp:posOffset>99060</wp:posOffset>
                </wp:positionV>
                <wp:extent cx="1143000" cy="297180"/>
                <wp:effectExtent l="5715" t="12700" r="13335" b="13970"/>
                <wp:wrapNone/>
                <wp:docPr id="1007064736"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17B795A5" w14:textId="77777777" w:rsidR="00000000" w:rsidRDefault="00000000">
                            <w:pPr>
                              <w:pStyle w:val="a7"/>
                              <w:ind w:firstLineChars="100" w:firstLine="181"/>
                              <w:rPr>
                                <w:rFonts w:hint="eastAsia"/>
                                <w:b/>
                                <w:bCs/>
                                <w:color w:val="FFFFFF"/>
                                <w:spacing w:val="-20"/>
                                <w:sz w:val="22"/>
                              </w:rPr>
                            </w:pPr>
                            <w:r>
                              <w:rPr>
                                <w:rFonts w:hint="eastAsia"/>
                                <w:b/>
                                <w:bCs/>
                                <w:color w:val="FFFFFF"/>
                                <w:spacing w:val="-20"/>
                                <w:sz w:val="22"/>
                              </w:rPr>
                              <w:t>客户服务中心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C7C48" id="Rectangle 129" o:spid="_x0000_s1033" style="position:absolute;left:0;text-align:left;margin-left:369pt;margin-top:7.8pt;width:90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" fillcolor="black">
                <v:textbox>
                  <w:txbxContent>
                    <w:p w14:paraId="17B795A5" w14:textId="77777777" w:rsidR="00000000" w:rsidRDefault="00000000">
                      <w:pPr>
                        <w:pStyle w:val="a7"/>
                        <w:ind w:firstLineChars="100" w:firstLine="181"/>
                        <w:rPr>
                          <w:rFonts w:hint="eastAsia"/>
                          <w:b/>
                          <w:bCs/>
                          <w:color w:val="FFFFFF"/>
                          <w:spacing w:val="-20"/>
                          <w:sz w:val="22"/>
                        </w:rPr>
                      </w:pPr>
                      <w:r>
                        <w:rPr>
                          <w:rFonts w:hint="eastAsia"/>
                          <w:b/>
                          <w:bCs/>
                          <w:color w:val="FFFFFF"/>
                          <w:spacing w:val="-20"/>
                          <w:sz w:val="22"/>
                        </w:rPr>
                        <w:t>客户服务中心</w:t>
                      </w:r>
                    </w:p>
                  </w:txbxContent>
                </v:textbox>
              </v:rect>
            </w:pict>
          </mc:Fallback>
        </mc:AlternateContent>
      </w:r>
    </w:p>
    <w:p w14:paraId="1CC7D15F" w14:textId="1DA55554" w:rsidR="00000000" w:rsidRDefault="00C71F1E">
      <w:pPr>
        <w:rPr>
          <w:rFonts w:hint="eastAsia"/>
        </w:rPr>
      </w:pPr>
      <w:r>
        <w:rPr>
          <w:noProof/>
          <w:sz w:val="20"/>
        </w:rPr>
        <mc:AlternateContent>
          <mc:Choice Requires="wps">
            <w:drawing>
              <wp:anchor distT="0" distB="0" distL="114300" distR="114300" simplePos="0" relativeHeight="251635712" behindDoc="0" locked="0" layoutInCell="1" allowOverlap="1" wp14:anchorId="25B8A5F5" wp14:editId="5204CFD1">
                <wp:simplePos x="0" y="0"/>
                <wp:positionH relativeFrom="column">
                  <wp:posOffset>571500</wp:posOffset>
                </wp:positionH>
                <wp:positionV relativeFrom="paragraph">
                  <wp:posOffset>99060</wp:posOffset>
                </wp:positionV>
                <wp:extent cx="0" cy="495300"/>
                <wp:effectExtent l="53340" t="10795" r="60960" b="17780"/>
                <wp:wrapNone/>
                <wp:docPr id="114637026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9F487" id="Line 107"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8pt" to="4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">
                <v:stroke endarrow="block"/>
              </v:line>
            </w:pict>
          </mc:Fallback>
        </mc:AlternateContent>
      </w:r>
      <w:r>
        <w:rPr>
          <w:noProof/>
          <w:sz w:val="20"/>
        </w:rPr>
        <mc:AlternateContent>
          <mc:Choice Requires="wps">
            <w:drawing>
              <wp:anchor distT="0" distB="0" distL="114300" distR="114300" simplePos="0" relativeHeight="251654144" behindDoc="0" locked="0" layoutInCell="1" allowOverlap="1" wp14:anchorId="37C36CA4" wp14:editId="2D7114CB">
                <wp:simplePos x="0" y="0"/>
                <wp:positionH relativeFrom="column">
                  <wp:posOffset>1943100</wp:posOffset>
                </wp:positionH>
                <wp:positionV relativeFrom="paragraph">
                  <wp:posOffset>99060</wp:posOffset>
                </wp:positionV>
                <wp:extent cx="2743200" cy="0"/>
                <wp:effectExtent l="5715" t="58420" r="22860" b="55880"/>
                <wp:wrapNone/>
                <wp:docPr id="1720714393"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D103D" id="Line 125"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8pt" to="36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">
                <v:stroke endarrow="block"/>
              </v:line>
            </w:pict>
          </mc:Fallback>
        </mc:AlternateContent>
      </w:r>
    </w:p>
    <w:p w14:paraId="38B7ED06" w14:textId="77777777" w:rsidR="00000000" w:rsidRDefault="00000000">
      <w:pPr>
        <w:rPr>
          <w:rFonts w:hint="eastAsia"/>
        </w:rPr>
      </w:pPr>
    </w:p>
    <w:p w14:paraId="030CCBE9" w14:textId="53BD3303" w:rsidR="00000000" w:rsidRDefault="00C71F1E">
      <w:pPr>
        <w:rPr>
          <w:rFonts w:hint="eastAsia"/>
        </w:rPr>
      </w:pPr>
      <w:r>
        <w:rPr>
          <w:noProof/>
          <w:sz w:val="20"/>
        </w:rPr>
        <mc:AlternateContent>
          <mc:Choice Requires="wps">
            <w:drawing>
              <wp:anchor distT="0" distB="0" distL="114300" distR="114300" simplePos="0" relativeHeight="251659264" behindDoc="0" locked="0" layoutInCell="1" allowOverlap="1" wp14:anchorId="5F2B91BD" wp14:editId="16CD0ECB">
                <wp:simplePos x="0" y="0"/>
                <wp:positionH relativeFrom="column">
                  <wp:posOffset>4686300</wp:posOffset>
                </wp:positionH>
                <wp:positionV relativeFrom="paragraph">
                  <wp:posOffset>0</wp:posOffset>
                </wp:positionV>
                <wp:extent cx="1143000" cy="297180"/>
                <wp:effectExtent l="5715" t="12700" r="13335" b="13970"/>
                <wp:wrapNone/>
                <wp:docPr id="192208085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403C341A" w14:textId="77777777" w:rsidR="00000000" w:rsidRDefault="00000000">
                            <w:pPr>
                              <w:ind w:firstLineChars="100" w:firstLine="201"/>
                              <w:rPr>
                                <w:rFonts w:hint="eastAsia"/>
                                <w:b/>
                                <w:bCs/>
                                <w:color w:val="FFFFFF"/>
                                <w:spacing w:val="-20"/>
                                <w:sz w:val="24"/>
                              </w:rPr>
                            </w:pPr>
                            <w:r>
                              <w:rPr>
                                <w:rFonts w:hint="eastAsia"/>
                                <w:b/>
                                <w:bCs/>
                                <w:color w:val="FFFFFF"/>
                                <w:spacing w:val="-20"/>
                                <w:sz w:val="24"/>
                              </w:rPr>
                              <w:t>商务预算部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B91BD" id="Rectangle 130" o:spid="_x0000_s1034" style="position:absolute;left:0;text-align:left;margin-left:369pt;margin-top:0;width:90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BEgIAACg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" fillcolor="black">
                <v:textbox>
                  <w:txbxContent>
                    <w:p w14:paraId="403C341A" w14:textId="77777777" w:rsidR="00000000" w:rsidRDefault="00000000">
                      <w:pPr>
                        <w:ind w:firstLineChars="100" w:firstLine="201"/>
                        <w:rPr>
                          <w:rFonts w:hint="eastAsia"/>
                          <w:b/>
                          <w:bCs/>
                          <w:color w:val="FFFFFF"/>
                          <w:spacing w:val="-20"/>
                          <w:sz w:val="24"/>
                        </w:rPr>
                      </w:pPr>
                      <w:r>
                        <w:rPr>
                          <w:rFonts w:hint="eastAsia"/>
                          <w:b/>
                          <w:bCs/>
                          <w:color w:val="FFFFFF"/>
                          <w:spacing w:val="-20"/>
                          <w:sz w:val="24"/>
                        </w:rPr>
                        <w:t>商务预算部</w:t>
                      </w:r>
                    </w:p>
                  </w:txbxContent>
                </v:textbox>
              </v:rect>
            </w:pict>
          </mc:Fallback>
        </mc:AlternateContent>
      </w:r>
      <w:r>
        <w:rPr>
          <w:noProof/>
          <w:sz w:val="20"/>
        </w:rPr>
        <mc:AlternateContent>
          <mc:Choice Requires="wps">
            <w:drawing>
              <wp:anchor distT="0" distB="0" distL="114300" distR="114300" simplePos="0" relativeHeight="251655168" behindDoc="0" locked="0" layoutInCell="1" allowOverlap="1" wp14:anchorId="2582E869" wp14:editId="4CF8D815">
                <wp:simplePos x="0" y="0"/>
                <wp:positionH relativeFrom="column">
                  <wp:posOffset>1943100</wp:posOffset>
                </wp:positionH>
                <wp:positionV relativeFrom="paragraph">
                  <wp:posOffset>99060</wp:posOffset>
                </wp:positionV>
                <wp:extent cx="2743200" cy="0"/>
                <wp:effectExtent l="5715" t="54610" r="22860" b="59690"/>
                <wp:wrapNone/>
                <wp:docPr id="72463622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2A20" id="Line 126"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8pt" to="36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">
                <v:stroke endarrow="block"/>
              </v:line>
            </w:pict>
          </mc:Fallback>
        </mc:AlternateContent>
      </w:r>
    </w:p>
    <w:p w14:paraId="1CF75D1F" w14:textId="62F5CFB4" w:rsidR="00000000" w:rsidRDefault="00C71F1E">
      <w:pPr>
        <w:rPr>
          <w:rFonts w:hint="eastAsia"/>
        </w:rPr>
      </w:pPr>
      <w:r>
        <w:rPr>
          <w:noProof/>
          <w:sz w:val="20"/>
        </w:rPr>
        <mc:AlternateContent>
          <mc:Choice Requires="wps">
            <w:drawing>
              <wp:anchor distT="0" distB="0" distL="114300" distR="114300" simplePos="0" relativeHeight="251637760" behindDoc="0" locked="0" layoutInCell="1" allowOverlap="1" wp14:anchorId="2A1ADB70" wp14:editId="456230C5">
                <wp:simplePos x="0" y="0"/>
                <wp:positionH relativeFrom="column">
                  <wp:posOffset>1028700</wp:posOffset>
                </wp:positionH>
                <wp:positionV relativeFrom="paragraph">
                  <wp:posOffset>134620</wp:posOffset>
                </wp:positionV>
                <wp:extent cx="914400" cy="0"/>
                <wp:effectExtent l="5715" t="59690" r="22860" b="54610"/>
                <wp:wrapNone/>
                <wp:docPr id="143632651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40D25" id="Line 109"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6pt" to="153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">
                <v:stroke endarrow="block"/>
              </v:line>
            </w:pict>
          </mc:Fallback>
        </mc:AlternateContent>
      </w:r>
      <w:r>
        <w:rPr>
          <w:noProof/>
          <w:sz w:val="20"/>
        </w:rPr>
        <mc:AlternateContent>
          <mc:Choice Requires="wps">
            <w:drawing>
              <wp:anchor distT="0" distB="0" distL="114300" distR="114300" simplePos="0" relativeHeight="251636736" behindDoc="0" locked="0" layoutInCell="1" allowOverlap="1" wp14:anchorId="6361229D" wp14:editId="71EA943C">
                <wp:simplePos x="0" y="0"/>
                <wp:positionH relativeFrom="column">
                  <wp:posOffset>114300</wp:posOffset>
                </wp:positionH>
                <wp:positionV relativeFrom="paragraph">
                  <wp:posOffset>0</wp:posOffset>
                </wp:positionV>
                <wp:extent cx="1028700" cy="297180"/>
                <wp:effectExtent l="5715" t="10795" r="13335" b="6350"/>
                <wp:wrapNone/>
                <wp:docPr id="72291582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000000"/>
                        </a:solidFill>
                        <a:ln w="9525">
                          <a:solidFill>
                            <a:srgbClr val="000000"/>
                          </a:solidFill>
                          <a:miter lim="800000"/>
                          <a:headEnd/>
                          <a:tailEnd/>
                        </a:ln>
                      </wps:spPr>
                      <wps:txbx>
                        <w:txbxContent>
                          <w:p w14:paraId="08FD7C79" w14:textId="77777777" w:rsidR="00000000" w:rsidRDefault="00000000">
                            <w:pPr>
                              <w:ind w:firstLineChars="100" w:firstLine="241"/>
                              <w:rPr>
                                <w:rFonts w:hint="eastAsia"/>
                                <w:b/>
                                <w:bCs/>
                                <w:color w:val="FFFFFF"/>
                                <w:sz w:val="24"/>
                              </w:rPr>
                            </w:pPr>
                            <w:r>
                              <w:rPr>
                                <w:rFonts w:hint="eastAsia"/>
                                <w:b/>
                                <w:bCs/>
                                <w:color w:val="FFFFFF"/>
                                <w:sz w:val="24"/>
                              </w:rPr>
                              <w:t>总</w:t>
                            </w:r>
                            <w:r>
                              <w:rPr>
                                <w:rFonts w:hint="eastAsia"/>
                                <w:b/>
                                <w:bCs/>
                                <w:color w:val="FFFFFF"/>
                                <w:sz w:val="24"/>
                              </w:rPr>
                              <w:t xml:space="preserve"> </w:t>
                            </w:r>
                            <w:r>
                              <w:rPr>
                                <w:rFonts w:hint="eastAsia"/>
                                <w:b/>
                                <w:bCs/>
                                <w:color w:val="FFFFFF"/>
                                <w:sz w:val="24"/>
                              </w:rPr>
                              <w:t>经</w:t>
                            </w:r>
                            <w:r>
                              <w:rPr>
                                <w:rFonts w:hint="eastAsia"/>
                                <w:b/>
                                <w:bCs/>
                                <w:color w:val="FFFFFF"/>
                                <w:sz w:val="24"/>
                              </w:rPr>
                              <w:t xml:space="preserve"> </w:t>
                            </w:r>
                            <w:r>
                              <w:rPr>
                                <w:rFonts w:hint="eastAsia"/>
                                <w:b/>
                                <w:bCs/>
                                <w:color w:val="FFFFFF"/>
                                <w:sz w:val="24"/>
                              </w:rPr>
                              <w:t>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1229D" id="Rectangle 108" o:spid="_x0000_s1035" style="position:absolute;left:0;text-align:left;margin-left:9pt;margin-top:0;width:81pt;height:23.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" fillcolor="black">
                <v:textbox>
                  <w:txbxContent>
                    <w:p w14:paraId="08FD7C79" w14:textId="77777777" w:rsidR="00000000" w:rsidRDefault="00000000">
                      <w:pPr>
                        <w:ind w:firstLineChars="100" w:firstLine="241"/>
                        <w:rPr>
                          <w:rFonts w:hint="eastAsia"/>
                          <w:b/>
                          <w:bCs/>
                          <w:color w:val="FFFFFF"/>
                          <w:sz w:val="24"/>
                        </w:rPr>
                      </w:pPr>
                      <w:r>
                        <w:rPr>
                          <w:rFonts w:hint="eastAsia"/>
                          <w:b/>
                          <w:bCs/>
                          <w:color w:val="FFFFFF"/>
                          <w:sz w:val="24"/>
                        </w:rPr>
                        <w:t>总</w:t>
                      </w:r>
                      <w:r>
                        <w:rPr>
                          <w:rFonts w:hint="eastAsia"/>
                          <w:b/>
                          <w:bCs/>
                          <w:color w:val="FFFFFF"/>
                          <w:sz w:val="24"/>
                        </w:rPr>
                        <w:t xml:space="preserve"> </w:t>
                      </w:r>
                      <w:r>
                        <w:rPr>
                          <w:rFonts w:hint="eastAsia"/>
                          <w:b/>
                          <w:bCs/>
                          <w:color w:val="FFFFFF"/>
                          <w:sz w:val="24"/>
                        </w:rPr>
                        <w:t>经</w:t>
                      </w:r>
                      <w:r>
                        <w:rPr>
                          <w:rFonts w:hint="eastAsia"/>
                          <w:b/>
                          <w:bCs/>
                          <w:color w:val="FFFFFF"/>
                          <w:sz w:val="24"/>
                        </w:rPr>
                        <w:t xml:space="preserve"> </w:t>
                      </w:r>
                      <w:r>
                        <w:rPr>
                          <w:rFonts w:hint="eastAsia"/>
                          <w:b/>
                          <w:bCs/>
                          <w:color w:val="FFFFFF"/>
                          <w:sz w:val="24"/>
                        </w:rPr>
                        <w:t>理</w:t>
                      </w:r>
                    </w:p>
                  </w:txbxContent>
                </v:textbox>
              </v:rect>
            </w:pict>
          </mc:Fallback>
        </mc:AlternateContent>
      </w:r>
    </w:p>
    <w:p w14:paraId="58BC3FEF" w14:textId="46BB3344" w:rsidR="00000000" w:rsidRDefault="00C71F1E">
      <w:pPr>
        <w:rPr>
          <w:rFonts w:hint="eastAsia"/>
        </w:rPr>
      </w:pPr>
      <w:r>
        <w:rPr>
          <w:noProof/>
          <w:sz w:val="20"/>
        </w:rPr>
        <mc:AlternateContent>
          <mc:Choice Requires="wps">
            <w:drawing>
              <wp:anchor distT="0" distB="0" distL="114300" distR="114300" simplePos="0" relativeHeight="251660288" behindDoc="0" locked="0" layoutInCell="1" allowOverlap="1" wp14:anchorId="2079D374" wp14:editId="01376F73">
                <wp:simplePos x="0" y="0"/>
                <wp:positionH relativeFrom="column">
                  <wp:posOffset>4686300</wp:posOffset>
                </wp:positionH>
                <wp:positionV relativeFrom="paragraph">
                  <wp:posOffset>0</wp:posOffset>
                </wp:positionV>
                <wp:extent cx="1143000" cy="297180"/>
                <wp:effectExtent l="5715" t="8890" r="13335" b="8255"/>
                <wp:wrapNone/>
                <wp:docPr id="46499132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32D3A76D" w14:textId="77777777" w:rsidR="00000000" w:rsidRDefault="00000000">
                            <w:pPr>
                              <w:ind w:firstLineChars="100" w:firstLine="241"/>
                              <w:rPr>
                                <w:rFonts w:hint="eastAsia"/>
                                <w:b/>
                                <w:bCs/>
                                <w:color w:val="FFFFFF"/>
                                <w:sz w:val="24"/>
                              </w:rPr>
                            </w:pPr>
                            <w:r>
                              <w:rPr>
                                <w:rFonts w:hint="eastAsia"/>
                                <w:b/>
                                <w:bCs/>
                                <w:color w:val="FFFFFF"/>
                                <w:sz w:val="24"/>
                              </w:rPr>
                              <w:t>财</w:t>
                            </w:r>
                            <w:r>
                              <w:rPr>
                                <w:rFonts w:hint="eastAsia"/>
                                <w:b/>
                                <w:bCs/>
                                <w:color w:val="FFFFFF"/>
                                <w:sz w:val="24"/>
                              </w:rPr>
                              <w:t xml:space="preserve"> </w:t>
                            </w:r>
                            <w:r>
                              <w:rPr>
                                <w:rFonts w:hint="eastAsia"/>
                                <w:b/>
                                <w:bCs/>
                                <w:color w:val="FFFFFF"/>
                                <w:sz w:val="24"/>
                              </w:rPr>
                              <w:t>务</w:t>
                            </w:r>
                            <w:r>
                              <w:rPr>
                                <w:rFonts w:hint="eastAsia"/>
                                <w:b/>
                                <w:bCs/>
                                <w:color w:val="FFFFFF"/>
                                <w:sz w:val="24"/>
                              </w:rPr>
                              <w:t xml:space="preserve"> </w:t>
                            </w:r>
                            <w:r>
                              <w:rPr>
                                <w:rFonts w:hint="eastAsia"/>
                                <w:b/>
                                <w:bCs/>
                                <w:color w:val="FFFFFF"/>
                                <w:sz w:val="24"/>
                              </w:rPr>
                              <w:t>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9D374" id="Rectangle 131" o:spid="_x0000_s1036" style="position:absolute;left:0;text-align:left;margin-left:369pt;margin-top:0;width:90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FgEgIAACk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" fillcolor="black">
                <v:textbox>
                  <w:txbxContent>
                    <w:p w14:paraId="32D3A76D" w14:textId="77777777" w:rsidR="00000000" w:rsidRDefault="00000000">
                      <w:pPr>
                        <w:ind w:firstLineChars="100" w:firstLine="241"/>
                        <w:rPr>
                          <w:rFonts w:hint="eastAsia"/>
                          <w:b/>
                          <w:bCs/>
                          <w:color w:val="FFFFFF"/>
                          <w:sz w:val="24"/>
                        </w:rPr>
                      </w:pPr>
                      <w:r>
                        <w:rPr>
                          <w:rFonts w:hint="eastAsia"/>
                          <w:b/>
                          <w:bCs/>
                          <w:color w:val="FFFFFF"/>
                          <w:sz w:val="24"/>
                        </w:rPr>
                        <w:t>财</w:t>
                      </w:r>
                      <w:r>
                        <w:rPr>
                          <w:rFonts w:hint="eastAsia"/>
                          <w:b/>
                          <w:bCs/>
                          <w:color w:val="FFFFFF"/>
                          <w:sz w:val="24"/>
                        </w:rPr>
                        <w:t xml:space="preserve"> </w:t>
                      </w:r>
                      <w:r>
                        <w:rPr>
                          <w:rFonts w:hint="eastAsia"/>
                          <w:b/>
                          <w:bCs/>
                          <w:color w:val="FFFFFF"/>
                          <w:sz w:val="24"/>
                        </w:rPr>
                        <w:t>务</w:t>
                      </w:r>
                      <w:r>
                        <w:rPr>
                          <w:rFonts w:hint="eastAsia"/>
                          <w:b/>
                          <w:bCs/>
                          <w:color w:val="FFFFFF"/>
                          <w:sz w:val="24"/>
                        </w:rPr>
                        <w:t xml:space="preserve"> </w:t>
                      </w:r>
                      <w:r>
                        <w:rPr>
                          <w:rFonts w:hint="eastAsia"/>
                          <w:b/>
                          <w:bCs/>
                          <w:color w:val="FFFFFF"/>
                          <w:sz w:val="24"/>
                        </w:rPr>
                        <w:t>部</w:t>
                      </w:r>
                    </w:p>
                  </w:txbxContent>
                </v:textbox>
              </v:rect>
            </w:pict>
          </mc:Fallback>
        </mc:AlternateContent>
      </w:r>
      <w:r>
        <w:rPr>
          <w:noProof/>
          <w:sz w:val="20"/>
        </w:rPr>
        <mc:AlternateContent>
          <mc:Choice Requires="wps">
            <w:drawing>
              <wp:anchor distT="0" distB="0" distL="114300" distR="114300" simplePos="0" relativeHeight="251656192" behindDoc="0" locked="0" layoutInCell="1" allowOverlap="1" wp14:anchorId="7CB1CAA0" wp14:editId="602CB791">
                <wp:simplePos x="0" y="0"/>
                <wp:positionH relativeFrom="column">
                  <wp:posOffset>1943100</wp:posOffset>
                </wp:positionH>
                <wp:positionV relativeFrom="paragraph">
                  <wp:posOffset>99060</wp:posOffset>
                </wp:positionV>
                <wp:extent cx="2743200" cy="0"/>
                <wp:effectExtent l="5715" t="60325" r="22860" b="53975"/>
                <wp:wrapNone/>
                <wp:docPr id="870096230"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43E2F" id="Line 127"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8pt" to="36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">
                <v:stroke endarrow="block"/>
              </v:line>
            </w:pict>
          </mc:Fallback>
        </mc:AlternateContent>
      </w:r>
    </w:p>
    <w:p w14:paraId="48EDA437" w14:textId="77777777" w:rsidR="00000000" w:rsidRDefault="00000000">
      <w:pPr>
        <w:rPr>
          <w:rFonts w:hint="eastAsia"/>
        </w:rPr>
      </w:pPr>
    </w:p>
    <w:p w14:paraId="5FC1BD80" w14:textId="59DD7A74" w:rsidR="00000000" w:rsidRDefault="00C71F1E">
      <w:pPr>
        <w:rPr>
          <w:rFonts w:hint="eastAsia"/>
        </w:rPr>
      </w:pPr>
      <w:r>
        <w:rPr>
          <w:noProof/>
          <w:sz w:val="20"/>
        </w:rPr>
        <mc:AlternateContent>
          <mc:Choice Requires="wps">
            <w:drawing>
              <wp:anchor distT="0" distB="0" distL="114300" distR="114300" simplePos="0" relativeHeight="251661312" behindDoc="0" locked="0" layoutInCell="1" allowOverlap="1" wp14:anchorId="4BB752E3" wp14:editId="243D2C69">
                <wp:simplePos x="0" y="0"/>
                <wp:positionH relativeFrom="column">
                  <wp:posOffset>4686300</wp:posOffset>
                </wp:positionH>
                <wp:positionV relativeFrom="paragraph">
                  <wp:posOffset>0</wp:posOffset>
                </wp:positionV>
                <wp:extent cx="1143000" cy="297180"/>
                <wp:effectExtent l="5715" t="5080" r="13335" b="12065"/>
                <wp:wrapNone/>
                <wp:docPr id="7762845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41FC9F6C" w14:textId="77777777" w:rsidR="00000000" w:rsidRDefault="00000000">
                            <w:pPr>
                              <w:ind w:firstLineChars="100" w:firstLine="201"/>
                              <w:rPr>
                                <w:rFonts w:hint="eastAsia"/>
                                <w:b/>
                                <w:bCs/>
                                <w:color w:val="FFFFFF"/>
                                <w:spacing w:val="-20"/>
                                <w:sz w:val="24"/>
                              </w:rPr>
                            </w:pPr>
                            <w:r>
                              <w:rPr>
                                <w:rFonts w:hint="eastAsia"/>
                                <w:b/>
                                <w:bCs/>
                                <w:color w:val="FFFFFF"/>
                                <w:spacing w:val="-20"/>
                                <w:sz w:val="24"/>
                              </w:rPr>
                              <w:t>材料配送中心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752E3" id="Rectangle 132" o:spid="_x0000_s1037" style="position:absolute;left:0;text-align:left;margin-left:369pt;margin-top:0;width:90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SMEgIAACk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" fillcolor="black">
                <v:textbox>
                  <w:txbxContent>
                    <w:p w14:paraId="41FC9F6C" w14:textId="77777777" w:rsidR="00000000" w:rsidRDefault="00000000">
                      <w:pPr>
                        <w:ind w:firstLineChars="100" w:firstLine="201"/>
                        <w:rPr>
                          <w:rFonts w:hint="eastAsia"/>
                          <w:b/>
                          <w:bCs/>
                          <w:color w:val="FFFFFF"/>
                          <w:spacing w:val="-20"/>
                          <w:sz w:val="24"/>
                        </w:rPr>
                      </w:pPr>
                      <w:r>
                        <w:rPr>
                          <w:rFonts w:hint="eastAsia"/>
                          <w:b/>
                          <w:bCs/>
                          <w:color w:val="FFFFFF"/>
                          <w:spacing w:val="-20"/>
                          <w:sz w:val="24"/>
                        </w:rPr>
                        <w:t>材料配送中心</w:t>
                      </w:r>
                    </w:p>
                  </w:txbxContent>
                </v:textbox>
              </v:rect>
            </w:pict>
          </mc:Fallback>
        </mc:AlternateContent>
      </w:r>
      <w:r>
        <w:rPr>
          <w:noProof/>
          <w:sz w:val="20"/>
        </w:rPr>
        <mc:AlternateContent>
          <mc:Choice Requires="wps">
            <w:drawing>
              <wp:anchor distT="0" distB="0" distL="114300" distR="114300" simplePos="0" relativeHeight="251657216" behindDoc="0" locked="0" layoutInCell="1" allowOverlap="1" wp14:anchorId="52F3A48E" wp14:editId="50CAD351">
                <wp:simplePos x="0" y="0"/>
                <wp:positionH relativeFrom="column">
                  <wp:posOffset>1943100</wp:posOffset>
                </wp:positionH>
                <wp:positionV relativeFrom="paragraph">
                  <wp:posOffset>99060</wp:posOffset>
                </wp:positionV>
                <wp:extent cx="2743200" cy="0"/>
                <wp:effectExtent l="5715" t="56515" r="22860" b="57785"/>
                <wp:wrapNone/>
                <wp:docPr id="459017782"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D2483" id="Line 12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8pt" to="36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">
                <v:stroke endarrow="block"/>
              </v:line>
            </w:pict>
          </mc:Fallback>
        </mc:AlternateContent>
      </w:r>
    </w:p>
    <w:p w14:paraId="268FCA71" w14:textId="77777777" w:rsidR="00000000" w:rsidRDefault="00000000">
      <w:pPr>
        <w:rPr>
          <w:rFonts w:hint="eastAsia"/>
        </w:rPr>
      </w:pPr>
    </w:p>
    <w:p w14:paraId="75561CF3" w14:textId="0D2B9429" w:rsidR="00000000" w:rsidRDefault="00C71F1E">
      <w:pPr>
        <w:rPr>
          <w:rFonts w:hint="eastAsia"/>
        </w:rPr>
      </w:pPr>
      <w:r>
        <w:rPr>
          <w:noProof/>
          <w:sz w:val="20"/>
        </w:rPr>
        <mc:AlternateContent>
          <mc:Choice Requires="wps">
            <w:drawing>
              <wp:anchor distT="0" distB="0" distL="114300" distR="114300" simplePos="0" relativeHeight="251673600" behindDoc="0" locked="0" layoutInCell="1" allowOverlap="1" wp14:anchorId="67FCD079" wp14:editId="2BA8FE2B">
                <wp:simplePos x="0" y="0"/>
                <wp:positionH relativeFrom="column">
                  <wp:posOffset>4667250</wp:posOffset>
                </wp:positionH>
                <wp:positionV relativeFrom="paragraph">
                  <wp:posOffset>0</wp:posOffset>
                </wp:positionV>
                <wp:extent cx="1143000" cy="297180"/>
                <wp:effectExtent l="5715" t="10795" r="13335" b="6350"/>
                <wp:wrapNone/>
                <wp:docPr id="214171805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57C21F72" w14:textId="77777777" w:rsidR="00000000" w:rsidRDefault="00000000">
                            <w:pPr>
                              <w:rPr>
                                <w:rFonts w:hint="eastAsia"/>
                                <w:b/>
                                <w:bCs/>
                                <w:color w:val="FFFFFF"/>
                                <w:spacing w:val="-20"/>
                                <w:sz w:val="24"/>
                              </w:rPr>
                            </w:pPr>
                            <w:r>
                              <w:rPr>
                                <w:rFonts w:hint="eastAsia"/>
                                <w:b/>
                                <w:bCs/>
                                <w:color w:val="FFFFFF"/>
                                <w:sz w:val="24"/>
                              </w:rPr>
                              <w:t>工程项目一部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CD079" id="Rectangle 144" o:spid="_x0000_s1038" style="position:absolute;left:0;text-align:left;margin-left:367.5pt;margin-top:0;width:90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" fillcolor="black">
                <v:textbox>
                  <w:txbxContent>
                    <w:p w14:paraId="57C21F72" w14:textId="77777777" w:rsidR="00000000" w:rsidRDefault="00000000">
                      <w:pPr>
                        <w:rPr>
                          <w:rFonts w:hint="eastAsia"/>
                          <w:b/>
                          <w:bCs/>
                          <w:color w:val="FFFFFF"/>
                          <w:spacing w:val="-20"/>
                          <w:sz w:val="24"/>
                        </w:rPr>
                      </w:pPr>
                      <w:r>
                        <w:rPr>
                          <w:rFonts w:hint="eastAsia"/>
                          <w:b/>
                          <w:bCs/>
                          <w:color w:val="FFFFFF"/>
                          <w:sz w:val="24"/>
                        </w:rPr>
                        <w:t>工程项目一部</w:t>
                      </w:r>
                    </w:p>
                  </w:txbxContent>
                </v:textbox>
              </v:rect>
            </w:pict>
          </mc:Fallback>
        </mc:AlternateContent>
      </w:r>
    </w:p>
    <w:p w14:paraId="03A1968F" w14:textId="4F117932" w:rsidR="00000000" w:rsidRDefault="00C71F1E">
      <w:pPr>
        <w:rPr>
          <w:rFonts w:hint="eastAsia"/>
        </w:rPr>
      </w:pPr>
      <w:r>
        <w:rPr>
          <w:noProof/>
          <w:sz w:val="20"/>
        </w:rPr>
        <mc:AlternateContent>
          <mc:Choice Requires="wps">
            <w:drawing>
              <wp:anchor distT="0" distB="0" distL="114300" distR="114300" simplePos="0" relativeHeight="251668480" behindDoc="0" locked="0" layoutInCell="1" allowOverlap="1" wp14:anchorId="68D69995" wp14:editId="7A4F4B87">
                <wp:simplePos x="0" y="0"/>
                <wp:positionH relativeFrom="column">
                  <wp:posOffset>4000500</wp:posOffset>
                </wp:positionH>
                <wp:positionV relativeFrom="paragraph">
                  <wp:posOffset>0</wp:posOffset>
                </wp:positionV>
                <wp:extent cx="0" cy="1917700"/>
                <wp:effectExtent l="5715" t="8890" r="13335" b="6985"/>
                <wp:wrapNone/>
                <wp:docPr id="56333153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E7139" id="Line 139"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"/>
            </w:pict>
          </mc:Fallback>
        </mc:AlternateContent>
      </w:r>
      <w:r>
        <w:rPr>
          <w:noProof/>
          <w:sz w:val="20"/>
        </w:rPr>
        <mc:AlternateContent>
          <mc:Choice Requires="wps">
            <w:drawing>
              <wp:anchor distT="0" distB="0" distL="114300" distR="114300" simplePos="0" relativeHeight="251669504" behindDoc="0" locked="0" layoutInCell="1" allowOverlap="1" wp14:anchorId="0BCECAFD" wp14:editId="52357892">
                <wp:simplePos x="0" y="0"/>
                <wp:positionH relativeFrom="column">
                  <wp:posOffset>4000500</wp:posOffset>
                </wp:positionH>
                <wp:positionV relativeFrom="paragraph">
                  <wp:posOffset>0</wp:posOffset>
                </wp:positionV>
                <wp:extent cx="685800" cy="0"/>
                <wp:effectExtent l="5715" t="56515" r="22860" b="57785"/>
                <wp:wrapNone/>
                <wp:docPr id="1791830415"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9CBA5" id="Line 14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">
                <v:stroke endarrow="block"/>
              </v:line>
            </w:pict>
          </mc:Fallback>
        </mc:AlternateContent>
      </w:r>
    </w:p>
    <w:p w14:paraId="69199E39" w14:textId="43F41D6B" w:rsidR="00000000" w:rsidRDefault="00C71F1E">
      <w:pPr>
        <w:rPr>
          <w:rFonts w:hint="eastAsia"/>
        </w:rPr>
      </w:pPr>
      <w:r>
        <w:rPr>
          <w:noProof/>
          <w:sz w:val="20"/>
        </w:rPr>
        <mc:AlternateContent>
          <mc:Choice Requires="wps">
            <w:drawing>
              <wp:anchor distT="0" distB="0" distL="114300" distR="114300" simplePos="0" relativeHeight="251674624" behindDoc="0" locked="0" layoutInCell="1" allowOverlap="1" wp14:anchorId="174E07EE" wp14:editId="5B4A1428">
                <wp:simplePos x="0" y="0"/>
                <wp:positionH relativeFrom="column">
                  <wp:posOffset>4667250</wp:posOffset>
                </wp:positionH>
                <wp:positionV relativeFrom="paragraph">
                  <wp:posOffset>0</wp:posOffset>
                </wp:positionV>
                <wp:extent cx="1143000" cy="297180"/>
                <wp:effectExtent l="5715" t="6985" r="13335" b="10160"/>
                <wp:wrapNone/>
                <wp:docPr id="1946294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1F4A09F8" w14:textId="77777777" w:rsidR="00000000" w:rsidRDefault="00000000">
                            <w:pPr>
                              <w:rPr>
                                <w:rFonts w:hint="eastAsia"/>
                                <w:b/>
                                <w:bCs/>
                                <w:color w:val="FFFFFF"/>
                                <w:sz w:val="24"/>
                              </w:rPr>
                            </w:pPr>
                            <w:r>
                              <w:rPr>
                                <w:rFonts w:hint="eastAsia"/>
                                <w:b/>
                                <w:bCs/>
                                <w:color w:val="FFFFFF"/>
                                <w:sz w:val="24"/>
                              </w:rPr>
                              <w:t>工程项目二部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7EE" id="Rectangle 145" o:spid="_x0000_s1039" style="position:absolute;left:0;text-align:left;margin-left:367.5pt;margin-top:0;width:90pt;height:2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" fillcolor="black">
                <v:textbox>
                  <w:txbxContent>
                    <w:p w14:paraId="1F4A09F8" w14:textId="77777777" w:rsidR="00000000" w:rsidRDefault="00000000">
                      <w:pPr>
                        <w:rPr>
                          <w:rFonts w:hint="eastAsia"/>
                          <w:b/>
                          <w:bCs/>
                          <w:color w:val="FFFFFF"/>
                          <w:sz w:val="24"/>
                        </w:rPr>
                      </w:pPr>
                      <w:r>
                        <w:rPr>
                          <w:rFonts w:hint="eastAsia"/>
                          <w:b/>
                          <w:bCs/>
                          <w:color w:val="FFFFFF"/>
                          <w:sz w:val="24"/>
                        </w:rPr>
                        <w:t>工程项目二部</w:t>
                      </w:r>
                    </w:p>
                  </w:txbxContent>
                </v:textbox>
              </v:rect>
            </w:pict>
          </mc:Fallback>
        </mc:AlternateContent>
      </w:r>
    </w:p>
    <w:p w14:paraId="16D7EC57" w14:textId="29C89A74" w:rsidR="00000000" w:rsidRDefault="00C71F1E">
      <w:pPr>
        <w:rPr>
          <w:rFonts w:hint="eastAsia"/>
        </w:rPr>
      </w:pPr>
      <w:r>
        <w:rPr>
          <w:noProof/>
          <w:sz w:val="20"/>
        </w:rPr>
        <mc:AlternateContent>
          <mc:Choice Requires="wps">
            <w:drawing>
              <wp:anchor distT="0" distB="0" distL="114300" distR="114300" simplePos="0" relativeHeight="251682816" behindDoc="0" locked="0" layoutInCell="1" allowOverlap="1" wp14:anchorId="2792FBE5" wp14:editId="5EC795BF">
                <wp:simplePos x="0" y="0"/>
                <wp:positionH relativeFrom="column">
                  <wp:posOffset>4000500</wp:posOffset>
                </wp:positionH>
                <wp:positionV relativeFrom="paragraph">
                  <wp:posOffset>0</wp:posOffset>
                </wp:positionV>
                <wp:extent cx="685800" cy="0"/>
                <wp:effectExtent l="5715" t="52705" r="22860" b="61595"/>
                <wp:wrapNone/>
                <wp:docPr id="1624927954"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C256B" id="Line 153"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">
                <v:stroke endarrow="block"/>
              </v:line>
            </w:pict>
          </mc:Fallback>
        </mc:AlternateContent>
      </w:r>
    </w:p>
    <w:p w14:paraId="74929434" w14:textId="24411F59" w:rsidR="00000000" w:rsidRDefault="00C71F1E">
      <w:pPr>
        <w:rPr>
          <w:rFonts w:hint="eastAsia"/>
        </w:rPr>
      </w:pPr>
      <w:r>
        <w:rPr>
          <w:noProof/>
          <w:sz w:val="20"/>
        </w:rPr>
        <mc:AlternateContent>
          <mc:Choice Requires="wps">
            <w:drawing>
              <wp:anchor distT="0" distB="0" distL="114300" distR="114300" simplePos="0" relativeHeight="251670528" behindDoc="0" locked="0" layoutInCell="1" allowOverlap="1" wp14:anchorId="4CD65024" wp14:editId="75825699">
                <wp:simplePos x="0" y="0"/>
                <wp:positionH relativeFrom="column">
                  <wp:posOffset>4000500</wp:posOffset>
                </wp:positionH>
                <wp:positionV relativeFrom="paragraph">
                  <wp:posOffset>134620</wp:posOffset>
                </wp:positionV>
                <wp:extent cx="685800" cy="0"/>
                <wp:effectExtent l="5715" t="61595" r="22860" b="52705"/>
                <wp:wrapNone/>
                <wp:docPr id="159427668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536BD" id="Line 141"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pt" to="36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80768" behindDoc="0" locked="0" layoutInCell="1" allowOverlap="1" wp14:anchorId="54CD47A6" wp14:editId="09CF2369">
                <wp:simplePos x="0" y="0"/>
                <wp:positionH relativeFrom="column">
                  <wp:posOffset>4667250</wp:posOffset>
                </wp:positionH>
                <wp:positionV relativeFrom="paragraph">
                  <wp:posOffset>0</wp:posOffset>
                </wp:positionV>
                <wp:extent cx="1143000" cy="297180"/>
                <wp:effectExtent l="5715" t="12700" r="13335" b="13970"/>
                <wp:wrapNone/>
                <wp:docPr id="20557586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3991621C" w14:textId="77777777" w:rsidR="00000000" w:rsidRDefault="00000000">
                            <w:pPr>
                              <w:rPr>
                                <w:rFonts w:hint="eastAsia"/>
                                <w:b/>
                                <w:bCs/>
                                <w:color w:val="FFFFFF"/>
                                <w:sz w:val="24"/>
                              </w:rPr>
                            </w:pPr>
                            <w:r>
                              <w:rPr>
                                <w:rFonts w:hint="eastAsia"/>
                                <w:b/>
                                <w:bCs/>
                                <w:color w:val="FFFFFF"/>
                                <w:sz w:val="24"/>
                              </w:rPr>
                              <w:t>工程项目二部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D47A6" id="Rectangle 151" o:spid="_x0000_s1040" style="position:absolute;left:0;text-align:left;margin-left:367.5pt;margin-top:0;width:90pt;height:2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ZlEwIAACk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" fillcolor="black">
                <v:textbox>
                  <w:txbxContent>
                    <w:p w14:paraId="3991621C" w14:textId="77777777" w:rsidR="00000000" w:rsidRDefault="00000000">
                      <w:pPr>
                        <w:rPr>
                          <w:rFonts w:hint="eastAsia"/>
                          <w:b/>
                          <w:bCs/>
                          <w:color w:val="FFFFFF"/>
                          <w:sz w:val="24"/>
                        </w:rPr>
                      </w:pPr>
                      <w:r>
                        <w:rPr>
                          <w:rFonts w:hint="eastAsia"/>
                          <w:b/>
                          <w:bCs/>
                          <w:color w:val="FFFFFF"/>
                          <w:sz w:val="24"/>
                        </w:rPr>
                        <w:t>工程项目二部</w:t>
                      </w:r>
                    </w:p>
                  </w:txbxContent>
                </v:textbox>
              </v:rect>
            </w:pict>
          </mc:Fallback>
        </mc:AlternateContent>
      </w:r>
    </w:p>
    <w:p w14:paraId="364C7D7C" w14:textId="3DCDD56B" w:rsidR="00000000" w:rsidRDefault="00C71F1E">
      <w:pPr>
        <w:rPr>
          <w:rFonts w:hint="eastAsia"/>
        </w:rPr>
      </w:pPr>
      <w:r>
        <w:rPr>
          <w:noProof/>
          <w:sz w:val="20"/>
        </w:rPr>
        <mc:AlternateContent>
          <mc:Choice Requires="wps">
            <w:drawing>
              <wp:anchor distT="0" distB="0" distL="114300" distR="114300" simplePos="0" relativeHeight="251662336" behindDoc="0" locked="0" layoutInCell="1" allowOverlap="1" wp14:anchorId="62428B96" wp14:editId="26203CEB">
                <wp:simplePos x="0" y="0"/>
                <wp:positionH relativeFrom="column">
                  <wp:posOffset>1943100</wp:posOffset>
                </wp:positionH>
                <wp:positionV relativeFrom="paragraph">
                  <wp:posOffset>134620</wp:posOffset>
                </wp:positionV>
                <wp:extent cx="571500" cy="0"/>
                <wp:effectExtent l="5715" t="59690" r="22860" b="54610"/>
                <wp:wrapNone/>
                <wp:docPr id="1325005572"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2A251" id="Line 13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6pt" to="19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66432" behindDoc="0" locked="0" layoutInCell="1" allowOverlap="1" wp14:anchorId="2DF1E2FE" wp14:editId="2CDF4A79">
                <wp:simplePos x="0" y="0"/>
                <wp:positionH relativeFrom="column">
                  <wp:posOffset>3429000</wp:posOffset>
                </wp:positionH>
                <wp:positionV relativeFrom="paragraph">
                  <wp:posOffset>134620</wp:posOffset>
                </wp:positionV>
                <wp:extent cx="571500" cy="0"/>
                <wp:effectExtent l="5715" t="59690" r="22860" b="54610"/>
                <wp:wrapNone/>
                <wp:docPr id="1406586570"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0B60F" id="Line 137"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0.6pt" to="3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64384" behindDoc="0" locked="0" layoutInCell="1" allowOverlap="1" wp14:anchorId="339DFA86" wp14:editId="7EFB500C">
                <wp:simplePos x="0" y="0"/>
                <wp:positionH relativeFrom="column">
                  <wp:posOffset>2514600</wp:posOffset>
                </wp:positionH>
                <wp:positionV relativeFrom="paragraph">
                  <wp:posOffset>0</wp:posOffset>
                </wp:positionV>
                <wp:extent cx="914400" cy="297180"/>
                <wp:effectExtent l="5715" t="10795" r="13335" b="6350"/>
                <wp:wrapNone/>
                <wp:docPr id="83704814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7180"/>
                        </a:xfrm>
                        <a:prstGeom prst="rect">
                          <a:avLst/>
                        </a:prstGeom>
                        <a:solidFill>
                          <a:srgbClr val="000000"/>
                        </a:solidFill>
                        <a:ln w="9525">
                          <a:solidFill>
                            <a:srgbClr val="000000"/>
                          </a:solidFill>
                          <a:miter lim="800000"/>
                          <a:headEnd/>
                          <a:tailEnd/>
                        </a:ln>
                      </wps:spPr>
                      <wps:txbx>
                        <w:txbxContent>
                          <w:p w14:paraId="2B40C5E5" w14:textId="77777777" w:rsidR="00000000" w:rsidRDefault="00000000">
                            <w:pPr>
                              <w:rPr>
                                <w:rFonts w:hint="eastAsia"/>
                                <w:b/>
                                <w:bCs/>
                                <w:color w:val="FFFFFF"/>
                                <w:spacing w:val="-20"/>
                                <w:sz w:val="22"/>
                              </w:rPr>
                            </w:pPr>
                            <w:r>
                              <w:rPr>
                                <w:rFonts w:hint="eastAsia"/>
                                <w:b/>
                                <w:bCs/>
                                <w:color w:val="FFFFFF"/>
                                <w:spacing w:val="-20"/>
                                <w:sz w:val="22"/>
                              </w:rPr>
                              <w:t>工</w:t>
                            </w:r>
                            <w:r>
                              <w:rPr>
                                <w:rFonts w:hint="eastAsia"/>
                                <w:b/>
                                <w:bCs/>
                                <w:color w:val="FFFFFF"/>
                                <w:spacing w:val="-20"/>
                                <w:sz w:val="22"/>
                              </w:rPr>
                              <w:t xml:space="preserve"> </w:t>
                            </w:r>
                            <w:r>
                              <w:rPr>
                                <w:rFonts w:hint="eastAsia"/>
                                <w:b/>
                                <w:bCs/>
                                <w:color w:val="FFFFFF"/>
                                <w:spacing w:val="-20"/>
                                <w:sz w:val="22"/>
                              </w:rPr>
                              <w:t>程</w:t>
                            </w:r>
                            <w:r>
                              <w:rPr>
                                <w:rFonts w:hint="eastAsia"/>
                                <w:b/>
                                <w:bCs/>
                                <w:color w:val="FFFFFF"/>
                                <w:spacing w:val="-20"/>
                                <w:sz w:val="22"/>
                              </w:rPr>
                              <w:t xml:space="preserve"> </w:t>
                            </w:r>
                            <w:r>
                              <w:rPr>
                                <w:rFonts w:hint="eastAsia"/>
                                <w:b/>
                                <w:bCs/>
                                <w:color w:val="FFFFFF"/>
                                <w:spacing w:val="-20"/>
                                <w:sz w:val="22"/>
                              </w:rPr>
                              <w:t>总</w:t>
                            </w:r>
                            <w:r>
                              <w:rPr>
                                <w:rFonts w:hint="eastAsia"/>
                                <w:b/>
                                <w:bCs/>
                                <w:color w:val="FFFFFF"/>
                                <w:spacing w:val="-20"/>
                                <w:sz w:val="22"/>
                              </w:rPr>
                              <w:t xml:space="preserve"> </w:t>
                            </w:r>
                            <w:r>
                              <w:rPr>
                                <w:rFonts w:hint="eastAsia"/>
                                <w:b/>
                                <w:bCs/>
                                <w:color w:val="FFFFFF"/>
                                <w:spacing w:val="-20"/>
                                <w:sz w:val="22"/>
                              </w:rPr>
                              <w:t>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DFA86" id="Rectangle 135" o:spid="_x0000_s1041" style="position:absolute;left:0;text-align:left;margin-left:198pt;margin-top:0;width:1in;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" fillcolor="black">
                <v:textbox>
                  <w:txbxContent>
                    <w:p w14:paraId="2B40C5E5" w14:textId="77777777" w:rsidR="00000000" w:rsidRDefault="00000000">
                      <w:pPr>
                        <w:rPr>
                          <w:rFonts w:hint="eastAsia"/>
                          <w:b/>
                          <w:bCs/>
                          <w:color w:val="FFFFFF"/>
                          <w:spacing w:val="-20"/>
                          <w:sz w:val="22"/>
                        </w:rPr>
                      </w:pPr>
                      <w:r>
                        <w:rPr>
                          <w:rFonts w:hint="eastAsia"/>
                          <w:b/>
                          <w:bCs/>
                          <w:color w:val="FFFFFF"/>
                          <w:spacing w:val="-20"/>
                          <w:sz w:val="22"/>
                        </w:rPr>
                        <w:t>工</w:t>
                      </w:r>
                      <w:r>
                        <w:rPr>
                          <w:rFonts w:hint="eastAsia"/>
                          <w:b/>
                          <w:bCs/>
                          <w:color w:val="FFFFFF"/>
                          <w:spacing w:val="-20"/>
                          <w:sz w:val="22"/>
                        </w:rPr>
                        <w:t xml:space="preserve"> </w:t>
                      </w:r>
                      <w:r>
                        <w:rPr>
                          <w:rFonts w:hint="eastAsia"/>
                          <w:b/>
                          <w:bCs/>
                          <w:color w:val="FFFFFF"/>
                          <w:spacing w:val="-20"/>
                          <w:sz w:val="22"/>
                        </w:rPr>
                        <w:t>程</w:t>
                      </w:r>
                      <w:r>
                        <w:rPr>
                          <w:rFonts w:hint="eastAsia"/>
                          <w:b/>
                          <w:bCs/>
                          <w:color w:val="FFFFFF"/>
                          <w:spacing w:val="-20"/>
                          <w:sz w:val="22"/>
                        </w:rPr>
                        <w:t xml:space="preserve"> </w:t>
                      </w:r>
                      <w:r>
                        <w:rPr>
                          <w:rFonts w:hint="eastAsia"/>
                          <w:b/>
                          <w:bCs/>
                          <w:color w:val="FFFFFF"/>
                          <w:spacing w:val="-20"/>
                          <w:sz w:val="22"/>
                        </w:rPr>
                        <w:t>总</w:t>
                      </w:r>
                      <w:r>
                        <w:rPr>
                          <w:rFonts w:hint="eastAsia"/>
                          <w:b/>
                          <w:bCs/>
                          <w:color w:val="FFFFFF"/>
                          <w:spacing w:val="-20"/>
                          <w:sz w:val="22"/>
                        </w:rPr>
                        <w:t xml:space="preserve"> </w:t>
                      </w:r>
                      <w:r>
                        <w:rPr>
                          <w:rFonts w:hint="eastAsia"/>
                          <w:b/>
                          <w:bCs/>
                          <w:color w:val="FFFFFF"/>
                          <w:spacing w:val="-20"/>
                          <w:sz w:val="22"/>
                        </w:rPr>
                        <w:t>监</w:t>
                      </w:r>
                    </w:p>
                  </w:txbxContent>
                </v:textbox>
              </v:rect>
            </w:pict>
          </mc:Fallback>
        </mc:AlternateContent>
      </w:r>
    </w:p>
    <w:p w14:paraId="2F76DBC9" w14:textId="07FB586D" w:rsidR="00000000" w:rsidRDefault="00C71F1E">
      <w:pPr>
        <w:rPr>
          <w:rFonts w:hint="eastAsia"/>
        </w:rPr>
      </w:pPr>
      <w:r>
        <w:rPr>
          <w:noProof/>
          <w:sz w:val="20"/>
        </w:rPr>
        <mc:AlternateContent>
          <mc:Choice Requires="wps">
            <w:drawing>
              <wp:anchor distT="0" distB="0" distL="114300" distR="114300" simplePos="0" relativeHeight="251671552" behindDoc="0" locked="0" layoutInCell="1" allowOverlap="1" wp14:anchorId="4EA0AEC3" wp14:editId="2120F247">
                <wp:simplePos x="0" y="0"/>
                <wp:positionH relativeFrom="column">
                  <wp:posOffset>4000500</wp:posOffset>
                </wp:positionH>
                <wp:positionV relativeFrom="paragraph">
                  <wp:posOffset>134620</wp:posOffset>
                </wp:positionV>
                <wp:extent cx="685800" cy="0"/>
                <wp:effectExtent l="5715" t="57785" r="22860" b="56515"/>
                <wp:wrapNone/>
                <wp:docPr id="565574089"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92846" id="Line 142"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pt" to="36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75648" behindDoc="0" locked="0" layoutInCell="1" allowOverlap="1" wp14:anchorId="055D3EA4" wp14:editId="066225AD">
                <wp:simplePos x="0" y="0"/>
                <wp:positionH relativeFrom="column">
                  <wp:posOffset>4667250</wp:posOffset>
                </wp:positionH>
                <wp:positionV relativeFrom="paragraph">
                  <wp:posOffset>0</wp:posOffset>
                </wp:positionV>
                <wp:extent cx="1143000" cy="297180"/>
                <wp:effectExtent l="5715" t="8890" r="13335" b="8255"/>
                <wp:wrapNone/>
                <wp:docPr id="9226880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198F9210" w14:textId="77777777" w:rsidR="00000000" w:rsidRDefault="00000000">
                            <w:pPr>
                              <w:rPr>
                                <w:rFonts w:hint="eastAsia"/>
                                <w:b/>
                                <w:bCs/>
                                <w:color w:val="FFFFFF"/>
                                <w:sz w:val="24"/>
                              </w:rPr>
                            </w:pPr>
                            <w:r>
                              <w:rPr>
                                <w:rFonts w:hint="eastAsia"/>
                                <w:b/>
                                <w:bCs/>
                                <w:color w:val="FFFFFF"/>
                                <w:sz w:val="24"/>
                              </w:rPr>
                              <w:t>工程项目四部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D3EA4" id="Rectangle 146" o:spid="_x0000_s1042" style="position:absolute;left:0;text-align:left;margin-left:367.5pt;margin-top:0;width:90pt;height: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" fillcolor="black">
                <v:textbox>
                  <w:txbxContent>
                    <w:p w14:paraId="198F9210" w14:textId="77777777" w:rsidR="00000000" w:rsidRDefault="00000000">
                      <w:pPr>
                        <w:rPr>
                          <w:rFonts w:hint="eastAsia"/>
                          <w:b/>
                          <w:bCs/>
                          <w:color w:val="FFFFFF"/>
                          <w:sz w:val="24"/>
                        </w:rPr>
                      </w:pPr>
                      <w:r>
                        <w:rPr>
                          <w:rFonts w:hint="eastAsia"/>
                          <w:b/>
                          <w:bCs/>
                          <w:color w:val="FFFFFF"/>
                          <w:sz w:val="24"/>
                        </w:rPr>
                        <w:t>工程项目四部</w:t>
                      </w:r>
                    </w:p>
                  </w:txbxContent>
                </v:textbox>
              </v:rect>
            </w:pict>
          </mc:Fallback>
        </mc:AlternateContent>
      </w:r>
    </w:p>
    <w:p w14:paraId="7DDA6A69" w14:textId="77777777" w:rsidR="00000000" w:rsidRDefault="00000000">
      <w:pPr>
        <w:rPr>
          <w:rFonts w:hint="eastAsia"/>
        </w:rPr>
      </w:pPr>
    </w:p>
    <w:p w14:paraId="3F31276B" w14:textId="3AEF3631" w:rsidR="00000000" w:rsidRDefault="00C71F1E">
      <w:pPr>
        <w:rPr>
          <w:rFonts w:hint="eastAsia"/>
        </w:rPr>
      </w:pPr>
      <w:r>
        <w:rPr>
          <w:noProof/>
          <w:sz w:val="20"/>
        </w:rPr>
        <mc:AlternateContent>
          <mc:Choice Requires="wps">
            <w:drawing>
              <wp:anchor distT="0" distB="0" distL="114300" distR="114300" simplePos="0" relativeHeight="251683840" behindDoc="0" locked="0" layoutInCell="1" allowOverlap="1" wp14:anchorId="6538DE36" wp14:editId="1845703B">
                <wp:simplePos x="0" y="0"/>
                <wp:positionH relativeFrom="column">
                  <wp:posOffset>4000500</wp:posOffset>
                </wp:positionH>
                <wp:positionV relativeFrom="paragraph">
                  <wp:posOffset>134620</wp:posOffset>
                </wp:positionV>
                <wp:extent cx="685800" cy="0"/>
                <wp:effectExtent l="5715" t="53975" r="22860" b="60325"/>
                <wp:wrapNone/>
                <wp:docPr id="143639889"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43A75" id="Line 15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pt" to="36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81792" behindDoc="0" locked="0" layoutInCell="1" allowOverlap="1" wp14:anchorId="51B1A624" wp14:editId="58C03AA0">
                <wp:simplePos x="0" y="0"/>
                <wp:positionH relativeFrom="column">
                  <wp:posOffset>4667250</wp:posOffset>
                </wp:positionH>
                <wp:positionV relativeFrom="paragraph">
                  <wp:posOffset>0</wp:posOffset>
                </wp:positionV>
                <wp:extent cx="1143000" cy="297180"/>
                <wp:effectExtent l="5715" t="5080" r="13335" b="12065"/>
                <wp:wrapNone/>
                <wp:docPr id="52209291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152B5A2D" w14:textId="77777777" w:rsidR="00000000" w:rsidRDefault="00000000">
                            <w:pPr>
                              <w:rPr>
                                <w:rFonts w:hint="eastAsia"/>
                                <w:b/>
                                <w:bCs/>
                                <w:color w:val="FFFFFF"/>
                                <w:sz w:val="24"/>
                              </w:rPr>
                            </w:pPr>
                            <w:r>
                              <w:rPr>
                                <w:rFonts w:hint="eastAsia"/>
                                <w:b/>
                                <w:bCs/>
                                <w:color w:val="FFFFFF"/>
                                <w:sz w:val="24"/>
                              </w:rPr>
                              <w:t>工程项目五部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1A624" id="Rectangle 152" o:spid="_x0000_s1043" style="position:absolute;left:0;text-align:left;margin-left:367.5pt;margin-top:0;width:90pt;height:2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" fillcolor="black">
                <v:textbox>
                  <w:txbxContent>
                    <w:p w14:paraId="152B5A2D" w14:textId="77777777" w:rsidR="00000000" w:rsidRDefault="00000000">
                      <w:pPr>
                        <w:rPr>
                          <w:rFonts w:hint="eastAsia"/>
                          <w:b/>
                          <w:bCs/>
                          <w:color w:val="FFFFFF"/>
                          <w:sz w:val="24"/>
                        </w:rPr>
                      </w:pPr>
                      <w:r>
                        <w:rPr>
                          <w:rFonts w:hint="eastAsia"/>
                          <w:b/>
                          <w:bCs/>
                          <w:color w:val="FFFFFF"/>
                          <w:sz w:val="24"/>
                        </w:rPr>
                        <w:t>工程项目五部</w:t>
                      </w:r>
                    </w:p>
                  </w:txbxContent>
                </v:textbox>
              </v:rect>
            </w:pict>
          </mc:Fallback>
        </mc:AlternateContent>
      </w:r>
    </w:p>
    <w:p w14:paraId="5BC215A7" w14:textId="77777777" w:rsidR="00000000" w:rsidRDefault="00000000">
      <w:pPr>
        <w:rPr>
          <w:rFonts w:hint="eastAsia"/>
        </w:rPr>
      </w:pPr>
    </w:p>
    <w:p w14:paraId="3FC58315" w14:textId="3DC0A018" w:rsidR="00000000" w:rsidRDefault="00C71F1E">
      <w:pPr>
        <w:rPr>
          <w:rFonts w:hint="eastAsia"/>
        </w:rPr>
      </w:pPr>
      <w:r>
        <w:rPr>
          <w:noProof/>
          <w:sz w:val="20"/>
        </w:rPr>
        <mc:AlternateContent>
          <mc:Choice Requires="wps">
            <w:drawing>
              <wp:anchor distT="0" distB="0" distL="114300" distR="114300" simplePos="0" relativeHeight="251672576" behindDoc="0" locked="0" layoutInCell="1" allowOverlap="1" wp14:anchorId="273F9BD4" wp14:editId="038C7066">
                <wp:simplePos x="0" y="0"/>
                <wp:positionH relativeFrom="column">
                  <wp:posOffset>4000500</wp:posOffset>
                </wp:positionH>
                <wp:positionV relativeFrom="paragraph">
                  <wp:posOffset>134620</wp:posOffset>
                </wp:positionV>
                <wp:extent cx="685800" cy="0"/>
                <wp:effectExtent l="5715" t="59690" r="22860" b="54610"/>
                <wp:wrapNone/>
                <wp:docPr id="1925576325"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A9BF7" id="Line 143"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pt" to="36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76672" behindDoc="0" locked="0" layoutInCell="1" allowOverlap="1" wp14:anchorId="4E49EB4E" wp14:editId="053F3601">
                <wp:simplePos x="0" y="0"/>
                <wp:positionH relativeFrom="column">
                  <wp:posOffset>4667250</wp:posOffset>
                </wp:positionH>
                <wp:positionV relativeFrom="paragraph">
                  <wp:posOffset>0</wp:posOffset>
                </wp:positionV>
                <wp:extent cx="1143000" cy="297180"/>
                <wp:effectExtent l="5715" t="10795" r="13335" b="6350"/>
                <wp:wrapNone/>
                <wp:docPr id="16481788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3E692456" w14:textId="77777777" w:rsidR="00000000" w:rsidRDefault="00000000">
                            <w:pPr>
                              <w:rPr>
                                <w:rFonts w:hint="eastAsia"/>
                                <w:b/>
                                <w:bCs/>
                                <w:color w:val="FFFFFF"/>
                                <w:sz w:val="24"/>
                              </w:rPr>
                            </w:pPr>
                            <w:r>
                              <w:rPr>
                                <w:rFonts w:hint="eastAsia"/>
                                <w:b/>
                                <w:bCs/>
                                <w:color w:val="FFFFFF"/>
                                <w:sz w:val="24"/>
                              </w:rPr>
                              <w:t>工程项目六部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9EB4E" id="Rectangle 147" o:spid="_x0000_s1044" style="position:absolute;left:0;text-align:left;margin-left:367.5pt;margin-top:0;width:90pt;height:2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k9qEwIAACk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" fillcolor="black">
                <v:textbox>
                  <w:txbxContent>
                    <w:p w14:paraId="3E692456" w14:textId="77777777" w:rsidR="00000000" w:rsidRDefault="00000000">
                      <w:pPr>
                        <w:rPr>
                          <w:rFonts w:hint="eastAsia"/>
                          <w:b/>
                          <w:bCs/>
                          <w:color w:val="FFFFFF"/>
                          <w:sz w:val="24"/>
                        </w:rPr>
                      </w:pPr>
                      <w:r>
                        <w:rPr>
                          <w:rFonts w:hint="eastAsia"/>
                          <w:b/>
                          <w:bCs/>
                          <w:color w:val="FFFFFF"/>
                          <w:sz w:val="24"/>
                        </w:rPr>
                        <w:t>工程项目六部</w:t>
                      </w:r>
                    </w:p>
                  </w:txbxContent>
                </v:textbox>
              </v:rect>
            </w:pict>
          </mc:Fallback>
        </mc:AlternateContent>
      </w:r>
    </w:p>
    <w:p w14:paraId="1742872F" w14:textId="77777777" w:rsidR="00000000" w:rsidRDefault="00000000">
      <w:pPr>
        <w:rPr>
          <w:rFonts w:hint="eastAsia"/>
        </w:rPr>
      </w:pPr>
    </w:p>
    <w:p w14:paraId="6E48E5A5" w14:textId="24FA0A70" w:rsidR="00000000" w:rsidRDefault="00C71F1E">
      <w:pPr>
        <w:rPr>
          <w:rFonts w:hint="eastAsia"/>
        </w:rPr>
      </w:pPr>
      <w:r>
        <w:rPr>
          <w:noProof/>
          <w:sz w:val="20"/>
        </w:rPr>
        <mc:AlternateContent>
          <mc:Choice Requires="wps">
            <w:drawing>
              <wp:anchor distT="0" distB="0" distL="114300" distR="114300" simplePos="0" relativeHeight="251678720" behindDoc="0" locked="0" layoutInCell="1" allowOverlap="1" wp14:anchorId="04D500A2" wp14:editId="1D035C56">
                <wp:simplePos x="0" y="0"/>
                <wp:positionH relativeFrom="column">
                  <wp:posOffset>4000500</wp:posOffset>
                </wp:positionH>
                <wp:positionV relativeFrom="paragraph">
                  <wp:posOffset>99060</wp:posOffset>
                </wp:positionV>
                <wp:extent cx="0" cy="629920"/>
                <wp:effectExtent l="5715" t="10795" r="13335" b="6985"/>
                <wp:wrapNone/>
                <wp:docPr id="106214265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9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DD2F6" id="Line 149"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1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"/>
            </w:pict>
          </mc:Fallback>
        </mc:AlternateContent>
      </w:r>
      <w:r>
        <w:rPr>
          <w:noProof/>
          <w:sz w:val="20"/>
        </w:rPr>
        <mc:AlternateContent>
          <mc:Choice Requires="wps">
            <w:drawing>
              <wp:anchor distT="0" distB="0" distL="114300" distR="114300" simplePos="0" relativeHeight="251679744" behindDoc="0" locked="0" layoutInCell="1" allowOverlap="1" wp14:anchorId="7A85EC8A" wp14:editId="2C7EECA8">
                <wp:simplePos x="0" y="0"/>
                <wp:positionH relativeFrom="column">
                  <wp:posOffset>4686300</wp:posOffset>
                </wp:positionH>
                <wp:positionV relativeFrom="paragraph">
                  <wp:posOffset>0</wp:posOffset>
                </wp:positionV>
                <wp:extent cx="1143000" cy="297180"/>
                <wp:effectExtent l="5715" t="6985" r="13335" b="10160"/>
                <wp:wrapNone/>
                <wp:docPr id="233572027"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239F5E92" w14:textId="77777777" w:rsidR="00000000" w:rsidRDefault="00000000">
                            <w:pPr>
                              <w:rPr>
                                <w:rFonts w:hint="eastAsia"/>
                                <w:b/>
                                <w:bCs/>
                                <w:color w:val="FFFFFF"/>
                                <w:sz w:val="22"/>
                              </w:rPr>
                            </w:pPr>
                            <w:r>
                              <w:rPr>
                                <w:rFonts w:hint="eastAsia"/>
                                <w:b/>
                                <w:bCs/>
                                <w:color w:val="FFFFFF"/>
                                <w:sz w:val="22"/>
                              </w:rPr>
                              <w:t>工程设计部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5EC8A" id="Rectangle 150" o:spid="_x0000_s1045" style="position:absolute;left:0;text-align:left;margin-left:369pt;margin-top:0;width:90pt;height:2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qGEwIAACk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" fillcolor="black">
                <v:textbox>
                  <w:txbxContent>
                    <w:p w14:paraId="239F5E92" w14:textId="77777777" w:rsidR="00000000" w:rsidRDefault="00000000">
                      <w:pPr>
                        <w:rPr>
                          <w:rFonts w:hint="eastAsia"/>
                          <w:b/>
                          <w:bCs/>
                          <w:color w:val="FFFFFF"/>
                          <w:sz w:val="22"/>
                        </w:rPr>
                      </w:pPr>
                      <w:r>
                        <w:rPr>
                          <w:rFonts w:hint="eastAsia"/>
                          <w:b/>
                          <w:bCs/>
                          <w:color w:val="FFFFFF"/>
                          <w:sz w:val="22"/>
                        </w:rPr>
                        <w:t>工程设计部</w:t>
                      </w:r>
                    </w:p>
                  </w:txbxContent>
                </v:textbox>
              </v:rect>
            </w:pict>
          </mc:Fallback>
        </mc:AlternateContent>
      </w:r>
      <w:r>
        <w:rPr>
          <w:noProof/>
          <w:sz w:val="20"/>
        </w:rPr>
        <mc:AlternateContent>
          <mc:Choice Requires="wps">
            <w:drawing>
              <wp:anchor distT="0" distB="0" distL="114300" distR="114300" simplePos="0" relativeHeight="251677696" behindDoc="0" locked="0" layoutInCell="1" allowOverlap="1" wp14:anchorId="7ED051FB" wp14:editId="5A2EFD0D">
                <wp:simplePos x="0" y="0"/>
                <wp:positionH relativeFrom="column">
                  <wp:posOffset>4000500</wp:posOffset>
                </wp:positionH>
                <wp:positionV relativeFrom="paragraph">
                  <wp:posOffset>99060</wp:posOffset>
                </wp:positionV>
                <wp:extent cx="685800" cy="0"/>
                <wp:effectExtent l="5715" t="58420" r="22860" b="55880"/>
                <wp:wrapNone/>
                <wp:docPr id="142128935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D0DBD" id="Line 148"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6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">
                <v:stroke endarrow="block"/>
              </v:line>
            </w:pict>
          </mc:Fallback>
        </mc:AlternateContent>
      </w:r>
    </w:p>
    <w:p w14:paraId="7D9EE765" w14:textId="7A18C81E" w:rsidR="00000000" w:rsidRDefault="00C71F1E">
      <w:pPr>
        <w:rPr>
          <w:rFonts w:hint="eastAsia"/>
        </w:rPr>
      </w:pPr>
      <w:r>
        <w:rPr>
          <w:noProof/>
          <w:sz w:val="20"/>
        </w:rPr>
        <mc:AlternateContent>
          <mc:Choice Requires="wps">
            <w:drawing>
              <wp:anchor distT="0" distB="0" distL="114300" distR="114300" simplePos="0" relativeHeight="251667456" behindDoc="0" locked="0" layoutInCell="1" allowOverlap="1" wp14:anchorId="18E60119" wp14:editId="40899B54">
                <wp:simplePos x="0" y="0"/>
                <wp:positionH relativeFrom="column">
                  <wp:posOffset>3429000</wp:posOffset>
                </wp:positionH>
                <wp:positionV relativeFrom="paragraph">
                  <wp:posOffset>134620</wp:posOffset>
                </wp:positionV>
                <wp:extent cx="571500" cy="0"/>
                <wp:effectExtent l="5715" t="53975" r="22860" b="60325"/>
                <wp:wrapNone/>
                <wp:docPr id="99189920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EDBC9" id="Line 13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0.6pt" to="3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63360" behindDoc="0" locked="0" layoutInCell="1" allowOverlap="1" wp14:anchorId="4AC4D9BF" wp14:editId="49011C06">
                <wp:simplePos x="0" y="0"/>
                <wp:positionH relativeFrom="column">
                  <wp:posOffset>1943100</wp:posOffset>
                </wp:positionH>
                <wp:positionV relativeFrom="paragraph">
                  <wp:posOffset>134620</wp:posOffset>
                </wp:positionV>
                <wp:extent cx="571500" cy="0"/>
                <wp:effectExtent l="5715" t="53975" r="22860" b="60325"/>
                <wp:wrapNone/>
                <wp:docPr id="150824059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445A3" id="Line 13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6pt" to="19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">
                <v:stroke endarrow="block"/>
              </v:line>
            </w:pict>
          </mc:Fallback>
        </mc:AlternateContent>
      </w:r>
      <w:r>
        <w:rPr>
          <w:noProof/>
          <w:sz w:val="20"/>
        </w:rPr>
        <mc:AlternateContent>
          <mc:Choice Requires="wps">
            <w:drawing>
              <wp:anchor distT="0" distB="0" distL="114300" distR="114300" simplePos="0" relativeHeight="251665408" behindDoc="0" locked="0" layoutInCell="1" allowOverlap="1" wp14:anchorId="7CE26108" wp14:editId="017ED62A">
                <wp:simplePos x="0" y="0"/>
                <wp:positionH relativeFrom="column">
                  <wp:posOffset>2514600</wp:posOffset>
                </wp:positionH>
                <wp:positionV relativeFrom="paragraph">
                  <wp:posOffset>0</wp:posOffset>
                </wp:positionV>
                <wp:extent cx="1028700" cy="297180"/>
                <wp:effectExtent l="5715" t="5080" r="13335" b="12065"/>
                <wp:wrapNone/>
                <wp:docPr id="65288289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000000"/>
                        </a:solidFill>
                        <a:ln w="9525">
                          <a:solidFill>
                            <a:srgbClr val="000000"/>
                          </a:solidFill>
                          <a:miter lim="800000"/>
                          <a:headEnd/>
                          <a:tailEnd/>
                        </a:ln>
                      </wps:spPr>
                      <wps:txbx>
                        <w:txbxContent>
                          <w:p w14:paraId="5B06ED6F" w14:textId="77777777" w:rsidR="00000000" w:rsidRDefault="00000000">
                            <w:pPr>
                              <w:ind w:firstLineChars="100" w:firstLine="181"/>
                              <w:rPr>
                                <w:rFonts w:hint="eastAsia"/>
                                <w:b/>
                                <w:bCs/>
                                <w:color w:val="FFFFFF"/>
                                <w:spacing w:val="-20"/>
                                <w:sz w:val="22"/>
                              </w:rPr>
                            </w:pPr>
                            <w:r>
                              <w:rPr>
                                <w:rFonts w:hint="eastAsia"/>
                                <w:b/>
                                <w:bCs/>
                                <w:color w:val="FFFFFF"/>
                                <w:spacing w:val="-20"/>
                                <w:sz w:val="22"/>
                              </w:rPr>
                              <w:t>技</w:t>
                            </w:r>
                            <w:r>
                              <w:rPr>
                                <w:rFonts w:hint="eastAsia"/>
                                <w:b/>
                                <w:bCs/>
                                <w:color w:val="FFFFFF"/>
                                <w:spacing w:val="-20"/>
                                <w:sz w:val="22"/>
                              </w:rPr>
                              <w:t xml:space="preserve">  </w:t>
                            </w:r>
                            <w:r>
                              <w:rPr>
                                <w:rFonts w:hint="eastAsia"/>
                                <w:b/>
                                <w:bCs/>
                                <w:color w:val="FFFFFF"/>
                                <w:spacing w:val="-20"/>
                                <w:sz w:val="22"/>
                              </w:rPr>
                              <w:t>术</w:t>
                            </w:r>
                            <w:r>
                              <w:rPr>
                                <w:rFonts w:hint="eastAsia"/>
                                <w:b/>
                                <w:bCs/>
                                <w:color w:val="FFFFFF"/>
                                <w:spacing w:val="-20"/>
                                <w:sz w:val="22"/>
                              </w:rPr>
                              <w:t xml:space="preserve">  </w:t>
                            </w:r>
                            <w:r>
                              <w:rPr>
                                <w:rFonts w:hint="eastAsia"/>
                                <w:b/>
                                <w:bCs/>
                                <w:color w:val="FFFFFF"/>
                                <w:spacing w:val="-20"/>
                                <w:sz w:val="22"/>
                              </w:rPr>
                              <w:t>总</w:t>
                            </w:r>
                            <w:r>
                              <w:rPr>
                                <w:rFonts w:hint="eastAsia"/>
                                <w:b/>
                                <w:bCs/>
                                <w:color w:val="FFFFFF"/>
                                <w:spacing w:val="-20"/>
                                <w:sz w:val="22"/>
                              </w:rPr>
                              <w:t xml:space="preserve"> </w:t>
                            </w:r>
                            <w:r>
                              <w:rPr>
                                <w:rFonts w:hint="eastAsia"/>
                                <w:b/>
                                <w:bCs/>
                                <w:color w:val="FFFFFF"/>
                                <w:spacing w:val="-20"/>
                                <w:sz w:val="22"/>
                              </w:rPr>
                              <w:t>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26108" id="Rectangle 136" o:spid="_x0000_s1046" style="position:absolute;left:0;text-align:left;margin-left:198pt;margin-top:0;width:81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" fillcolor="black">
                <v:textbox>
                  <w:txbxContent>
                    <w:p w14:paraId="5B06ED6F" w14:textId="77777777" w:rsidR="00000000" w:rsidRDefault="00000000">
                      <w:pPr>
                        <w:ind w:firstLineChars="100" w:firstLine="181"/>
                        <w:rPr>
                          <w:rFonts w:hint="eastAsia"/>
                          <w:b/>
                          <w:bCs/>
                          <w:color w:val="FFFFFF"/>
                          <w:spacing w:val="-20"/>
                          <w:sz w:val="22"/>
                        </w:rPr>
                      </w:pPr>
                      <w:r>
                        <w:rPr>
                          <w:rFonts w:hint="eastAsia"/>
                          <w:b/>
                          <w:bCs/>
                          <w:color w:val="FFFFFF"/>
                          <w:spacing w:val="-20"/>
                          <w:sz w:val="22"/>
                        </w:rPr>
                        <w:t>技</w:t>
                      </w:r>
                      <w:r>
                        <w:rPr>
                          <w:rFonts w:hint="eastAsia"/>
                          <w:b/>
                          <w:bCs/>
                          <w:color w:val="FFFFFF"/>
                          <w:spacing w:val="-20"/>
                          <w:sz w:val="22"/>
                        </w:rPr>
                        <w:t xml:space="preserve">  </w:t>
                      </w:r>
                      <w:r>
                        <w:rPr>
                          <w:rFonts w:hint="eastAsia"/>
                          <w:b/>
                          <w:bCs/>
                          <w:color w:val="FFFFFF"/>
                          <w:spacing w:val="-20"/>
                          <w:sz w:val="22"/>
                        </w:rPr>
                        <w:t>术</w:t>
                      </w:r>
                      <w:r>
                        <w:rPr>
                          <w:rFonts w:hint="eastAsia"/>
                          <w:b/>
                          <w:bCs/>
                          <w:color w:val="FFFFFF"/>
                          <w:spacing w:val="-20"/>
                          <w:sz w:val="22"/>
                        </w:rPr>
                        <w:t xml:space="preserve">  </w:t>
                      </w:r>
                      <w:r>
                        <w:rPr>
                          <w:rFonts w:hint="eastAsia"/>
                          <w:b/>
                          <w:bCs/>
                          <w:color w:val="FFFFFF"/>
                          <w:spacing w:val="-20"/>
                          <w:sz w:val="22"/>
                        </w:rPr>
                        <w:t>总</w:t>
                      </w:r>
                      <w:r>
                        <w:rPr>
                          <w:rFonts w:hint="eastAsia"/>
                          <w:b/>
                          <w:bCs/>
                          <w:color w:val="FFFFFF"/>
                          <w:spacing w:val="-20"/>
                          <w:sz w:val="22"/>
                        </w:rPr>
                        <w:t xml:space="preserve"> </w:t>
                      </w:r>
                      <w:r>
                        <w:rPr>
                          <w:rFonts w:hint="eastAsia"/>
                          <w:b/>
                          <w:bCs/>
                          <w:color w:val="FFFFFF"/>
                          <w:spacing w:val="-20"/>
                          <w:sz w:val="22"/>
                        </w:rPr>
                        <w:t>监</w:t>
                      </w:r>
                    </w:p>
                  </w:txbxContent>
                </v:textbox>
              </v:rect>
            </w:pict>
          </mc:Fallback>
        </mc:AlternateContent>
      </w:r>
    </w:p>
    <w:p w14:paraId="542002A7" w14:textId="77777777" w:rsidR="00000000" w:rsidRDefault="00000000">
      <w:pPr>
        <w:rPr>
          <w:rFonts w:hint="eastAsia"/>
        </w:rPr>
      </w:pPr>
    </w:p>
    <w:p w14:paraId="6B12AF56" w14:textId="7909BA0F" w:rsidR="00000000" w:rsidRDefault="00C71F1E">
      <w:pPr>
        <w:spacing w:line="440" w:lineRule="exact"/>
        <w:rPr>
          <w:rFonts w:ascii="华文中宋" w:eastAsia="华文中宋" w:hAnsi="华文中宋" w:hint="eastAsia"/>
          <w:b/>
          <w:sz w:val="30"/>
          <w:szCs w:val="30"/>
        </w:rPr>
      </w:pPr>
      <w:r>
        <w:rPr>
          <w:rFonts w:ascii="华文中宋" w:eastAsia="华文中宋" w:hAnsi="华文中宋" w:hint="eastAsia"/>
          <w:noProof/>
          <w:sz w:val="20"/>
        </w:rPr>
        <mc:AlternateContent>
          <mc:Choice Requires="wps">
            <w:drawing>
              <wp:anchor distT="0" distB="0" distL="114300" distR="114300" simplePos="0" relativeHeight="251630592" behindDoc="0" locked="0" layoutInCell="1" allowOverlap="1" wp14:anchorId="13B15849" wp14:editId="0CDC432D">
                <wp:simplePos x="0" y="0"/>
                <wp:positionH relativeFrom="column">
                  <wp:posOffset>4000500</wp:posOffset>
                </wp:positionH>
                <wp:positionV relativeFrom="paragraph">
                  <wp:posOffset>134620</wp:posOffset>
                </wp:positionV>
                <wp:extent cx="685800" cy="0"/>
                <wp:effectExtent l="5715" t="59690" r="22860" b="54610"/>
                <wp:wrapNone/>
                <wp:docPr id="191715964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B2B41" id="Line 98"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pt" to="36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">
                <v:stroke endarrow="block"/>
              </v:line>
            </w:pict>
          </mc:Fallback>
        </mc:AlternateContent>
      </w:r>
      <w:r>
        <w:rPr>
          <w:rFonts w:ascii="华文中宋" w:eastAsia="华文中宋" w:hAnsi="华文中宋" w:hint="eastAsia"/>
          <w:noProof/>
          <w:sz w:val="20"/>
        </w:rPr>
        <mc:AlternateContent>
          <mc:Choice Requires="wps">
            <w:drawing>
              <wp:anchor distT="0" distB="0" distL="114300" distR="114300" simplePos="0" relativeHeight="251631616" behindDoc="0" locked="0" layoutInCell="1" allowOverlap="1" wp14:anchorId="15949D0C" wp14:editId="68FE9C74">
                <wp:simplePos x="0" y="0"/>
                <wp:positionH relativeFrom="column">
                  <wp:posOffset>4686300</wp:posOffset>
                </wp:positionH>
                <wp:positionV relativeFrom="paragraph">
                  <wp:posOffset>0</wp:posOffset>
                </wp:positionV>
                <wp:extent cx="1143000" cy="297180"/>
                <wp:effectExtent l="5715" t="10795" r="13335" b="6350"/>
                <wp:wrapNone/>
                <wp:docPr id="206772351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3F00E22D" w14:textId="77777777" w:rsidR="00000000" w:rsidRDefault="00000000">
                            <w:pPr>
                              <w:rPr>
                                <w:rFonts w:hint="eastAsia"/>
                                <w:b/>
                                <w:bCs/>
                                <w:color w:val="FFFFFF"/>
                                <w:sz w:val="22"/>
                              </w:rPr>
                            </w:pPr>
                            <w:r>
                              <w:rPr>
                                <w:rFonts w:hint="eastAsia"/>
                                <w:b/>
                                <w:bCs/>
                                <w:color w:val="FFFFFF"/>
                                <w:sz w:val="22"/>
                              </w:rPr>
                              <w:t>工装设计一部部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49D0C" id="Rectangle 99" o:spid="_x0000_s1047" style="position:absolute;left:0;text-align:left;margin-left:369pt;margin-top:0;width:90pt;height:23.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" fillcolor="black">
                <v:textbox>
                  <w:txbxContent>
                    <w:p w14:paraId="3F00E22D" w14:textId="77777777" w:rsidR="00000000" w:rsidRDefault="00000000">
                      <w:pPr>
                        <w:rPr>
                          <w:rFonts w:hint="eastAsia"/>
                          <w:b/>
                          <w:bCs/>
                          <w:color w:val="FFFFFF"/>
                          <w:sz w:val="22"/>
                        </w:rPr>
                      </w:pPr>
                      <w:r>
                        <w:rPr>
                          <w:rFonts w:hint="eastAsia"/>
                          <w:b/>
                          <w:bCs/>
                          <w:color w:val="FFFFFF"/>
                          <w:sz w:val="22"/>
                        </w:rPr>
                        <w:t>工装设计一部部</w:t>
                      </w:r>
                    </w:p>
                  </w:txbxContent>
                </v:textbox>
              </v:rect>
            </w:pict>
          </mc:Fallback>
        </mc:AlternateContent>
      </w:r>
      <w:r>
        <w:rPr>
          <w:rFonts w:ascii="华文中宋" w:eastAsia="华文中宋" w:hAnsi="华文中宋" w:hint="eastAsia"/>
          <w:noProof/>
          <w:sz w:val="20"/>
        </w:rPr>
        <mc:AlternateContent>
          <mc:Choice Requires="wps">
            <w:drawing>
              <wp:anchor distT="0" distB="0" distL="114300" distR="114300" simplePos="0" relativeHeight="251632640" behindDoc="0" locked="0" layoutInCell="1" allowOverlap="1" wp14:anchorId="01599581" wp14:editId="09D0F947">
                <wp:simplePos x="0" y="0"/>
                <wp:positionH relativeFrom="column">
                  <wp:posOffset>4686300</wp:posOffset>
                </wp:positionH>
                <wp:positionV relativeFrom="paragraph">
                  <wp:posOffset>0</wp:posOffset>
                </wp:positionV>
                <wp:extent cx="1143000" cy="297180"/>
                <wp:effectExtent l="5715" t="10795" r="13335" b="6350"/>
                <wp:wrapNone/>
                <wp:docPr id="60219469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rect">
                          <a:avLst/>
                        </a:prstGeom>
                        <a:solidFill>
                          <a:srgbClr val="000000"/>
                        </a:solidFill>
                        <a:ln w="9525">
                          <a:solidFill>
                            <a:srgbClr val="000000"/>
                          </a:solidFill>
                          <a:miter lim="800000"/>
                          <a:headEnd/>
                          <a:tailEnd/>
                        </a:ln>
                      </wps:spPr>
                      <wps:txbx>
                        <w:txbxContent>
                          <w:p w14:paraId="68D3E31B" w14:textId="77777777" w:rsidR="00000000" w:rsidRDefault="00000000">
                            <w:pPr>
                              <w:rPr>
                                <w:rFonts w:hint="eastAsia"/>
                                <w:b/>
                                <w:bCs/>
                                <w:color w:val="FFFFFF"/>
                                <w:spacing w:val="-20"/>
                                <w:sz w:val="22"/>
                              </w:rPr>
                            </w:pPr>
                            <w:r>
                              <w:rPr>
                                <w:rFonts w:hint="eastAsia"/>
                                <w:b/>
                                <w:bCs/>
                                <w:color w:val="FFFFFF"/>
                                <w:sz w:val="22"/>
                              </w:rPr>
                              <w:t>工程技术部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99581" id="Rectangle 100" o:spid="_x0000_s1048" style="position:absolute;left:0;text-align:left;margin-left:369pt;margin-top:0;width:90pt;height:23.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" fillcolor="black">
                <v:textbox>
                  <w:txbxContent>
                    <w:p w14:paraId="68D3E31B" w14:textId="77777777" w:rsidR="00000000" w:rsidRDefault="00000000">
                      <w:pPr>
                        <w:rPr>
                          <w:rFonts w:hint="eastAsia"/>
                          <w:b/>
                          <w:bCs/>
                          <w:color w:val="FFFFFF"/>
                          <w:spacing w:val="-20"/>
                          <w:sz w:val="22"/>
                        </w:rPr>
                      </w:pPr>
                      <w:r>
                        <w:rPr>
                          <w:rFonts w:hint="eastAsia"/>
                          <w:b/>
                          <w:bCs/>
                          <w:color w:val="FFFFFF"/>
                          <w:sz w:val="22"/>
                        </w:rPr>
                        <w:t>工程技术部</w:t>
                      </w:r>
                    </w:p>
                  </w:txbxContent>
                </v:textbox>
              </v:rect>
            </w:pict>
          </mc:Fallback>
        </mc:AlternateContent>
      </w:r>
      <w:bookmarkStart w:id="8" w:name="_Hlk192070179"/>
    </w:p>
    <w:p w14:paraId="46DD5AF2" w14:textId="77777777" w:rsidR="00000000" w:rsidRDefault="00000000">
      <w:pPr>
        <w:spacing w:line="440" w:lineRule="exact"/>
        <w:jc w:val="center"/>
        <w:rPr>
          <w:rFonts w:ascii="华文中宋" w:eastAsia="华文中宋" w:hAnsi="华文中宋" w:hint="eastAsia"/>
          <w:b/>
          <w:sz w:val="30"/>
          <w:szCs w:val="30"/>
        </w:rPr>
      </w:pPr>
    </w:p>
    <w:p w14:paraId="34F6D48D" w14:textId="77777777" w:rsidR="00000000" w:rsidRDefault="00000000">
      <w:pPr>
        <w:spacing w:line="440" w:lineRule="exact"/>
        <w:jc w:val="center"/>
        <w:rPr>
          <w:rFonts w:ascii="华文中宋" w:eastAsia="华文中宋" w:hAnsi="华文中宋" w:hint="eastAsia"/>
          <w:b/>
          <w:sz w:val="30"/>
          <w:szCs w:val="30"/>
        </w:rPr>
      </w:pPr>
    </w:p>
    <w:p w14:paraId="7C44E881" w14:textId="77777777" w:rsidR="00000000" w:rsidRDefault="00000000">
      <w:pPr>
        <w:spacing w:line="440" w:lineRule="exact"/>
        <w:jc w:val="center"/>
        <w:rPr>
          <w:rFonts w:ascii="华文中宋" w:eastAsia="华文中宋" w:hAnsi="华文中宋" w:hint="eastAsia"/>
          <w:sz w:val="30"/>
          <w:szCs w:val="30"/>
        </w:rPr>
      </w:pPr>
      <w:r>
        <w:rPr>
          <w:rFonts w:ascii="华文中宋" w:eastAsia="华文中宋" w:hAnsi="华文中宋" w:hint="eastAsia"/>
          <w:b/>
          <w:sz w:val="30"/>
          <w:szCs w:val="30"/>
        </w:rPr>
        <w:lastRenderedPageBreak/>
        <w:t>第二章、工程概况</w:t>
      </w:r>
    </w:p>
    <w:p w14:paraId="7A98A168" w14:textId="77777777" w:rsidR="00000000" w:rsidRDefault="00000000">
      <w:pPr>
        <w:spacing w:line="440" w:lineRule="exact"/>
        <w:rPr>
          <w:rFonts w:ascii="华文中宋" w:eastAsia="华文中宋" w:hAnsi="华文中宋" w:hint="eastAsia"/>
          <w:sz w:val="24"/>
        </w:rPr>
      </w:pPr>
      <w:bookmarkStart w:id="9" w:name="_Hlk191281736"/>
      <w:bookmarkEnd w:id="7"/>
      <w:bookmarkEnd w:id="8"/>
      <w:r>
        <w:rPr>
          <w:rFonts w:ascii="华文中宋" w:eastAsia="华文中宋" w:hAnsi="华文中宋" w:hint="eastAsia"/>
          <w:sz w:val="24"/>
        </w:rPr>
        <w:t>一、 工程概况</w:t>
      </w:r>
      <w:bookmarkEnd w:id="9"/>
      <w:r>
        <w:rPr>
          <w:rFonts w:ascii="华文中宋" w:eastAsia="华文中宋" w:hAnsi="华文中宋" w:hint="eastAsia"/>
          <w:sz w:val="24"/>
        </w:rPr>
        <w:t>：</w:t>
      </w:r>
      <w:r>
        <w:rPr>
          <w:rFonts w:ascii="华文中宋" w:eastAsia="华文中宋" w:hAnsi="华文中宋" w:hint="eastAsia"/>
          <w:sz w:val="24"/>
        </w:rPr>
        <w:br/>
        <w:t>1. 工程名称：</w:t>
      </w:r>
      <w:r>
        <w:rPr>
          <w:rFonts w:ascii="华文中宋" w:eastAsia="华文中宋" w:hAnsi="华文中宋" w:hint="eastAsia"/>
          <w:sz w:val="24"/>
          <w:u w:val="single"/>
        </w:rPr>
        <w:t>   </w:t>
      </w:r>
      <w:r>
        <w:rPr>
          <w:rFonts w:ascii="华文中宋" w:eastAsia="华文中宋" w:hAnsi="华文中宋" w:hint="eastAsia"/>
          <w:sz w:val="24"/>
        </w:rPr>
        <w:t>                 </w:t>
      </w:r>
      <w:r>
        <w:rPr>
          <w:rFonts w:ascii="华文中宋" w:eastAsia="华文中宋" w:hAnsi="华文中宋" w:hint="eastAsia"/>
          <w:sz w:val="24"/>
        </w:rPr>
        <w:br/>
        <w:t>2. 工程地点：</w:t>
      </w:r>
    </w:p>
    <w:p w14:paraId="4C751F6C" w14:textId="77777777" w:rsidR="00000000" w:rsidRDefault="00000000">
      <w:pPr>
        <w:spacing w:line="440" w:lineRule="exact"/>
        <w:rPr>
          <w:rFonts w:ascii="华文中宋" w:eastAsia="华文中宋" w:hAnsi="华文中宋" w:hint="eastAsia"/>
          <w:sz w:val="24"/>
          <w:u w:val="single"/>
        </w:rPr>
      </w:pPr>
      <w:r>
        <w:rPr>
          <w:rFonts w:ascii="华文中宋" w:eastAsia="华文中宋" w:hAnsi="华文中宋" w:hint="eastAsia"/>
          <w:sz w:val="24"/>
        </w:rPr>
        <w:t xml:space="preserve"> 3. 建设单位：</w:t>
      </w:r>
      <w:r>
        <w:rPr>
          <w:rFonts w:ascii="华文中宋" w:eastAsia="华文中宋" w:hAnsi="华文中宋" w:hint="eastAsia"/>
          <w:sz w:val="24"/>
          <w:u w:val="single"/>
        </w:rPr>
        <w:t> </w:t>
      </w:r>
      <w:r>
        <w:rPr>
          <w:rFonts w:ascii="华文中宋" w:eastAsia="华文中宋" w:hAnsi="华文中宋" w:hint="eastAsia"/>
          <w:sz w:val="24"/>
        </w:rPr>
        <w:t>                         </w:t>
      </w:r>
      <w:r>
        <w:rPr>
          <w:rFonts w:ascii="华文中宋" w:eastAsia="华文中宋" w:hAnsi="华文中宋" w:hint="eastAsia"/>
          <w:sz w:val="24"/>
        </w:rPr>
        <w:br/>
        <w:t>4. 工程性质：</w:t>
      </w:r>
      <w:r>
        <w:rPr>
          <w:rFonts w:ascii="华文中宋" w:eastAsia="华文中宋" w:hAnsi="华文中宋" w:hint="eastAsia"/>
          <w:sz w:val="24"/>
          <w:u w:val="single"/>
        </w:rPr>
        <w:t xml:space="preserve">  装饰工程   </w:t>
      </w:r>
    </w:p>
    <w:p w14:paraId="444349D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 施工面积：</w:t>
      </w:r>
      <w:r>
        <w:rPr>
          <w:rFonts w:ascii="华文中宋" w:eastAsia="华文中宋" w:hAnsi="华文中宋" w:hint="eastAsia"/>
          <w:sz w:val="24"/>
          <w:u w:val="single"/>
        </w:rPr>
        <w:t xml:space="preserve"> 约1800  </w:t>
      </w:r>
      <w:r>
        <w:rPr>
          <w:rFonts w:ascii="华文中宋" w:eastAsia="华文中宋" w:hAnsi="华文中宋" w:hint="eastAsia"/>
          <w:sz w:val="24"/>
        </w:rPr>
        <w:t>M</w:t>
      </w:r>
      <w:r>
        <w:rPr>
          <w:rFonts w:ascii="华文中宋" w:eastAsia="华文中宋" w:hAnsi="华文中宋" w:hint="eastAsia"/>
          <w:sz w:val="24"/>
          <w:vertAlign w:val="superscript"/>
        </w:rPr>
        <w:t>2</w:t>
      </w:r>
      <w:r>
        <w:rPr>
          <w:rFonts w:ascii="华文中宋" w:eastAsia="华文中宋" w:hAnsi="华文中宋" w:hint="eastAsia"/>
          <w:sz w:val="24"/>
        </w:rPr>
        <w:t xml:space="preserve"> </w:t>
      </w:r>
    </w:p>
    <w:p w14:paraId="64740A7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 结构层次：</w:t>
      </w:r>
      <w:r>
        <w:rPr>
          <w:rFonts w:hint="eastAsia"/>
          <w:snapToGrid w:val="0"/>
          <w:sz w:val="24"/>
          <w:u w:val="single"/>
        </w:rPr>
        <w:t>地上一、二层、地下夹层</w:t>
      </w:r>
      <w:r>
        <w:rPr>
          <w:rFonts w:hint="eastAsia"/>
          <w:snapToGrid w:val="0"/>
          <w:sz w:val="24"/>
          <w:u w:val="single"/>
        </w:rPr>
        <w:t xml:space="preserve"> </w:t>
      </w:r>
      <w:r>
        <w:rPr>
          <w:rFonts w:ascii="华文中宋" w:eastAsia="华文中宋" w:hAnsi="华文中宋" w:hint="eastAsia"/>
          <w:sz w:val="24"/>
        </w:rPr>
        <w:t xml:space="preserve"> </w:t>
      </w:r>
    </w:p>
    <w:p w14:paraId="52C1E612" w14:textId="77777777" w:rsidR="00000000" w:rsidRDefault="00000000">
      <w:pPr>
        <w:spacing w:line="440" w:lineRule="exact"/>
        <w:rPr>
          <w:rFonts w:ascii="华文中宋" w:eastAsia="华文中宋" w:hAnsi="华文中宋" w:hint="eastAsia"/>
          <w:sz w:val="24"/>
          <w:u w:val="single"/>
        </w:rPr>
      </w:pPr>
      <w:r>
        <w:rPr>
          <w:rFonts w:ascii="华文中宋" w:eastAsia="华文中宋" w:hAnsi="华文中宋" w:hint="eastAsia"/>
          <w:sz w:val="24"/>
        </w:rPr>
        <w:t>7. 设计单位：</w:t>
      </w:r>
      <w:r>
        <w:rPr>
          <w:rFonts w:ascii="华文中宋" w:eastAsia="华文中宋" w:hAnsi="华文中宋" w:hint="eastAsia"/>
          <w:sz w:val="24"/>
          <w:u w:val="single"/>
        </w:rPr>
        <w:t> </w:t>
      </w:r>
    </w:p>
    <w:p w14:paraId="73A429E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 8. 监理单位：</w:t>
      </w:r>
      <w:r>
        <w:rPr>
          <w:rFonts w:ascii="华文中宋" w:eastAsia="华文中宋" w:hAnsi="华文中宋" w:hint="eastAsia"/>
          <w:sz w:val="24"/>
          <w:u w:val="single"/>
        </w:rPr>
        <w:t>                                    </w:t>
      </w:r>
      <w:r>
        <w:rPr>
          <w:rFonts w:ascii="华文中宋" w:eastAsia="华文中宋" w:hAnsi="华文中宋" w:hint="eastAsia"/>
          <w:sz w:val="24"/>
          <w:u w:val="single"/>
        </w:rPr>
        <w:br/>
      </w:r>
      <w:r>
        <w:rPr>
          <w:rFonts w:ascii="华文中宋" w:eastAsia="华文中宋" w:hAnsi="华文中宋" w:hint="eastAsia"/>
          <w:sz w:val="24"/>
        </w:rPr>
        <w:t>9. 工期要求：按业主指定的开工之日起日历工期</w:t>
      </w:r>
      <w:r>
        <w:rPr>
          <w:rFonts w:ascii="华文中宋" w:eastAsia="华文中宋" w:hAnsi="华文中宋" w:hint="eastAsia"/>
          <w:sz w:val="24"/>
          <w:u w:val="single"/>
        </w:rPr>
        <w:t xml:space="preserve"> 70  </w:t>
      </w:r>
      <w:r>
        <w:rPr>
          <w:rFonts w:ascii="华文中宋" w:eastAsia="华文中宋" w:hAnsi="华文中宋" w:hint="eastAsia"/>
          <w:sz w:val="24"/>
        </w:rPr>
        <w:t>d。</w:t>
      </w:r>
      <w:r>
        <w:rPr>
          <w:rFonts w:ascii="华文中宋" w:eastAsia="华文中宋" w:hAnsi="华文中宋" w:hint="eastAsia"/>
          <w:sz w:val="24"/>
        </w:rPr>
        <w:br/>
        <w:t>10. 承包方式：中标价加洽商，包工包料（不含甲方提供材料）。</w:t>
      </w:r>
      <w:r>
        <w:rPr>
          <w:rFonts w:ascii="华文中宋" w:eastAsia="华文中宋" w:hAnsi="华文中宋" w:hint="eastAsia"/>
          <w:sz w:val="24"/>
        </w:rPr>
        <w:br/>
        <w:t>11. 装修部位：室内天棚、地面、墙面。                             </w:t>
      </w:r>
      <w:r>
        <w:rPr>
          <w:rFonts w:ascii="华文中宋" w:eastAsia="华文中宋" w:hAnsi="华文中宋" w:hint="eastAsia"/>
          <w:sz w:val="24"/>
        </w:rPr>
        <w:br/>
        <w:t>12. 装修主要内容：</w:t>
      </w:r>
    </w:p>
    <w:p w14:paraId="7BE7D22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砌筑工程</w:t>
      </w:r>
      <w:r>
        <w:rPr>
          <w:rFonts w:ascii="华文中宋" w:eastAsia="华文中宋" w:hAnsi="华文中宋" w:hint="eastAsia"/>
          <w:sz w:val="24"/>
        </w:rPr>
        <w:br/>
        <w:t>（2）  装修部位全部墙面</w:t>
      </w:r>
      <w:r>
        <w:rPr>
          <w:rFonts w:ascii="华文中宋" w:eastAsia="华文中宋" w:hAnsi="华文中宋" w:hint="eastAsia"/>
          <w:sz w:val="24"/>
        </w:rPr>
        <w:br/>
        <w:t>（3）  装修部位全部地面</w:t>
      </w:r>
      <w:r>
        <w:rPr>
          <w:rFonts w:ascii="华文中宋" w:eastAsia="华文中宋" w:hAnsi="华文中宋" w:hint="eastAsia"/>
          <w:sz w:val="24"/>
        </w:rPr>
        <w:br/>
        <w:t>（4）  装修部位全部天棚</w:t>
      </w:r>
    </w:p>
    <w:p w14:paraId="07757F7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  隔断安装</w:t>
      </w:r>
    </w:p>
    <w:p w14:paraId="41A8416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 门及门套装饰线条的安装</w:t>
      </w:r>
    </w:p>
    <w:p w14:paraId="6EE24E0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（7）  细木装修（含柜制作）</w:t>
      </w:r>
    </w:p>
    <w:p w14:paraId="7AD8708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（8）  油漆工程（乳胶漆等）</w:t>
      </w:r>
    </w:p>
    <w:p w14:paraId="5C61F35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（9）  防水工程</w:t>
      </w:r>
    </w:p>
    <w:p w14:paraId="34C113AB" w14:textId="77777777" w:rsidR="00000000" w:rsidRDefault="00000000">
      <w:pPr>
        <w:tabs>
          <w:tab w:val="left" w:pos="840"/>
        </w:tabs>
        <w:spacing w:line="440" w:lineRule="exact"/>
        <w:rPr>
          <w:rFonts w:ascii="华文中宋" w:eastAsia="华文中宋" w:hAnsi="华文中宋" w:hint="eastAsia"/>
          <w:sz w:val="24"/>
        </w:rPr>
      </w:pPr>
      <w:r>
        <w:rPr>
          <w:rFonts w:ascii="华文中宋" w:eastAsia="华文中宋" w:hAnsi="华文中宋" w:hint="eastAsia"/>
          <w:sz w:val="24"/>
        </w:rPr>
        <w:t>（10） 强电工程</w:t>
      </w:r>
      <w:r>
        <w:rPr>
          <w:rFonts w:ascii="华文中宋" w:eastAsia="华文中宋" w:hAnsi="华文中宋" w:hint="eastAsia"/>
          <w:sz w:val="24"/>
        </w:rPr>
        <w:br/>
        <w:t>（11） 弱电工程</w:t>
      </w:r>
    </w:p>
    <w:p w14:paraId="6E1C506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（12） 铁艺造型工程</w:t>
      </w:r>
    </w:p>
    <w:p w14:paraId="4F454B9F" w14:textId="77777777" w:rsidR="00000000" w:rsidRDefault="00000000">
      <w:pPr>
        <w:spacing w:line="440" w:lineRule="exact"/>
        <w:rPr>
          <w:rFonts w:ascii="华文中宋" w:eastAsia="华文中宋" w:hAnsi="华文中宋" w:hint="eastAsia"/>
          <w:sz w:val="24"/>
        </w:rPr>
      </w:pPr>
      <w:bookmarkStart w:id="10" w:name="_Hlk191281779"/>
      <w:r>
        <w:rPr>
          <w:rFonts w:ascii="华文中宋" w:eastAsia="华文中宋" w:hAnsi="华文中宋" w:hint="eastAsia"/>
          <w:sz w:val="24"/>
        </w:rPr>
        <w:t>二、 本工程施工特点和主要措施方案</w:t>
      </w:r>
      <w:bookmarkEnd w:id="10"/>
      <w:r>
        <w:rPr>
          <w:rFonts w:ascii="华文中宋" w:eastAsia="华文中宋" w:hAnsi="华文中宋" w:hint="eastAsia"/>
          <w:sz w:val="24"/>
        </w:rPr>
        <w:br/>
        <w:t>1. 施工特点：</w:t>
      </w:r>
      <w:r>
        <w:rPr>
          <w:rFonts w:ascii="华文中宋" w:eastAsia="华文中宋" w:hAnsi="华文中宋" w:hint="eastAsia"/>
          <w:sz w:val="24"/>
        </w:rPr>
        <w:br/>
        <w:t>（1）  本工程工期要求紧，工程质量要求高。</w:t>
      </w:r>
      <w:r>
        <w:rPr>
          <w:rFonts w:ascii="华文中宋" w:eastAsia="华文中宋" w:hAnsi="华文中宋" w:hint="eastAsia"/>
          <w:sz w:val="24"/>
        </w:rPr>
        <w:br/>
        <w:t>（2）  工程地点远，施工道路未硬化，材料运输不方便。</w:t>
      </w:r>
      <w:r>
        <w:rPr>
          <w:rFonts w:ascii="华文中宋" w:eastAsia="华文中宋" w:hAnsi="华文中宋" w:hint="eastAsia"/>
          <w:sz w:val="24"/>
        </w:rPr>
        <w:br/>
        <w:t>（3）  装饰项目技术难度高，材料二次搬运量较大。</w:t>
      </w:r>
      <w:r>
        <w:rPr>
          <w:rFonts w:ascii="华文中宋" w:eastAsia="华文中宋" w:hAnsi="华文中宋" w:hint="eastAsia"/>
          <w:sz w:val="24"/>
        </w:rPr>
        <w:br/>
        <w:t>（4） 工种多，施工交叉作业频繁，给工程的管理带来较大的难度。</w:t>
      </w:r>
      <w:r>
        <w:rPr>
          <w:rFonts w:ascii="华文中宋" w:eastAsia="华文中宋" w:hAnsi="华文中宋" w:hint="eastAsia"/>
          <w:sz w:val="24"/>
        </w:rPr>
        <w:br/>
      </w:r>
      <w:r>
        <w:rPr>
          <w:rFonts w:ascii="华文中宋" w:eastAsia="华文中宋" w:hAnsi="华文中宋" w:hint="eastAsia"/>
          <w:sz w:val="24"/>
        </w:rPr>
        <w:lastRenderedPageBreak/>
        <w:t>2. 针对此我项目部特制订如下十二条主要工作重点：</w:t>
      </w:r>
      <w:r>
        <w:rPr>
          <w:rFonts w:ascii="华文中宋" w:eastAsia="华文中宋" w:hAnsi="华文中宋" w:hint="eastAsia"/>
          <w:sz w:val="24"/>
        </w:rPr>
        <w:br/>
        <w:t>（1） 成立设计技术组现场办公，负责深入设计的工作和指导现场施工。</w:t>
      </w:r>
      <w:r>
        <w:rPr>
          <w:rFonts w:ascii="华文中宋" w:eastAsia="华文中宋" w:hAnsi="华文中宋" w:hint="eastAsia"/>
          <w:sz w:val="24"/>
        </w:rPr>
        <w:br/>
        <w:t>（2） 利用监理公司的质量监理权威性加强质量管理。</w:t>
      </w:r>
      <w:r>
        <w:rPr>
          <w:rFonts w:ascii="华文中宋" w:eastAsia="华文中宋" w:hAnsi="华文中宋" w:hint="eastAsia"/>
          <w:sz w:val="24"/>
        </w:rPr>
        <w:br/>
        <w:t>（3） 利用专业厂商和专业施工队伍参与施工。</w:t>
      </w:r>
      <w:r>
        <w:rPr>
          <w:rFonts w:ascii="华文中宋" w:eastAsia="华文中宋" w:hAnsi="华文中宋" w:hint="eastAsia"/>
          <w:sz w:val="24"/>
        </w:rPr>
        <w:br/>
        <w:t>（4） 对材料供应科学合理安排、既不影响进度又不占用大额资金。</w:t>
      </w:r>
      <w:r>
        <w:rPr>
          <w:rFonts w:ascii="华文中宋" w:eastAsia="华文中宋" w:hAnsi="华文中宋" w:hint="eastAsia"/>
          <w:sz w:val="24"/>
        </w:rPr>
        <w:br/>
        <w:t>（5） 贮备充足的工人资源作后备力量，可以随时调用。</w:t>
      </w:r>
      <w:r>
        <w:rPr>
          <w:rFonts w:ascii="华文中宋" w:eastAsia="华文中宋" w:hAnsi="华文中宋" w:hint="eastAsia"/>
          <w:sz w:val="24"/>
        </w:rPr>
        <w:br/>
        <w:t>（6） 以图、表等书面形式向施工班组进行技术交底，并作详细解释，对工人进行安全文明施工和工程质量要求等岗前培训。严格执行现场巡查制度和现场技术员全过程监控重要工序施工的制度。</w:t>
      </w:r>
      <w:r>
        <w:rPr>
          <w:rFonts w:ascii="华文中宋" w:eastAsia="华文中宋" w:hAnsi="华文中宋" w:hint="eastAsia"/>
          <w:sz w:val="24"/>
        </w:rPr>
        <w:br/>
        <w:t>（7） 建立与质量标准挂钩的奖罚制度。管理人员分层分段管理，责任明确分区；奖罚分明，严格执行。</w:t>
      </w:r>
      <w:r>
        <w:rPr>
          <w:rFonts w:ascii="华文中宋" w:eastAsia="华文中宋" w:hAnsi="华文中宋" w:hint="eastAsia"/>
          <w:sz w:val="24"/>
        </w:rPr>
        <w:br/>
        <w:t>（8） 与各施工队共建成品保护制度，全场挂牌统一成品保护标志。</w:t>
      </w:r>
    </w:p>
    <w:p w14:paraId="3072E243" w14:textId="77777777" w:rsidR="00000000" w:rsidRDefault="00000000">
      <w:pPr>
        <w:spacing w:line="440" w:lineRule="exact"/>
        <w:ind w:leftChars="-50" w:left="-105"/>
        <w:rPr>
          <w:rFonts w:ascii="华文中宋" w:eastAsia="华文中宋" w:hAnsi="华文中宋" w:hint="eastAsia"/>
          <w:sz w:val="24"/>
        </w:rPr>
      </w:pPr>
    </w:p>
    <w:p w14:paraId="425EF377" w14:textId="77777777" w:rsidR="00000000" w:rsidRDefault="00000000">
      <w:pPr>
        <w:spacing w:line="440" w:lineRule="exact"/>
        <w:ind w:firstLineChars="853" w:firstLine="2562"/>
        <w:rPr>
          <w:rFonts w:ascii="华文中宋" w:eastAsia="华文中宋" w:hAnsi="华文中宋" w:hint="eastAsia"/>
          <w:b/>
          <w:sz w:val="30"/>
          <w:szCs w:val="30"/>
        </w:rPr>
      </w:pPr>
      <w:bookmarkStart w:id="11" w:name="_Hlk191282496"/>
      <w:bookmarkStart w:id="12" w:name="_Hlk192070253"/>
    </w:p>
    <w:p w14:paraId="4FAEEEE0" w14:textId="77777777" w:rsidR="00000000" w:rsidRDefault="00000000">
      <w:pPr>
        <w:spacing w:line="440" w:lineRule="exact"/>
        <w:ind w:firstLineChars="853" w:firstLine="2562"/>
        <w:rPr>
          <w:rFonts w:ascii="华文中宋" w:eastAsia="华文中宋" w:hAnsi="华文中宋" w:hint="eastAsia"/>
          <w:b/>
          <w:sz w:val="30"/>
          <w:szCs w:val="30"/>
        </w:rPr>
      </w:pPr>
    </w:p>
    <w:p w14:paraId="050EEEA1" w14:textId="77777777" w:rsidR="00000000" w:rsidRDefault="00000000">
      <w:pPr>
        <w:spacing w:line="440" w:lineRule="exact"/>
        <w:ind w:firstLineChars="853" w:firstLine="2562"/>
        <w:rPr>
          <w:rFonts w:ascii="华文中宋" w:eastAsia="华文中宋" w:hAnsi="华文中宋" w:hint="eastAsia"/>
          <w:b/>
          <w:sz w:val="30"/>
          <w:szCs w:val="30"/>
        </w:rPr>
      </w:pPr>
    </w:p>
    <w:p w14:paraId="28E55581" w14:textId="77777777" w:rsidR="00000000" w:rsidRDefault="00000000">
      <w:pPr>
        <w:spacing w:line="440" w:lineRule="exact"/>
        <w:ind w:firstLineChars="853" w:firstLine="2562"/>
        <w:rPr>
          <w:rFonts w:ascii="华文中宋" w:eastAsia="华文中宋" w:hAnsi="华文中宋" w:hint="eastAsia"/>
          <w:b/>
          <w:sz w:val="30"/>
          <w:szCs w:val="30"/>
        </w:rPr>
      </w:pPr>
    </w:p>
    <w:p w14:paraId="010E067E" w14:textId="77777777" w:rsidR="00000000" w:rsidRDefault="00000000">
      <w:pPr>
        <w:spacing w:line="440" w:lineRule="exact"/>
        <w:ind w:firstLineChars="853" w:firstLine="2562"/>
        <w:rPr>
          <w:rFonts w:ascii="华文中宋" w:eastAsia="华文中宋" w:hAnsi="华文中宋" w:hint="eastAsia"/>
          <w:b/>
          <w:sz w:val="30"/>
          <w:szCs w:val="30"/>
        </w:rPr>
      </w:pPr>
    </w:p>
    <w:p w14:paraId="121BADF9" w14:textId="77777777" w:rsidR="00000000" w:rsidRDefault="00000000">
      <w:pPr>
        <w:spacing w:line="440" w:lineRule="exact"/>
        <w:ind w:firstLineChars="853" w:firstLine="2562"/>
        <w:rPr>
          <w:rFonts w:ascii="华文中宋" w:eastAsia="华文中宋" w:hAnsi="华文中宋" w:hint="eastAsia"/>
          <w:b/>
          <w:sz w:val="30"/>
          <w:szCs w:val="30"/>
        </w:rPr>
      </w:pPr>
    </w:p>
    <w:p w14:paraId="4AEDE4A7" w14:textId="77777777" w:rsidR="00000000" w:rsidRDefault="00000000">
      <w:pPr>
        <w:spacing w:line="440" w:lineRule="exact"/>
        <w:ind w:firstLineChars="853" w:firstLine="2562"/>
        <w:rPr>
          <w:rFonts w:ascii="华文中宋" w:eastAsia="华文中宋" w:hAnsi="华文中宋" w:hint="eastAsia"/>
          <w:b/>
          <w:sz w:val="30"/>
          <w:szCs w:val="30"/>
        </w:rPr>
      </w:pPr>
    </w:p>
    <w:p w14:paraId="2369ACAE" w14:textId="77777777" w:rsidR="00000000" w:rsidRDefault="00000000">
      <w:pPr>
        <w:spacing w:line="440" w:lineRule="exact"/>
        <w:ind w:firstLineChars="853" w:firstLine="2562"/>
        <w:rPr>
          <w:rFonts w:ascii="华文中宋" w:eastAsia="华文中宋" w:hAnsi="华文中宋" w:hint="eastAsia"/>
          <w:b/>
          <w:sz w:val="30"/>
          <w:szCs w:val="30"/>
        </w:rPr>
      </w:pPr>
    </w:p>
    <w:p w14:paraId="28124E74" w14:textId="77777777" w:rsidR="00000000" w:rsidRDefault="00000000">
      <w:pPr>
        <w:spacing w:line="440" w:lineRule="exact"/>
        <w:ind w:firstLineChars="853" w:firstLine="2562"/>
        <w:rPr>
          <w:rFonts w:ascii="华文中宋" w:eastAsia="华文中宋" w:hAnsi="华文中宋" w:hint="eastAsia"/>
          <w:b/>
          <w:sz w:val="30"/>
          <w:szCs w:val="30"/>
        </w:rPr>
      </w:pPr>
    </w:p>
    <w:p w14:paraId="6158774E" w14:textId="77777777" w:rsidR="00000000" w:rsidRDefault="00000000">
      <w:pPr>
        <w:spacing w:line="440" w:lineRule="exact"/>
        <w:ind w:firstLineChars="853" w:firstLine="2562"/>
        <w:rPr>
          <w:rFonts w:ascii="华文中宋" w:eastAsia="华文中宋" w:hAnsi="华文中宋" w:hint="eastAsia"/>
          <w:b/>
          <w:sz w:val="30"/>
          <w:szCs w:val="30"/>
        </w:rPr>
      </w:pPr>
    </w:p>
    <w:p w14:paraId="19E5C9E6" w14:textId="77777777" w:rsidR="00000000" w:rsidRDefault="00000000">
      <w:pPr>
        <w:spacing w:line="440" w:lineRule="exact"/>
        <w:ind w:firstLineChars="853" w:firstLine="2562"/>
        <w:rPr>
          <w:rFonts w:ascii="华文中宋" w:eastAsia="华文中宋" w:hAnsi="华文中宋" w:hint="eastAsia"/>
          <w:b/>
          <w:sz w:val="30"/>
          <w:szCs w:val="30"/>
        </w:rPr>
      </w:pPr>
    </w:p>
    <w:p w14:paraId="1F7F38E0" w14:textId="77777777" w:rsidR="00000000" w:rsidRDefault="00000000">
      <w:pPr>
        <w:spacing w:line="440" w:lineRule="exact"/>
        <w:ind w:firstLineChars="853" w:firstLine="2562"/>
        <w:rPr>
          <w:rFonts w:ascii="华文中宋" w:eastAsia="华文中宋" w:hAnsi="华文中宋" w:hint="eastAsia"/>
          <w:b/>
          <w:sz w:val="30"/>
          <w:szCs w:val="30"/>
        </w:rPr>
      </w:pPr>
    </w:p>
    <w:p w14:paraId="6EB5A551" w14:textId="77777777" w:rsidR="00000000" w:rsidRDefault="00000000">
      <w:pPr>
        <w:spacing w:line="440" w:lineRule="exact"/>
        <w:ind w:firstLineChars="853" w:firstLine="2562"/>
        <w:rPr>
          <w:rFonts w:ascii="华文中宋" w:eastAsia="华文中宋" w:hAnsi="华文中宋" w:hint="eastAsia"/>
          <w:b/>
          <w:sz w:val="30"/>
          <w:szCs w:val="30"/>
        </w:rPr>
      </w:pPr>
    </w:p>
    <w:p w14:paraId="4993FA41" w14:textId="77777777" w:rsidR="00000000" w:rsidRDefault="00000000">
      <w:pPr>
        <w:spacing w:line="440" w:lineRule="exact"/>
        <w:ind w:firstLineChars="853" w:firstLine="2562"/>
        <w:rPr>
          <w:rFonts w:ascii="华文中宋" w:eastAsia="华文中宋" w:hAnsi="华文中宋" w:hint="eastAsia"/>
          <w:b/>
          <w:sz w:val="30"/>
          <w:szCs w:val="30"/>
        </w:rPr>
      </w:pPr>
    </w:p>
    <w:p w14:paraId="4CF463C2" w14:textId="77777777" w:rsidR="00000000" w:rsidRDefault="00000000">
      <w:pPr>
        <w:spacing w:line="440" w:lineRule="exact"/>
        <w:ind w:firstLineChars="853" w:firstLine="2562"/>
        <w:rPr>
          <w:rFonts w:ascii="华文中宋" w:eastAsia="华文中宋" w:hAnsi="华文中宋" w:hint="eastAsia"/>
          <w:b/>
          <w:sz w:val="30"/>
          <w:szCs w:val="30"/>
        </w:rPr>
      </w:pPr>
    </w:p>
    <w:p w14:paraId="56A3E2A4" w14:textId="77777777" w:rsidR="00000000" w:rsidRDefault="00000000">
      <w:pPr>
        <w:spacing w:line="440" w:lineRule="exact"/>
        <w:ind w:firstLineChars="853" w:firstLine="2562"/>
        <w:rPr>
          <w:rFonts w:ascii="华文中宋" w:eastAsia="华文中宋" w:hAnsi="华文中宋" w:hint="eastAsia"/>
          <w:b/>
          <w:sz w:val="30"/>
          <w:szCs w:val="30"/>
        </w:rPr>
      </w:pPr>
    </w:p>
    <w:p w14:paraId="683A8D42" w14:textId="77777777" w:rsidR="00000000" w:rsidRDefault="00000000">
      <w:pPr>
        <w:spacing w:line="440" w:lineRule="exact"/>
        <w:ind w:firstLineChars="853" w:firstLine="2562"/>
        <w:rPr>
          <w:rFonts w:ascii="华文中宋" w:eastAsia="华文中宋" w:hAnsi="华文中宋" w:hint="eastAsia"/>
          <w:b/>
          <w:sz w:val="30"/>
          <w:szCs w:val="30"/>
        </w:rPr>
      </w:pPr>
    </w:p>
    <w:p w14:paraId="294A1B75" w14:textId="77777777" w:rsidR="00000000" w:rsidRDefault="00000000">
      <w:pPr>
        <w:spacing w:line="440" w:lineRule="exact"/>
        <w:ind w:firstLineChars="853" w:firstLine="2562"/>
        <w:rPr>
          <w:rFonts w:ascii="华文中宋" w:eastAsia="华文中宋" w:hAnsi="华文中宋" w:hint="eastAsia"/>
          <w:b/>
          <w:sz w:val="30"/>
          <w:szCs w:val="30"/>
        </w:rPr>
      </w:pPr>
    </w:p>
    <w:p w14:paraId="1B0C225C" w14:textId="77777777" w:rsidR="00000000" w:rsidRDefault="00000000">
      <w:pPr>
        <w:spacing w:line="440" w:lineRule="exact"/>
        <w:ind w:firstLineChars="853" w:firstLine="2562"/>
        <w:rPr>
          <w:rFonts w:ascii="华文中宋" w:eastAsia="华文中宋" w:hAnsi="华文中宋" w:hint="eastAsia"/>
          <w:b/>
          <w:sz w:val="30"/>
          <w:szCs w:val="30"/>
        </w:rPr>
      </w:pPr>
    </w:p>
    <w:p w14:paraId="3B8EE882" w14:textId="77777777" w:rsidR="00000000" w:rsidRDefault="00000000">
      <w:pPr>
        <w:spacing w:line="440" w:lineRule="exact"/>
        <w:ind w:firstLineChars="853" w:firstLine="2562"/>
        <w:rPr>
          <w:rFonts w:ascii="华文中宋" w:eastAsia="华文中宋" w:hAnsi="华文中宋" w:hint="eastAsia"/>
          <w:b/>
          <w:sz w:val="30"/>
          <w:szCs w:val="30"/>
        </w:rPr>
      </w:pPr>
    </w:p>
    <w:p w14:paraId="747A88D5" w14:textId="77777777" w:rsidR="00000000" w:rsidRDefault="00000000">
      <w:pPr>
        <w:spacing w:line="360" w:lineRule="auto"/>
        <w:ind w:firstLineChars="955" w:firstLine="2868"/>
        <w:rPr>
          <w:rFonts w:ascii="华文中宋" w:eastAsia="华文中宋" w:hAnsi="华文中宋" w:hint="eastAsia"/>
          <w:sz w:val="24"/>
        </w:rPr>
      </w:pPr>
      <w:r>
        <w:rPr>
          <w:rFonts w:ascii="华文中宋" w:eastAsia="华文中宋" w:hAnsi="华文中宋" w:hint="eastAsia"/>
          <w:b/>
          <w:sz w:val="30"/>
          <w:szCs w:val="30"/>
        </w:rPr>
        <w:lastRenderedPageBreak/>
        <w:t>第三章、施工部署及劳动力组织</w:t>
      </w:r>
      <w:bookmarkEnd w:id="11"/>
      <w:bookmarkEnd w:id="12"/>
      <w:r>
        <w:rPr>
          <w:rFonts w:ascii="华文中宋" w:eastAsia="华文中宋" w:hAnsi="华文中宋" w:hint="eastAsia"/>
          <w:sz w:val="24"/>
        </w:rPr>
        <w:br/>
      </w:r>
      <w:bookmarkStart w:id="13" w:name="_Hlk191282532"/>
      <w:r>
        <w:rPr>
          <w:rFonts w:ascii="华文中宋" w:eastAsia="华文中宋" w:hAnsi="华文中宋" w:hint="eastAsia"/>
          <w:sz w:val="24"/>
        </w:rPr>
        <w:t>一、 施工总平面要求</w:t>
      </w:r>
      <w:bookmarkEnd w:id="13"/>
      <w:r>
        <w:rPr>
          <w:rFonts w:ascii="华文中宋" w:eastAsia="华文中宋" w:hAnsi="华文中宋" w:hint="eastAsia"/>
          <w:sz w:val="24"/>
        </w:rPr>
        <w:t>：</w:t>
      </w:r>
      <w:r>
        <w:rPr>
          <w:rFonts w:ascii="华文中宋" w:eastAsia="华文中宋" w:hAnsi="华文中宋" w:hint="eastAsia"/>
          <w:sz w:val="24"/>
        </w:rPr>
        <w:br/>
        <w:t>1. 工地办公室：</w:t>
      </w:r>
      <w:r>
        <w:rPr>
          <w:rFonts w:ascii="华文中宋" w:eastAsia="华文中宋" w:hAnsi="华文中宋" w:hint="eastAsia"/>
          <w:sz w:val="24"/>
        </w:rPr>
        <w:br/>
        <w:t xml:space="preserve">    如甲方提供办公地点，则办公室面积不变；如甲方不提供办公地点，项目经理部将自行选择或搭建办公地点。</w:t>
      </w:r>
      <w:r>
        <w:rPr>
          <w:rFonts w:ascii="华文中宋" w:eastAsia="华文中宋" w:hAnsi="华文中宋" w:hint="eastAsia"/>
          <w:sz w:val="24"/>
        </w:rPr>
        <w:br/>
        <w:t>2. 材料仓库：</w:t>
      </w:r>
      <w:r>
        <w:rPr>
          <w:rFonts w:ascii="华文中宋" w:eastAsia="华文中宋" w:hAnsi="华文中宋" w:hint="eastAsia"/>
          <w:sz w:val="24"/>
        </w:rPr>
        <w:br/>
        <w:t xml:space="preserve">    在施工现场分区域预留材料堆放区，其总面积不得少于75㎡，每个分项工程在材料堆放区自设仓库。</w:t>
      </w:r>
      <w:r>
        <w:rPr>
          <w:rFonts w:ascii="华文中宋" w:eastAsia="华文中宋" w:hAnsi="华文中宋" w:hint="eastAsia"/>
          <w:sz w:val="24"/>
        </w:rPr>
        <w:br/>
        <w:t>3. 生活设施：</w:t>
      </w:r>
    </w:p>
    <w:p w14:paraId="1BE049C5" w14:textId="77777777" w:rsidR="00000000" w:rsidRDefault="00000000">
      <w:pPr>
        <w:spacing w:line="360" w:lineRule="auto"/>
        <w:ind w:firstLineChars="200" w:firstLine="480"/>
        <w:rPr>
          <w:rFonts w:ascii="华文中宋" w:eastAsia="华文中宋" w:hAnsi="华文中宋"/>
          <w:sz w:val="24"/>
          <w:lang w:val="en-GB"/>
        </w:rPr>
      </w:pPr>
      <w:r>
        <w:rPr>
          <w:rFonts w:ascii="华文中宋" w:eastAsia="华文中宋" w:hAnsi="华文中宋" w:hint="eastAsia"/>
          <w:sz w:val="24"/>
        </w:rPr>
        <w:t>请总包单位配合安排临时公用设施或我公司项目部自行搭建。</w:t>
      </w:r>
      <w:r>
        <w:rPr>
          <w:rFonts w:ascii="华文中宋" w:eastAsia="华文中宋" w:hAnsi="华文中宋" w:hint="eastAsia"/>
          <w:sz w:val="24"/>
        </w:rPr>
        <w:br/>
        <w:t>4. 临时用电：</w:t>
      </w:r>
      <w:r>
        <w:rPr>
          <w:rFonts w:ascii="华文中宋" w:eastAsia="华文中宋" w:hAnsi="华文中宋" w:hint="eastAsia"/>
          <w:sz w:val="24"/>
        </w:rPr>
        <w:br/>
        <w:t xml:space="preserve">    施工现场所用电线应符合国标规范的铜芯电缆；应采用三相五线制、单相三线制；电源要从配电房送到工地电箱并由专门人员管理。</w:t>
      </w:r>
      <w:r>
        <w:rPr>
          <w:rFonts w:ascii="华文中宋" w:eastAsia="华文中宋" w:hAnsi="华文中宋" w:hint="eastAsia"/>
          <w:sz w:val="24"/>
        </w:rPr>
        <w:br/>
        <w:t>5. 施工用水：</w:t>
      </w:r>
      <w:r>
        <w:rPr>
          <w:rFonts w:ascii="华文中宋" w:eastAsia="华文中宋" w:hAnsi="华文中宋" w:hint="eastAsia"/>
          <w:sz w:val="24"/>
        </w:rPr>
        <w:br/>
        <w:t>由甲方提供水源，且水源必须满足施工及消防用水的需要。</w:t>
      </w:r>
      <w:r>
        <w:rPr>
          <w:rFonts w:ascii="华文中宋" w:eastAsia="华文中宋" w:hAnsi="华文中宋" w:hint="eastAsia"/>
          <w:sz w:val="24"/>
        </w:rPr>
        <w:br/>
      </w:r>
      <w:bookmarkStart w:id="14" w:name="_Hlk191282566"/>
      <w:r>
        <w:rPr>
          <w:rFonts w:ascii="华文中宋" w:eastAsia="华文中宋" w:hAnsi="华文中宋" w:hint="eastAsia"/>
          <w:sz w:val="24"/>
        </w:rPr>
        <w:t>二、施工准备工作计划</w:t>
      </w:r>
      <w:bookmarkEnd w:id="14"/>
      <w:r>
        <w:rPr>
          <w:rFonts w:ascii="华文中宋" w:eastAsia="华文中宋" w:hAnsi="华文中宋" w:hint="eastAsia"/>
          <w:sz w:val="24"/>
        </w:rPr>
        <w:br/>
        <w:t>1. 技术准备</w:t>
      </w:r>
      <w:r>
        <w:rPr>
          <w:rFonts w:ascii="华文中宋" w:eastAsia="华文中宋" w:hAnsi="华文中宋" w:hint="eastAsia"/>
          <w:sz w:val="24"/>
        </w:rPr>
        <w:br/>
        <w:t>（1） 组织各专业技术人员熟悉、审查施工图纸和有关的设计资料，对存在的问题通过洽商的形式解决。</w:t>
      </w:r>
      <w:r>
        <w:rPr>
          <w:rFonts w:ascii="华文中宋" w:eastAsia="华文中宋" w:hAnsi="华文中宋" w:hint="eastAsia"/>
          <w:sz w:val="24"/>
        </w:rPr>
        <w:br/>
        <w:t>（2） 精心编制施工方案，做好各项技术交底工作。</w:t>
      </w:r>
      <w:r>
        <w:rPr>
          <w:rFonts w:ascii="华文中宋" w:eastAsia="华文中宋" w:hAnsi="华文中宋" w:hint="eastAsia"/>
          <w:sz w:val="24"/>
        </w:rPr>
        <w:br/>
        <w:t>（3） 同业主与监理对工程进行交接验收，以保证施工现场具备装修施工作业条件。</w:t>
      </w:r>
      <w:r>
        <w:rPr>
          <w:rFonts w:ascii="华文中宋" w:eastAsia="华文中宋" w:hAnsi="华文中宋" w:hint="eastAsia"/>
          <w:sz w:val="24"/>
        </w:rPr>
        <w:br/>
        <w:t>（4） 编制施工预算，由商务部组织预算人员及有关人员参加。</w:t>
      </w:r>
      <w:r>
        <w:rPr>
          <w:rFonts w:ascii="华文中宋" w:eastAsia="华文中宋" w:hAnsi="华文中宋" w:hint="eastAsia"/>
          <w:sz w:val="24"/>
        </w:rPr>
        <w:br/>
        <w:t>（5） 各种半成品加工的技术资料的准备和计划申请，由项目负责人组织有关人员参加。</w:t>
      </w:r>
      <w:r>
        <w:rPr>
          <w:rFonts w:ascii="华文中宋" w:eastAsia="华文中宋" w:hAnsi="华文中宋" w:hint="eastAsia"/>
          <w:sz w:val="24"/>
        </w:rPr>
        <w:br/>
      </w:r>
      <w:r>
        <w:rPr>
          <w:rFonts w:ascii="华文中宋" w:eastAsia="华文中宋" w:hAnsi="华文中宋" w:hint="eastAsia"/>
          <w:sz w:val="24"/>
        </w:rPr>
        <w:lastRenderedPageBreak/>
        <w:t>（6） 新技术项目的实验、试制由工程部组织有关人员参加。</w:t>
      </w:r>
      <w:r>
        <w:rPr>
          <w:rFonts w:ascii="华文中宋" w:eastAsia="华文中宋" w:hAnsi="华文中宋" w:hint="eastAsia"/>
          <w:sz w:val="24"/>
        </w:rPr>
        <w:br/>
        <w:t>（7） 完成各类人员进场前教育和特殊工种人员上岗前培训和资格审查。</w:t>
      </w:r>
      <w:r>
        <w:rPr>
          <w:rFonts w:ascii="华文中宋" w:eastAsia="华文中宋" w:hAnsi="华文中宋" w:hint="eastAsia"/>
          <w:sz w:val="24"/>
        </w:rPr>
        <w:br/>
        <w:t>2. 协调好各方面的关系</w:t>
      </w:r>
      <w:r>
        <w:rPr>
          <w:rFonts w:ascii="华文中宋" w:eastAsia="华文中宋" w:hAnsi="华文中宋" w:hint="eastAsia"/>
          <w:sz w:val="24"/>
        </w:rPr>
        <w:br/>
        <w:t>（1） 明确项目部内部的职责分工、奖罚制度。</w:t>
      </w:r>
      <w:r>
        <w:rPr>
          <w:rFonts w:ascii="华文中宋" w:eastAsia="华文中宋" w:hAnsi="华文中宋" w:hint="eastAsia"/>
          <w:sz w:val="24"/>
        </w:rPr>
        <w:br/>
        <w:t>（2） 协调好装饰施工队伍和其他专业的关系，统一安排，使各专业之间互相配合，为顺利施工创造有利条件。</w:t>
      </w:r>
      <w:r>
        <w:rPr>
          <w:rFonts w:ascii="华文中宋" w:eastAsia="华文中宋" w:hAnsi="华文中宋" w:hint="eastAsia"/>
          <w:sz w:val="24"/>
        </w:rPr>
        <w:br/>
        <w:t>（3） 协调好与业主之间的关系，积极主动地想业主之所想，急业主之所急，与业主之间的合作关系是本工程施工合同全面履行的基础条件。</w:t>
      </w:r>
      <w:r>
        <w:rPr>
          <w:rFonts w:ascii="华文中宋" w:eastAsia="华文中宋" w:hAnsi="华文中宋" w:hint="eastAsia"/>
          <w:sz w:val="24"/>
        </w:rPr>
        <w:br/>
        <w:t>（4） 协调好与监理单位之间的关系，积极配合监理工程师对工程的控制。</w:t>
      </w:r>
      <w:r>
        <w:rPr>
          <w:rFonts w:ascii="华文中宋" w:eastAsia="华文中宋" w:hAnsi="华文中宋" w:hint="eastAsia"/>
          <w:sz w:val="24"/>
        </w:rPr>
        <w:br/>
        <w:t>（5） 协调好与周边单位如消防部门等的关系，为工程顺利进行提供保障。</w:t>
      </w:r>
      <w:r>
        <w:rPr>
          <w:rFonts w:ascii="华文中宋" w:eastAsia="华文中宋" w:hAnsi="华文中宋" w:hint="eastAsia"/>
          <w:sz w:val="24"/>
        </w:rPr>
        <w:br/>
        <w:t>3.  施工现场准备</w:t>
      </w:r>
      <w:r>
        <w:rPr>
          <w:rFonts w:ascii="华文中宋" w:eastAsia="华文中宋" w:hAnsi="华文中宋" w:hint="eastAsia"/>
          <w:sz w:val="24"/>
        </w:rPr>
        <w:br/>
        <w:t>（1） 根据业主或总包单位提供设计图纸进行现场的实测。</w:t>
      </w:r>
      <w:r>
        <w:rPr>
          <w:rFonts w:ascii="华文中宋" w:eastAsia="华文中宋" w:hAnsi="华文中宋" w:hint="eastAsia"/>
          <w:sz w:val="24"/>
        </w:rPr>
        <w:br/>
        <w:t>（2） 施工临时用水、电接驳到位。对于需先进场的施工机具，进行安装和调试。</w:t>
      </w:r>
      <w:r>
        <w:rPr>
          <w:rFonts w:ascii="华文中宋" w:eastAsia="华文中宋" w:hAnsi="华文中宋" w:hint="eastAsia"/>
          <w:sz w:val="24"/>
        </w:rPr>
        <w:br/>
        <w:t>（3） 按照施工现场的布置，建造临时设施，为正式开工准备好生产、办公和仓库等临时用房。</w:t>
      </w:r>
      <w:r>
        <w:rPr>
          <w:rFonts w:ascii="华文中宋" w:eastAsia="华文中宋" w:hAnsi="华文中宋" w:hint="eastAsia"/>
          <w:sz w:val="24"/>
        </w:rPr>
        <w:br/>
        <w:t>（4） 设置消防、保安设施，悬挂各种警示牌及规章制度。</w:t>
      </w:r>
      <w:r>
        <w:rPr>
          <w:rFonts w:ascii="华文中宋" w:eastAsia="华文中宋" w:hAnsi="华文中宋" w:hint="eastAsia"/>
          <w:sz w:val="24"/>
        </w:rPr>
        <w:br/>
        <w:t>4.  资源准备</w:t>
      </w:r>
      <w:r>
        <w:rPr>
          <w:rFonts w:ascii="华文中宋" w:eastAsia="华文中宋" w:hAnsi="华文中宋" w:hint="eastAsia"/>
          <w:sz w:val="24"/>
        </w:rPr>
        <w:br/>
        <w:t>（1） 管理资源：公司指派优秀项目经理和专业工程师，作为本工程总的管理和技术负责人，在公司系统内及时为该项目进行人员调整和技术协调。公司办公室将为本工程提供后勤、行政保障；质量安全部将按照公司完善的质量保证体系对本工程进行质量控制和安全监管；工程部将负责对本项目经理部和整个施工过程的管理监督。</w:t>
      </w:r>
      <w:r>
        <w:rPr>
          <w:rFonts w:ascii="华文中宋" w:eastAsia="华文中宋" w:hAnsi="华文中宋" w:hint="eastAsia"/>
          <w:sz w:val="24"/>
        </w:rPr>
        <w:br/>
        <w:t>（2） 技术资源：公司现有技术人员</w:t>
      </w:r>
      <w:r>
        <w:rPr>
          <w:rFonts w:ascii="华文中宋" w:eastAsia="华文中宋" w:hAnsi="华文中宋" w:hint="eastAsia"/>
          <w:sz w:val="24"/>
          <w:u w:val="single"/>
        </w:rPr>
        <w:t>48</w:t>
      </w:r>
      <w:r>
        <w:rPr>
          <w:rFonts w:ascii="华文中宋" w:eastAsia="华文中宋" w:hAnsi="华文中宋" w:hint="eastAsia"/>
          <w:sz w:val="24"/>
        </w:rPr>
        <w:t>名，其中高级工程师3人，工程师15人，项目经理6人。根据本工程的需要，可以随时抽调有关人员进入现场。公司设计部在本项目中，负责对原设计在施工中发现的问题，提出修改和完善建议。</w:t>
      </w:r>
      <w:r>
        <w:rPr>
          <w:rFonts w:ascii="华文中宋" w:eastAsia="华文中宋" w:hAnsi="华文中宋" w:hint="eastAsia"/>
          <w:sz w:val="24"/>
        </w:rPr>
        <w:br/>
      </w:r>
      <w:r>
        <w:rPr>
          <w:rFonts w:ascii="华文中宋" w:eastAsia="华文中宋" w:hAnsi="华文中宋" w:hint="eastAsia"/>
          <w:sz w:val="24"/>
        </w:rPr>
        <w:lastRenderedPageBreak/>
        <w:t>（3） 人力资源：公司现有技术工人400多人，工种齐全，特殊工种都经过专业培训考核，并持有政府有关主管部门签发的上岗证。他们从事装修行业多年，有着丰富的施工经验，曾参与过多项大中型装修工程，悟性高，技艺精良，可以随时调配，为本工程顺利实施提供人力保证。</w:t>
      </w:r>
      <w:r>
        <w:rPr>
          <w:rFonts w:ascii="华文中宋" w:eastAsia="华文中宋" w:hAnsi="华文中宋" w:hint="eastAsia"/>
          <w:sz w:val="24"/>
        </w:rPr>
        <w:br/>
        <w:t>（4） 物力资源：公司拥有多辆运输汽车，施工机具等，根据本工程施工方案和进度计划，确定施工机具及设备的类型、数量和分批进场时间。</w:t>
      </w:r>
      <w:r>
        <w:rPr>
          <w:rFonts w:ascii="华文中宋" w:eastAsia="华文中宋" w:hAnsi="华文中宋" w:hint="eastAsia"/>
          <w:sz w:val="24"/>
        </w:rPr>
        <w:br/>
      </w:r>
      <w:bookmarkStart w:id="15" w:name="_Hlk191282602"/>
      <w:r>
        <w:rPr>
          <w:rFonts w:ascii="华文中宋" w:eastAsia="华文中宋" w:hAnsi="华文中宋" w:hint="eastAsia"/>
          <w:sz w:val="24"/>
        </w:rPr>
        <w:t>三、 项目部组织机构</w:t>
      </w:r>
      <w:bookmarkEnd w:id="15"/>
      <w:r>
        <w:rPr>
          <w:rFonts w:ascii="华文中宋" w:eastAsia="华文中宋" w:hAnsi="华文中宋" w:hint="eastAsia"/>
          <w:sz w:val="24"/>
        </w:rPr>
        <w:br/>
        <w:t xml:space="preserve">    根据本项目的重要性我公司决定由公司专业人士参加的</w:t>
      </w:r>
      <w:r>
        <w:rPr>
          <w:rFonts w:ascii="华文中宋" w:eastAsia="华文中宋" w:hAnsi="华文中宋" w:hint="eastAsia"/>
          <w:sz w:val="24"/>
          <w:u w:val="single"/>
        </w:rPr>
        <w:t>  ***</w:t>
      </w:r>
      <w:r>
        <w:rPr>
          <w:rFonts w:ascii="华文中宋" w:eastAsia="华文中宋" w:hAnsi="华文中宋"/>
          <w:sz w:val="24"/>
          <w:u w:val="single"/>
          <w:lang w:val="en-GB"/>
        </w:rPr>
        <w:t>.</w:t>
      </w:r>
      <w:r>
        <w:rPr>
          <w:rFonts w:ascii="华文中宋" w:eastAsia="华文中宋" w:hAnsi="华文中宋" w:hint="eastAsia"/>
          <w:sz w:val="24"/>
          <w:u w:val="single"/>
        </w:rPr>
        <w:t xml:space="preserve">***会所室内装饰工程二标段 </w:t>
      </w:r>
      <w:r>
        <w:rPr>
          <w:rFonts w:ascii="华文中宋" w:eastAsia="华文中宋" w:hAnsi="华文中宋" w:hint="eastAsia"/>
          <w:sz w:val="24"/>
        </w:rPr>
        <w:t>项目经理部，负责本项目施工及交付全过程的组织管理，确保工程的质量、工期、安全作业、文明施工等目标得以全面落实。现场组织管理机构图如下：</w:t>
      </w:r>
    </w:p>
    <w:p w14:paraId="067ABDBF" w14:textId="77777777" w:rsidR="00000000" w:rsidRDefault="00000000">
      <w:pPr>
        <w:spacing w:line="360" w:lineRule="auto"/>
        <w:ind w:firstLineChars="853" w:firstLine="2047"/>
        <w:rPr>
          <w:rFonts w:ascii="华文中宋" w:eastAsia="华文中宋" w:hAnsi="华文中宋"/>
          <w:sz w:val="24"/>
          <w:lang w:val="en-GB"/>
        </w:rPr>
      </w:pPr>
    </w:p>
    <w:p w14:paraId="2DCDFE30" w14:textId="77777777" w:rsidR="00000000" w:rsidRDefault="00000000">
      <w:pPr>
        <w:spacing w:line="360" w:lineRule="auto"/>
        <w:ind w:firstLineChars="853" w:firstLine="2047"/>
        <w:rPr>
          <w:rFonts w:ascii="华文中宋" w:eastAsia="华文中宋" w:hAnsi="华文中宋"/>
          <w:sz w:val="24"/>
          <w:lang w:val="en-GB"/>
        </w:rPr>
      </w:pPr>
    </w:p>
    <w:p w14:paraId="529D3AF2" w14:textId="77777777" w:rsidR="00000000" w:rsidRDefault="00000000">
      <w:pPr>
        <w:spacing w:line="360" w:lineRule="auto"/>
        <w:jc w:val="center"/>
        <w:rPr>
          <w:rFonts w:ascii="华文中宋" w:eastAsia="华文中宋" w:hAnsi="华文中宋" w:hint="eastAsia"/>
          <w:sz w:val="24"/>
        </w:rPr>
      </w:pPr>
      <w:r>
        <w:object w:dxaOrig="14265" w:dyaOrig="7515" w14:anchorId="64C91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95pt;height:316.45pt" o:ole="">
            <v:imagedata r:id="rId7" o:title=""/>
          </v:shape>
          <o:OLEObject Type="Embed" ProgID="AutoCAD.Drawing.16" ShapeID="_x0000_i1025" DrawAspect="Content" ObjectID="_1781861892" r:id="rId8"/>
        </w:object>
      </w:r>
    </w:p>
    <w:p w14:paraId="74EB4900"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lastRenderedPageBreak/>
        <w:t>拟派项目经理简历表</w:t>
      </w:r>
    </w:p>
    <w:p w14:paraId="015C8535" w14:textId="77777777" w:rsidR="00000000" w:rsidRDefault="00000000">
      <w:pPr>
        <w:ind w:firstLineChars="100" w:firstLine="240"/>
        <w:rPr>
          <w:rFonts w:ascii="华文中宋" w:eastAsia="华文中宋" w:hAnsi="华文中宋" w:hint="eastAsia"/>
          <w:sz w:val="24"/>
        </w:rPr>
      </w:pPr>
      <w:r>
        <w:rPr>
          <w:rFonts w:ascii="华文中宋" w:eastAsia="华文中宋" w:hAnsi="华文中宋" w:hint="eastAsia"/>
          <w:sz w:val="24"/>
        </w:rPr>
        <w:t> </w:t>
      </w:r>
      <w:r>
        <w:rPr>
          <w:rFonts w:ascii="华文中宋" w:eastAsia="华文中宋" w:hAnsi="华文中宋" w:hint="eastAsia"/>
          <w:sz w:val="24"/>
          <w:u w:val="single"/>
        </w:rPr>
        <w:t>***</w:t>
      </w:r>
      <w:r>
        <w:rPr>
          <w:rFonts w:ascii="华文中宋" w:eastAsia="华文中宋" w:hAnsi="华文中宋"/>
          <w:sz w:val="24"/>
          <w:u w:val="single"/>
          <w:lang w:val="en-GB"/>
        </w:rPr>
        <w:t>.</w:t>
      </w:r>
      <w:r>
        <w:rPr>
          <w:rFonts w:ascii="华文中宋" w:eastAsia="华文中宋" w:hAnsi="华文中宋" w:hint="eastAsia"/>
          <w:sz w:val="24"/>
          <w:u w:val="single"/>
        </w:rPr>
        <w:t xml:space="preserve">***会所室内装饰工程二标段  </w:t>
      </w:r>
      <w:r>
        <w:rPr>
          <w:rFonts w:ascii="华文中宋" w:eastAsia="华文中宋" w:hAnsi="华文中宋" w:hint="eastAsia"/>
          <w:sz w:val="24"/>
        </w:rPr>
        <w:t>项目</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
        <w:gridCol w:w="662"/>
        <w:gridCol w:w="332"/>
        <w:gridCol w:w="1070"/>
        <w:gridCol w:w="191"/>
        <w:gridCol w:w="1320"/>
        <w:gridCol w:w="155"/>
        <w:gridCol w:w="828"/>
        <w:gridCol w:w="2057"/>
        <w:gridCol w:w="59"/>
        <w:gridCol w:w="375"/>
        <w:gridCol w:w="644"/>
        <w:gridCol w:w="250"/>
        <w:gridCol w:w="1180"/>
      </w:tblGrid>
      <w:tr w:rsidR="00000000" w14:paraId="62D79E48" w14:textId="77777777">
        <w:tblPrEx>
          <w:tblCellMar>
            <w:top w:w="0" w:type="dxa"/>
            <w:bottom w:w="0" w:type="dxa"/>
          </w:tblCellMar>
        </w:tblPrEx>
        <w:trPr>
          <w:trHeight w:val="673"/>
        </w:trPr>
        <w:tc>
          <w:tcPr>
            <w:tcW w:w="977" w:type="dxa"/>
            <w:vAlign w:val="center"/>
          </w:tcPr>
          <w:p w14:paraId="556EEDA3"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姓名</w:t>
            </w:r>
          </w:p>
        </w:tc>
        <w:tc>
          <w:tcPr>
            <w:tcW w:w="2100" w:type="dxa"/>
            <w:gridSpan w:val="3"/>
            <w:vAlign w:val="center"/>
          </w:tcPr>
          <w:p w14:paraId="1B9F6694" w14:textId="77777777" w:rsidR="00000000" w:rsidRDefault="00000000">
            <w:pPr>
              <w:jc w:val="center"/>
              <w:rPr>
                <w:rFonts w:ascii="华文中宋" w:eastAsia="华文中宋" w:hAnsi="华文中宋" w:hint="eastAsia"/>
                <w:sz w:val="24"/>
              </w:rPr>
            </w:pPr>
          </w:p>
        </w:tc>
        <w:tc>
          <w:tcPr>
            <w:tcW w:w="1518" w:type="dxa"/>
            <w:gridSpan w:val="2"/>
            <w:vAlign w:val="center"/>
          </w:tcPr>
          <w:p w14:paraId="4D2EEAF8"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性别</w:t>
            </w:r>
          </w:p>
        </w:tc>
        <w:tc>
          <w:tcPr>
            <w:tcW w:w="3132" w:type="dxa"/>
            <w:gridSpan w:val="4"/>
            <w:vAlign w:val="center"/>
          </w:tcPr>
          <w:p w14:paraId="1BF91692" w14:textId="77777777" w:rsidR="00000000" w:rsidRDefault="00000000">
            <w:pPr>
              <w:jc w:val="center"/>
              <w:rPr>
                <w:rFonts w:ascii="华文中宋" w:eastAsia="华文中宋" w:hAnsi="华文中宋" w:hint="eastAsia"/>
                <w:sz w:val="24"/>
              </w:rPr>
            </w:pPr>
          </w:p>
        </w:tc>
        <w:tc>
          <w:tcPr>
            <w:tcW w:w="1031" w:type="dxa"/>
            <w:gridSpan w:val="2"/>
            <w:vAlign w:val="center"/>
          </w:tcPr>
          <w:p w14:paraId="3DE396C9"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年龄</w:t>
            </w:r>
          </w:p>
        </w:tc>
        <w:tc>
          <w:tcPr>
            <w:tcW w:w="1451" w:type="dxa"/>
            <w:gridSpan w:val="2"/>
            <w:vAlign w:val="center"/>
          </w:tcPr>
          <w:p w14:paraId="5F1C7C40" w14:textId="77777777" w:rsidR="00000000" w:rsidRDefault="00000000">
            <w:pPr>
              <w:jc w:val="center"/>
              <w:rPr>
                <w:rFonts w:ascii="华文中宋" w:eastAsia="华文中宋" w:hAnsi="华文中宋" w:hint="eastAsia"/>
                <w:sz w:val="24"/>
              </w:rPr>
            </w:pPr>
          </w:p>
        </w:tc>
      </w:tr>
      <w:tr w:rsidR="00000000" w14:paraId="158F9272" w14:textId="77777777">
        <w:tblPrEx>
          <w:tblCellMar>
            <w:top w:w="0" w:type="dxa"/>
            <w:bottom w:w="0" w:type="dxa"/>
          </w:tblCellMar>
        </w:tblPrEx>
        <w:trPr>
          <w:trHeight w:val="673"/>
        </w:trPr>
        <w:tc>
          <w:tcPr>
            <w:tcW w:w="977" w:type="dxa"/>
            <w:vAlign w:val="center"/>
          </w:tcPr>
          <w:p w14:paraId="04E013BD"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职务</w:t>
            </w:r>
          </w:p>
        </w:tc>
        <w:tc>
          <w:tcPr>
            <w:tcW w:w="2100" w:type="dxa"/>
            <w:gridSpan w:val="3"/>
            <w:vAlign w:val="center"/>
          </w:tcPr>
          <w:p w14:paraId="2361FC80" w14:textId="77777777" w:rsidR="00000000" w:rsidRDefault="00000000">
            <w:pPr>
              <w:jc w:val="center"/>
              <w:rPr>
                <w:rFonts w:ascii="华文中宋" w:eastAsia="华文中宋" w:hAnsi="华文中宋" w:hint="eastAsia"/>
                <w:sz w:val="24"/>
              </w:rPr>
            </w:pPr>
          </w:p>
        </w:tc>
        <w:tc>
          <w:tcPr>
            <w:tcW w:w="1518" w:type="dxa"/>
            <w:gridSpan w:val="2"/>
            <w:vAlign w:val="center"/>
          </w:tcPr>
          <w:p w14:paraId="01206EE1"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职称</w:t>
            </w:r>
          </w:p>
        </w:tc>
        <w:tc>
          <w:tcPr>
            <w:tcW w:w="3132" w:type="dxa"/>
            <w:gridSpan w:val="4"/>
            <w:vAlign w:val="center"/>
          </w:tcPr>
          <w:p w14:paraId="544A5FF0" w14:textId="77777777" w:rsidR="00000000" w:rsidRDefault="00000000">
            <w:pPr>
              <w:jc w:val="center"/>
              <w:rPr>
                <w:rFonts w:ascii="华文中宋" w:eastAsia="华文中宋" w:hAnsi="华文中宋" w:hint="eastAsia"/>
                <w:sz w:val="24"/>
              </w:rPr>
            </w:pPr>
          </w:p>
        </w:tc>
        <w:tc>
          <w:tcPr>
            <w:tcW w:w="1031" w:type="dxa"/>
            <w:gridSpan w:val="2"/>
            <w:vAlign w:val="center"/>
          </w:tcPr>
          <w:p w14:paraId="444F6EDA"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学历</w:t>
            </w:r>
          </w:p>
        </w:tc>
        <w:tc>
          <w:tcPr>
            <w:tcW w:w="1451" w:type="dxa"/>
            <w:gridSpan w:val="2"/>
            <w:vAlign w:val="center"/>
          </w:tcPr>
          <w:p w14:paraId="365C7F62" w14:textId="77777777" w:rsidR="00000000" w:rsidRDefault="00000000">
            <w:pPr>
              <w:jc w:val="center"/>
              <w:rPr>
                <w:rFonts w:ascii="华文中宋" w:eastAsia="华文中宋" w:hAnsi="华文中宋" w:hint="eastAsia"/>
                <w:sz w:val="24"/>
              </w:rPr>
            </w:pPr>
          </w:p>
        </w:tc>
      </w:tr>
      <w:tr w:rsidR="00000000" w14:paraId="1932E516" w14:textId="77777777">
        <w:tblPrEx>
          <w:tblCellMar>
            <w:top w:w="0" w:type="dxa"/>
            <w:bottom w:w="0" w:type="dxa"/>
          </w:tblCellMar>
        </w:tblPrEx>
        <w:trPr>
          <w:trHeight w:val="673"/>
        </w:trPr>
        <w:tc>
          <w:tcPr>
            <w:tcW w:w="1989" w:type="dxa"/>
            <w:gridSpan w:val="3"/>
            <w:vAlign w:val="center"/>
          </w:tcPr>
          <w:p w14:paraId="3FF1C999"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参加工作时间</w:t>
            </w:r>
          </w:p>
        </w:tc>
        <w:tc>
          <w:tcPr>
            <w:tcW w:w="3596" w:type="dxa"/>
            <w:gridSpan w:val="5"/>
            <w:vAlign w:val="center"/>
          </w:tcPr>
          <w:p w14:paraId="39CFD689"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1995年</w:t>
            </w:r>
          </w:p>
        </w:tc>
        <w:tc>
          <w:tcPr>
            <w:tcW w:w="2520" w:type="dxa"/>
            <w:gridSpan w:val="3"/>
            <w:vAlign w:val="center"/>
          </w:tcPr>
          <w:p w14:paraId="75662B72"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担任项目经理年限</w:t>
            </w:r>
          </w:p>
        </w:tc>
        <w:tc>
          <w:tcPr>
            <w:tcW w:w="2104" w:type="dxa"/>
            <w:gridSpan w:val="3"/>
            <w:vAlign w:val="center"/>
          </w:tcPr>
          <w:p w14:paraId="6B9DA0E8"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13年</w:t>
            </w:r>
          </w:p>
        </w:tc>
      </w:tr>
      <w:tr w:rsidR="00000000" w14:paraId="41897D89" w14:textId="77777777">
        <w:tblPrEx>
          <w:tblCellMar>
            <w:top w:w="0" w:type="dxa"/>
            <w:bottom w:w="0" w:type="dxa"/>
          </w:tblCellMar>
        </w:tblPrEx>
        <w:trPr>
          <w:trHeight w:val="674"/>
        </w:trPr>
        <w:tc>
          <w:tcPr>
            <w:tcW w:w="1989" w:type="dxa"/>
            <w:gridSpan w:val="3"/>
            <w:vAlign w:val="center"/>
          </w:tcPr>
          <w:p w14:paraId="508B39C2"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项目经理资格证书编号</w:t>
            </w:r>
          </w:p>
        </w:tc>
        <w:tc>
          <w:tcPr>
            <w:tcW w:w="8220" w:type="dxa"/>
            <w:gridSpan w:val="11"/>
            <w:vAlign w:val="center"/>
          </w:tcPr>
          <w:p w14:paraId="0833AD3C" w14:textId="77777777" w:rsidR="00000000" w:rsidRDefault="00000000">
            <w:pPr>
              <w:ind w:firstLineChars="100" w:firstLine="240"/>
              <w:rPr>
                <w:rFonts w:ascii="华文中宋" w:eastAsia="华文中宋" w:hAnsi="华文中宋" w:hint="eastAsia"/>
                <w:sz w:val="24"/>
              </w:rPr>
            </w:pPr>
          </w:p>
        </w:tc>
      </w:tr>
      <w:tr w:rsidR="00000000" w14:paraId="235F7A6D" w14:textId="77777777">
        <w:tblPrEx>
          <w:tblCellMar>
            <w:top w:w="0" w:type="dxa"/>
            <w:bottom w:w="0" w:type="dxa"/>
          </w:tblCellMar>
        </w:tblPrEx>
        <w:trPr>
          <w:trHeight w:val="673"/>
        </w:trPr>
        <w:tc>
          <w:tcPr>
            <w:tcW w:w="10209" w:type="dxa"/>
            <w:gridSpan w:val="14"/>
            <w:vAlign w:val="center"/>
          </w:tcPr>
          <w:p w14:paraId="52A1C716"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以下是唐 俊在长飞公司主管的项目</w:t>
            </w:r>
          </w:p>
        </w:tc>
      </w:tr>
      <w:tr w:rsidR="00000000" w14:paraId="67C45880" w14:textId="77777777">
        <w:tblPrEx>
          <w:tblCellMar>
            <w:top w:w="0" w:type="dxa"/>
            <w:bottom w:w="0" w:type="dxa"/>
          </w:tblCellMar>
        </w:tblPrEx>
        <w:trPr>
          <w:trHeight w:val="673"/>
        </w:trPr>
        <w:tc>
          <w:tcPr>
            <w:tcW w:w="1652" w:type="dxa"/>
            <w:gridSpan w:val="2"/>
            <w:vAlign w:val="center"/>
          </w:tcPr>
          <w:p w14:paraId="20E85C80"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建设单位</w:t>
            </w:r>
          </w:p>
        </w:tc>
        <w:tc>
          <w:tcPr>
            <w:tcW w:w="1617" w:type="dxa"/>
            <w:gridSpan w:val="3"/>
            <w:vAlign w:val="center"/>
          </w:tcPr>
          <w:p w14:paraId="0D31571F"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项目名称</w:t>
            </w:r>
          </w:p>
        </w:tc>
        <w:tc>
          <w:tcPr>
            <w:tcW w:w="1483" w:type="dxa"/>
            <w:gridSpan w:val="2"/>
            <w:vAlign w:val="center"/>
          </w:tcPr>
          <w:p w14:paraId="38E7F1B7"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建筑规模</w:t>
            </w:r>
          </w:p>
        </w:tc>
        <w:tc>
          <w:tcPr>
            <w:tcW w:w="2915" w:type="dxa"/>
            <w:gridSpan w:val="2"/>
            <w:vAlign w:val="center"/>
          </w:tcPr>
          <w:p w14:paraId="3530CED3"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开、竣工日期</w:t>
            </w:r>
          </w:p>
        </w:tc>
        <w:tc>
          <w:tcPr>
            <w:tcW w:w="1346" w:type="dxa"/>
            <w:gridSpan w:val="4"/>
            <w:vAlign w:val="center"/>
          </w:tcPr>
          <w:p w14:paraId="2C7B4A39"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在建或</w:t>
            </w:r>
          </w:p>
          <w:p w14:paraId="10DB30D2"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已完</w:t>
            </w:r>
          </w:p>
        </w:tc>
        <w:tc>
          <w:tcPr>
            <w:tcW w:w="1196" w:type="dxa"/>
            <w:vAlign w:val="center"/>
          </w:tcPr>
          <w:p w14:paraId="43ECA009"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工程质量</w:t>
            </w:r>
          </w:p>
        </w:tc>
      </w:tr>
      <w:tr w:rsidR="00000000" w14:paraId="1FBA1CB0" w14:textId="77777777">
        <w:tblPrEx>
          <w:tblCellMar>
            <w:top w:w="0" w:type="dxa"/>
            <w:bottom w:w="0" w:type="dxa"/>
          </w:tblCellMar>
        </w:tblPrEx>
        <w:trPr>
          <w:trHeight w:val="673"/>
        </w:trPr>
        <w:tc>
          <w:tcPr>
            <w:tcW w:w="1652" w:type="dxa"/>
            <w:gridSpan w:val="2"/>
            <w:vAlign w:val="center"/>
          </w:tcPr>
          <w:p w14:paraId="72842188" w14:textId="77777777" w:rsidR="00000000" w:rsidRDefault="00000000">
            <w:pPr>
              <w:jc w:val="center"/>
              <w:rPr>
                <w:rFonts w:ascii="华文中宋" w:eastAsia="华文中宋" w:hAnsi="华文中宋" w:hint="eastAsia"/>
                <w:sz w:val="24"/>
              </w:rPr>
            </w:pPr>
          </w:p>
        </w:tc>
        <w:tc>
          <w:tcPr>
            <w:tcW w:w="1617" w:type="dxa"/>
            <w:gridSpan w:val="3"/>
            <w:vAlign w:val="center"/>
          </w:tcPr>
          <w:p w14:paraId="520741FC" w14:textId="77777777" w:rsidR="00000000" w:rsidRDefault="00000000">
            <w:pPr>
              <w:jc w:val="center"/>
              <w:rPr>
                <w:rFonts w:ascii="华文中宋" w:eastAsia="华文中宋" w:hAnsi="华文中宋" w:hint="eastAsia"/>
                <w:sz w:val="24"/>
              </w:rPr>
            </w:pPr>
          </w:p>
        </w:tc>
        <w:tc>
          <w:tcPr>
            <w:tcW w:w="1483" w:type="dxa"/>
            <w:gridSpan w:val="2"/>
            <w:vAlign w:val="center"/>
          </w:tcPr>
          <w:p w14:paraId="7B7B49D1"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1000m</w:t>
            </w:r>
            <w:r>
              <w:rPr>
                <w:rFonts w:ascii="华文中宋" w:eastAsia="华文中宋" w:hAnsi="华文中宋" w:hint="eastAsia"/>
                <w:sz w:val="24"/>
                <w:vertAlign w:val="superscript"/>
              </w:rPr>
              <w:t>2</w:t>
            </w:r>
          </w:p>
        </w:tc>
        <w:tc>
          <w:tcPr>
            <w:tcW w:w="2915" w:type="dxa"/>
            <w:gridSpan w:val="2"/>
            <w:vAlign w:val="center"/>
          </w:tcPr>
          <w:p w14:paraId="43CBDEFF"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2007.6.20-2007.9.15</w:t>
            </w:r>
          </w:p>
        </w:tc>
        <w:tc>
          <w:tcPr>
            <w:tcW w:w="1346" w:type="dxa"/>
            <w:gridSpan w:val="4"/>
            <w:vAlign w:val="center"/>
          </w:tcPr>
          <w:p w14:paraId="7F36B114"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已完</w:t>
            </w:r>
          </w:p>
        </w:tc>
        <w:tc>
          <w:tcPr>
            <w:tcW w:w="1196" w:type="dxa"/>
            <w:vAlign w:val="center"/>
          </w:tcPr>
          <w:p w14:paraId="7034414D"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优良</w:t>
            </w:r>
          </w:p>
        </w:tc>
      </w:tr>
      <w:tr w:rsidR="00000000" w14:paraId="239AC64C" w14:textId="77777777">
        <w:tblPrEx>
          <w:tblCellMar>
            <w:top w:w="0" w:type="dxa"/>
            <w:bottom w:w="0" w:type="dxa"/>
          </w:tblCellMar>
        </w:tblPrEx>
        <w:trPr>
          <w:trHeight w:val="674"/>
        </w:trPr>
        <w:tc>
          <w:tcPr>
            <w:tcW w:w="1652" w:type="dxa"/>
            <w:gridSpan w:val="2"/>
            <w:vAlign w:val="center"/>
          </w:tcPr>
          <w:p w14:paraId="41EB4D33" w14:textId="77777777" w:rsidR="00000000" w:rsidRDefault="00000000">
            <w:pPr>
              <w:jc w:val="center"/>
              <w:rPr>
                <w:rFonts w:ascii="华文中宋" w:eastAsia="华文中宋" w:hAnsi="华文中宋" w:cs="Arial" w:hint="eastAsia"/>
                <w:color w:val="000000"/>
                <w:sz w:val="24"/>
              </w:rPr>
            </w:pPr>
          </w:p>
        </w:tc>
        <w:tc>
          <w:tcPr>
            <w:tcW w:w="1617" w:type="dxa"/>
            <w:gridSpan w:val="3"/>
            <w:vAlign w:val="center"/>
          </w:tcPr>
          <w:p w14:paraId="7AFD7F61" w14:textId="77777777" w:rsidR="00000000" w:rsidRDefault="00000000">
            <w:pPr>
              <w:jc w:val="center"/>
              <w:rPr>
                <w:rFonts w:ascii="华文中宋" w:eastAsia="华文中宋" w:hAnsi="华文中宋" w:hint="eastAsia"/>
                <w:sz w:val="24"/>
              </w:rPr>
            </w:pPr>
          </w:p>
        </w:tc>
        <w:tc>
          <w:tcPr>
            <w:tcW w:w="1483" w:type="dxa"/>
            <w:gridSpan w:val="2"/>
            <w:vAlign w:val="center"/>
          </w:tcPr>
          <w:p w14:paraId="6A0CB4FB"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2000 m</w:t>
            </w:r>
            <w:r>
              <w:rPr>
                <w:rFonts w:ascii="华文中宋" w:eastAsia="华文中宋" w:hAnsi="华文中宋" w:hint="eastAsia"/>
                <w:sz w:val="24"/>
                <w:vertAlign w:val="superscript"/>
              </w:rPr>
              <w:t>2</w:t>
            </w:r>
          </w:p>
        </w:tc>
        <w:tc>
          <w:tcPr>
            <w:tcW w:w="2915" w:type="dxa"/>
            <w:gridSpan w:val="2"/>
            <w:vAlign w:val="center"/>
          </w:tcPr>
          <w:p w14:paraId="0487EE0F"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2004.6-2004.12</w:t>
            </w:r>
          </w:p>
        </w:tc>
        <w:tc>
          <w:tcPr>
            <w:tcW w:w="1346" w:type="dxa"/>
            <w:gridSpan w:val="4"/>
            <w:vAlign w:val="center"/>
          </w:tcPr>
          <w:p w14:paraId="6DC46600"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已完</w:t>
            </w:r>
          </w:p>
        </w:tc>
        <w:tc>
          <w:tcPr>
            <w:tcW w:w="1196" w:type="dxa"/>
            <w:vAlign w:val="center"/>
          </w:tcPr>
          <w:p w14:paraId="228A02D1"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优良</w:t>
            </w:r>
          </w:p>
        </w:tc>
      </w:tr>
      <w:tr w:rsidR="00000000" w14:paraId="32D4CEC8" w14:textId="77777777">
        <w:tblPrEx>
          <w:tblCellMar>
            <w:top w:w="0" w:type="dxa"/>
            <w:bottom w:w="0" w:type="dxa"/>
          </w:tblCellMar>
        </w:tblPrEx>
        <w:trPr>
          <w:trHeight w:val="673"/>
        </w:trPr>
        <w:tc>
          <w:tcPr>
            <w:tcW w:w="1652" w:type="dxa"/>
            <w:gridSpan w:val="2"/>
            <w:vAlign w:val="center"/>
          </w:tcPr>
          <w:p w14:paraId="03B61832" w14:textId="77777777" w:rsidR="00000000" w:rsidRDefault="00000000">
            <w:pPr>
              <w:jc w:val="center"/>
              <w:rPr>
                <w:rFonts w:ascii="华文中宋" w:eastAsia="华文中宋" w:hAnsi="华文中宋" w:hint="eastAsia"/>
                <w:sz w:val="24"/>
              </w:rPr>
            </w:pPr>
          </w:p>
        </w:tc>
        <w:tc>
          <w:tcPr>
            <w:tcW w:w="1617" w:type="dxa"/>
            <w:gridSpan w:val="3"/>
            <w:vAlign w:val="center"/>
          </w:tcPr>
          <w:p w14:paraId="7BCAEDAF" w14:textId="77777777" w:rsidR="00000000" w:rsidRDefault="00000000">
            <w:pPr>
              <w:jc w:val="center"/>
              <w:rPr>
                <w:rFonts w:ascii="华文中宋" w:eastAsia="华文中宋" w:hAnsi="华文中宋" w:cs="Arial" w:hint="eastAsia"/>
                <w:color w:val="000000"/>
                <w:sz w:val="24"/>
              </w:rPr>
            </w:pPr>
          </w:p>
        </w:tc>
        <w:tc>
          <w:tcPr>
            <w:tcW w:w="1483" w:type="dxa"/>
            <w:gridSpan w:val="2"/>
            <w:vAlign w:val="center"/>
          </w:tcPr>
          <w:p w14:paraId="330D4344"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800 m</w:t>
            </w:r>
            <w:r>
              <w:rPr>
                <w:rFonts w:ascii="华文中宋" w:eastAsia="华文中宋" w:hAnsi="华文中宋" w:hint="eastAsia"/>
                <w:sz w:val="24"/>
                <w:vertAlign w:val="superscript"/>
              </w:rPr>
              <w:t>2</w:t>
            </w:r>
          </w:p>
        </w:tc>
        <w:tc>
          <w:tcPr>
            <w:tcW w:w="2915" w:type="dxa"/>
            <w:gridSpan w:val="2"/>
            <w:vAlign w:val="center"/>
          </w:tcPr>
          <w:p w14:paraId="1EDA68BD"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2005.10-2006.2</w:t>
            </w:r>
          </w:p>
        </w:tc>
        <w:tc>
          <w:tcPr>
            <w:tcW w:w="1346" w:type="dxa"/>
            <w:gridSpan w:val="4"/>
            <w:vAlign w:val="center"/>
          </w:tcPr>
          <w:p w14:paraId="3BF0D6C1"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已完</w:t>
            </w:r>
          </w:p>
        </w:tc>
        <w:tc>
          <w:tcPr>
            <w:tcW w:w="1196" w:type="dxa"/>
            <w:vAlign w:val="center"/>
          </w:tcPr>
          <w:p w14:paraId="216B7784" w14:textId="77777777" w:rsidR="00000000" w:rsidRDefault="00000000">
            <w:pPr>
              <w:jc w:val="center"/>
              <w:rPr>
                <w:rFonts w:ascii="华文中宋" w:eastAsia="华文中宋" w:hAnsi="华文中宋" w:hint="eastAsia"/>
                <w:sz w:val="24"/>
              </w:rPr>
            </w:pPr>
            <w:r>
              <w:rPr>
                <w:rFonts w:ascii="华文中宋" w:eastAsia="华文中宋" w:hAnsi="华文中宋" w:hint="eastAsia"/>
                <w:sz w:val="24"/>
              </w:rPr>
              <w:t>优良</w:t>
            </w:r>
          </w:p>
        </w:tc>
      </w:tr>
      <w:tr w:rsidR="00000000" w14:paraId="49987E62" w14:textId="77777777">
        <w:tblPrEx>
          <w:tblCellMar>
            <w:top w:w="0" w:type="dxa"/>
            <w:bottom w:w="0" w:type="dxa"/>
          </w:tblCellMar>
        </w:tblPrEx>
        <w:trPr>
          <w:trHeight w:val="673"/>
        </w:trPr>
        <w:tc>
          <w:tcPr>
            <w:tcW w:w="1652" w:type="dxa"/>
            <w:gridSpan w:val="2"/>
            <w:vAlign w:val="center"/>
          </w:tcPr>
          <w:p w14:paraId="290DA19B" w14:textId="77777777" w:rsidR="00000000" w:rsidRDefault="00000000">
            <w:pPr>
              <w:jc w:val="center"/>
              <w:rPr>
                <w:rFonts w:ascii="华文中宋" w:eastAsia="华文中宋" w:hAnsi="华文中宋" w:hint="eastAsia"/>
                <w:sz w:val="24"/>
              </w:rPr>
            </w:pPr>
          </w:p>
        </w:tc>
        <w:tc>
          <w:tcPr>
            <w:tcW w:w="1617" w:type="dxa"/>
            <w:gridSpan w:val="3"/>
            <w:vAlign w:val="center"/>
          </w:tcPr>
          <w:p w14:paraId="0AFD6DB6" w14:textId="77777777" w:rsidR="00000000" w:rsidRDefault="00000000">
            <w:pPr>
              <w:jc w:val="center"/>
              <w:rPr>
                <w:rFonts w:ascii="华文中宋" w:eastAsia="华文中宋" w:hAnsi="华文中宋" w:hint="eastAsia"/>
                <w:sz w:val="24"/>
              </w:rPr>
            </w:pPr>
          </w:p>
        </w:tc>
        <w:tc>
          <w:tcPr>
            <w:tcW w:w="1483" w:type="dxa"/>
            <w:gridSpan w:val="2"/>
            <w:vAlign w:val="center"/>
          </w:tcPr>
          <w:p w14:paraId="37668DA6" w14:textId="77777777" w:rsidR="00000000" w:rsidRDefault="00000000">
            <w:pPr>
              <w:jc w:val="center"/>
              <w:rPr>
                <w:rFonts w:ascii="华文中宋" w:eastAsia="华文中宋" w:hAnsi="华文中宋" w:hint="eastAsia"/>
                <w:sz w:val="24"/>
              </w:rPr>
            </w:pPr>
          </w:p>
        </w:tc>
        <w:tc>
          <w:tcPr>
            <w:tcW w:w="2915" w:type="dxa"/>
            <w:gridSpan w:val="2"/>
            <w:vAlign w:val="center"/>
          </w:tcPr>
          <w:p w14:paraId="7454EB6C" w14:textId="77777777" w:rsidR="00000000" w:rsidRDefault="00000000">
            <w:pPr>
              <w:jc w:val="center"/>
              <w:rPr>
                <w:rFonts w:ascii="华文中宋" w:eastAsia="华文中宋" w:hAnsi="华文中宋" w:hint="eastAsia"/>
                <w:sz w:val="24"/>
              </w:rPr>
            </w:pPr>
          </w:p>
        </w:tc>
        <w:tc>
          <w:tcPr>
            <w:tcW w:w="1346" w:type="dxa"/>
            <w:gridSpan w:val="4"/>
            <w:vAlign w:val="center"/>
          </w:tcPr>
          <w:p w14:paraId="78D8916E" w14:textId="77777777" w:rsidR="00000000" w:rsidRDefault="00000000">
            <w:pPr>
              <w:jc w:val="center"/>
              <w:rPr>
                <w:rFonts w:ascii="华文中宋" w:eastAsia="华文中宋" w:hAnsi="华文中宋" w:hint="eastAsia"/>
                <w:sz w:val="24"/>
              </w:rPr>
            </w:pPr>
          </w:p>
        </w:tc>
        <w:tc>
          <w:tcPr>
            <w:tcW w:w="1196" w:type="dxa"/>
            <w:vAlign w:val="center"/>
          </w:tcPr>
          <w:p w14:paraId="27502B43" w14:textId="77777777" w:rsidR="00000000" w:rsidRDefault="00000000">
            <w:pPr>
              <w:jc w:val="center"/>
              <w:rPr>
                <w:rFonts w:ascii="华文中宋" w:eastAsia="华文中宋" w:hAnsi="华文中宋" w:hint="eastAsia"/>
                <w:sz w:val="24"/>
              </w:rPr>
            </w:pPr>
          </w:p>
        </w:tc>
      </w:tr>
      <w:tr w:rsidR="00000000" w14:paraId="2EF00EAC" w14:textId="77777777">
        <w:tblPrEx>
          <w:tblCellMar>
            <w:top w:w="0" w:type="dxa"/>
            <w:bottom w:w="0" w:type="dxa"/>
          </w:tblCellMar>
        </w:tblPrEx>
        <w:trPr>
          <w:trHeight w:val="674"/>
        </w:trPr>
        <w:tc>
          <w:tcPr>
            <w:tcW w:w="1652" w:type="dxa"/>
            <w:gridSpan w:val="2"/>
            <w:vAlign w:val="center"/>
          </w:tcPr>
          <w:p w14:paraId="7A3555A8" w14:textId="77777777" w:rsidR="00000000" w:rsidRDefault="00000000">
            <w:pPr>
              <w:jc w:val="center"/>
              <w:rPr>
                <w:rFonts w:ascii="华文中宋" w:eastAsia="华文中宋" w:hAnsi="华文中宋" w:hint="eastAsia"/>
                <w:sz w:val="24"/>
              </w:rPr>
            </w:pPr>
          </w:p>
        </w:tc>
        <w:tc>
          <w:tcPr>
            <w:tcW w:w="1617" w:type="dxa"/>
            <w:gridSpan w:val="3"/>
            <w:vAlign w:val="center"/>
          </w:tcPr>
          <w:p w14:paraId="6B2408FC" w14:textId="77777777" w:rsidR="00000000" w:rsidRDefault="00000000">
            <w:pPr>
              <w:jc w:val="center"/>
              <w:rPr>
                <w:rFonts w:ascii="华文中宋" w:eastAsia="华文中宋" w:hAnsi="华文中宋" w:hint="eastAsia"/>
                <w:sz w:val="24"/>
              </w:rPr>
            </w:pPr>
          </w:p>
        </w:tc>
        <w:tc>
          <w:tcPr>
            <w:tcW w:w="1483" w:type="dxa"/>
            <w:gridSpan w:val="2"/>
            <w:vAlign w:val="center"/>
          </w:tcPr>
          <w:p w14:paraId="6079AE98" w14:textId="77777777" w:rsidR="00000000" w:rsidRDefault="00000000">
            <w:pPr>
              <w:jc w:val="center"/>
              <w:rPr>
                <w:rFonts w:ascii="华文中宋" w:eastAsia="华文中宋" w:hAnsi="华文中宋" w:hint="eastAsia"/>
                <w:sz w:val="24"/>
              </w:rPr>
            </w:pPr>
          </w:p>
        </w:tc>
        <w:tc>
          <w:tcPr>
            <w:tcW w:w="2915" w:type="dxa"/>
            <w:gridSpan w:val="2"/>
            <w:vAlign w:val="center"/>
          </w:tcPr>
          <w:p w14:paraId="372BF195" w14:textId="77777777" w:rsidR="00000000" w:rsidRDefault="00000000">
            <w:pPr>
              <w:jc w:val="center"/>
              <w:rPr>
                <w:rFonts w:ascii="华文中宋" w:eastAsia="华文中宋" w:hAnsi="华文中宋" w:hint="eastAsia"/>
                <w:sz w:val="24"/>
              </w:rPr>
            </w:pPr>
          </w:p>
        </w:tc>
        <w:tc>
          <w:tcPr>
            <w:tcW w:w="1346" w:type="dxa"/>
            <w:gridSpan w:val="4"/>
            <w:vAlign w:val="center"/>
          </w:tcPr>
          <w:p w14:paraId="2BDFBE57" w14:textId="77777777" w:rsidR="00000000" w:rsidRDefault="00000000">
            <w:pPr>
              <w:jc w:val="center"/>
              <w:rPr>
                <w:rFonts w:ascii="华文中宋" w:eastAsia="华文中宋" w:hAnsi="华文中宋" w:hint="eastAsia"/>
                <w:sz w:val="24"/>
              </w:rPr>
            </w:pPr>
          </w:p>
        </w:tc>
        <w:tc>
          <w:tcPr>
            <w:tcW w:w="1196" w:type="dxa"/>
            <w:vAlign w:val="center"/>
          </w:tcPr>
          <w:p w14:paraId="4195E7F2" w14:textId="77777777" w:rsidR="00000000" w:rsidRDefault="00000000">
            <w:pPr>
              <w:jc w:val="center"/>
              <w:rPr>
                <w:rFonts w:ascii="华文中宋" w:eastAsia="华文中宋" w:hAnsi="华文中宋" w:hint="eastAsia"/>
                <w:sz w:val="24"/>
              </w:rPr>
            </w:pPr>
          </w:p>
        </w:tc>
      </w:tr>
    </w:tbl>
    <w:p w14:paraId="4A6FBB91" w14:textId="77777777" w:rsidR="00000000" w:rsidRDefault="00000000">
      <w:pPr>
        <w:spacing w:line="440" w:lineRule="exact"/>
        <w:rPr>
          <w:rFonts w:ascii="华文中宋" w:eastAsia="华文中宋" w:hAnsi="华文中宋" w:hint="eastAsia"/>
          <w:sz w:val="24"/>
        </w:rPr>
      </w:pPr>
    </w:p>
    <w:p w14:paraId="3B7B96C6" w14:textId="77777777" w:rsidR="00000000" w:rsidRDefault="00000000">
      <w:pPr>
        <w:spacing w:line="440" w:lineRule="exact"/>
        <w:ind w:left="2160" w:hangingChars="900" w:hanging="2160"/>
        <w:rPr>
          <w:rFonts w:ascii="华文中宋" w:eastAsia="华文中宋" w:hAnsi="华文中宋" w:hint="eastAsia"/>
          <w:sz w:val="24"/>
        </w:rPr>
      </w:pPr>
      <w:bookmarkStart w:id="16" w:name="_Hlk191282845"/>
      <w:r>
        <w:rPr>
          <w:rFonts w:ascii="华文中宋" w:eastAsia="华文中宋" w:hAnsi="华文中宋" w:hint="eastAsia"/>
          <w:sz w:val="24"/>
        </w:rPr>
        <w:t>四、施工主导思想</w:t>
      </w:r>
      <w:bookmarkEnd w:id="16"/>
      <w:r>
        <w:rPr>
          <w:rFonts w:ascii="华文中宋" w:eastAsia="华文中宋" w:hAnsi="华文中宋" w:hint="eastAsia"/>
          <w:sz w:val="24"/>
        </w:rPr>
        <w:t>：</w:t>
      </w:r>
    </w:p>
    <w:p w14:paraId="0F53EF64" w14:textId="77777777" w:rsidR="00000000" w:rsidRDefault="00000000">
      <w:pPr>
        <w:spacing w:line="440" w:lineRule="exact"/>
        <w:ind w:left="2160" w:hangingChars="900" w:hanging="2160"/>
        <w:rPr>
          <w:rFonts w:ascii="华文中宋" w:eastAsia="华文中宋" w:hAnsi="华文中宋" w:hint="eastAsia"/>
          <w:sz w:val="24"/>
        </w:rPr>
      </w:pPr>
    </w:p>
    <w:p w14:paraId="2213916B" w14:textId="77777777" w:rsidR="00000000" w:rsidRDefault="00000000">
      <w:pPr>
        <w:spacing w:line="440" w:lineRule="exact"/>
        <w:ind w:leftChars="855" w:left="2215" w:hangingChars="150" w:hanging="420"/>
        <w:rPr>
          <w:rFonts w:ascii="华文中宋" w:eastAsia="华文中宋" w:hAnsi="华文中宋" w:hint="eastAsia"/>
          <w:b/>
          <w:sz w:val="28"/>
          <w:szCs w:val="28"/>
        </w:rPr>
      </w:pPr>
      <w:r>
        <w:rPr>
          <w:rFonts w:ascii="华文中宋" w:eastAsia="华文中宋" w:hAnsi="华文中宋" w:hint="eastAsia"/>
          <w:b/>
          <w:sz w:val="28"/>
          <w:szCs w:val="28"/>
        </w:rPr>
        <w:t>以质量求生存，以信誉求发展，争创优质工程。</w:t>
      </w:r>
    </w:p>
    <w:p w14:paraId="63BE714A" w14:textId="77777777" w:rsidR="00000000" w:rsidRDefault="00000000">
      <w:pPr>
        <w:spacing w:line="440" w:lineRule="exact"/>
        <w:jc w:val="center"/>
        <w:rPr>
          <w:rFonts w:ascii="华文中宋" w:eastAsia="华文中宋" w:hAnsi="华文中宋" w:hint="eastAsia"/>
          <w:b/>
          <w:sz w:val="30"/>
          <w:szCs w:val="30"/>
        </w:rPr>
      </w:pPr>
      <w:bookmarkStart w:id="17" w:name="_Hlk191283041"/>
      <w:bookmarkStart w:id="18" w:name="_Hlk192070407"/>
      <w:r>
        <w:rPr>
          <w:rFonts w:ascii="华文中宋" w:eastAsia="华文中宋" w:hAnsi="华文中宋" w:hint="eastAsia"/>
          <w:b/>
          <w:sz w:val="30"/>
          <w:szCs w:val="30"/>
        </w:rPr>
        <w:t>第四章、施工计划</w:t>
      </w:r>
    </w:p>
    <w:p w14:paraId="1C0CFF4C" w14:textId="77777777" w:rsidR="00000000" w:rsidRDefault="00000000">
      <w:pPr>
        <w:spacing w:line="440" w:lineRule="exact"/>
        <w:rPr>
          <w:rFonts w:ascii="华文中宋" w:eastAsia="华文中宋" w:hAnsi="华文中宋" w:hint="eastAsia"/>
          <w:sz w:val="24"/>
        </w:rPr>
      </w:pPr>
      <w:bookmarkStart w:id="19" w:name="_Hlk191283222"/>
      <w:bookmarkEnd w:id="17"/>
      <w:bookmarkEnd w:id="18"/>
      <w:r>
        <w:rPr>
          <w:rFonts w:ascii="华文中宋" w:eastAsia="华文中宋" w:hAnsi="华文中宋" w:hint="eastAsia"/>
          <w:sz w:val="24"/>
        </w:rPr>
        <w:t>一、 施工进度计划表</w:t>
      </w:r>
      <w:bookmarkEnd w:id="19"/>
    </w:p>
    <w:p w14:paraId="39AAD12A" w14:textId="77777777" w:rsidR="00000000" w:rsidRDefault="00000000">
      <w:pPr>
        <w:spacing w:line="440" w:lineRule="exact"/>
        <w:ind w:firstLineChars="250" w:firstLine="600"/>
        <w:rPr>
          <w:rFonts w:ascii="华文中宋" w:eastAsia="华文中宋" w:hAnsi="华文中宋" w:hint="eastAsia"/>
          <w:sz w:val="24"/>
        </w:rPr>
      </w:pPr>
      <w:r>
        <w:rPr>
          <w:rFonts w:ascii="华文中宋" w:eastAsia="华文中宋" w:hAnsi="华文中宋" w:hint="eastAsia"/>
          <w:sz w:val="24"/>
        </w:rPr>
        <w:t>（见附件1）</w:t>
      </w:r>
    </w:p>
    <w:p w14:paraId="692707D4" w14:textId="77777777" w:rsidR="00000000" w:rsidRDefault="00000000">
      <w:pPr>
        <w:spacing w:line="440" w:lineRule="exact"/>
        <w:rPr>
          <w:rFonts w:ascii="华文中宋" w:eastAsia="华文中宋" w:hAnsi="华文中宋" w:hint="eastAsia"/>
          <w:sz w:val="24"/>
        </w:rPr>
      </w:pPr>
    </w:p>
    <w:p w14:paraId="19644C7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br/>
      </w:r>
      <w:bookmarkStart w:id="20" w:name="_Hlk191283252"/>
      <w:r>
        <w:rPr>
          <w:rFonts w:ascii="华文中宋" w:eastAsia="华文中宋" w:hAnsi="华文中宋" w:hint="eastAsia"/>
          <w:sz w:val="24"/>
        </w:rPr>
        <w:t>二、 劳动力计划</w:t>
      </w:r>
      <w:bookmarkEnd w:id="20"/>
      <w:r>
        <w:rPr>
          <w:rFonts w:ascii="华文中宋" w:eastAsia="华文中宋" w:hAnsi="华文中宋"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1684"/>
        <w:gridCol w:w="1684"/>
        <w:gridCol w:w="1685"/>
        <w:gridCol w:w="1685"/>
        <w:gridCol w:w="1685"/>
      </w:tblGrid>
      <w:tr w:rsidR="00000000" w14:paraId="4EDC43D8" w14:textId="77777777">
        <w:trPr>
          <w:trHeight w:val="459"/>
        </w:trPr>
        <w:tc>
          <w:tcPr>
            <w:tcW w:w="1684" w:type="dxa"/>
            <w:vAlign w:val="center"/>
          </w:tcPr>
          <w:p w14:paraId="37D68C7C"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lastRenderedPageBreak/>
              <w:t>序号</w:t>
            </w:r>
          </w:p>
        </w:tc>
        <w:tc>
          <w:tcPr>
            <w:tcW w:w="1684" w:type="dxa"/>
            <w:vAlign w:val="center"/>
          </w:tcPr>
          <w:p w14:paraId="3CD8324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工 种</w:t>
            </w:r>
          </w:p>
        </w:tc>
        <w:tc>
          <w:tcPr>
            <w:tcW w:w="1684" w:type="dxa"/>
            <w:vAlign w:val="center"/>
          </w:tcPr>
          <w:p w14:paraId="4D0EE28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人数</w:t>
            </w:r>
          </w:p>
        </w:tc>
        <w:tc>
          <w:tcPr>
            <w:tcW w:w="1685" w:type="dxa"/>
            <w:vAlign w:val="center"/>
          </w:tcPr>
          <w:p w14:paraId="4F1643F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序号</w:t>
            </w:r>
          </w:p>
        </w:tc>
        <w:tc>
          <w:tcPr>
            <w:tcW w:w="1685" w:type="dxa"/>
            <w:vAlign w:val="center"/>
          </w:tcPr>
          <w:p w14:paraId="243A478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工种</w:t>
            </w:r>
          </w:p>
        </w:tc>
        <w:tc>
          <w:tcPr>
            <w:tcW w:w="1685" w:type="dxa"/>
            <w:vAlign w:val="center"/>
          </w:tcPr>
          <w:p w14:paraId="6AD6D5F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人数</w:t>
            </w:r>
          </w:p>
        </w:tc>
      </w:tr>
      <w:tr w:rsidR="00000000" w14:paraId="132AF34B" w14:textId="77777777">
        <w:trPr>
          <w:trHeight w:val="283"/>
        </w:trPr>
        <w:tc>
          <w:tcPr>
            <w:tcW w:w="1684" w:type="dxa"/>
            <w:vAlign w:val="center"/>
          </w:tcPr>
          <w:p w14:paraId="732395E6"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1</w:t>
            </w:r>
          </w:p>
        </w:tc>
        <w:tc>
          <w:tcPr>
            <w:tcW w:w="1684" w:type="dxa"/>
            <w:vAlign w:val="center"/>
          </w:tcPr>
          <w:p w14:paraId="373A8FF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泥 工</w:t>
            </w:r>
          </w:p>
        </w:tc>
        <w:tc>
          <w:tcPr>
            <w:tcW w:w="1684" w:type="dxa"/>
            <w:vAlign w:val="center"/>
          </w:tcPr>
          <w:p w14:paraId="5CB2CB6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30</w:t>
            </w:r>
          </w:p>
        </w:tc>
        <w:tc>
          <w:tcPr>
            <w:tcW w:w="1685" w:type="dxa"/>
            <w:vAlign w:val="center"/>
          </w:tcPr>
          <w:p w14:paraId="523311BA"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7</w:t>
            </w:r>
          </w:p>
        </w:tc>
        <w:tc>
          <w:tcPr>
            <w:tcW w:w="1685" w:type="dxa"/>
            <w:vAlign w:val="center"/>
          </w:tcPr>
          <w:p w14:paraId="0C3BF373"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架子工</w:t>
            </w:r>
          </w:p>
        </w:tc>
        <w:tc>
          <w:tcPr>
            <w:tcW w:w="1685" w:type="dxa"/>
            <w:vAlign w:val="center"/>
          </w:tcPr>
          <w:p w14:paraId="72F7455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5</w:t>
            </w:r>
          </w:p>
        </w:tc>
      </w:tr>
      <w:tr w:rsidR="00000000" w14:paraId="362A978F" w14:textId="77777777">
        <w:trPr>
          <w:trHeight w:val="397"/>
        </w:trPr>
        <w:tc>
          <w:tcPr>
            <w:tcW w:w="1684" w:type="dxa"/>
            <w:vAlign w:val="center"/>
          </w:tcPr>
          <w:p w14:paraId="71C44701"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2</w:t>
            </w:r>
          </w:p>
        </w:tc>
        <w:tc>
          <w:tcPr>
            <w:tcW w:w="1684" w:type="dxa"/>
            <w:vAlign w:val="center"/>
          </w:tcPr>
          <w:p w14:paraId="11E4EB8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木 工</w:t>
            </w:r>
          </w:p>
        </w:tc>
        <w:tc>
          <w:tcPr>
            <w:tcW w:w="1684" w:type="dxa"/>
            <w:vAlign w:val="center"/>
          </w:tcPr>
          <w:p w14:paraId="162B43FA"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25</w:t>
            </w:r>
          </w:p>
        </w:tc>
        <w:tc>
          <w:tcPr>
            <w:tcW w:w="1685" w:type="dxa"/>
            <w:vAlign w:val="center"/>
          </w:tcPr>
          <w:p w14:paraId="14DB8352"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8</w:t>
            </w:r>
          </w:p>
        </w:tc>
        <w:tc>
          <w:tcPr>
            <w:tcW w:w="1685" w:type="dxa"/>
            <w:vAlign w:val="center"/>
          </w:tcPr>
          <w:p w14:paraId="4449AECA"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杂 工</w:t>
            </w:r>
          </w:p>
        </w:tc>
        <w:tc>
          <w:tcPr>
            <w:tcW w:w="1685" w:type="dxa"/>
            <w:vAlign w:val="center"/>
          </w:tcPr>
          <w:p w14:paraId="59C35898"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7</w:t>
            </w:r>
          </w:p>
        </w:tc>
      </w:tr>
      <w:tr w:rsidR="00000000" w14:paraId="01F0DA41" w14:textId="77777777">
        <w:trPr>
          <w:trHeight w:val="397"/>
        </w:trPr>
        <w:tc>
          <w:tcPr>
            <w:tcW w:w="1684" w:type="dxa"/>
            <w:vAlign w:val="center"/>
          </w:tcPr>
          <w:p w14:paraId="1B0528B6"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3</w:t>
            </w:r>
          </w:p>
        </w:tc>
        <w:tc>
          <w:tcPr>
            <w:tcW w:w="1684" w:type="dxa"/>
            <w:vAlign w:val="center"/>
          </w:tcPr>
          <w:p w14:paraId="2FF786D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油 工</w:t>
            </w:r>
          </w:p>
        </w:tc>
        <w:tc>
          <w:tcPr>
            <w:tcW w:w="1684" w:type="dxa"/>
            <w:vAlign w:val="center"/>
          </w:tcPr>
          <w:p w14:paraId="45FCACD6"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15</w:t>
            </w:r>
          </w:p>
        </w:tc>
        <w:tc>
          <w:tcPr>
            <w:tcW w:w="1685" w:type="dxa"/>
            <w:vAlign w:val="center"/>
          </w:tcPr>
          <w:p w14:paraId="097F7991"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9</w:t>
            </w:r>
          </w:p>
        </w:tc>
        <w:tc>
          <w:tcPr>
            <w:tcW w:w="1685" w:type="dxa"/>
            <w:vAlign w:val="center"/>
          </w:tcPr>
          <w:p w14:paraId="7A6771C2"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特殊工种</w:t>
            </w:r>
          </w:p>
        </w:tc>
        <w:tc>
          <w:tcPr>
            <w:tcW w:w="1685" w:type="dxa"/>
            <w:vAlign w:val="center"/>
          </w:tcPr>
          <w:p w14:paraId="6D84279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r>
      <w:tr w:rsidR="00000000" w14:paraId="1C1FC4AD" w14:textId="77777777">
        <w:trPr>
          <w:trHeight w:val="397"/>
        </w:trPr>
        <w:tc>
          <w:tcPr>
            <w:tcW w:w="1684" w:type="dxa"/>
            <w:vAlign w:val="center"/>
          </w:tcPr>
          <w:p w14:paraId="0FF19ADA"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5</w:t>
            </w:r>
          </w:p>
        </w:tc>
        <w:tc>
          <w:tcPr>
            <w:tcW w:w="1684" w:type="dxa"/>
            <w:vAlign w:val="center"/>
          </w:tcPr>
          <w:p w14:paraId="42CE4941"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电 工</w:t>
            </w:r>
          </w:p>
        </w:tc>
        <w:tc>
          <w:tcPr>
            <w:tcW w:w="1684" w:type="dxa"/>
            <w:vAlign w:val="center"/>
          </w:tcPr>
          <w:p w14:paraId="7EDD2BF5"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7</w:t>
            </w:r>
          </w:p>
        </w:tc>
        <w:tc>
          <w:tcPr>
            <w:tcW w:w="1685" w:type="dxa"/>
            <w:vAlign w:val="center"/>
          </w:tcPr>
          <w:p w14:paraId="05EC650C"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10</w:t>
            </w:r>
          </w:p>
        </w:tc>
        <w:tc>
          <w:tcPr>
            <w:tcW w:w="1685" w:type="dxa"/>
            <w:vAlign w:val="center"/>
          </w:tcPr>
          <w:p w14:paraId="58ED2765"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水暖工</w:t>
            </w:r>
          </w:p>
        </w:tc>
        <w:tc>
          <w:tcPr>
            <w:tcW w:w="1685" w:type="dxa"/>
            <w:vAlign w:val="center"/>
          </w:tcPr>
          <w:p w14:paraId="1D0D23B6"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5</w:t>
            </w:r>
          </w:p>
        </w:tc>
      </w:tr>
      <w:tr w:rsidR="00000000" w14:paraId="28719945" w14:textId="77777777">
        <w:trPr>
          <w:trHeight w:val="397"/>
        </w:trPr>
        <w:tc>
          <w:tcPr>
            <w:tcW w:w="1684" w:type="dxa"/>
            <w:vAlign w:val="center"/>
          </w:tcPr>
          <w:p w14:paraId="09C8E63C"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6</w:t>
            </w:r>
          </w:p>
        </w:tc>
        <w:tc>
          <w:tcPr>
            <w:tcW w:w="1684" w:type="dxa"/>
            <w:vAlign w:val="center"/>
          </w:tcPr>
          <w:p w14:paraId="7B3546E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焊 工</w:t>
            </w:r>
          </w:p>
        </w:tc>
        <w:tc>
          <w:tcPr>
            <w:tcW w:w="1684" w:type="dxa"/>
            <w:vAlign w:val="center"/>
          </w:tcPr>
          <w:p w14:paraId="45EE64E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5</w:t>
            </w:r>
          </w:p>
        </w:tc>
        <w:tc>
          <w:tcPr>
            <w:tcW w:w="1685" w:type="dxa"/>
            <w:vAlign w:val="center"/>
          </w:tcPr>
          <w:p w14:paraId="65A219AE" w14:textId="77777777" w:rsidR="00000000" w:rsidRDefault="00000000">
            <w:pPr>
              <w:spacing w:line="440" w:lineRule="exact"/>
              <w:jc w:val="center"/>
              <w:rPr>
                <w:rFonts w:ascii="华文中宋" w:eastAsia="华文中宋" w:hAnsi="华文中宋" w:hint="eastAsia"/>
                <w:b/>
                <w:sz w:val="24"/>
              </w:rPr>
            </w:pPr>
            <w:r>
              <w:rPr>
                <w:rFonts w:ascii="华文中宋" w:eastAsia="华文中宋" w:hAnsi="华文中宋" w:hint="eastAsia"/>
                <w:b/>
                <w:sz w:val="24"/>
              </w:rPr>
              <w:t>11</w:t>
            </w:r>
          </w:p>
        </w:tc>
        <w:tc>
          <w:tcPr>
            <w:tcW w:w="1685" w:type="dxa"/>
            <w:vAlign w:val="center"/>
          </w:tcPr>
          <w:p w14:paraId="16C01CA7" w14:textId="77777777" w:rsidR="00000000" w:rsidRDefault="00000000">
            <w:pPr>
              <w:spacing w:line="440" w:lineRule="exact"/>
              <w:jc w:val="center"/>
              <w:rPr>
                <w:rFonts w:ascii="华文中宋" w:eastAsia="华文中宋" w:hAnsi="华文中宋" w:hint="eastAsia"/>
                <w:sz w:val="24"/>
              </w:rPr>
            </w:pPr>
          </w:p>
        </w:tc>
        <w:tc>
          <w:tcPr>
            <w:tcW w:w="1685" w:type="dxa"/>
            <w:vAlign w:val="center"/>
          </w:tcPr>
          <w:p w14:paraId="6317F07B" w14:textId="77777777" w:rsidR="00000000" w:rsidRDefault="00000000">
            <w:pPr>
              <w:spacing w:line="440" w:lineRule="exact"/>
              <w:jc w:val="center"/>
              <w:rPr>
                <w:rFonts w:ascii="华文中宋" w:eastAsia="华文中宋" w:hAnsi="华文中宋" w:hint="eastAsia"/>
                <w:sz w:val="24"/>
              </w:rPr>
            </w:pPr>
          </w:p>
        </w:tc>
      </w:tr>
    </w:tbl>
    <w:p w14:paraId="2911A5D6" w14:textId="77777777" w:rsidR="00000000" w:rsidRDefault="00000000">
      <w:pPr>
        <w:spacing w:line="440" w:lineRule="exact"/>
        <w:rPr>
          <w:rFonts w:ascii="华文中宋" w:eastAsia="华文中宋" w:hAnsi="华文中宋" w:hint="eastAsia"/>
          <w:sz w:val="24"/>
        </w:rPr>
      </w:pPr>
      <w:bookmarkStart w:id="21" w:name="_Hlk191283335"/>
    </w:p>
    <w:p w14:paraId="2513DE4E" w14:textId="77777777" w:rsidR="00000000" w:rsidRDefault="00000000">
      <w:pPr>
        <w:spacing w:line="440" w:lineRule="exact"/>
        <w:rPr>
          <w:rFonts w:ascii="华文中宋" w:eastAsia="华文中宋" w:hAnsi="华文中宋" w:hint="eastAsia"/>
          <w:sz w:val="24"/>
        </w:rPr>
      </w:pPr>
    </w:p>
    <w:p w14:paraId="06442ED5" w14:textId="77777777" w:rsidR="00000000" w:rsidRDefault="00000000">
      <w:pPr>
        <w:spacing w:line="440" w:lineRule="exact"/>
        <w:rPr>
          <w:rFonts w:ascii="华文中宋" w:eastAsia="华文中宋" w:hAnsi="华文中宋" w:hint="eastAsia"/>
          <w:sz w:val="24"/>
        </w:rPr>
      </w:pPr>
    </w:p>
    <w:p w14:paraId="00C5425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三、 机具计划</w:t>
      </w:r>
      <w:bookmarkEnd w:id="21"/>
      <w:r>
        <w:rPr>
          <w:rFonts w:ascii="华文中宋" w:eastAsia="华文中宋" w:hAnsi="华文中宋" w:hint="eastAsia"/>
          <w:sz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1069"/>
        <w:gridCol w:w="1365"/>
        <w:gridCol w:w="876"/>
        <w:gridCol w:w="734"/>
        <w:gridCol w:w="735"/>
        <w:gridCol w:w="1225"/>
        <w:gridCol w:w="1628"/>
        <w:gridCol w:w="892"/>
        <w:gridCol w:w="770"/>
      </w:tblGrid>
      <w:tr w:rsidR="00000000" w14:paraId="15B91312" w14:textId="77777777">
        <w:trPr>
          <w:trHeight w:val="749"/>
        </w:trPr>
        <w:tc>
          <w:tcPr>
            <w:tcW w:w="719" w:type="dxa"/>
            <w:vAlign w:val="center"/>
          </w:tcPr>
          <w:p w14:paraId="2A8F272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序号</w:t>
            </w:r>
          </w:p>
        </w:tc>
        <w:tc>
          <w:tcPr>
            <w:tcW w:w="1069" w:type="dxa"/>
            <w:vAlign w:val="center"/>
          </w:tcPr>
          <w:p w14:paraId="50DEB0D4"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名 称</w:t>
            </w:r>
          </w:p>
        </w:tc>
        <w:tc>
          <w:tcPr>
            <w:tcW w:w="1365" w:type="dxa"/>
            <w:vAlign w:val="center"/>
          </w:tcPr>
          <w:p w14:paraId="0A32A54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型 号</w:t>
            </w:r>
          </w:p>
        </w:tc>
        <w:tc>
          <w:tcPr>
            <w:tcW w:w="876" w:type="dxa"/>
            <w:vAlign w:val="center"/>
          </w:tcPr>
          <w:p w14:paraId="53FC228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单 位</w:t>
            </w:r>
          </w:p>
        </w:tc>
        <w:tc>
          <w:tcPr>
            <w:tcW w:w="734" w:type="dxa"/>
            <w:vAlign w:val="center"/>
          </w:tcPr>
          <w:p w14:paraId="0AC5B804"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数量</w:t>
            </w:r>
          </w:p>
        </w:tc>
        <w:tc>
          <w:tcPr>
            <w:tcW w:w="735" w:type="dxa"/>
            <w:vAlign w:val="center"/>
          </w:tcPr>
          <w:p w14:paraId="5E31278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序号</w:t>
            </w:r>
          </w:p>
        </w:tc>
        <w:tc>
          <w:tcPr>
            <w:tcW w:w="1225" w:type="dxa"/>
            <w:vAlign w:val="center"/>
          </w:tcPr>
          <w:p w14:paraId="1EC72B9C"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名 称</w:t>
            </w:r>
          </w:p>
        </w:tc>
        <w:tc>
          <w:tcPr>
            <w:tcW w:w="1628" w:type="dxa"/>
            <w:vAlign w:val="center"/>
          </w:tcPr>
          <w:p w14:paraId="59E0BBE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型 号</w:t>
            </w:r>
          </w:p>
        </w:tc>
        <w:tc>
          <w:tcPr>
            <w:tcW w:w="892" w:type="dxa"/>
            <w:vAlign w:val="center"/>
          </w:tcPr>
          <w:p w14:paraId="1D95DB5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单 位</w:t>
            </w:r>
          </w:p>
        </w:tc>
        <w:tc>
          <w:tcPr>
            <w:tcW w:w="770" w:type="dxa"/>
            <w:vAlign w:val="center"/>
          </w:tcPr>
          <w:p w14:paraId="190CA8EC"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数量</w:t>
            </w:r>
          </w:p>
        </w:tc>
      </w:tr>
      <w:tr w:rsidR="00000000" w14:paraId="100447B9" w14:textId="77777777">
        <w:tc>
          <w:tcPr>
            <w:tcW w:w="719" w:type="dxa"/>
            <w:vAlign w:val="center"/>
          </w:tcPr>
          <w:p w14:paraId="781D48E4" w14:textId="77777777" w:rsidR="00000000" w:rsidRDefault="00000000">
            <w:pPr>
              <w:spacing w:line="440" w:lineRule="exact"/>
              <w:jc w:val="center"/>
              <w:rPr>
                <w:rFonts w:ascii="华文中宋" w:eastAsia="华文中宋" w:hAnsi="华文中宋" w:hint="eastAsia"/>
              </w:rPr>
            </w:pPr>
            <w:r>
              <w:rPr>
                <w:rFonts w:ascii="华文中宋" w:eastAsia="华文中宋" w:hAnsi="华文中宋" w:hint="eastAsia"/>
                <w:sz w:val="24"/>
              </w:rPr>
              <w:t>1</w:t>
            </w:r>
          </w:p>
        </w:tc>
        <w:tc>
          <w:tcPr>
            <w:tcW w:w="1069" w:type="dxa"/>
            <w:vAlign w:val="center"/>
          </w:tcPr>
          <w:p w14:paraId="16824B3E"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博士电锤</w:t>
            </w:r>
          </w:p>
        </w:tc>
        <w:tc>
          <w:tcPr>
            <w:tcW w:w="1365" w:type="dxa"/>
            <w:vAlign w:val="center"/>
          </w:tcPr>
          <w:p w14:paraId="1F8D391B"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4DSC</w:t>
            </w:r>
          </w:p>
        </w:tc>
        <w:tc>
          <w:tcPr>
            <w:tcW w:w="876" w:type="dxa"/>
            <w:vAlign w:val="center"/>
          </w:tcPr>
          <w:p w14:paraId="07D48167"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把</w:t>
            </w:r>
          </w:p>
        </w:tc>
        <w:tc>
          <w:tcPr>
            <w:tcW w:w="734" w:type="dxa"/>
            <w:vAlign w:val="center"/>
          </w:tcPr>
          <w:p w14:paraId="7E74EF8E"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25</w:t>
            </w:r>
          </w:p>
        </w:tc>
        <w:tc>
          <w:tcPr>
            <w:tcW w:w="735" w:type="dxa"/>
            <w:vAlign w:val="center"/>
          </w:tcPr>
          <w:p w14:paraId="6717220E"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9</w:t>
            </w:r>
          </w:p>
        </w:tc>
        <w:tc>
          <w:tcPr>
            <w:tcW w:w="1225" w:type="dxa"/>
            <w:vAlign w:val="center"/>
          </w:tcPr>
          <w:p w14:paraId="7D825C82"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自攻枪</w:t>
            </w:r>
          </w:p>
        </w:tc>
        <w:tc>
          <w:tcPr>
            <w:tcW w:w="1628" w:type="dxa"/>
            <w:vAlign w:val="center"/>
          </w:tcPr>
          <w:p w14:paraId="0D23D6E0"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牧田6800DW</w:t>
            </w:r>
          </w:p>
        </w:tc>
        <w:tc>
          <w:tcPr>
            <w:tcW w:w="892" w:type="dxa"/>
            <w:vAlign w:val="center"/>
          </w:tcPr>
          <w:p w14:paraId="32F6F55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把</w:t>
            </w:r>
          </w:p>
        </w:tc>
        <w:tc>
          <w:tcPr>
            <w:tcW w:w="770" w:type="dxa"/>
            <w:vAlign w:val="center"/>
          </w:tcPr>
          <w:p w14:paraId="472FCE25"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15</w:t>
            </w:r>
          </w:p>
        </w:tc>
      </w:tr>
      <w:tr w:rsidR="00000000" w14:paraId="72A62EE1" w14:textId="77777777">
        <w:tc>
          <w:tcPr>
            <w:tcW w:w="719" w:type="dxa"/>
            <w:vAlign w:val="center"/>
          </w:tcPr>
          <w:p w14:paraId="0F40355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1069" w:type="dxa"/>
            <w:vAlign w:val="center"/>
          </w:tcPr>
          <w:p w14:paraId="2D4BEA42"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电圆锯</w:t>
            </w:r>
          </w:p>
        </w:tc>
        <w:tc>
          <w:tcPr>
            <w:tcW w:w="1365" w:type="dxa"/>
            <w:vAlign w:val="center"/>
          </w:tcPr>
          <w:p w14:paraId="5466A5A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日立C—13</w:t>
            </w:r>
          </w:p>
        </w:tc>
        <w:tc>
          <w:tcPr>
            <w:tcW w:w="876" w:type="dxa"/>
            <w:vAlign w:val="center"/>
          </w:tcPr>
          <w:p w14:paraId="00EE53B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520F1921"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2</w:t>
            </w:r>
          </w:p>
        </w:tc>
        <w:tc>
          <w:tcPr>
            <w:tcW w:w="735" w:type="dxa"/>
            <w:vAlign w:val="center"/>
          </w:tcPr>
          <w:p w14:paraId="2843EBEB"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10</w:t>
            </w:r>
          </w:p>
        </w:tc>
        <w:tc>
          <w:tcPr>
            <w:tcW w:w="1225" w:type="dxa"/>
            <w:vAlign w:val="center"/>
          </w:tcPr>
          <w:p w14:paraId="50BE6F03"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手电钻</w:t>
            </w:r>
          </w:p>
        </w:tc>
        <w:tc>
          <w:tcPr>
            <w:tcW w:w="1628" w:type="dxa"/>
            <w:vAlign w:val="center"/>
          </w:tcPr>
          <w:p w14:paraId="34B59B5C"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ACW—110</w:t>
            </w:r>
          </w:p>
        </w:tc>
        <w:tc>
          <w:tcPr>
            <w:tcW w:w="892" w:type="dxa"/>
            <w:vAlign w:val="center"/>
          </w:tcPr>
          <w:p w14:paraId="3615E706"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把</w:t>
            </w:r>
          </w:p>
        </w:tc>
        <w:tc>
          <w:tcPr>
            <w:tcW w:w="770" w:type="dxa"/>
            <w:vAlign w:val="center"/>
          </w:tcPr>
          <w:p w14:paraId="014C996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18</w:t>
            </w:r>
          </w:p>
        </w:tc>
      </w:tr>
      <w:tr w:rsidR="00000000" w14:paraId="21E4D5F3" w14:textId="77777777">
        <w:tc>
          <w:tcPr>
            <w:tcW w:w="719" w:type="dxa"/>
            <w:vAlign w:val="center"/>
          </w:tcPr>
          <w:p w14:paraId="6C61507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w:t>
            </w:r>
          </w:p>
        </w:tc>
        <w:tc>
          <w:tcPr>
            <w:tcW w:w="1069" w:type="dxa"/>
            <w:vAlign w:val="center"/>
          </w:tcPr>
          <w:p w14:paraId="6C59E696"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空压机</w:t>
            </w:r>
          </w:p>
        </w:tc>
        <w:tc>
          <w:tcPr>
            <w:tcW w:w="1365" w:type="dxa"/>
            <w:vAlign w:val="center"/>
          </w:tcPr>
          <w:p w14:paraId="4FEFE93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SV—152</w:t>
            </w:r>
          </w:p>
        </w:tc>
        <w:tc>
          <w:tcPr>
            <w:tcW w:w="876" w:type="dxa"/>
            <w:vAlign w:val="center"/>
          </w:tcPr>
          <w:p w14:paraId="41D31CB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5B01F06C"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3</w:t>
            </w:r>
          </w:p>
        </w:tc>
        <w:tc>
          <w:tcPr>
            <w:tcW w:w="735" w:type="dxa"/>
            <w:vAlign w:val="center"/>
          </w:tcPr>
          <w:p w14:paraId="74714BC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11</w:t>
            </w:r>
          </w:p>
        </w:tc>
        <w:tc>
          <w:tcPr>
            <w:tcW w:w="1225" w:type="dxa"/>
            <w:vAlign w:val="center"/>
          </w:tcPr>
          <w:p w14:paraId="3975FF3E"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直钉枪</w:t>
            </w:r>
          </w:p>
        </w:tc>
        <w:tc>
          <w:tcPr>
            <w:tcW w:w="1628" w:type="dxa"/>
            <w:vAlign w:val="center"/>
          </w:tcPr>
          <w:p w14:paraId="7ECDCC74"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BEX—F30</w:t>
            </w:r>
          </w:p>
        </w:tc>
        <w:tc>
          <w:tcPr>
            <w:tcW w:w="892" w:type="dxa"/>
            <w:vAlign w:val="center"/>
          </w:tcPr>
          <w:p w14:paraId="382983A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把</w:t>
            </w:r>
          </w:p>
        </w:tc>
        <w:tc>
          <w:tcPr>
            <w:tcW w:w="770" w:type="dxa"/>
            <w:vAlign w:val="center"/>
          </w:tcPr>
          <w:p w14:paraId="2BACDE9C"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29</w:t>
            </w:r>
          </w:p>
        </w:tc>
      </w:tr>
      <w:tr w:rsidR="00000000" w14:paraId="3B3DC58D" w14:textId="77777777">
        <w:tc>
          <w:tcPr>
            <w:tcW w:w="719" w:type="dxa"/>
            <w:vAlign w:val="center"/>
          </w:tcPr>
          <w:p w14:paraId="62F0857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4</w:t>
            </w:r>
          </w:p>
        </w:tc>
        <w:tc>
          <w:tcPr>
            <w:tcW w:w="1069" w:type="dxa"/>
            <w:vAlign w:val="center"/>
          </w:tcPr>
          <w:p w14:paraId="403E3825"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云石机</w:t>
            </w:r>
          </w:p>
        </w:tc>
        <w:tc>
          <w:tcPr>
            <w:tcW w:w="1365" w:type="dxa"/>
            <w:vAlign w:val="center"/>
          </w:tcPr>
          <w:p w14:paraId="2DFCC992"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日立 CW6</w:t>
            </w:r>
          </w:p>
        </w:tc>
        <w:tc>
          <w:tcPr>
            <w:tcW w:w="876" w:type="dxa"/>
            <w:vAlign w:val="center"/>
          </w:tcPr>
          <w:p w14:paraId="55CDAF9E"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4ED7287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3</w:t>
            </w:r>
          </w:p>
        </w:tc>
        <w:tc>
          <w:tcPr>
            <w:tcW w:w="735" w:type="dxa"/>
            <w:vAlign w:val="center"/>
          </w:tcPr>
          <w:p w14:paraId="2F388F43"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12</w:t>
            </w:r>
          </w:p>
        </w:tc>
        <w:tc>
          <w:tcPr>
            <w:tcW w:w="1225" w:type="dxa"/>
            <w:vAlign w:val="center"/>
          </w:tcPr>
          <w:p w14:paraId="27DCC6FF" w14:textId="77777777" w:rsidR="00000000" w:rsidRDefault="00000000">
            <w:pPr>
              <w:spacing w:line="440" w:lineRule="exact"/>
              <w:jc w:val="center"/>
              <w:rPr>
                <w:rFonts w:ascii="华文中宋" w:eastAsia="华文中宋" w:hAnsi="华文中宋" w:hint="eastAsia"/>
                <w:szCs w:val="21"/>
              </w:rPr>
            </w:pPr>
          </w:p>
        </w:tc>
        <w:tc>
          <w:tcPr>
            <w:tcW w:w="1628" w:type="dxa"/>
            <w:vAlign w:val="center"/>
          </w:tcPr>
          <w:p w14:paraId="5BCAED51" w14:textId="77777777" w:rsidR="00000000" w:rsidRDefault="00000000">
            <w:pPr>
              <w:spacing w:line="440" w:lineRule="exact"/>
              <w:jc w:val="center"/>
              <w:rPr>
                <w:rFonts w:ascii="华文中宋" w:eastAsia="华文中宋" w:hAnsi="华文中宋" w:hint="eastAsia"/>
                <w:szCs w:val="21"/>
              </w:rPr>
            </w:pPr>
          </w:p>
        </w:tc>
        <w:tc>
          <w:tcPr>
            <w:tcW w:w="892" w:type="dxa"/>
            <w:vAlign w:val="center"/>
          </w:tcPr>
          <w:p w14:paraId="12FF1D9C" w14:textId="77777777" w:rsidR="00000000" w:rsidRDefault="00000000">
            <w:pPr>
              <w:spacing w:line="440" w:lineRule="exact"/>
              <w:jc w:val="center"/>
              <w:rPr>
                <w:rFonts w:ascii="华文中宋" w:eastAsia="华文中宋" w:hAnsi="华文中宋" w:hint="eastAsia"/>
                <w:szCs w:val="21"/>
                <w:lang w:val="en-GB"/>
              </w:rPr>
            </w:pPr>
          </w:p>
        </w:tc>
        <w:tc>
          <w:tcPr>
            <w:tcW w:w="770" w:type="dxa"/>
            <w:vAlign w:val="center"/>
          </w:tcPr>
          <w:p w14:paraId="601FB3B3" w14:textId="77777777" w:rsidR="00000000" w:rsidRDefault="00000000">
            <w:pPr>
              <w:spacing w:line="440" w:lineRule="exact"/>
              <w:jc w:val="center"/>
              <w:rPr>
                <w:rFonts w:ascii="华文中宋" w:eastAsia="华文中宋" w:hAnsi="华文中宋" w:hint="eastAsia"/>
                <w:szCs w:val="21"/>
              </w:rPr>
            </w:pPr>
          </w:p>
        </w:tc>
      </w:tr>
      <w:tr w:rsidR="00000000" w14:paraId="5765CD34" w14:textId="77777777">
        <w:tc>
          <w:tcPr>
            <w:tcW w:w="719" w:type="dxa"/>
            <w:vAlign w:val="center"/>
          </w:tcPr>
          <w:p w14:paraId="4BD07EC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5</w:t>
            </w:r>
          </w:p>
        </w:tc>
        <w:tc>
          <w:tcPr>
            <w:tcW w:w="1069" w:type="dxa"/>
            <w:vAlign w:val="center"/>
          </w:tcPr>
          <w:p w14:paraId="189D4A61"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电焊机</w:t>
            </w:r>
          </w:p>
        </w:tc>
        <w:tc>
          <w:tcPr>
            <w:tcW w:w="1365" w:type="dxa"/>
            <w:vAlign w:val="center"/>
          </w:tcPr>
          <w:p w14:paraId="653B1EC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300V</w:t>
            </w:r>
          </w:p>
        </w:tc>
        <w:tc>
          <w:tcPr>
            <w:tcW w:w="876" w:type="dxa"/>
            <w:vAlign w:val="center"/>
          </w:tcPr>
          <w:p w14:paraId="28190406"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62BC2F72"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6</w:t>
            </w:r>
          </w:p>
        </w:tc>
        <w:tc>
          <w:tcPr>
            <w:tcW w:w="735" w:type="dxa"/>
            <w:vAlign w:val="center"/>
          </w:tcPr>
          <w:p w14:paraId="68751D60"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13</w:t>
            </w:r>
          </w:p>
        </w:tc>
        <w:tc>
          <w:tcPr>
            <w:tcW w:w="1225" w:type="dxa"/>
            <w:vAlign w:val="center"/>
          </w:tcPr>
          <w:p w14:paraId="6FF4DA77" w14:textId="77777777" w:rsidR="00000000" w:rsidRDefault="00000000">
            <w:pPr>
              <w:jc w:val="center"/>
              <w:rPr>
                <w:rFonts w:ascii="华文中宋" w:eastAsia="华文中宋" w:hAnsi="华文中宋" w:hint="eastAsia"/>
                <w:szCs w:val="21"/>
              </w:rPr>
            </w:pPr>
          </w:p>
        </w:tc>
        <w:tc>
          <w:tcPr>
            <w:tcW w:w="1628" w:type="dxa"/>
            <w:vAlign w:val="center"/>
          </w:tcPr>
          <w:p w14:paraId="1F6E0B55" w14:textId="77777777" w:rsidR="00000000" w:rsidRDefault="00000000">
            <w:pPr>
              <w:jc w:val="center"/>
              <w:rPr>
                <w:rFonts w:ascii="华文中宋" w:eastAsia="华文中宋" w:hAnsi="华文中宋" w:hint="eastAsia"/>
                <w:szCs w:val="21"/>
              </w:rPr>
            </w:pPr>
          </w:p>
        </w:tc>
        <w:tc>
          <w:tcPr>
            <w:tcW w:w="892" w:type="dxa"/>
            <w:vAlign w:val="center"/>
          </w:tcPr>
          <w:p w14:paraId="5BB57858" w14:textId="77777777" w:rsidR="00000000" w:rsidRDefault="00000000">
            <w:pPr>
              <w:jc w:val="center"/>
              <w:rPr>
                <w:rFonts w:ascii="华文中宋" w:eastAsia="华文中宋" w:hAnsi="华文中宋" w:hint="eastAsia"/>
                <w:szCs w:val="21"/>
              </w:rPr>
            </w:pPr>
          </w:p>
        </w:tc>
        <w:tc>
          <w:tcPr>
            <w:tcW w:w="770" w:type="dxa"/>
            <w:vAlign w:val="center"/>
          </w:tcPr>
          <w:p w14:paraId="5BD6B836" w14:textId="77777777" w:rsidR="00000000" w:rsidRDefault="00000000">
            <w:pPr>
              <w:jc w:val="center"/>
              <w:rPr>
                <w:rFonts w:ascii="华文中宋" w:eastAsia="华文中宋" w:hAnsi="华文中宋" w:hint="eastAsia"/>
                <w:szCs w:val="21"/>
              </w:rPr>
            </w:pPr>
          </w:p>
        </w:tc>
      </w:tr>
      <w:tr w:rsidR="00000000" w14:paraId="3F8A97EC" w14:textId="77777777">
        <w:tc>
          <w:tcPr>
            <w:tcW w:w="719" w:type="dxa"/>
            <w:vAlign w:val="center"/>
          </w:tcPr>
          <w:p w14:paraId="777E18B5"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6</w:t>
            </w:r>
          </w:p>
        </w:tc>
        <w:tc>
          <w:tcPr>
            <w:tcW w:w="1069" w:type="dxa"/>
            <w:vAlign w:val="center"/>
          </w:tcPr>
          <w:p w14:paraId="3B86C945"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磨光机</w:t>
            </w:r>
          </w:p>
        </w:tc>
        <w:tc>
          <w:tcPr>
            <w:tcW w:w="1365" w:type="dxa"/>
            <w:vAlign w:val="center"/>
          </w:tcPr>
          <w:p w14:paraId="3CE43D1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IMJ—100</w:t>
            </w:r>
          </w:p>
        </w:tc>
        <w:tc>
          <w:tcPr>
            <w:tcW w:w="876" w:type="dxa"/>
            <w:vAlign w:val="center"/>
          </w:tcPr>
          <w:p w14:paraId="1B08CA8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3B4EDD89"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3</w:t>
            </w:r>
          </w:p>
        </w:tc>
        <w:tc>
          <w:tcPr>
            <w:tcW w:w="735" w:type="dxa"/>
            <w:vAlign w:val="center"/>
          </w:tcPr>
          <w:p w14:paraId="5B959C98"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14</w:t>
            </w:r>
          </w:p>
        </w:tc>
        <w:tc>
          <w:tcPr>
            <w:tcW w:w="1225" w:type="dxa"/>
            <w:vAlign w:val="center"/>
          </w:tcPr>
          <w:p w14:paraId="15A56C88" w14:textId="77777777" w:rsidR="00000000" w:rsidRDefault="00000000">
            <w:pPr>
              <w:spacing w:line="440" w:lineRule="exact"/>
              <w:jc w:val="center"/>
              <w:rPr>
                <w:rFonts w:ascii="华文中宋" w:eastAsia="华文中宋" w:hAnsi="华文中宋" w:hint="eastAsia"/>
                <w:szCs w:val="21"/>
              </w:rPr>
            </w:pPr>
          </w:p>
        </w:tc>
        <w:tc>
          <w:tcPr>
            <w:tcW w:w="1628" w:type="dxa"/>
            <w:vAlign w:val="center"/>
          </w:tcPr>
          <w:p w14:paraId="064153CF" w14:textId="77777777" w:rsidR="00000000" w:rsidRDefault="00000000">
            <w:pPr>
              <w:spacing w:line="440" w:lineRule="exact"/>
              <w:jc w:val="center"/>
              <w:rPr>
                <w:rFonts w:ascii="华文中宋" w:eastAsia="华文中宋" w:hAnsi="华文中宋" w:hint="eastAsia"/>
                <w:szCs w:val="21"/>
              </w:rPr>
            </w:pPr>
          </w:p>
        </w:tc>
        <w:tc>
          <w:tcPr>
            <w:tcW w:w="892" w:type="dxa"/>
            <w:vAlign w:val="center"/>
          </w:tcPr>
          <w:p w14:paraId="1338DABC" w14:textId="77777777" w:rsidR="00000000" w:rsidRDefault="00000000">
            <w:pPr>
              <w:spacing w:line="440" w:lineRule="exact"/>
              <w:jc w:val="center"/>
              <w:rPr>
                <w:rFonts w:ascii="华文中宋" w:eastAsia="华文中宋" w:hAnsi="华文中宋" w:hint="eastAsia"/>
                <w:szCs w:val="21"/>
              </w:rPr>
            </w:pPr>
          </w:p>
        </w:tc>
        <w:tc>
          <w:tcPr>
            <w:tcW w:w="770" w:type="dxa"/>
            <w:vAlign w:val="center"/>
          </w:tcPr>
          <w:p w14:paraId="072C0A0F" w14:textId="77777777" w:rsidR="00000000" w:rsidRDefault="00000000">
            <w:pPr>
              <w:spacing w:line="440" w:lineRule="exact"/>
              <w:jc w:val="center"/>
              <w:rPr>
                <w:rFonts w:ascii="华文中宋" w:eastAsia="华文中宋" w:hAnsi="华文中宋" w:hint="eastAsia"/>
                <w:szCs w:val="21"/>
              </w:rPr>
            </w:pPr>
          </w:p>
        </w:tc>
      </w:tr>
      <w:tr w:rsidR="00000000" w14:paraId="68D894EA" w14:textId="77777777">
        <w:tc>
          <w:tcPr>
            <w:tcW w:w="719" w:type="dxa"/>
            <w:vAlign w:val="center"/>
          </w:tcPr>
          <w:p w14:paraId="42F3149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7</w:t>
            </w:r>
          </w:p>
        </w:tc>
        <w:tc>
          <w:tcPr>
            <w:tcW w:w="1069" w:type="dxa"/>
            <w:vAlign w:val="center"/>
          </w:tcPr>
          <w:p w14:paraId="0269FF96"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金属切割机</w:t>
            </w:r>
          </w:p>
        </w:tc>
        <w:tc>
          <w:tcPr>
            <w:tcW w:w="1365" w:type="dxa"/>
            <w:vAlign w:val="center"/>
          </w:tcPr>
          <w:p w14:paraId="377ED457"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14″</w:t>
            </w:r>
          </w:p>
        </w:tc>
        <w:tc>
          <w:tcPr>
            <w:tcW w:w="876" w:type="dxa"/>
            <w:vAlign w:val="center"/>
          </w:tcPr>
          <w:p w14:paraId="17A4E5F3"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2C166BA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5</w:t>
            </w:r>
          </w:p>
        </w:tc>
        <w:tc>
          <w:tcPr>
            <w:tcW w:w="735" w:type="dxa"/>
            <w:vAlign w:val="center"/>
          </w:tcPr>
          <w:p w14:paraId="732DA1DD"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15</w:t>
            </w:r>
          </w:p>
        </w:tc>
        <w:tc>
          <w:tcPr>
            <w:tcW w:w="1225" w:type="dxa"/>
            <w:vAlign w:val="center"/>
          </w:tcPr>
          <w:p w14:paraId="38A78935" w14:textId="77777777" w:rsidR="00000000" w:rsidRDefault="00000000">
            <w:pPr>
              <w:spacing w:line="440" w:lineRule="exact"/>
              <w:jc w:val="center"/>
              <w:rPr>
                <w:rFonts w:ascii="华文中宋" w:eastAsia="华文中宋" w:hAnsi="华文中宋" w:hint="eastAsia"/>
                <w:szCs w:val="21"/>
              </w:rPr>
            </w:pPr>
          </w:p>
        </w:tc>
        <w:tc>
          <w:tcPr>
            <w:tcW w:w="1628" w:type="dxa"/>
            <w:vAlign w:val="center"/>
          </w:tcPr>
          <w:p w14:paraId="0E477BB7" w14:textId="77777777" w:rsidR="00000000" w:rsidRDefault="00000000">
            <w:pPr>
              <w:spacing w:line="440" w:lineRule="exact"/>
              <w:jc w:val="center"/>
              <w:rPr>
                <w:rFonts w:ascii="华文中宋" w:eastAsia="华文中宋" w:hAnsi="华文中宋" w:hint="eastAsia"/>
                <w:szCs w:val="21"/>
              </w:rPr>
            </w:pPr>
          </w:p>
        </w:tc>
        <w:tc>
          <w:tcPr>
            <w:tcW w:w="892" w:type="dxa"/>
            <w:vAlign w:val="center"/>
          </w:tcPr>
          <w:p w14:paraId="6761DD91" w14:textId="77777777" w:rsidR="00000000" w:rsidRDefault="00000000">
            <w:pPr>
              <w:spacing w:line="440" w:lineRule="exact"/>
              <w:jc w:val="center"/>
              <w:rPr>
                <w:rFonts w:ascii="华文中宋" w:eastAsia="华文中宋" w:hAnsi="华文中宋" w:hint="eastAsia"/>
                <w:szCs w:val="21"/>
              </w:rPr>
            </w:pPr>
          </w:p>
        </w:tc>
        <w:tc>
          <w:tcPr>
            <w:tcW w:w="770" w:type="dxa"/>
            <w:vAlign w:val="center"/>
          </w:tcPr>
          <w:p w14:paraId="307DE575" w14:textId="77777777" w:rsidR="00000000" w:rsidRDefault="00000000">
            <w:pPr>
              <w:spacing w:line="440" w:lineRule="exact"/>
              <w:jc w:val="center"/>
              <w:rPr>
                <w:rFonts w:ascii="华文中宋" w:eastAsia="华文中宋" w:hAnsi="华文中宋" w:hint="eastAsia"/>
                <w:szCs w:val="21"/>
              </w:rPr>
            </w:pPr>
          </w:p>
        </w:tc>
      </w:tr>
      <w:tr w:rsidR="00000000" w14:paraId="51E1F29A" w14:textId="77777777">
        <w:tc>
          <w:tcPr>
            <w:tcW w:w="719" w:type="dxa"/>
            <w:vAlign w:val="center"/>
          </w:tcPr>
          <w:p w14:paraId="57D5C5EC"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8</w:t>
            </w:r>
          </w:p>
        </w:tc>
        <w:tc>
          <w:tcPr>
            <w:tcW w:w="1069" w:type="dxa"/>
            <w:vAlign w:val="center"/>
          </w:tcPr>
          <w:p w14:paraId="3F16E4AC"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小型压刨</w:t>
            </w:r>
          </w:p>
        </w:tc>
        <w:tc>
          <w:tcPr>
            <w:tcW w:w="1365" w:type="dxa"/>
            <w:vAlign w:val="center"/>
          </w:tcPr>
          <w:p w14:paraId="6C4F7093"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牧田</w:t>
            </w:r>
          </w:p>
        </w:tc>
        <w:tc>
          <w:tcPr>
            <w:tcW w:w="876" w:type="dxa"/>
            <w:vAlign w:val="center"/>
          </w:tcPr>
          <w:p w14:paraId="3E9EAC4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台</w:t>
            </w:r>
          </w:p>
        </w:tc>
        <w:tc>
          <w:tcPr>
            <w:tcW w:w="734" w:type="dxa"/>
            <w:vAlign w:val="center"/>
          </w:tcPr>
          <w:p w14:paraId="68447A82"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3</w:t>
            </w:r>
          </w:p>
        </w:tc>
        <w:tc>
          <w:tcPr>
            <w:tcW w:w="735" w:type="dxa"/>
            <w:vAlign w:val="center"/>
          </w:tcPr>
          <w:p w14:paraId="261CAF16" w14:textId="77777777" w:rsidR="00000000" w:rsidRDefault="00000000">
            <w:pPr>
              <w:spacing w:line="440" w:lineRule="exact"/>
              <w:jc w:val="center"/>
              <w:rPr>
                <w:rFonts w:ascii="华文中宋" w:eastAsia="华文中宋" w:hAnsi="华文中宋" w:hint="eastAsia"/>
                <w:szCs w:val="21"/>
              </w:rPr>
            </w:pPr>
          </w:p>
        </w:tc>
        <w:tc>
          <w:tcPr>
            <w:tcW w:w="1225" w:type="dxa"/>
            <w:vAlign w:val="center"/>
          </w:tcPr>
          <w:p w14:paraId="35759B03" w14:textId="77777777" w:rsidR="00000000" w:rsidRDefault="00000000">
            <w:pPr>
              <w:spacing w:line="440" w:lineRule="exact"/>
              <w:jc w:val="center"/>
              <w:rPr>
                <w:rFonts w:ascii="华文中宋" w:eastAsia="华文中宋" w:hAnsi="华文中宋" w:hint="eastAsia"/>
                <w:szCs w:val="21"/>
              </w:rPr>
            </w:pPr>
          </w:p>
        </w:tc>
        <w:tc>
          <w:tcPr>
            <w:tcW w:w="1628" w:type="dxa"/>
            <w:vAlign w:val="center"/>
          </w:tcPr>
          <w:p w14:paraId="7BC88885" w14:textId="77777777" w:rsidR="00000000" w:rsidRDefault="00000000">
            <w:pPr>
              <w:spacing w:line="440" w:lineRule="exact"/>
              <w:jc w:val="center"/>
              <w:rPr>
                <w:rFonts w:ascii="华文中宋" w:eastAsia="华文中宋" w:hAnsi="华文中宋" w:hint="eastAsia"/>
                <w:szCs w:val="21"/>
              </w:rPr>
            </w:pPr>
          </w:p>
        </w:tc>
        <w:tc>
          <w:tcPr>
            <w:tcW w:w="892" w:type="dxa"/>
            <w:vAlign w:val="center"/>
          </w:tcPr>
          <w:p w14:paraId="572A4CA1" w14:textId="77777777" w:rsidR="00000000" w:rsidRDefault="00000000">
            <w:pPr>
              <w:spacing w:line="440" w:lineRule="exact"/>
              <w:jc w:val="center"/>
              <w:rPr>
                <w:rFonts w:ascii="华文中宋" w:eastAsia="华文中宋" w:hAnsi="华文中宋" w:hint="eastAsia"/>
                <w:szCs w:val="21"/>
              </w:rPr>
            </w:pPr>
          </w:p>
        </w:tc>
        <w:tc>
          <w:tcPr>
            <w:tcW w:w="770" w:type="dxa"/>
            <w:vAlign w:val="center"/>
          </w:tcPr>
          <w:p w14:paraId="0CCA8F23" w14:textId="77777777" w:rsidR="00000000" w:rsidRDefault="00000000">
            <w:pPr>
              <w:spacing w:line="440" w:lineRule="exact"/>
              <w:jc w:val="center"/>
              <w:rPr>
                <w:rFonts w:ascii="华文中宋" w:eastAsia="华文中宋" w:hAnsi="华文中宋" w:hint="eastAsia"/>
                <w:szCs w:val="21"/>
              </w:rPr>
            </w:pPr>
          </w:p>
        </w:tc>
      </w:tr>
      <w:tr w:rsidR="00000000" w14:paraId="7631B7C6" w14:textId="77777777">
        <w:trPr>
          <w:trHeight w:val="700"/>
        </w:trPr>
        <w:tc>
          <w:tcPr>
            <w:tcW w:w="10013" w:type="dxa"/>
            <w:gridSpan w:val="10"/>
            <w:vAlign w:val="center"/>
          </w:tcPr>
          <w:p w14:paraId="6424E352"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钢板尺、裁刀、刮板、毛刷、排笔、长卷尺、锤子等</w:t>
            </w:r>
          </w:p>
        </w:tc>
      </w:tr>
    </w:tbl>
    <w:p w14:paraId="6C6411DA" w14:textId="77777777" w:rsidR="00000000" w:rsidRDefault="00000000">
      <w:pPr>
        <w:spacing w:line="440" w:lineRule="exact"/>
        <w:ind w:firstLineChars="300" w:firstLine="901"/>
        <w:jc w:val="center"/>
        <w:rPr>
          <w:rFonts w:ascii="华文中宋" w:eastAsia="华文中宋" w:hAnsi="华文中宋" w:hint="eastAsia"/>
          <w:b/>
          <w:sz w:val="30"/>
          <w:szCs w:val="30"/>
        </w:rPr>
      </w:pPr>
      <w:bookmarkStart w:id="22" w:name="_Hlk191284456"/>
      <w:bookmarkStart w:id="23" w:name="_Hlk192070476"/>
    </w:p>
    <w:p w14:paraId="560DB9D3" w14:textId="77777777" w:rsidR="00000000" w:rsidRDefault="00000000">
      <w:pPr>
        <w:spacing w:line="440" w:lineRule="exact"/>
        <w:ind w:firstLineChars="300" w:firstLine="901"/>
        <w:jc w:val="center"/>
        <w:rPr>
          <w:rFonts w:ascii="华文中宋" w:eastAsia="华文中宋" w:hAnsi="华文中宋" w:hint="eastAsia"/>
          <w:b/>
          <w:sz w:val="30"/>
          <w:szCs w:val="30"/>
        </w:rPr>
      </w:pPr>
    </w:p>
    <w:p w14:paraId="679EC790" w14:textId="77777777" w:rsidR="00000000" w:rsidRDefault="00000000">
      <w:pPr>
        <w:spacing w:line="440" w:lineRule="exact"/>
        <w:ind w:firstLineChars="300" w:firstLine="901"/>
        <w:jc w:val="center"/>
        <w:rPr>
          <w:rFonts w:ascii="华文中宋" w:eastAsia="华文中宋" w:hAnsi="华文中宋" w:hint="eastAsia"/>
          <w:b/>
          <w:sz w:val="30"/>
          <w:szCs w:val="30"/>
        </w:rPr>
      </w:pPr>
    </w:p>
    <w:p w14:paraId="515ADF70" w14:textId="77777777" w:rsidR="00000000" w:rsidRDefault="00000000">
      <w:pPr>
        <w:spacing w:line="440" w:lineRule="exact"/>
        <w:ind w:firstLineChars="952" w:firstLine="2859"/>
        <w:rPr>
          <w:rFonts w:ascii="华文中宋" w:eastAsia="华文中宋" w:hAnsi="华文中宋" w:hint="eastAsia"/>
          <w:b/>
          <w:sz w:val="30"/>
          <w:szCs w:val="30"/>
        </w:rPr>
      </w:pPr>
      <w:r>
        <w:rPr>
          <w:rFonts w:ascii="华文中宋" w:eastAsia="华文中宋" w:hAnsi="华文中宋" w:hint="eastAsia"/>
          <w:b/>
          <w:sz w:val="30"/>
          <w:szCs w:val="30"/>
        </w:rPr>
        <w:t>第五章、主要工程项目的施工方法</w:t>
      </w:r>
    </w:p>
    <w:p w14:paraId="263ABCC2" w14:textId="77777777" w:rsidR="00000000" w:rsidRDefault="00000000">
      <w:pPr>
        <w:spacing w:line="440" w:lineRule="exact"/>
        <w:rPr>
          <w:rFonts w:ascii="华文中宋" w:eastAsia="华文中宋" w:hAnsi="华文中宋" w:hint="eastAsia"/>
          <w:sz w:val="24"/>
        </w:rPr>
      </w:pPr>
      <w:bookmarkStart w:id="24" w:name="_Hlk191284514"/>
      <w:bookmarkEnd w:id="22"/>
      <w:bookmarkEnd w:id="23"/>
      <w:r>
        <w:rPr>
          <w:rFonts w:ascii="华文中宋" w:eastAsia="华文中宋" w:hAnsi="华文中宋" w:hint="eastAsia"/>
          <w:sz w:val="24"/>
        </w:rPr>
        <w:t>一、工序安排</w:t>
      </w:r>
      <w:bookmarkEnd w:id="24"/>
      <w:r>
        <w:rPr>
          <w:rFonts w:ascii="华文中宋" w:eastAsia="华文中宋" w:hAnsi="华文中宋" w:hint="eastAsia"/>
          <w:sz w:val="24"/>
        </w:rPr>
        <w:br/>
        <w:t xml:space="preserve">    原则上“先上后下，先湿作业后干作业”组织施工，先顶层后首层依次从上至下施工，每层先室内天棚，后内墙、地面。施工顺序为：清理→土建类施工→放线→铁艺→顶棚龙骨→电路敷设→顶棚封顶、细部装修→制安木作→地面基层处理→墙面装饰层→地面装饰层→细木装饰、油漆→五金、洁具、灯具安装调试→清理封门、成品保护。</w:t>
      </w:r>
    </w:p>
    <w:p w14:paraId="366815A0" w14:textId="77777777" w:rsidR="00000000" w:rsidRDefault="00000000">
      <w:pPr>
        <w:spacing w:line="440" w:lineRule="exact"/>
        <w:ind w:firstLineChars="500" w:firstLine="1200"/>
        <w:rPr>
          <w:rFonts w:ascii="华文中宋" w:eastAsia="华文中宋" w:hAnsi="华文中宋" w:hint="eastAsia"/>
          <w:sz w:val="24"/>
        </w:rPr>
      </w:pPr>
      <w:r>
        <w:rPr>
          <w:rFonts w:ascii="华文中宋" w:eastAsia="华文中宋" w:hAnsi="华文中宋" w:hint="eastAsia"/>
          <w:sz w:val="24"/>
        </w:rPr>
        <w:lastRenderedPageBreak/>
        <w:t>以下内容仅作为施工技术参考并不代表施工顺序。</w:t>
      </w:r>
    </w:p>
    <w:p w14:paraId="521268FA" w14:textId="77777777" w:rsidR="00000000" w:rsidRDefault="00000000">
      <w:pPr>
        <w:spacing w:line="440" w:lineRule="exact"/>
        <w:rPr>
          <w:rFonts w:ascii="华文中宋" w:eastAsia="华文中宋" w:hAnsi="华文中宋" w:hint="eastAsia"/>
          <w:b/>
          <w:sz w:val="24"/>
        </w:rPr>
      </w:pPr>
      <w:bookmarkStart w:id="25" w:name="_Hlk192057603"/>
      <w:r>
        <w:rPr>
          <w:rFonts w:ascii="华文中宋" w:eastAsia="华文中宋" w:hAnsi="华文中宋" w:hint="eastAsia"/>
          <w:b/>
          <w:sz w:val="24"/>
        </w:rPr>
        <w:t>一  砖砌体工程</w:t>
      </w:r>
    </w:p>
    <w:p w14:paraId="27520E1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1、材料</w:t>
      </w:r>
    </w:p>
    <w:p w14:paraId="11F38F4E"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（1）</w:t>
      </w:r>
      <w:r>
        <w:rPr>
          <w:rFonts w:ascii="华文中宋" w:eastAsia="华文中宋" w:hAnsi="华文中宋" w:cs="宋体" w:hint="eastAsia"/>
          <w:sz w:val="24"/>
        </w:rPr>
        <w:t xml:space="preserve"> 空心砖应提前1－2 天浇水湿润，严禁砌筑前临时浇水。烧结普通砖、多孔砖含水率宜为10%－15%；</w:t>
      </w:r>
    </w:p>
    <w:p w14:paraId="47CD5BFB" w14:textId="77777777" w:rsidR="00000000" w:rsidRDefault="00000000">
      <w:pPr>
        <w:autoSpaceDE w:val="0"/>
        <w:autoSpaceDN w:val="0"/>
        <w:adjustRightInd w:val="0"/>
        <w:spacing w:line="440" w:lineRule="exact"/>
        <w:ind w:left="2"/>
        <w:jc w:val="left"/>
        <w:rPr>
          <w:rFonts w:ascii="华文中宋" w:eastAsia="华文中宋" w:hAnsi="华文中宋" w:cs="宋体" w:hint="eastAsia"/>
          <w:sz w:val="24"/>
        </w:rPr>
      </w:pPr>
      <w:r>
        <w:rPr>
          <w:rFonts w:ascii="华文中宋" w:eastAsia="华文中宋" w:hAnsi="华文中宋" w:hint="eastAsia"/>
          <w:sz w:val="24"/>
        </w:rPr>
        <w:t>（2）</w:t>
      </w:r>
      <w:r>
        <w:rPr>
          <w:rFonts w:ascii="华文中宋" w:eastAsia="华文中宋" w:hAnsi="华文中宋" w:cs="宋体" w:hint="eastAsia"/>
          <w:sz w:val="24"/>
        </w:rPr>
        <w:t xml:space="preserve"> 砂浆随拌随用。砂浆采用人工搅拌，投料顺序应先投砂、水泥、掺合料后加水，拌合时间自投料完起，不得少于15min，配合比参照原土建单位的配合比。</w:t>
      </w:r>
    </w:p>
    <w:p w14:paraId="2C4E9250"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（3）</w:t>
      </w:r>
      <w:r>
        <w:rPr>
          <w:rFonts w:ascii="华文中宋" w:eastAsia="华文中宋" w:hAnsi="华文中宋" w:cs="宋体" w:hint="eastAsia"/>
          <w:sz w:val="24"/>
        </w:rPr>
        <w:t>砌体施工前，应由专人设置皮数杆，并应根据设计要求、砖体规格和灰缝厚度在次数杆上标明皮数及竖向构造的变化部住；灰缝厚度应用双线标明。未设置皮数杆，砌筑人员不得进行施工。</w:t>
      </w:r>
    </w:p>
    <w:p w14:paraId="5D4FD0A4"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（4）</w:t>
      </w:r>
      <w:r>
        <w:rPr>
          <w:rFonts w:ascii="华文中宋" w:eastAsia="华文中宋" w:hAnsi="华文中宋" w:cs="宋体" w:hint="eastAsia"/>
          <w:sz w:val="24"/>
        </w:rPr>
        <w:t>墙砌筑要与管线安装紧密配合，留孔留洞尽量做到预先设置，减少返工开凿现象。</w:t>
      </w:r>
    </w:p>
    <w:p w14:paraId="5A040BA7"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2</w:t>
      </w:r>
      <w:r>
        <w:rPr>
          <w:rFonts w:ascii="华文中宋" w:eastAsia="华文中宋" w:hAnsi="华文中宋" w:cs="宋体" w:hint="eastAsia"/>
          <w:sz w:val="24"/>
        </w:rPr>
        <w:t xml:space="preserve"> 、砖砌体施工顺序</w:t>
      </w:r>
    </w:p>
    <w:p w14:paraId="683FEAF8"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cs="宋体" w:hint="eastAsia"/>
          <w:sz w:val="24"/>
        </w:rPr>
        <w:t>弹线、测水平</w:t>
      </w:r>
      <w:r>
        <w:rPr>
          <w:rFonts w:ascii="华文中宋" w:eastAsia="华文中宋" w:hAnsi="华文中宋" w:cs="Wingdings" w:hint="eastAsia"/>
          <w:sz w:val="24"/>
        </w:rPr>
        <w:t>→</w:t>
      </w:r>
      <w:r>
        <w:rPr>
          <w:rFonts w:ascii="华文中宋" w:eastAsia="华文中宋" w:hAnsi="华文中宋" w:cs="宋体" w:hint="eastAsia"/>
          <w:sz w:val="24"/>
        </w:rPr>
        <w:t>基底找平</w:t>
      </w:r>
      <w:r>
        <w:rPr>
          <w:rFonts w:ascii="华文中宋" w:eastAsia="华文中宋" w:hAnsi="华文中宋" w:cs="Wingdings" w:hint="eastAsia"/>
          <w:sz w:val="24"/>
        </w:rPr>
        <w:t>→</w:t>
      </w:r>
      <w:r>
        <w:rPr>
          <w:rFonts w:ascii="华文中宋" w:eastAsia="华文中宋" w:hAnsi="华文中宋" w:cs="宋体" w:hint="eastAsia"/>
          <w:sz w:val="24"/>
        </w:rPr>
        <w:t>立皮数杆</w:t>
      </w:r>
      <w:r>
        <w:rPr>
          <w:rFonts w:ascii="华文中宋" w:eastAsia="华文中宋" w:hAnsi="华文中宋" w:cs="Wingdings" w:hint="eastAsia"/>
          <w:sz w:val="24"/>
        </w:rPr>
        <w:t>→</w:t>
      </w:r>
      <w:r>
        <w:rPr>
          <w:rFonts w:ascii="华文中宋" w:eastAsia="华文中宋" w:hAnsi="华文中宋" w:cs="宋体" w:hint="eastAsia"/>
          <w:sz w:val="24"/>
        </w:rPr>
        <w:t>架头角</w:t>
      </w:r>
      <w:r>
        <w:rPr>
          <w:rFonts w:ascii="华文中宋" w:eastAsia="华文中宋" w:hAnsi="华文中宋" w:cs="Wingdings" w:hint="eastAsia"/>
          <w:sz w:val="24"/>
        </w:rPr>
        <w:t>→</w:t>
      </w:r>
      <w:r>
        <w:rPr>
          <w:rFonts w:ascii="华文中宋" w:eastAsia="华文中宋" w:hAnsi="华文中宋" w:cs="宋体" w:hint="eastAsia"/>
          <w:sz w:val="24"/>
        </w:rPr>
        <w:t>打麻线</w:t>
      </w:r>
      <w:r>
        <w:rPr>
          <w:rFonts w:ascii="华文中宋" w:eastAsia="华文中宋" w:hAnsi="华文中宋" w:cs="Wingdings" w:hint="eastAsia"/>
          <w:sz w:val="24"/>
        </w:rPr>
        <w:t>→</w:t>
      </w:r>
      <w:r>
        <w:rPr>
          <w:rFonts w:ascii="华文中宋" w:eastAsia="华文中宋" w:hAnsi="华文中宋" w:cs="宋体" w:hint="eastAsia"/>
          <w:sz w:val="24"/>
        </w:rPr>
        <w:t>砌墙</w:t>
      </w:r>
      <w:r>
        <w:rPr>
          <w:rFonts w:ascii="华文中宋" w:eastAsia="华文中宋" w:hAnsi="华文中宋" w:cs="Wingdings" w:hint="eastAsia"/>
          <w:sz w:val="24"/>
        </w:rPr>
        <w:t>→</w:t>
      </w:r>
      <w:r>
        <w:rPr>
          <w:rFonts w:ascii="华文中宋" w:eastAsia="华文中宋" w:hAnsi="华文中宋" w:cs="宋体" w:hint="eastAsia"/>
          <w:sz w:val="24"/>
        </w:rPr>
        <w:t>柱中的锚固拉接钢筋放置在砌作中</w:t>
      </w:r>
      <w:r>
        <w:rPr>
          <w:rFonts w:ascii="华文中宋" w:eastAsia="华文中宋" w:hAnsi="华文中宋" w:cs="Wingdings" w:hint="eastAsia"/>
          <w:sz w:val="24"/>
        </w:rPr>
        <w:t>→</w:t>
      </w:r>
      <w:r>
        <w:rPr>
          <w:rFonts w:ascii="华文中宋" w:eastAsia="华文中宋" w:hAnsi="华文中宋" w:cs="宋体" w:hint="eastAsia"/>
          <w:sz w:val="24"/>
        </w:rPr>
        <w:t>水、电等配合留设</w:t>
      </w:r>
      <w:r>
        <w:rPr>
          <w:rFonts w:ascii="华文中宋" w:eastAsia="华文中宋" w:hAnsi="华文中宋" w:cs="Wingdings" w:hint="eastAsia"/>
          <w:sz w:val="24"/>
        </w:rPr>
        <w:t>→</w:t>
      </w:r>
      <w:r>
        <w:rPr>
          <w:rFonts w:ascii="华文中宋" w:eastAsia="华文中宋" w:hAnsi="华文中宋" w:cs="宋体" w:hint="eastAsia"/>
          <w:sz w:val="24"/>
        </w:rPr>
        <w:t>工完场清</w:t>
      </w:r>
      <w:r>
        <w:rPr>
          <w:rFonts w:ascii="华文中宋" w:eastAsia="华文中宋" w:hAnsi="华文中宋" w:cs="Wingdings" w:hint="eastAsia"/>
          <w:sz w:val="24"/>
        </w:rPr>
        <w:t>→</w:t>
      </w:r>
      <w:r>
        <w:rPr>
          <w:rFonts w:ascii="华文中宋" w:eastAsia="华文中宋" w:hAnsi="华文中宋" w:cs="宋体" w:hint="eastAsia"/>
          <w:sz w:val="24"/>
        </w:rPr>
        <w:t>自检</w:t>
      </w:r>
      <w:r>
        <w:rPr>
          <w:rFonts w:ascii="华文中宋" w:eastAsia="华文中宋" w:hAnsi="华文中宋" w:cs="Wingdings" w:hint="eastAsia"/>
          <w:sz w:val="24"/>
        </w:rPr>
        <w:t>→</w:t>
      </w:r>
      <w:r>
        <w:rPr>
          <w:rFonts w:ascii="华文中宋" w:eastAsia="华文中宋" w:hAnsi="华文中宋" w:cs="宋体" w:hint="eastAsia"/>
          <w:sz w:val="24"/>
        </w:rPr>
        <w:t>互检。</w:t>
      </w:r>
    </w:p>
    <w:p w14:paraId="77261C1C"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cs="宋体" w:hint="eastAsia"/>
          <w:sz w:val="24"/>
        </w:rPr>
        <w:t>3 、砖砌体砌筑方法</w:t>
      </w:r>
    </w:p>
    <w:p w14:paraId="0C114D38"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（1）</w:t>
      </w:r>
      <w:r>
        <w:rPr>
          <w:rFonts w:ascii="华文中宋" w:eastAsia="华文中宋" w:hAnsi="华文中宋" w:cs="宋体" w:hint="eastAsia"/>
          <w:sz w:val="24"/>
        </w:rPr>
        <w:t xml:space="preserve"> 采用一顺一丁砌筑方法，起皮砖应用标准砖全部砌丁砖。</w:t>
      </w:r>
    </w:p>
    <w:p w14:paraId="0ECC1851"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（2）</w:t>
      </w:r>
      <w:r>
        <w:rPr>
          <w:rFonts w:ascii="华文中宋" w:eastAsia="华文中宋" w:hAnsi="华文中宋" w:cs="宋体" w:hint="eastAsia"/>
          <w:sz w:val="24"/>
        </w:rPr>
        <w:t xml:space="preserve"> 砖墙及基础的砌筑应上下错缝，内外搭砌，灰缝平直，砂浆，水平灰缝厚度和灰缝宽度一般为10mm，不应小于8mm，也不应大于12mm。</w:t>
      </w:r>
    </w:p>
    <w:p w14:paraId="46CD8D07"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（3）</w:t>
      </w:r>
      <w:r>
        <w:rPr>
          <w:rFonts w:ascii="华文中宋" w:eastAsia="华文中宋" w:hAnsi="华文中宋" w:cs="宋体" w:hint="eastAsia"/>
          <w:sz w:val="24"/>
        </w:rPr>
        <w:t xml:space="preserve"> 各类砌体的灰缝应横平竖直，厚薄均匀；水平、竖向灰缝的砂浆饱满度均不得低于80%，并不得出现透明缝、瞎缝。</w:t>
      </w:r>
    </w:p>
    <w:p w14:paraId="56A828D2"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（4）</w:t>
      </w:r>
      <w:r>
        <w:rPr>
          <w:rFonts w:ascii="华文中宋" w:eastAsia="华文中宋" w:hAnsi="华文中宋" w:cs="宋体" w:hint="eastAsia"/>
          <w:sz w:val="24"/>
        </w:rPr>
        <w:t xml:space="preserve"> 高度在1.4m 以下部分墙体应同时砌筑，上部可留成踏步式，但长度不应小于墙高度的</w:t>
      </w:r>
    </w:p>
    <w:p w14:paraId="0C32F3FB"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cs="宋体" w:hint="eastAsia"/>
          <w:sz w:val="24"/>
        </w:rPr>
        <w:t>2／3。砌筑时应立皮数杆以控制砌筑高度，并依此皮数杆砌转角，每次砌筑高度不应超过五皮砖。</w:t>
      </w:r>
    </w:p>
    <w:p w14:paraId="19C6A90C"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（5）</w:t>
      </w:r>
      <w:r>
        <w:rPr>
          <w:rFonts w:ascii="华文中宋" w:eastAsia="华文中宋" w:hAnsi="华文中宋" w:cs="宋体" w:hint="eastAsia"/>
          <w:sz w:val="24"/>
        </w:rPr>
        <w:t>当后砌墙沿柱左右排开每隔500 配2φ6 水平钢筋与其两端相交墙体拉结牢，每边伸入墙内≥700 且不小于墙长的1/5。</w:t>
      </w:r>
    </w:p>
    <w:p w14:paraId="754FE20F"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（6）</w:t>
      </w:r>
      <w:r>
        <w:rPr>
          <w:rFonts w:ascii="华文中宋" w:eastAsia="华文中宋" w:hAnsi="华文中宋" w:cs="宋体" w:hint="eastAsia"/>
          <w:sz w:val="24"/>
        </w:rPr>
        <w:t>填充墙砌至接近梁、板底时，应留一定空隙，在抹灰前采用侧砖或立砖或砌块斜砌挤紧，其倾斜度宜为600</w:t>
      </w:r>
      <w:r>
        <w:rPr>
          <w:rFonts w:ascii="华文中宋" w:eastAsia="华文中宋" w:hAnsi="华文中宋" w:cs="宋体" w:hint="eastAsia"/>
          <w:sz w:val="24"/>
          <w:lang w:val="en-GB"/>
        </w:rPr>
        <w:t>mm</w:t>
      </w:r>
      <w:r>
        <w:rPr>
          <w:rFonts w:ascii="华文中宋" w:eastAsia="华文中宋" w:hAnsi="华文中宋" w:cs="宋体" w:hint="eastAsia"/>
          <w:sz w:val="24"/>
        </w:rPr>
        <w:t>左右，砌筑砂浆应饱满。</w:t>
      </w:r>
    </w:p>
    <w:p w14:paraId="14A05C34" w14:textId="77777777" w:rsidR="00000000" w:rsidRDefault="00000000">
      <w:pPr>
        <w:autoSpaceDE w:val="0"/>
        <w:autoSpaceDN w:val="0"/>
        <w:adjustRightInd w:val="0"/>
        <w:spacing w:line="440" w:lineRule="exact"/>
        <w:ind w:left="-105"/>
        <w:jc w:val="left"/>
        <w:rPr>
          <w:rFonts w:ascii="华文中宋" w:eastAsia="华文中宋" w:hAnsi="华文中宋" w:cs="宋体" w:hint="eastAsia"/>
          <w:sz w:val="24"/>
        </w:rPr>
      </w:pPr>
      <w:r>
        <w:rPr>
          <w:rFonts w:ascii="华文中宋" w:eastAsia="华文中宋" w:hAnsi="华文中宋" w:cs="宋体" w:hint="eastAsia"/>
          <w:sz w:val="24"/>
        </w:rPr>
        <w:t>4、砖砌体施工要点</w:t>
      </w:r>
    </w:p>
    <w:p w14:paraId="66FDE904"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（1）</w:t>
      </w:r>
      <w:r>
        <w:rPr>
          <w:rFonts w:ascii="华文中宋" w:eastAsia="华文中宋" w:hAnsi="华文中宋" w:cs="宋体" w:hint="eastAsia"/>
          <w:sz w:val="24"/>
        </w:rPr>
        <w:t xml:space="preserve"> 对进入施工现场的建筑材料，尤其是砌体材料，应按产品标准进行质量验收，并作好验收记录、对质量不合格或产品等级不符合要求的，不得用于砌体工程。</w:t>
      </w:r>
    </w:p>
    <w:p w14:paraId="35E12C26"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（2）</w:t>
      </w:r>
      <w:r>
        <w:rPr>
          <w:rFonts w:ascii="华文中宋" w:eastAsia="华文中宋" w:hAnsi="华文中宋" w:cs="宋体" w:hint="eastAsia"/>
          <w:sz w:val="24"/>
        </w:rPr>
        <w:t>砌筑时应按设计图纸的要求做好抄平工作，立好皮数杆，正确预留孔洞和安置预埋件，不得遗漏，并保护已预理的各类管子。</w:t>
      </w:r>
    </w:p>
    <w:p w14:paraId="1A6784A6"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（3）</w:t>
      </w:r>
      <w:r>
        <w:rPr>
          <w:rFonts w:ascii="华文中宋" w:eastAsia="华文中宋" w:hAnsi="华文中宋" w:cs="宋体" w:hint="eastAsia"/>
          <w:sz w:val="24"/>
        </w:rPr>
        <w:t xml:space="preserve"> 在砌筑过程中，应对砌体进行随机抽查，检查墙面的垂直度、平整度和砂浆饱满度及外观质量。</w:t>
      </w:r>
    </w:p>
    <w:p w14:paraId="10589BCA"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lastRenderedPageBreak/>
        <w:t>（4）</w:t>
      </w:r>
      <w:r>
        <w:rPr>
          <w:rFonts w:ascii="华文中宋" w:eastAsia="华文中宋" w:hAnsi="华文中宋" w:cs="宋体" w:hint="eastAsia"/>
          <w:sz w:val="24"/>
        </w:rPr>
        <w:t>砌体完成后，必须做好落手清工作，做到工完料尽、场地清。</w:t>
      </w:r>
    </w:p>
    <w:p w14:paraId="325D52CD"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（5）</w:t>
      </w:r>
      <w:r>
        <w:rPr>
          <w:rFonts w:ascii="华文中宋" w:eastAsia="华文中宋" w:hAnsi="华文中宋" w:cs="宋体" w:hint="eastAsia"/>
          <w:sz w:val="24"/>
        </w:rPr>
        <w:t xml:space="preserve"> 砌体竖向灰缝严禁采用“装头缝’的做法。对砌体分项工程质量检查时，除按照现行国家标准规定的检查内容外，应增加对砌体竖向灰缝钻孔检查，当发现“装头缝”时，必须全数进行处理。</w:t>
      </w:r>
    </w:p>
    <w:p w14:paraId="413E41B6" w14:textId="77777777" w:rsidR="00000000" w:rsidRDefault="00000000">
      <w:pPr>
        <w:autoSpaceDE w:val="0"/>
        <w:autoSpaceDN w:val="0"/>
        <w:adjustRightInd w:val="0"/>
        <w:spacing w:line="440" w:lineRule="exact"/>
        <w:jc w:val="left"/>
        <w:rPr>
          <w:rFonts w:ascii="华文中宋" w:eastAsia="华文中宋" w:hAnsi="华文中宋" w:cs="宋体" w:hint="eastAsia"/>
          <w:sz w:val="24"/>
        </w:rPr>
      </w:pPr>
      <w:r>
        <w:rPr>
          <w:rFonts w:ascii="华文中宋" w:eastAsia="华文中宋" w:hAnsi="华文中宋" w:hint="eastAsia"/>
          <w:sz w:val="24"/>
        </w:rPr>
        <w:t>（6）</w:t>
      </w:r>
      <w:r>
        <w:rPr>
          <w:rFonts w:ascii="华文中宋" w:eastAsia="华文中宋" w:hAnsi="华文中宋" w:cs="宋体" w:hint="eastAsia"/>
          <w:sz w:val="24"/>
        </w:rPr>
        <w:t>砌体前应根据所用材料浇水湿润，以免在砌筑时因墙体材料吸收砂浆中的大量水分使砂浆流动性降低，从而影响砂浆的粘结强度。</w:t>
      </w:r>
    </w:p>
    <w:p w14:paraId="0C6BC8A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4 质量记录 </w:t>
      </w:r>
      <w:r>
        <w:rPr>
          <w:rFonts w:ascii="华文中宋" w:eastAsia="华文中宋" w:hAnsi="华文中宋" w:hint="eastAsia"/>
          <w:sz w:val="24"/>
        </w:rPr>
        <w:br/>
        <w:t>本工艺标准应具备以下质量记录</w:t>
      </w:r>
    </w:p>
    <w:p w14:paraId="1DFD408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水泥的出厂证明及复验证明。</w:t>
      </w:r>
    </w:p>
    <w:p w14:paraId="17A0512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结构用砂浆应有试配申请单和试验室签发的配合比通知单。</w:t>
      </w:r>
    </w:p>
    <w:p w14:paraId="7C57340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砂浆试块28d标养抗压强度试验报告。商品砂浆应有出厂合格证</w:t>
      </w:r>
    </w:p>
    <w:p w14:paraId="38736348" w14:textId="77777777" w:rsidR="00000000" w:rsidRDefault="00000000">
      <w:pPr>
        <w:autoSpaceDE w:val="0"/>
        <w:autoSpaceDN w:val="0"/>
        <w:adjustRightInd w:val="0"/>
        <w:spacing w:line="440" w:lineRule="exact"/>
        <w:jc w:val="left"/>
        <w:rPr>
          <w:rFonts w:ascii="华文中宋" w:eastAsia="华文中宋" w:hAnsi="华文中宋" w:hint="eastAsia"/>
          <w:b/>
          <w:sz w:val="24"/>
        </w:rPr>
      </w:pPr>
      <w:r>
        <w:rPr>
          <w:rFonts w:ascii="华文中宋" w:eastAsia="华文中宋" w:hAnsi="华文中宋" w:hint="eastAsia"/>
          <w:b/>
          <w:sz w:val="24"/>
        </w:rPr>
        <w:t>二 墙、地面抹灰工程</w:t>
      </w:r>
    </w:p>
    <w:p w14:paraId="3DB4954D" w14:textId="77777777" w:rsidR="00000000" w:rsidRDefault="00000000">
      <w:pPr>
        <w:autoSpaceDE w:val="0"/>
        <w:autoSpaceDN w:val="0"/>
        <w:adjustRightInd w:val="0"/>
        <w:spacing w:line="440" w:lineRule="exact"/>
        <w:ind w:firstLine="345"/>
        <w:jc w:val="left"/>
        <w:rPr>
          <w:rFonts w:ascii="华文中宋" w:eastAsia="华文中宋" w:hAnsi="华文中宋" w:hint="eastAsia"/>
          <w:sz w:val="24"/>
        </w:rPr>
      </w:pPr>
      <w:r>
        <w:rPr>
          <w:rFonts w:ascii="华文中宋" w:eastAsia="华文中宋" w:hAnsi="华文中宋" w:hint="eastAsia"/>
          <w:sz w:val="24"/>
        </w:rPr>
        <w:t>1  施工准备</w:t>
      </w:r>
      <w:r>
        <w:rPr>
          <w:rFonts w:ascii="华文中宋" w:eastAsia="华文中宋" w:hAnsi="华文中宋" w:hint="eastAsia"/>
          <w:sz w:val="24"/>
        </w:rPr>
        <w:br/>
        <w:t>    1．1  主要材料和机具：</w:t>
      </w:r>
      <w:r>
        <w:rPr>
          <w:rFonts w:ascii="华文中宋" w:eastAsia="华文中宋" w:hAnsi="华文中宋" w:hint="eastAsia"/>
          <w:sz w:val="24"/>
        </w:rPr>
        <w:br/>
        <w:t>    1．1 水泥：32.5#硅酸盐水泥或普通硅酸盐水泥，颜色一致，宜采用同一批号的水泥，严禁不同品种的水泥混用。</w:t>
      </w:r>
    </w:p>
    <w:p w14:paraId="53D08423" w14:textId="77777777" w:rsidR="00000000" w:rsidRDefault="00000000">
      <w:pPr>
        <w:autoSpaceDE w:val="0"/>
        <w:autoSpaceDN w:val="0"/>
        <w:adjustRightInd w:val="0"/>
        <w:spacing w:line="440" w:lineRule="exact"/>
        <w:ind w:firstLine="345"/>
        <w:jc w:val="left"/>
        <w:rPr>
          <w:rFonts w:ascii="华文中宋" w:eastAsia="华文中宋" w:hAnsi="华文中宋" w:hint="eastAsia"/>
          <w:sz w:val="24"/>
        </w:rPr>
      </w:pPr>
      <w:r>
        <w:rPr>
          <w:rFonts w:ascii="华文中宋" w:eastAsia="华文中宋" w:hAnsi="华文中宋" w:hint="eastAsia"/>
          <w:sz w:val="24"/>
        </w:rPr>
        <w:t>1．2 平均粒径0.35～0.5mm的中砂，砂颗粒要求坚硬洁净，不得含有粘土、草根、树叶、碱质及其它有机物等有害物质。砂在使用前应根据使用要求过不同孔径的筛子，筛好备用。</w:t>
      </w:r>
      <w:r>
        <w:rPr>
          <w:rFonts w:ascii="华文中宋" w:eastAsia="华文中宋" w:hAnsi="华文中宋" w:hint="eastAsia"/>
          <w:sz w:val="24"/>
        </w:rPr>
        <w:br/>
        <w:t>     1．3  主要机具：搅拌机、5mm及2mm孔径的筛子、大平锹、小平锹，除抹灰工一般常用的工具外，还应备有；软毛刷、钢丝刷、筷子笔、粉线包、喷壶、小水壶、水桶、分格条、笤帚、锤子、錾子等。</w:t>
      </w:r>
      <w:r>
        <w:rPr>
          <w:rFonts w:ascii="华文中宋" w:eastAsia="华文中宋" w:hAnsi="华文中宋" w:hint="eastAsia"/>
          <w:sz w:val="24"/>
        </w:rPr>
        <w:br/>
        <w:t>    2．  作业条件：</w:t>
      </w:r>
      <w:r>
        <w:rPr>
          <w:rFonts w:ascii="华文中宋" w:eastAsia="华文中宋" w:hAnsi="华文中宋" w:hint="eastAsia"/>
          <w:sz w:val="24"/>
        </w:rPr>
        <w:br/>
        <w:t>    2．1  结构工程全部完成，并经有关部门验收，达到合格标准。</w:t>
      </w:r>
      <w:r>
        <w:rPr>
          <w:rFonts w:ascii="华文中宋" w:eastAsia="华文中宋" w:hAnsi="华文中宋" w:hint="eastAsia"/>
          <w:sz w:val="24"/>
        </w:rPr>
        <w:br/>
        <w:t>    2．2  抹灰前应检查与墙体连接是否牢固。连接处和缝隙应用1：3水泥砂浆分层嵌塞密实。</w:t>
      </w:r>
    </w:p>
    <w:p w14:paraId="016A1267" w14:textId="77777777" w:rsidR="00000000" w:rsidRDefault="00000000">
      <w:pPr>
        <w:autoSpaceDE w:val="0"/>
        <w:autoSpaceDN w:val="0"/>
        <w:adjustRightInd w:val="0"/>
        <w:spacing w:line="440" w:lineRule="exact"/>
        <w:ind w:firstLine="345"/>
        <w:jc w:val="left"/>
        <w:rPr>
          <w:rFonts w:ascii="华文中宋" w:eastAsia="华文中宋" w:hAnsi="华文中宋" w:hint="eastAsia"/>
          <w:sz w:val="24"/>
        </w:rPr>
      </w:pPr>
      <w:r>
        <w:rPr>
          <w:rFonts w:ascii="华文中宋" w:eastAsia="华文中宋" w:hAnsi="华文中宋" w:hint="eastAsia"/>
          <w:sz w:val="24"/>
        </w:rPr>
        <w:t>2．3 对混凝土表面缺陷如蜂窝、麻面、露筋等应剔到实处，并刷素水泥浆一道（内掺水重10%的107胶），紧跟用1：3水泥砂浆分层补平；</w:t>
      </w:r>
      <w:r>
        <w:rPr>
          <w:rFonts w:ascii="华文中宋" w:eastAsia="华文中宋" w:hAnsi="华文中宋" w:hint="eastAsia"/>
          <w:sz w:val="24"/>
        </w:rPr>
        <w:br/>
        <w:t>    2．4  砖墙基体表面的灰尘、污垢和油渍等，应清理干净，并洒水湿润。</w:t>
      </w:r>
      <w:r>
        <w:rPr>
          <w:rFonts w:ascii="华文中宋" w:eastAsia="华文中宋" w:hAnsi="华文中宋" w:hint="eastAsia"/>
          <w:sz w:val="24"/>
        </w:rPr>
        <w:br/>
        <w:t>     2．5  管道穿越墙洞应及时安放套管，并用1：3水泥砂浆或细石混凝土填嵌密实；电线管、消火栓箱、配电箱安装完毕，并将背后露明部分钉好钢丝网；接线盒用纸堵严。</w:t>
      </w:r>
      <w:r>
        <w:rPr>
          <w:rFonts w:ascii="华文中宋" w:eastAsia="华文中宋" w:hAnsi="华文中宋" w:hint="eastAsia"/>
          <w:sz w:val="24"/>
        </w:rPr>
        <w:br/>
        <w:t>    2．6 养护；水泥砂浆抹灰层应喷水养护。</w:t>
      </w:r>
      <w:r>
        <w:rPr>
          <w:rFonts w:ascii="华文中宋" w:eastAsia="华文中宋" w:hAnsi="华文中宋" w:hint="eastAsia"/>
          <w:sz w:val="24"/>
        </w:rPr>
        <w:br/>
        <w:t>    2．7  吊垂直、套方找规矩，抹灰饼：同前。</w:t>
      </w:r>
      <w:r>
        <w:rPr>
          <w:rFonts w:ascii="华文中宋" w:eastAsia="华文中宋" w:hAnsi="华文中宋" w:hint="eastAsia"/>
          <w:sz w:val="24"/>
        </w:rPr>
        <w:br/>
        <w:t>    2．8 充筋，抹底层砂浆：采用水泥砂浆，配合比为1:3，应分层与所冲筋抹平，大杠横竖刮平，大杠横竖刮平，木抹子搓毛，终凝后浇水养护。</w:t>
      </w:r>
    </w:p>
    <w:p w14:paraId="5D50AB2B" w14:textId="77777777" w:rsidR="00000000" w:rsidRDefault="00000000">
      <w:pPr>
        <w:autoSpaceDE w:val="0"/>
        <w:autoSpaceDN w:val="0"/>
        <w:adjustRightInd w:val="0"/>
        <w:spacing w:line="440" w:lineRule="exact"/>
        <w:ind w:firstLine="345"/>
        <w:jc w:val="left"/>
        <w:rPr>
          <w:rFonts w:ascii="华文中宋" w:eastAsia="华文中宋" w:hAnsi="华文中宋" w:hint="eastAsia"/>
          <w:sz w:val="24"/>
        </w:rPr>
      </w:pPr>
      <w:r>
        <w:rPr>
          <w:rFonts w:ascii="华文中宋" w:eastAsia="华文中宋" w:hAnsi="华文中宋" w:hint="eastAsia"/>
          <w:sz w:val="24"/>
        </w:rPr>
        <w:lastRenderedPageBreak/>
        <w:t>   3   质量标准      </w:t>
      </w:r>
    </w:p>
    <w:p w14:paraId="7AC381D6" w14:textId="77777777" w:rsidR="00000000" w:rsidRDefault="00000000">
      <w:pPr>
        <w:autoSpaceDE w:val="0"/>
        <w:autoSpaceDN w:val="0"/>
        <w:adjustRightInd w:val="0"/>
        <w:spacing w:line="440" w:lineRule="exact"/>
        <w:ind w:firstLineChars="100" w:firstLine="240"/>
        <w:jc w:val="left"/>
        <w:rPr>
          <w:rFonts w:ascii="华文中宋" w:eastAsia="华文中宋" w:hAnsi="华文中宋" w:hint="eastAsia"/>
          <w:sz w:val="24"/>
        </w:rPr>
      </w:pPr>
      <w:r>
        <w:rPr>
          <w:rFonts w:ascii="华文中宋" w:eastAsia="华文中宋" w:hAnsi="华文中宋" w:hint="eastAsia"/>
          <w:sz w:val="24"/>
        </w:rPr>
        <w:t> 3．1  抹灰工程的施工图、设计说明及其他设计文件。</w:t>
      </w:r>
      <w:r>
        <w:rPr>
          <w:rFonts w:ascii="华文中宋" w:eastAsia="华文中宋" w:hAnsi="华文中宋" w:hint="eastAsia"/>
          <w:sz w:val="24"/>
        </w:rPr>
        <w:br/>
        <w:t>    3．2   材料的产品合格证、性能检测报告、进场验收记录和复验报告。、</w:t>
      </w:r>
      <w:r>
        <w:rPr>
          <w:rFonts w:ascii="华文中宋" w:eastAsia="华文中宋" w:hAnsi="华文中宋" w:hint="eastAsia"/>
          <w:sz w:val="24"/>
        </w:rPr>
        <w:br/>
        <w:t>    3．3   隐蔽工程验收记录。</w:t>
      </w:r>
      <w:r>
        <w:rPr>
          <w:rFonts w:ascii="华文中宋" w:eastAsia="华文中宋" w:hAnsi="华文中宋" w:hint="eastAsia"/>
          <w:sz w:val="24"/>
        </w:rPr>
        <w:br/>
        <w:t>    4  施工记录。</w:t>
      </w:r>
      <w:r>
        <w:rPr>
          <w:rFonts w:ascii="华文中宋" w:eastAsia="华文中宋" w:hAnsi="华文中宋" w:hint="eastAsia"/>
          <w:sz w:val="24"/>
        </w:rPr>
        <w:br/>
        <w:t>    4．1 抹灰工程应对水泥的凝结时间和安定进行复验。</w:t>
      </w:r>
      <w:r>
        <w:rPr>
          <w:rFonts w:ascii="华文中宋" w:eastAsia="华文中宋" w:hAnsi="华文中宋" w:hint="eastAsia"/>
          <w:sz w:val="24"/>
        </w:rPr>
        <w:br/>
        <w:t>    4．2 抹灰工程应对下列隐蔽工程项目进行验收：</w:t>
      </w:r>
      <w:r>
        <w:rPr>
          <w:rFonts w:ascii="华文中宋" w:eastAsia="华文中宋" w:hAnsi="华文中宋" w:hint="eastAsia"/>
          <w:sz w:val="24"/>
        </w:rPr>
        <w:br/>
        <w:t>     4．3   不同材料基体交接处的加强措施。</w:t>
      </w:r>
      <w:r>
        <w:rPr>
          <w:rFonts w:ascii="华文中宋" w:eastAsia="华文中宋" w:hAnsi="华文中宋" w:hint="eastAsia"/>
          <w:sz w:val="24"/>
        </w:rPr>
        <w:br/>
        <w:t>    4．4  各分项工程的检验批应按下列规定划分：</w:t>
      </w:r>
      <w:r>
        <w:rPr>
          <w:rFonts w:ascii="华文中宋" w:eastAsia="华文中宋" w:hAnsi="华文中宋" w:hint="eastAsia"/>
          <w:sz w:val="24"/>
        </w:rPr>
        <w:br/>
        <w:t>    （1）  相同材料、工艺和施工条件的室外抹灰工程每500～1000mm2应划分  一个检验批，不足500mm</w:t>
      </w:r>
      <w:r>
        <w:rPr>
          <w:rFonts w:ascii="华文中宋" w:eastAsia="华文中宋" w:hAnsi="华文中宋" w:hint="eastAsia"/>
          <w:sz w:val="24"/>
          <w:vertAlign w:val="superscript"/>
        </w:rPr>
        <w:t>2</w:t>
      </w:r>
      <w:r>
        <w:rPr>
          <w:rFonts w:ascii="华文中宋" w:eastAsia="华文中宋" w:hAnsi="华文中宋" w:hint="eastAsia"/>
          <w:sz w:val="24"/>
        </w:rPr>
        <w:t>也应划分一个检验批。</w:t>
      </w:r>
      <w:r>
        <w:rPr>
          <w:rFonts w:ascii="华文中宋" w:eastAsia="华文中宋" w:hAnsi="华文中宋" w:hint="eastAsia"/>
          <w:sz w:val="24"/>
        </w:rPr>
        <w:br/>
        <w:t>    （2）  相同材料、工艺和施工条件的室内外工程每50个自然间（大面积房间和走廊按抹灰面积30m</w:t>
      </w:r>
      <w:r>
        <w:rPr>
          <w:rFonts w:ascii="华文中宋" w:eastAsia="华文中宋" w:hAnsi="华文中宋" w:hint="eastAsia"/>
          <w:sz w:val="24"/>
          <w:vertAlign w:val="superscript"/>
        </w:rPr>
        <w:t>2</w:t>
      </w:r>
      <w:r>
        <w:rPr>
          <w:rFonts w:ascii="华文中宋" w:eastAsia="华文中宋" w:hAnsi="华文中宋" w:hint="eastAsia"/>
          <w:sz w:val="24"/>
        </w:rPr>
        <w:t>为一间）应划分一个检验批，不足50间也应划分一个检验批。</w:t>
      </w:r>
      <w:r>
        <w:rPr>
          <w:rFonts w:ascii="华文中宋" w:eastAsia="华文中宋" w:hAnsi="华文中宋" w:hint="eastAsia"/>
          <w:sz w:val="24"/>
        </w:rPr>
        <w:br/>
        <w:t>    4．5  检查数量应符合下列规定：工程专职质检员应全数检查施工质量。</w:t>
      </w:r>
      <w:r>
        <w:rPr>
          <w:rFonts w:ascii="华文中宋" w:eastAsia="华文中宋" w:hAnsi="华文中宋" w:hint="eastAsia"/>
          <w:sz w:val="24"/>
        </w:rPr>
        <w:br/>
        <w:t>    4．6   抹灰用的石灰膏的熟化期不应少于15d；罩面用磨细石灰粉的熟化期不应少于3 d。</w:t>
      </w:r>
      <w:r>
        <w:rPr>
          <w:rFonts w:ascii="华文中宋" w:eastAsia="华文中宋" w:hAnsi="华文中宋" w:hint="eastAsia"/>
          <w:sz w:val="24"/>
        </w:rPr>
        <w:br/>
        <w:t>    4．7  室内墙面、柱面和门洞口的阳角做法应符合设计要求。当设计无要求时，应采用1：2水泥砂浆做暗护角，其高度不应低于2 m，每侧宽度不应小于50 mm。</w:t>
      </w:r>
      <w:r>
        <w:rPr>
          <w:rFonts w:ascii="华文中宋" w:eastAsia="华文中宋" w:hAnsi="华文中宋" w:hint="eastAsia"/>
          <w:sz w:val="24"/>
        </w:rPr>
        <w:br/>
        <w:t>    4．8 当要求抹灰层具有防水、防潮功能时，应采用防水砂浆。</w:t>
      </w:r>
      <w:r>
        <w:rPr>
          <w:rFonts w:ascii="华文中宋" w:eastAsia="华文中宋" w:hAnsi="华文中宋" w:hint="eastAsia"/>
          <w:sz w:val="24"/>
        </w:rPr>
        <w:br/>
        <w:t>    4．9 各种砂浆抹灰层，在凝结后应防止快干、水冲、撞击、振动和受冻，在凝结后应采取措施防止玷污和损坏。水泥砂浆抹灰层应在湿润条件下养护。</w:t>
      </w:r>
      <w:r>
        <w:rPr>
          <w:rFonts w:ascii="华文中宋" w:eastAsia="华文中宋" w:hAnsi="华文中宋" w:hint="eastAsia"/>
          <w:sz w:val="24"/>
        </w:rPr>
        <w:br/>
        <w:t>    5  一般抹灰质量标准</w:t>
      </w:r>
      <w:r>
        <w:rPr>
          <w:rFonts w:ascii="华文中宋" w:eastAsia="华文中宋" w:hAnsi="华文中宋" w:hint="eastAsia"/>
          <w:sz w:val="24"/>
        </w:rPr>
        <w:br/>
        <w:t>5．1  本节适用与石灰砂浆、水泥砂浆、水泥混合砂浆等一般抹灰的质量验收。一般抹灰分普通抹灰和高级抹灰，当设计无要求时，按普通抹灰验收。</w:t>
      </w:r>
      <w:r>
        <w:rPr>
          <w:rFonts w:ascii="华文中宋" w:eastAsia="华文中宋" w:hAnsi="华文中宋" w:hint="eastAsia"/>
          <w:sz w:val="24"/>
        </w:rPr>
        <w:br/>
        <w:t>    主控项目</w:t>
      </w:r>
      <w:r>
        <w:rPr>
          <w:rFonts w:ascii="华文中宋" w:eastAsia="华文中宋" w:hAnsi="华文中宋" w:hint="eastAsia"/>
          <w:sz w:val="24"/>
        </w:rPr>
        <w:br/>
        <w:t>   5．2  抹灰前基层表面的尘土、污垢、油渍等应清除干净，并应洒水润湿。</w:t>
      </w:r>
      <w:r>
        <w:rPr>
          <w:rFonts w:ascii="华文中宋" w:eastAsia="华文中宋" w:hAnsi="华文中宋" w:hint="eastAsia"/>
          <w:sz w:val="24"/>
        </w:rPr>
        <w:br/>
        <w:t>    检验方法：检查施工记录。</w:t>
      </w:r>
      <w:r>
        <w:rPr>
          <w:rFonts w:ascii="华文中宋" w:eastAsia="华文中宋" w:hAnsi="华文中宋" w:hint="eastAsia"/>
          <w:sz w:val="24"/>
        </w:rPr>
        <w:br/>
        <w:t>    5．3  一般抹灰所用材料的品种和性能应符合设计要求。水泥的凝结时间和安定性复验应合格。砂浆的配合比应符合设计要求。</w:t>
      </w:r>
      <w:r>
        <w:rPr>
          <w:rFonts w:ascii="华文中宋" w:eastAsia="华文中宋" w:hAnsi="华文中宋" w:hint="eastAsia"/>
          <w:sz w:val="24"/>
        </w:rPr>
        <w:br/>
        <w:t>    检验方法：检查产品合格证书、进场验收记录、复验报告和施工记录。</w:t>
      </w:r>
      <w:r>
        <w:rPr>
          <w:rFonts w:ascii="华文中宋" w:eastAsia="华文中宋" w:hAnsi="华文中宋" w:hint="eastAsia"/>
          <w:sz w:val="24"/>
        </w:rPr>
        <w:br/>
        <w:t xml:space="preserve">   5．4  抹灰工程应分层进行。当抹灰总厚度大于或等于35mm时，就采取加强措施。不同材料基体交接处表面的抹灰，应采取防止开裂的加强措施，当采用加强网时，加强网与各基体的搭接宽度不应大于100mm。</w:t>
      </w:r>
      <w:r>
        <w:rPr>
          <w:rFonts w:ascii="华文中宋" w:eastAsia="华文中宋" w:hAnsi="华文中宋" w:hint="eastAsia"/>
          <w:sz w:val="24"/>
        </w:rPr>
        <w:br/>
      </w:r>
      <w:r>
        <w:rPr>
          <w:rFonts w:ascii="华文中宋" w:eastAsia="华文中宋" w:hAnsi="华文中宋" w:hint="eastAsia"/>
          <w:sz w:val="24"/>
        </w:rPr>
        <w:lastRenderedPageBreak/>
        <w:t>    检验方法：检查隐蔽工程验收记录和施工记录。</w:t>
      </w:r>
      <w:r>
        <w:rPr>
          <w:rFonts w:ascii="华文中宋" w:eastAsia="华文中宋" w:hAnsi="华文中宋" w:hint="eastAsia"/>
          <w:sz w:val="24"/>
        </w:rPr>
        <w:br/>
        <w:t>    5．5  抹灰层与基层之间及各抹灰层之间必须粘结牢固，抹灰层应无脱皮、空鼓，面层应无爆灰和裂缝。</w:t>
      </w:r>
      <w:r>
        <w:rPr>
          <w:rFonts w:ascii="华文中宋" w:eastAsia="华文中宋" w:hAnsi="华文中宋" w:hint="eastAsia"/>
          <w:sz w:val="24"/>
        </w:rPr>
        <w:br/>
        <w:t>    检验方法：观察；用小锤轻击检查；检查施工记录。</w:t>
      </w:r>
      <w:r>
        <w:rPr>
          <w:rFonts w:ascii="华文中宋" w:eastAsia="华文中宋" w:hAnsi="华文中宋" w:hint="eastAsia"/>
          <w:sz w:val="24"/>
        </w:rPr>
        <w:br/>
        <w:t>    一般项目</w:t>
      </w:r>
      <w:r>
        <w:rPr>
          <w:rFonts w:ascii="华文中宋" w:eastAsia="华文中宋" w:hAnsi="华文中宋" w:hint="eastAsia"/>
          <w:sz w:val="24"/>
        </w:rPr>
        <w:br/>
        <w:t>    5．6  一般抹灰工程的表面质量应符合下列规定：</w:t>
      </w:r>
      <w:r>
        <w:rPr>
          <w:rFonts w:ascii="华文中宋" w:eastAsia="华文中宋" w:hAnsi="华文中宋" w:hint="eastAsia"/>
          <w:sz w:val="24"/>
        </w:rPr>
        <w:br/>
        <w:t>    （1）  普通抹灰表面应光滑、洁净、接槎平整，分格缝应清晰。</w:t>
      </w:r>
      <w:r>
        <w:rPr>
          <w:rFonts w:ascii="华文中宋" w:eastAsia="华文中宋" w:hAnsi="华文中宋" w:hint="eastAsia"/>
          <w:sz w:val="24"/>
        </w:rPr>
        <w:br/>
        <w:t>    （2）  高级抹灰表面应光滑、洁净、颜色均匀、无抹纹，分格缝和灰线应清晰美观。</w:t>
      </w:r>
      <w:r>
        <w:rPr>
          <w:rFonts w:ascii="华文中宋" w:eastAsia="华文中宋" w:hAnsi="华文中宋" w:hint="eastAsia"/>
          <w:sz w:val="24"/>
        </w:rPr>
        <w:br/>
        <w:t>    检验方法：观察；手摸检查。</w:t>
      </w:r>
      <w:r>
        <w:rPr>
          <w:rFonts w:ascii="华文中宋" w:eastAsia="华文中宋" w:hAnsi="华文中宋" w:hint="eastAsia"/>
          <w:sz w:val="24"/>
        </w:rPr>
        <w:br/>
        <w:t>    5．7  护角、孔洞、槽、盒周围的抹灰应整齐、光滑；管道后面的抹灰表面应平整。</w:t>
      </w:r>
      <w:r>
        <w:rPr>
          <w:rFonts w:ascii="华文中宋" w:eastAsia="华文中宋" w:hAnsi="华文中宋" w:hint="eastAsia"/>
          <w:sz w:val="24"/>
        </w:rPr>
        <w:br/>
        <w:t>    检验方法：观察。</w:t>
      </w:r>
      <w:r>
        <w:rPr>
          <w:rFonts w:ascii="华文中宋" w:eastAsia="华文中宋" w:hAnsi="华文中宋" w:hint="eastAsia"/>
          <w:sz w:val="24"/>
        </w:rPr>
        <w:br/>
        <w:t>    5．8  抹灰的总厚度应符合设计要求；水泥砂浆不得抹在石灰砂浆层上；罩面石灰膏不得抹在水泥砂浆层上。</w:t>
      </w:r>
      <w:r>
        <w:rPr>
          <w:rFonts w:ascii="华文中宋" w:eastAsia="华文中宋" w:hAnsi="华文中宋" w:hint="eastAsia"/>
          <w:sz w:val="24"/>
        </w:rPr>
        <w:br/>
        <w:t>    检验方法：检查施工记录。</w:t>
      </w:r>
      <w:r>
        <w:rPr>
          <w:rFonts w:ascii="华文中宋" w:eastAsia="华文中宋" w:hAnsi="华文中宋" w:hint="eastAsia"/>
          <w:sz w:val="24"/>
        </w:rPr>
        <w:br/>
        <w:t>    5．9  抹灰分格缝的设置应符合设计要求，宽度和深度应均匀，表面应光滑，棱角应整齐。</w:t>
      </w:r>
      <w:r>
        <w:rPr>
          <w:rFonts w:ascii="华文中宋" w:eastAsia="华文中宋" w:hAnsi="华文中宋" w:hint="eastAsia"/>
          <w:sz w:val="24"/>
        </w:rPr>
        <w:br/>
        <w:t>    检验方法：观察；尺量检查。</w:t>
      </w:r>
      <w:r>
        <w:rPr>
          <w:rFonts w:ascii="华文中宋" w:eastAsia="华文中宋" w:hAnsi="华文中宋" w:hint="eastAsia"/>
          <w:sz w:val="24"/>
        </w:rPr>
        <w:br/>
        <w:t>    5．10  有排水要求的部位应做滴水线（槽）。滴水线（槽）应整齐顺直，滴水线应内高外低，滴水槽的宽度和深度均不应小于10 mm。</w:t>
      </w:r>
      <w:r>
        <w:rPr>
          <w:rFonts w:ascii="华文中宋" w:eastAsia="华文中宋" w:hAnsi="华文中宋" w:hint="eastAsia"/>
          <w:sz w:val="24"/>
        </w:rPr>
        <w:br/>
        <w:t>    检验方法：观察；尺量检查。</w:t>
      </w:r>
      <w:r>
        <w:rPr>
          <w:rFonts w:ascii="华文中宋" w:eastAsia="华文中宋" w:hAnsi="华文中宋" w:hint="eastAsia"/>
          <w:sz w:val="24"/>
        </w:rPr>
        <w:br/>
        <w:t>    5．11  一般抹灰工程质量的允许偏差和检验方法应符合下表规定。</w:t>
      </w:r>
      <w:r>
        <w:rPr>
          <w:rFonts w:ascii="华文中宋" w:eastAsia="华文中宋" w:hAnsi="华文中宋" w:hint="eastAsia"/>
          <w:sz w:val="24"/>
        </w:rPr>
        <w:br/>
        <w:t>    一般抹灰工程质量的允许偏差和检验方法</w:t>
      </w:r>
    </w:p>
    <w:p w14:paraId="3958E5A7" w14:textId="77777777" w:rsidR="00000000" w:rsidRDefault="00000000">
      <w:pPr>
        <w:autoSpaceDE w:val="0"/>
        <w:autoSpaceDN w:val="0"/>
        <w:adjustRightInd w:val="0"/>
        <w:spacing w:line="440" w:lineRule="exact"/>
        <w:ind w:firstLineChars="100" w:firstLine="240"/>
        <w:jc w:val="left"/>
        <w:rPr>
          <w:rFonts w:ascii="华文中宋" w:eastAsia="华文中宋" w:hAnsi="华文中宋" w:hint="eastAsia"/>
          <w:sz w:val="24"/>
        </w:rPr>
      </w:pPr>
      <w:r>
        <w:rPr>
          <w:rFonts w:ascii="华文中宋" w:eastAsia="华文中宋" w:hAnsi="华文中宋" w:hint="eastAsia"/>
          <w:sz w:val="24"/>
        </w:rPr>
        <w:t>（见后表）</w:t>
      </w:r>
    </w:p>
    <w:p w14:paraId="226F1BB3" w14:textId="74727B65" w:rsidR="00000000" w:rsidRDefault="00C71F1E">
      <w:pPr>
        <w:autoSpaceDE w:val="0"/>
        <w:autoSpaceDN w:val="0"/>
        <w:adjustRightInd w:val="0"/>
        <w:ind w:firstLineChars="100" w:firstLine="240"/>
        <w:jc w:val="left"/>
        <w:rPr>
          <w:rFonts w:ascii="华文中宋" w:eastAsia="华文中宋" w:hAnsi="华文中宋" w:hint="eastAsia"/>
          <w:sz w:val="24"/>
        </w:rPr>
      </w:pPr>
      <w:r>
        <w:rPr>
          <w:rFonts w:ascii="华文中宋" w:eastAsia="华文中宋" w:hAnsi="华文中宋" w:hint="eastAsia"/>
          <w:noProof/>
          <w:sz w:val="24"/>
        </w:rPr>
        <w:lastRenderedPageBreak/>
        <w:drawing>
          <wp:inline distT="0" distB="0" distL="0" distR="0" wp14:anchorId="114CE26C" wp14:editId="4868B848">
            <wp:extent cx="5486400" cy="315023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150235"/>
                    </a:xfrm>
                    <a:prstGeom prst="rect">
                      <a:avLst/>
                    </a:prstGeom>
                    <a:noFill/>
                    <a:ln>
                      <a:noFill/>
                    </a:ln>
                  </pic:spPr>
                </pic:pic>
              </a:graphicData>
            </a:graphic>
          </wp:inline>
        </w:drawing>
      </w:r>
    </w:p>
    <w:p w14:paraId="1B866850" w14:textId="77777777" w:rsidR="00000000" w:rsidRDefault="00000000">
      <w:pPr>
        <w:autoSpaceDE w:val="0"/>
        <w:autoSpaceDN w:val="0"/>
        <w:adjustRightInd w:val="0"/>
        <w:spacing w:line="440" w:lineRule="exact"/>
        <w:jc w:val="left"/>
        <w:rPr>
          <w:rFonts w:ascii="华文中宋" w:eastAsia="华文中宋" w:hAnsi="华文中宋" w:hint="eastAsia"/>
          <w:sz w:val="24"/>
        </w:rPr>
      </w:pPr>
      <w:r>
        <w:rPr>
          <w:rFonts w:ascii="华文中宋" w:eastAsia="华文中宋" w:hAnsi="华文中宋" w:hint="eastAsia"/>
          <w:sz w:val="24"/>
        </w:rPr>
        <w:t>6  成品保护</w:t>
      </w:r>
      <w:r>
        <w:rPr>
          <w:rFonts w:ascii="华文中宋" w:eastAsia="华文中宋" w:hAnsi="华文中宋" w:hint="eastAsia"/>
          <w:sz w:val="24"/>
        </w:rPr>
        <w:br/>
        <w:t>    6．1  门窗框上残存的砂浆应及时清理干净，铝合金门窗框装前应检查保护膜的完整，如采用水泥嵌缝时应用低碱性的水泥，缝塞好后应及时清理，并用洁净的棉丝将框擦净。</w:t>
      </w:r>
      <w:r>
        <w:rPr>
          <w:rFonts w:ascii="华文中宋" w:eastAsia="华文中宋" w:hAnsi="华文中宋" w:hint="eastAsia"/>
          <w:sz w:val="24"/>
        </w:rPr>
        <w:br/>
        <w:t>    6．2  翻拆架子时要小心，防止损坏已抹好的水泥墙面，并应及时采取保护措施，防止因工序穿插造成污染和损坏，特别对边角处应钉木板保护。</w:t>
      </w:r>
      <w:r>
        <w:rPr>
          <w:rFonts w:ascii="华文中宋" w:eastAsia="华文中宋" w:hAnsi="华文中宋" w:hint="eastAsia"/>
          <w:sz w:val="24"/>
        </w:rPr>
        <w:br/>
        <w:t>    6．3  各抹灰层在凝结前应防止快干、爆晒、水冲、撞击和振动，以保证其灰层有足够的强度。</w:t>
      </w:r>
      <w:r>
        <w:rPr>
          <w:rFonts w:ascii="华文中宋" w:eastAsia="华文中宋" w:hAnsi="华文中宋" w:hint="eastAsia"/>
          <w:sz w:val="24"/>
        </w:rPr>
        <w:br/>
        <w:t>    6．4  油工刷油时注意油桶不要从架子上碰下去，以防污染墙面，且不可蹬踩窗台，防止损坏棱角。</w:t>
      </w:r>
      <w:r>
        <w:rPr>
          <w:rFonts w:ascii="华文中宋" w:eastAsia="华文中宋" w:hAnsi="华文中宋" w:hint="eastAsia"/>
          <w:sz w:val="24"/>
        </w:rPr>
        <w:br/>
        <w:t>    7 应注意的质量问题</w:t>
      </w:r>
      <w:r>
        <w:rPr>
          <w:rFonts w:ascii="华文中宋" w:eastAsia="华文中宋" w:hAnsi="华文中宋" w:hint="eastAsia"/>
          <w:sz w:val="24"/>
        </w:rPr>
        <w:br/>
        <w:t>    7．1  空鼓、开裂和烂根：</w:t>
      </w:r>
      <w:r>
        <w:rPr>
          <w:rFonts w:ascii="华文中宋" w:eastAsia="华文中宋" w:hAnsi="华文中宋" w:hint="eastAsia"/>
          <w:sz w:val="24"/>
        </w:rPr>
        <w:br/>
        <w:t>    由于抹灰前基层底部清理不干净或不彻底，抹灰前不浇水，每层灰抹得太厚，跟得太紧；对于预制混凝土，光滑表面不剔毛、也不用毛，甚至混凝土表面的酥皮也不剔除就抹灰；加气混凝土表面没清扫，不浇水就抹灰。抹灰后不养护。为解决好空鼓、开裂的质量问题，应从三方面下手解决：第一施工前的基体清理和浇水；第二施工操作时分层分遍压实应认真，不马虎；第三施工后及时浇水养护，并注意操作地点的洁净，抹层一次抹到底，克服烂根。</w:t>
      </w:r>
      <w:r>
        <w:rPr>
          <w:rFonts w:ascii="华文中宋" w:eastAsia="华文中宋" w:hAnsi="华文中宋" w:hint="eastAsia"/>
          <w:sz w:val="24"/>
        </w:rPr>
        <w:br/>
        <w:t>    7．2  滴水线（槽）不符合要求：</w:t>
      </w:r>
      <w:r>
        <w:rPr>
          <w:rFonts w:ascii="华文中宋" w:eastAsia="华文中宋" w:hAnsi="华文中宋" w:hint="eastAsia"/>
          <w:sz w:val="24"/>
        </w:rPr>
        <w:br/>
        <w:t>    不按规范规定留置滴水槽，窗台、碹脸下边应留滴水槽，在施工时应设分格条，起条后保持滴水槽有10㎜×10㎜的槽，严禁抹灰后用溜子划缝压条，或用钉子划沟。</w:t>
      </w:r>
      <w:r>
        <w:rPr>
          <w:rFonts w:ascii="华文中宋" w:eastAsia="华文中宋" w:hAnsi="华文中宋" w:hint="eastAsia"/>
          <w:sz w:val="24"/>
        </w:rPr>
        <w:br/>
        <w:t>    7．3  分格条、滴水槽处起条后不整齐不美观：</w:t>
      </w:r>
      <w:r>
        <w:rPr>
          <w:rFonts w:ascii="华文中宋" w:eastAsia="华文中宋" w:hAnsi="华文中宋" w:hint="eastAsia"/>
          <w:sz w:val="24"/>
        </w:rPr>
        <w:br/>
        <w:t>    起条后应用素水泥浆勾缝，并将损坏的棱角及时修补好。</w:t>
      </w:r>
      <w:r>
        <w:rPr>
          <w:rFonts w:ascii="华文中宋" w:eastAsia="华文中宋" w:hAnsi="华文中宋" w:hint="eastAsia"/>
          <w:sz w:val="24"/>
        </w:rPr>
        <w:br/>
        <w:t>     7．4  面层接槎不平、颜色不一致：</w:t>
      </w:r>
      <w:r>
        <w:rPr>
          <w:rFonts w:ascii="华文中宋" w:eastAsia="华文中宋" w:hAnsi="华文中宋" w:hint="eastAsia"/>
          <w:sz w:val="24"/>
        </w:rPr>
        <w:br/>
      </w:r>
      <w:r>
        <w:rPr>
          <w:rFonts w:ascii="华文中宋" w:eastAsia="华文中宋" w:hAnsi="华文中宋" w:hint="eastAsia"/>
          <w:sz w:val="24"/>
        </w:rPr>
        <w:lastRenderedPageBreak/>
        <w:t>    槎子甩得不规矩，留槎不平，故接槎时难找平。注意接槎应避免在块中，应留置在分格条处，或不显眼的地方；外抹水泥一定要采用同品种、同批号进场操作，避免压活困难将表面压黑，造成颜色不均。</w:t>
      </w:r>
      <w:r>
        <w:rPr>
          <w:rFonts w:ascii="华文中宋" w:eastAsia="华文中宋" w:hAnsi="华文中宋" w:hint="eastAsia"/>
          <w:sz w:val="24"/>
        </w:rPr>
        <w:br/>
        <w:t>    8 质量记录</w:t>
      </w:r>
      <w:r>
        <w:rPr>
          <w:rFonts w:ascii="华文中宋" w:eastAsia="华文中宋" w:hAnsi="华文中宋" w:hint="eastAsia"/>
          <w:sz w:val="24"/>
        </w:rPr>
        <w:br/>
        <w:t>    本工艺标准应具备以上质量记录：</w:t>
      </w:r>
      <w:r>
        <w:rPr>
          <w:rFonts w:ascii="华文中宋" w:eastAsia="华文中宋" w:hAnsi="华文中宋" w:hint="eastAsia"/>
          <w:sz w:val="24"/>
        </w:rPr>
        <w:br/>
        <w:t>    8．1  水泥的出厂证明及试验报告。</w:t>
      </w:r>
      <w:r>
        <w:rPr>
          <w:rFonts w:ascii="华文中宋" w:eastAsia="华文中宋" w:hAnsi="华文中宋" w:hint="eastAsia"/>
          <w:sz w:val="24"/>
        </w:rPr>
        <w:br/>
        <w:t>    8．2  砂、粉煤灰等产品的出厂证明。</w:t>
      </w:r>
      <w:r>
        <w:rPr>
          <w:rFonts w:ascii="华文中宋" w:eastAsia="华文中宋" w:hAnsi="华文中宋" w:hint="eastAsia"/>
          <w:sz w:val="24"/>
        </w:rPr>
        <w:br/>
        <w:t>    8．3  磨细生石灰粉产品的出厂证明。</w:t>
      </w:r>
      <w:r>
        <w:rPr>
          <w:rFonts w:ascii="华文中宋" w:eastAsia="华文中宋" w:hAnsi="华文中宋" w:hint="eastAsia"/>
          <w:sz w:val="24"/>
        </w:rPr>
        <w:br/>
        <w:t>    8．4  107胶、外加剂等产品的出厂合格证及产品使用说明。</w:t>
      </w:r>
      <w:r>
        <w:rPr>
          <w:rFonts w:ascii="华文中宋" w:eastAsia="华文中宋" w:hAnsi="华文中宋" w:hint="eastAsia"/>
          <w:sz w:val="24"/>
        </w:rPr>
        <w:br/>
        <w:t>    8．5  一般抹灰分项工程质量验收记录。</w:t>
      </w:r>
    </w:p>
    <w:p w14:paraId="0E5C8714" w14:textId="77777777" w:rsidR="00000000" w:rsidRDefault="00000000">
      <w:pPr>
        <w:autoSpaceDE w:val="0"/>
        <w:autoSpaceDN w:val="0"/>
        <w:adjustRightInd w:val="0"/>
        <w:spacing w:line="440" w:lineRule="exact"/>
        <w:jc w:val="left"/>
        <w:rPr>
          <w:rFonts w:ascii="华文中宋" w:eastAsia="华文中宋" w:hAnsi="华文中宋" w:cs="Arial" w:hint="eastAsia"/>
          <w:sz w:val="24"/>
        </w:rPr>
      </w:pPr>
      <w:r>
        <w:rPr>
          <w:rFonts w:ascii="华文中宋" w:eastAsia="华文中宋" w:hAnsi="华文中宋" w:cs="Arial" w:hint="eastAsia"/>
          <w:b/>
          <w:sz w:val="24"/>
        </w:rPr>
        <w:t>三  防水工程</w:t>
      </w:r>
      <w:r>
        <w:rPr>
          <w:rFonts w:ascii="华文中宋" w:eastAsia="华文中宋" w:hAnsi="华文中宋" w:cs="Arial" w:hint="eastAsia"/>
          <w:sz w:val="24"/>
        </w:rPr>
        <w:br/>
        <w:t xml:space="preserve">施工流程：清理基层→涂刷基层处理剂→附加层→铺贴卷材→热熔封边→试水→保护层。 </w:t>
      </w:r>
    </w:p>
    <w:p w14:paraId="0EB6BEB8" w14:textId="77777777" w:rsidR="00000000" w:rsidRDefault="00000000">
      <w:pPr>
        <w:numPr>
          <w:ilvl w:val="0"/>
          <w:numId w:val="6"/>
        </w:numPr>
        <w:tabs>
          <w:tab w:val="clear" w:pos="720"/>
          <w:tab w:val="num" w:pos="0"/>
        </w:tabs>
        <w:autoSpaceDE w:val="0"/>
        <w:autoSpaceDN w:val="0"/>
        <w:adjustRightInd w:val="0"/>
        <w:spacing w:line="440" w:lineRule="exact"/>
        <w:ind w:left="0" w:firstLine="0"/>
        <w:jc w:val="left"/>
        <w:rPr>
          <w:rFonts w:ascii="华文中宋" w:eastAsia="华文中宋" w:hAnsi="华文中宋" w:cs="Arial" w:hint="eastAsia"/>
          <w:sz w:val="24"/>
        </w:rPr>
      </w:pPr>
      <w:r>
        <w:rPr>
          <w:rFonts w:ascii="华文中宋" w:eastAsia="华文中宋" w:hAnsi="华文中宋" w:cs="Arial" w:hint="eastAsia"/>
          <w:sz w:val="24"/>
        </w:rPr>
        <w:t xml:space="preserve">基面处理： </w:t>
      </w:r>
      <w:r>
        <w:rPr>
          <w:rFonts w:ascii="华文中宋" w:eastAsia="华文中宋" w:hAnsi="华文中宋" w:cs="Arial" w:hint="eastAsia"/>
          <w:sz w:val="24"/>
        </w:rPr>
        <w:br/>
        <w:t xml:space="preserve">（1）用铲刀、钢丝刷将地面清理干净，露出水泥面。 </w:t>
      </w:r>
      <w:r>
        <w:rPr>
          <w:rFonts w:ascii="华文中宋" w:eastAsia="华文中宋" w:hAnsi="华文中宋" w:cs="Arial" w:hint="eastAsia"/>
          <w:sz w:val="24"/>
        </w:rPr>
        <w:br/>
        <w:t xml:space="preserve">（2）将潮湿面处的淤泥清除干净，露出水泥面。 </w:t>
      </w:r>
      <w:r>
        <w:rPr>
          <w:rFonts w:ascii="华文中宋" w:eastAsia="华文中宋" w:hAnsi="华文中宋" w:cs="Arial" w:hint="eastAsia"/>
          <w:sz w:val="24"/>
        </w:rPr>
        <w:br/>
        <w:t xml:space="preserve">（3）卫生间墙面油漆用铲刀清除干净。 </w:t>
      </w:r>
      <w:r>
        <w:rPr>
          <w:rFonts w:ascii="华文中宋" w:eastAsia="华文中宋" w:hAnsi="华文中宋" w:cs="Arial" w:hint="eastAsia"/>
          <w:sz w:val="24"/>
        </w:rPr>
        <w:br/>
        <w:t>（4）地面和管道疏松处清除干净。</w:t>
      </w:r>
      <w:r>
        <w:rPr>
          <w:rFonts w:ascii="华文中宋" w:eastAsia="华文中宋" w:hAnsi="华文中宋" w:cs="Arial" w:hint="eastAsia"/>
          <w:sz w:val="24"/>
        </w:rPr>
        <w:br/>
        <w:t xml:space="preserve">2、施工方案： </w:t>
      </w:r>
      <w:r>
        <w:rPr>
          <w:rFonts w:ascii="华文中宋" w:eastAsia="华文中宋" w:hAnsi="华文中宋" w:cs="Arial" w:hint="eastAsia"/>
          <w:sz w:val="24"/>
        </w:rPr>
        <w:br/>
        <w:t xml:space="preserve">（1）基层处理：找平层应平整、密实、干净、干燥、含水率≤9%不允许有起砂、掉灰现象。 </w:t>
      </w:r>
      <w:r>
        <w:rPr>
          <w:rFonts w:ascii="华文中宋" w:eastAsia="华文中宋" w:hAnsi="华文中宋" w:cs="Arial" w:hint="eastAsia"/>
          <w:sz w:val="24"/>
        </w:rPr>
        <w:br/>
        <w:t xml:space="preserve">（2）基层SBS冷底油的涂刷。涂基层SBS冷底油前要首先检查找平层的质量和干燥程度并加以清扫，符合要求后方可进行，在大面积涂刷基层SBS冷底油前，用毛刷清理节点，周边、阴角等部位。 </w:t>
      </w:r>
      <w:r>
        <w:rPr>
          <w:rFonts w:ascii="华文中宋" w:eastAsia="华文中宋" w:hAnsi="华文中宋" w:cs="Arial" w:hint="eastAsia"/>
          <w:sz w:val="24"/>
        </w:rPr>
        <w:br/>
        <w:t xml:space="preserve">A、施工时先将SBS冷底油搅拌均匀。 </w:t>
      </w:r>
      <w:r>
        <w:rPr>
          <w:rFonts w:ascii="华文中宋" w:eastAsia="华文中宋" w:hAnsi="华文中宋" w:cs="Arial" w:hint="eastAsia"/>
          <w:sz w:val="24"/>
        </w:rPr>
        <w:br/>
        <w:t xml:space="preserve">B、基层SBS冷底油涂刷前，应根据基层处理剂干燥时间的长短和施工进度快慢确定。 </w:t>
      </w:r>
      <w:r>
        <w:rPr>
          <w:rFonts w:ascii="华文中宋" w:eastAsia="华文中宋" w:hAnsi="华文中宋" w:cs="Arial" w:hint="eastAsia"/>
          <w:sz w:val="24"/>
        </w:rPr>
        <w:br/>
        <w:t xml:space="preserve">（3）施工顺序：先做好节点→附加层→细部处理→铺贴卷材 </w:t>
      </w:r>
      <w:r>
        <w:rPr>
          <w:rFonts w:ascii="华文中宋" w:eastAsia="华文中宋" w:hAnsi="华文中宋" w:cs="Arial" w:hint="eastAsia"/>
          <w:sz w:val="24"/>
        </w:rPr>
        <w:br/>
        <w:t xml:space="preserve">（4）卷材的铺贴采用滚铺法 </w:t>
      </w:r>
      <w:r>
        <w:rPr>
          <w:rFonts w:ascii="华文中宋" w:eastAsia="华文中宋" w:hAnsi="华文中宋" w:cs="Arial" w:hint="eastAsia"/>
          <w:sz w:val="24"/>
        </w:rPr>
        <w:br/>
        <w:t xml:space="preserve">这是一种不展开卷材而边加热烘考边滚动卷材铺贴的方法。 </w:t>
      </w:r>
      <w:r>
        <w:rPr>
          <w:rFonts w:ascii="华文中宋" w:eastAsia="华文中宋" w:hAnsi="华文中宋" w:cs="Arial" w:hint="eastAsia"/>
          <w:sz w:val="24"/>
        </w:rPr>
        <w:br/>
        <w:t xml:space="preserve">A、起始端卷材的铺贴：将卷材置于起始位置，对好长、短方向搭接缝，滋展卷材1000mm左右，掀开已展开的部分，开启喷枪点火，喷枪头与卷材保持50-100mm距离，与基层呈30-45°角，将火焰对准卷材与基层交接处，同时，加热卷材底面热熔胶面和基层，至热熔胶层出现黑色光泽，发亮至稍有微泡出现，慢慢放下卷材平铺于基层，然后用排汽锟压实使卷材与基层粘结牢固。 </w:t>
      </w:r>
      <w:r>
        <w:rPr>
          <w:rFonts w:ascii="华文中宋" w:eastAsia="华文中宋" w:hAnsi="华文中宋" w:cs="Arial" w:hint="eastAsia"/>
          <w:sz w:val="24"/>
        </w:rPr>
        <w:br/>
        <w:t xml:space="preserve">B、搭接缝施工：热熔卷材表面一般有一层防粘隔离纸，因此在热熔粘结接缝之前，应先将下层卷材表面的隔离纸烧掉，以利搭接牢固严密，长边搭接宽度为80mm，短边搭接宽度为120mm。 </w:t>
      </w:r>
      <w:r>
        <w:rPr>
          <w:rFonts w:ascii="华文中宋" w:eastAsia="华文中宋" w:hAnsi="华文中宋" w:cs="Arial" w:hint="eastAsia"/>
          <w:sz w:val="24"/>
        </w:rPr>
        <w:br/>
      </w:r>
      <w:r>
        <w:rPr>
          <w:rFonts w:ascii="华文中宋" w:eastAsia="华文中宋" w:hAnsi="华文中宋" w:cs="Arial" w:hint="eastAsia"/>
          <w:sz w:val="24"/>
        </w:rPr>
        <w:lastRenderedPageBreak/>
        <w:t xml:space="preserve">操作时，由持枪人手持烫板（隔火板）柄，将烫板沿搭接粉线后退，喷枪火焰随烫板移动，喷枪应离开卷材50-100mm，贴靠烫板。移动速度要控制合适，以刚好熔去隔离纸为宜。烫板和喷枪要密切配合，以免烧损卷材。排气和辊压方法与前述相同。 </w:t>
      </w:r>
      <w:r>
        <w:rPr>
          <w:rFonts w:ascii="华文中宋" w:eastAsia="华文中宋" w:hAnsi="华文中宋" w:cs="Arial" w:hint="eastAsia"/>
          <w:sz w:val="24"/>
        </w:rPr>
        <w:br/>
        <w:t xml:space="preserve">C、复杂部位附加增强层的铺贴 </w:t>
      </w:r>
      <w:r>
        <w:rPr>
          <w:rFonts w:ascii="华文中宋" w:eastAsia="华文中宋" w:hAnsi="华文中宋" w:cs="Arial" w:hint="eastAsia"/>
          <w:sz w:val="24"/>
        </w:rPr>
        <w:br/>
        <w:t xml:space="preserve">其要点为：需增强部位基层一般需涂刷一遍SBS冷底油作基层处理，以便于较好地粘接增强层；加强附加增强层卷材后应及时粘贴，因此加热前应先作试贴，以提高粘贴速度；附加增强部位较小时，宜采用手持汽油喷枪施工。 </w:t>
      </w:r>
      <w:r>
        <w:rPr>
          <w:rFonts w:ascii="华文中宋" w:eastAsia="华文中宋" w:hAnsi="华文中宋" w:cs="Arial" w:hint="eastAsia"/>
          <w:sz w:val="24"/>
        </w:rPr>
        <w:br/>
        <w:t>D、在阴阳角交接处、穿墙套管、天沟、水落口、收头等接点部位，必须仔细铺平、贴紧、压实、收头牢靠，符合设计要求和防水工程技术规范等有关规定。</w:t>
      </w:r>
    </w:p>
    <w:p w14:paraId="13BF5204" w14:textId="77777777" w:rsidR="00000000" w:rsidRDefault="00000000">
      <w:pPr>
        <w:autoSpaceDE w:val="0"/>
        <w:autoSpaceDN w:val="0"/>
        <w:adjustRightInd w:val="0"/>
        <w:spacing w:line="440" w:lineRule="exact"/>
        <w:jc w:val="left"/>
        <w:rPr>
          <w:rFonts w:ascii="华文中宋" w:eastAsia="华文中宋" w:hAnsi="华文中宋" w:cs="Arial" w:hint="eastAsia"/>
          <w:sz w:val="24"/>
        </w:rPr>
      </w:pPr>
      <w:r>
        <w:rPr>
          <w:rFonts w:ascii="华文中宋" w:eastAsia="华文中宋" w:hAnsi="华文中宋" w:cs="Arial" w:hint="eastAsia"/>
          <w:sz w:val="24"/>
        </w:rPr>
        <w:t>施工要点：卷材长方向搭接宽度100</w:t>
      </w:r>
      <w:r>
        <w:rPr>
          <w:rFonts w:ascii="华文中宋" w:eastAsia="华文中宋" w:hAnsi="华文中宋" w:cs="Arial" w:hint="eastAsia"/>
          <w:sz w:val="24"/>
          <w:lang w:val="en-GB"/>
        </w:rPr>
        <w:t>mm</w:t>
      </w:r>
      <w:r>
        <w:rPr>
          <w:rFonts w:ascii="华文中宋" w:eastAsia="华文中宋" w:hAnsi="华文中宋" w:cs="Arial" w:hint="eastAsia"/>
          <w:sz w:val="24"/>
        </w:rPr>
        <w:t>，短方向对搭接长度150</w:t>
      </w:r>
      <w:r>
        <w:rPr>
          <w:rFonts w:ascii="华文中宋" w:eastAsia="华文中宋" w:hAnsi="华文中宋" w:cs="Arial" w:hint="eastAsia"/>
          <w:sz w:val="24"/>
          <w:lang w:val="en-GB"/>
        </w:rPr>
        <w:t>mm</w:t>
      </w:r>
      <w:r>
        <w:rPr>
          <w:rFonts w:ascii="华文中宋" w:eastAsia="华文中宋" w:hAnsi="华文中宋" w:cs="Arial" w:hint="eastAsia"/>
          <w:sz w:val="24"/>
        </w:rPr>
        <w:t>，相邻卷材短方向接头方向接头的距离大于1500</w:t>
      </w:r>
      <w:r>
        <w:rPr>
          <w:rFonts w:ascii="华文中宋" w:eastAsia="华文中宋" w:hAnsi="华文中宋" w:cs="Arial" w:hint="eastAsia"/>
          <w:sz w:val="24"/>
          <w:lang w:val="en-GB"/>
        </w:rPr>
        <w:t>mm</w:t>
      </w:r>
      <w:r>
        <w:rPr>
          <w:rFonts w:ascii="华文中宋" w:eastAsia="华文中宋" w:hAnsi="华文中宋" w:cs="Arial" w:hint="eastAsia"/>
          <w:sz w:val="24"/>
        </w:rPr>
        <w:t>。阴角水平和竖向铺放长度300～600</w:t>
      </w:r>
      <w:r>
        <w:rPr>
          <w:rFonts w:ascii="华文中宋" w:eastAsia="华文中宋" w:hAnsi="华文中宋" w:cs="Arial" w:hint="eastAsia"/>
          <w:sz w:val="24"/>
          <w:lang w:val="en-GB"/>
        </w:rPr>
        <w:t>mm</w:t>
      </w:r>
      <w:r>
        <w:rPr>
          <w:rFonts w:ascii="华文中宋" w:eastAsia="华文中宋" w:hAnsi="华文中宋" w:cs="Arial" w:hint="eastAsia"/>
          <w:sz w:val="24"/>
        </w:rPr>
        <w:t>，相邻卷材应相互错开。阴角和阳角及管道孔洞周围均应设附加层。施工做法是先铺平面后铺立面，立面应以卷材一端起向上铺设与平面已铺好的卷材搭接150mm。铺平面时应先从建筑物一端开铺。阴角阳角及平面与立面二维相交的阴阳角加一层附加层，伸向立面300</w:t>
      </w:r>
      <w:r>
        <w:rPr>
          <w:rFonts w:ascii="华文中宋" w:eastAsia="华文中宋" w:hAnsi="华文中宋" w:cs="Arial" w:hint="eastAsia"/>
          <w:sz w:val="24"/>
          <w:lang w:val="en-GB"/>
        </w:rPr>
        <w:t>mm</w:t>
      </w:r>
      <w:r>
        <w:rPr>
          <w:rFonts w:ascii="华文中宋" w:eastAsia="华文中宋" w:hAnsi="华文中宋" w:cs="Arial" w:hint="eastAsia"/>
          <w:sz w:val="24"/>
        </w:rPr>
        <w:t>，伸向平面300mm；在三维阴角处，在附加层上再加一层附加层，向三面各伸150mm。须在完工7天后对水池进行闭水实验。</w:t>
      </w:r>
    </w:p>
    <w:p w14:paraId="2DBA2DA2" w14:textId="77777777" w:rsidR="00000000" w:rsidRDefault="00000000">
      <w:pPr>
        <w:spacing w:line="440" w:lineRule="exact"/>
        <w:rPr>
          <w:rFonts w:ascii="华文中宋" w:eastAsia="华文中宋" w:hAnsi="华文中宋" w:hint="eastAsia"/>
          <w:sz w:val="24"/>
        </w:rPr>
      </w:pPr>
      <w:bookmarkStart w:id="26" w:name="_Hlk191288379"/>
      <w:bookmarkStart w:id="27" w:name="_Hlk192421235"/>
      <w:bookmarkStart w:id="28" w:name="_Hlk191284875"/>
      <w:bookmarkEnd w:id="25"/>
      <w:r>
        <w:rPr>
          <w:rFonts w:ascii="华文中宋" w:eastAsia="华文中宋" w:hAnsi="华文中宋" w:hint="eastAsia"/>
          <w:b/>
          <w:sz w:val="24"/>
        </w:rPr>
        <w:t>四  地砖铺设</w:t>
      </w:r>
      <w:bookmarkEnd w:id="28"/>
      <w:r>
        <w:rPr>
          <w:rFonts w:ascii="华文中宋" w:eastAsia="华文中宋" w:hAnsi="华文中宋" w:hint="eastAsia"/>
          <w:b/>
          <w:sz w:val="24"/>
        </w:rPr>
        <w:t>工程</w:t>
      </w:r>
      <w:r>
        <w:rPr>
          <w:rFonts w:ascii="华文中宋" w:eastAsia="华文中宋" w:hAnsi="华文中宋" w:hint="eastAsia"/>
          <w:sz w:val="24"/>
        </w:rPr>
        <w:br/>
        <w:t>1. 施工准备</w:t>
      </w:r>
      <w:r>
        <w:rPr>
          <w:rFonts w:ascii="华文中宋" w:eastAsia="华文中宋" w:hAnsi="华文中宋" w:hint="eastAsia"/>
          <w:sz w:val="24"/>
        </w:rPr>
        <w:br/>
        <w:t>（1） 材料：</w:t>
      </w:r>
      <w:r>
        <w:rPr>
          <w:rFonts w:ascii="华文中宋" w:eastAsia="华文中宋" w:hAnsi="华文中宋" w:hint="eastAsia"/>
          <w:sz w:val="24"/>
        </w:rPr>
        <w:br/>
        <w:t>水泥：325号普通硅酸盐水泥、白水泥（擦缝用）。</w:t>
      </w:r>
    </w:p>
    <w:p w14:paraId="5A7572F2"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颜料：矿物颜料（擦缝用，与面块料色泽协调）。</w:t>
      </w:r>
    </w:p>
    <w:p w14:paraId="66C7989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砂子：中、粗砂。</w:t>
      </w:r>
    </w:p>
    <w:p w14:paraId="12368BB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面料：花色、品种、规格按图纸设计要求，材质以现场协商为准。</w:t>
      </w:r>
      <w:r>
        <w:rPr>
          <w:rFonts w:ascii="华文中宋" w:eastAsia="华文中宋" w:hAnsi="华文中宋" w:hint="eastAsia"/>
          <w:sz w:val="24"/>
        </w:rPr>
        <w:br/>
        <w:t>（2） 作业条件：</w:t>
      </w:r>
    </w:p>
    <w:p w14:paraId="5199B1C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墙柱面，天棚粉刷、吊顶施工完毕。门框，各种管线预埋件安装完毕并经检验合格。</w:t>
      </w:r>
    </w:p>
    <w:p w14:paraId="104727F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楼地面各种孔洞缝隙应事先用细石砼灌填密实并经检查无渗漏现象。</w:t>
      </w:r>
    </w:p>
    <w:p w14:paraId="14D6144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弹好水平墨线，各开间中心（十字线）及花样品种分隔线。</w:t>
      </w:r>
    </w:p>
    <w:p w14:paraId="73D52CA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抛光地面砖在铺贴前一天应浸透，晾干备用。</w:t>
      </w:r>
      <w:r>
        <w:rPr>
          <w:rFonts w:ascii="华文中宋" w:eastAsia="华文中宋" w:hAnsi="华文中宋" w:hint="eastAsia"/>
          <w:sz w:val="24"/>
        </w:rPr>
        <w:br/>
        <w:t>2. 操作工艺</w:t>
      </w:r>
      <w:r>
        <w:rPr>
          <w:rFonts w:ascii="华文中宋" w:eastAsia="华文中宋" w:hAnsi="华文中宋" w:hint="eastAsia"/>
          <w:sz w:val="24"/>
        </w:rPr>
        <w:br/>
        <w:t>（1） 抹结合层</w:t>
      </w:r>
    </w:p>
    <w:p w14:paraId="541DFCD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根据水平线，打灰饼及用刮尺（靠尺）推好冲筋（打栏）。浇水湿润基层再刷水灰比为0.5素水泥浆。据冲筋厚度，用1：3干硬性水泥砂浆（以手握成团，不泌水为准）抹铺结合层时，基层应保持湿润，已刷素水泥浆不得有风干现象，结合层抹好后，以人站在上面只有轻微的脚步印而无凹陷</w:t>
      </w:r>
      <w:r>
        <w:rPr>
          <w:rFonts w:ascii="华文中宋" w:eastAsia="华文中宋" w:hAnsi="华文中宋" w:hint="eastAsia"/>
          <w:sz w:val="24"/>
        </w:rPr>
        <w:lastRenderedPageBreak/>
        <w:t>为准。对照中心线（十字线），在结合层面上弹上面砖料控制线（靠墙一行面砖料与墙边距离应保持一致，一般纵横每五块面料设置一度控制线）。</w:t>
      </w:r>
      <w:r>
        <w:rPr>
          <w:rFonts w:ascii="华文中宋" w:eastAsia="华文中宋" w:hAnsi="华文中宋" w:hint="eastAsia"/>
          <w:sz w:val="24"/>
        </w:rPr>
        <w:br/>
        <w:t>（2） 地砖铺贴</w:t>
      </w:r>
      <w:r>
        <w:rPr>
          <w:rFonts w:ascii="华文中宋" w:eastAsia="华文中宋" w:hAnsi="华文中宋" w:hint="eastAsia"/>
          <w:sz w:val="24"/>
        </w:rPr>
        <w:br/>
        <w:t>根据控制线先铺贴左边靠右边基准行的地砖块，以后根据基准行由内向外接线逐行铺贴。用素水泥浆（约2-3㎜厚）满涂块料背面，对准接线及缝子，将地砖块铺贴上，用小木锤立着力敲击至平正；挤出的水泥浆及时清干净（缝隙比砖面凹1㎜厚）为宜。</w:t>
      </w:r>
    </w:p>
    <w:p w14:paraId="1D79DB1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擦缝：待粘贴素水泥浆凝固后，用白水泥或颜色料（色泽根据面料颜色调配）填平缝隙（过大缝隙要拌细砂填灌），用锯末棉丝将表面擦干净至不留残灰为止。</w:t>
      </w:r>
      <w:r>
        <w:rPr>
          <w:rFonts w:ascii="华文中宋" w:eastAsia="华文中宋" w:hAnsi="华文中宋" w:hint="eastAsia"/>
          <w:sz w:val="24"/>
        </w:rPr>
        <w:br/>
        <w:t>3. 产品保护</w:t>
      </w:r>
    </w:p>
    <w:p w14:paraId="66D6B50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调整擦缝的操作人员，要穿软底鞋，踩踏面料时垫平铺木板。</w:t>
      </w:r>
    </w:p>
    <w:p w14:paraId="55ECC0A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完成后地面两天内严禁上人行走及堆放物品，表面要保护。</w:t>
      </w:r>
    </w:p>
    <w:p w14:paraId="76A806C8"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运料时，不要碰坏墙柱饰面，栏杆及门框，门框在适当高度位置设置保护，以防手推车轴头碰坏门框。</w:t>
      </w:r>
    </w:p>
    <w:p w14:paraId="27191C5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施工时不得碰坏各种水电管线及埋件。</w:t>
      </w:r>
    </w:p>
    <w:p w14:paraId="096229C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施工时如有污染墙柱面、门窗、立线管及设备等情况的应及时清理干净。</w:t>
      </w:r>
      <w:r>
        <w:rPr>
          <w:rFonts w:ascii="华文中宋" w:eastAsia="华文中宋" w:hAnsi="华文中宋" w:hint="eastAsia"/>
          <w:sz w:val="24"/>
        </w:rPr>
        <w:br/>
      </w:r>
      <w:bookmarkStart w:id="29" w:name="_Hlk191286219"/>
      <w:r>
        <w:rPr>
          <w:rFonts w:ascii="华文中宋" w:eastAsia="华文中宋" w:hAnsi="华文中宋" w:hint="eastAsia"/>
          <w:b/>
          <w:sz w:val="24"/>
        </w:rPr>
        <w:t>五  地面石材铺贴</w:t>
      </w:r>
      <w:bookmarkEnd w:id="29"/>
      <w:r>
        <w:rPr>
          <w:rFonts w:ascii="华文中宋" w:eastAsia="华文中宋" w:hAnsi="华文中宋" w:hint="eastAsia"/>
          <w:b/>
          <w:sz w:val="24"/>
        </w:rPr>
        <w:t>工程</w:t>
      </w:r>
      <w:r>
        <w:rPr>
          <w:rFonts w:ascii="华文中宋" w:eastAsia="华文中宋" w:hAnsi="华文中宋" w:hint="eastAsia"/>
          <w:sz w:val="24"/>
        </w:rPr>
        <w:br/>
        <w:t>1. 施工准备</w:t>
      </w:r>
      <w:r>
        <w:rPr>
          <w:rFonts w:ascii="华文中宋" w:eastAsia="华文中宋" w:hAnsi="华文中宋" w:hint="eastAsia"/>
          <w:sz w:val="24"/>
        </w:rPr>
        <w:br/>
        <w:t>（1） 材料</w:t>
      </w:r>
    </w:p>
    <w:p w14:paraId="15E972C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石材的品种、规格、图案、颜色按设计图纸或现场协商为准进行验收并分类存放。</w:t>
      </w:r>
    </w:p>
    <w:p w14:paraId="37E56B6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水泥：325号普通硅酸盐水泥，备适量擦缝用白水泥。</w:t>
      </w:r>
    </w:p>
    <w:p w14:paraId="775614D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砂子：中﹑粗砂；</w:t>
      </w:r>
    </w:p>
    <w:p w14:paraId="3C6ABF2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矿物颜料：视饰面板色泽而定，用于擦缝。</w:t>
      </w:r>
    </w:p>
    <w:p w14:paraId="6633C11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防水材料：进口树脂背胶</w:t>
      </w:r>
      <w:r>
        <w:rPr>
          <w:rFonts w:ascii="华文中宋" w:eastAsia="华文中宋" w:hAnsi="华文中宋" w:hint="eastAsia"/>
          <w:sz w:val="24"/>
        </w:rPr>
        <w:br/>
        <w:t>（2） 作业条件</w:t>
      </w:r>
    </w:p>
    <w:p w14:paraId="6A83503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做好墙面、天棚（天花）、吊顶、楼梯和地面的防水层和保护层。</w:t>
      </w:r>
    </w:p>
    <w:p w14:paraId="4AAA3FE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门框和楼地面的预埋件及水电设备管线等施工完毕并经检查合格。</w:t>
      </w:r>
      <w:r>
        <w:rPr>
          <w:rFonts w:ascii="华文中宋" w:eastAsia="华文中宋" w:hAnsi="华文中宋" w:hint="eastAsia"/>
          <w:sz w:val="24"/>
        </w:rPr>
        <w:br/>
        <w:t>各种立孔洞等应先用细石混凝土灌实堵严（细小缝隙可用水泥砂浆灌堵）。</w:t>
      </w:r>
    </w:p>
    <w:p w14:paraId="0062518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在地面弹好水平墨线。各开间中心线（十字线）及花样品种分隔线。</w:t>
      </w:r>
    </w:p>
    <w:p w14:paraId="56DF060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选料：同一房间，开间应按配花、品种挑选取尺寸基本一致，色泽均匀，纹理通顺、（大理石和花岗石）分类存放；待铺贴时取用，必要时可铺贴大样图，再按图铺贴。分块排列布置要求对称，厅、房与走道连通处，缝子应贯通；走道、厅、房如用不同颜色花样时，分色线应设在门口的内侧，靠墙柱一侧的板块，离开墙柱一侧的宽度应一致。</w:t>
      </w:r>
      <w:r>
        <w:rPr>
          <w:rFonts w:ascii="华文中宋" w:eastAsia="华文中宋" w:hAnsi="华文中宋" w:hint="eastAsia"/>
          <w:sz w:val="24"/>
        </w:rPr>
        <w:br/>
      </w:r>
      <w:r>
        <w:rPr>
          <w:rFonts w:ascii="华文中宋" w:eastAsia="华文中宋" w:hAnsi="华文中宋" w:hint="eastAsia"/>
          <w:sz w:val="24"/>
        </w:rPr>
        <w:lastRenderedPageBreak/>
        <w:t>2. 操作工艺</w:t>
      </w:r>
      <w:r>
        <w:rPr>
          <w:rFonts w:ascii="华文中宋" w:eastAsia="华文中宋" w:hAnsi="华文中宋" w:hint="eastAsia"/>
          <w:sz w:val="24"/>
        </w:rPr>
        <w:br/>
        <w:t>（1） 先将石板块背面刷干净，喷涂进口树脂背胶做防水处理，铺贴时保持湿润。</w:t>
      </w:r>
      <w:r>
        <w:rPr>
          <w:rFonts w:ascii="华文中宋" w:eastAsia="华文中宋" w:hAnsi="华文中宋" w:hint="eastAsia"/>
          <w:sz w:val="24"/>
        </w:rPr>
        <w:br/>
        <w:t>（2） 根据水平线，中心线（十字线），按预排编号铺好每一开间及走廊左右两侧标准行（封路）后再进行拉线铺贴。</w:t>
      </w:r>
      <w:r>
        <w:rPr>
          <w:rFonts w:ascii="华文中宋" w:eastAsia="华文中宋" w:hAnsi="华文中宋" w:hint="eastAsia"/>
          <w:sz w:val="24"/>
        </w:rPr>
        <w:br/>
        <w:t>（3） 铺贴前应先将基层浇水湿润，再刷素水泥浆（水灰比为0.5左右）水泥浆应随刷随铺砂浆，并不得有风干现象。</w:t>
      </w:r>
      <w:r>
        <w:rPr>
          <w:rFonts w:ascii="华文中宋" w:eastAsia="华文中宋" w:hAnsi="华文中宋" w:hint="eastAsia"/>
          <w:sz w:val="24"/>
        </w:rPr>
        <w:br/>
        <w:t>（4） 铺干硬性水泥浆（一般配合比为1：3，以湿润松散，手握成团不泌水为准）找平层，虚铺厚度以25-30cm为宜，放上石板块时高出预定完成面约3-4mm为宜，用铁抹子（灰匙）拍实抹平，然后进行石板块预铺，并应对准纵横缝。用木锤着力敲击板中部，振实砂浆至铺设高度后，将石板掀起，检查砂浆表面与石板相吻合后（如有空虚处，应用砂浆填补）在砂浆表面先用喷壶适量洒水，再均匀撒一层水泥粉，把石板块对准铺贴。铺贴时四角要同时着落，再用木锤着力敲击至平正。</w:t>
      </w:r>
      <w:r>
        <w:rPr>
          <w:rFonts w:ascii="华文中宋" w:eastAsia="华文中宋" w:hAnsi="华文中宋" w:hint="eastAsia"/>
          <w:sz w:val="24"/>
        </w:rPr>
        <w:br/>
        <w:t>（5） 铺贴顺序应从里向外逐行按线铺贴，缝隙宽度如设计没有要求时节，对于花岗石、大理石不应大于1mm。</w:t>
      </w:r>
      <w:r>
        <w:rPr>
          <w:rFonts w:ascii="华文中宋" w:eastAsia="华文中宋" w:hAnsi="华文中宋" w:hint="eastAsia"/>
          <w:sz w:val="24"/>
        </w:rPr>
        <w:br/>
        <w:t>（6） 铺贴完成24小时后，经检查石板块表面无断裂，空鼓后，用稀水泥（颜色与石板块调和）刷缝填饱满，并随即用干布擦净至无残灰，污迹为止。铺好石板两天内禁止行人和堆放物品。</w:t>
      </w:r>
      <w:r>
        <w:rPr>
          <w:rFonts w:ascii="华文中宋" w:eastAsia="华文中宋" w:hAnsi="华文中宋" w:hint="eastAsia"/>
          <w:sz w:val="24"/>
        </w:rPr>
        <w:br/>
        <w:t>（7） 镶贴踢脚板、线</w:t>
      </w:r>
    </w:p>
    <w:p w14:paraId="44F828A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镶贴前先将石板块刷水湿润，阳角接口板要割成45度角。</w:t>
      </w:r>
    </w:p>
    <w:p w14:paraId="7F3C16D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将基层湿透均匀涂擦素水泥浆，边刷边贴。</w:t>
      </w:r>
    </w:p>
    <w:p w14:paraId="3F44E1DD" w14:textId="77777777" w:rsidR="00000000" w:rsidRDefault="00000000">
      <w:pPr>
        <w:spacing w:line="440" w:lineRule="exact"/>
        <w:ind w:left="120" w:hangingChars="50" w:hanging="120"/>
        <w:rPr>
          <w:rFonts w:ascii="华文中宋" w:eastAsia="华文中宋" w:hAnsi="华文中宋" w:hint="eastAsia"/>
          <w:sz w:val="24"/>
        </w:rPr>
      </w:pPr>
      <w:r>
        <w:rPr>
          <w:rFonts w:ascii="华文中宋" w:eastAsia="华文中宋" w:hAnsi="华文中宋" w:hint="eastAsia"/>
          <w:sz w:val="24"/>
        </w:rPr>
        <w:t>根据设计图纸，现场根据水平控制线，控制踢脚板、线的位置及出墙距离（踢脚线出墙表面为8-12mm），用1：2水泥砂浆逐块依顺序镶贴踢脚板、线。镶贴时应检查踢脚板、线的平顺和垂直。板间接线应与地面缝贯通（对缝）擦缝做法同地面。</w:t>
      </w:r>
      <w:r>
        <w:rPr>
          <w:rFonts w:ascii="华文中宋" w:eastAsia="华文中宋" w:hAnsi="华文中宋" w:hint="eastAsia"/>
          <w:sz w:val="24"/>
        </w:rPr>
        <w:br/>
        <w:t>3. 质量注意事项</w:t>
      </w:r>
      <w:r>
        <w:rPr>
          <w:rFonts w:ascii="华文中宋" w:eastAsia="华文中宋" w:hAnsi="华文中宋" w:hint="eastAsia"/>
          <w:sz w:val="24"/>
        </w:rPr>
        <w:br/>
        <w:t>（1） 石板块或线条与基层空鼓：主要由于基层清理不干净、没有足够水分湿润或结合层砂浆水灰比过大、粘结胶不饱满等原因造成的。</w:t>
      </w:r>
      <w:r>
        <w:rPr>
          <w:rFonts w:ascii="华文中宋" w:eastAsia="华文中宋" w:hAnsi="华文中宋" w:hint="eastAsia"/>
          <w:sz w:val="24"/>
        </w:rPr>
        <w:br/>
        <w:t>（2） 墙边出现大小头（老鼠尾）：由于房间间隔净尺寸不方正（不过曲）；铺贴时没有准确掌握板缝，以及选料尺寸控制不够严格等原因造成的。</w:t>
      </w:r>
      <w:r>
        <w:rPr>
          <w:rFonts w:ascii="华文中宋" w:eastAsia="华文中宋" w:hAnsi="华文中宋" w:hint="eastAsia"/>
          <w:sz w:val="24"/>
        </w:rPr>
        <w:br/>
        <w:t>（3） 相邻两板高低不平（剪口大）：由于板块本身不平；铺贴时操作不当；铺贴后过早上人将板块踩踏等（原因造成的有时还出现板块松动现象）。</w:t>
      </w:r>
      <w:r>
        <w:rPr>
          <w:rFonts w:ascii="华文中宋" w:eastAsia="华文中宋" w:hAnsi="华文中宋" w:hint="eastAsia"/>
          <w:sz w:val="24"/>
        </w:rPr>
        <w:br/>
        <w:t>4. 产品保护</w:t>
      </w:r>
      <w:r>
        <w:rPr>
          <w:rFonts w:ascii="华文中宋" w:eastAsia="华文中宋" w:hAnsi="华文中宋" w:hint="eastAsia"/>
          <w:sz w:val="24"/>
        </w:rPr>
        <w:br/>
        <w:t>（1） 石板块存放时不得淋雨，水泡及长期日晒。一般采取立放，光面相对板底应用木枋垫托，运输时应轻拿轻放，因此进货后经验收合格必须放入专门的仓库中储藏。</w:t>
      </w:r>
      <w:r>
        <w:rPr>
          <w:rFonts w:ascii="华文中宋" w:eastAsia="华文中宋" w:hAnsi="华文中宋" w:hint="eastAsia"/>
          <w:sz w:val="24"/>
        </w:rPr>
        <w:br/>
      </w:r>
      <w:r>
        <w:rPr>
          <w:rFonts w:ascii="华文中宋" w:eastAsia="华文中宋" w:hAnsi="华文中宋" w:hint="eastAsia"/>
          <w:sz w:val="24"/>
        </w:rPr>
        <w:lastRenderedPageBreak/>
        <w:t>（2） 试铺，调校及擦缝的操作人员，要穿软底鞋，并只能轻踏板中操作。</w:t>
      </w:r>
      <w:r>
        <w:rPr>
          <w:rFonts w:ascii="华文中宋" w:eastAsia="华文中宋" w:hAnsi="华文中宋" w:hint="eastAsia"/>
          <w:sz w:val="24"/>
        </w:rPr>
        <w:br/>
        <w:t>（3） 完成后的地面，两天内严禁上人行走及堆放物件，其表面要覆盖保护（如撒锯末、盖度子、草帘、塑料纺织织布、油毡等）。</w:t>
      </w:r>
      <w:r>
        <w:rPr>
          <w:rFonts w:ascii="华文中宋" w:eastAsia="华文中宋" w:hAnsi="华文中宋" w:hint="eastAsia"/>
          <w:sz w:val="24"/>
        </w:rPr>
        <w:br/>
        <w:t>（4） 完成后的地面，当水泥砂浆结合强度达到60%-70%后，才允许进行局部研磨（如磨剪口）</w:t>
      </w:r>
      <w:r>
        <w:rPr>
          <w:rFonts w:ascii="华文中宋" w:eastAsia="华文中宋" w:hAnsi="华文中宋" w:hint="eastAsia"/>
          <w:sz w:val="24"/>
        </w:rPr>
        <w:br/>
        <w:t>（5） 运输料具时，不能碰坏墙壁柱饰面、栏杆及门框等，门框在适当高度要设铁皮护夹保护以免手推车轴头碰坏门框。</w:t>
      </w:r>
      <w:r>
        <w:rPr>
          <w:rFonts w:ascii="华文中宋" w:eastAsia="华文中宋" w:hAnsi="华文中宋" w:hint="eastAsia"/>
          <w:sz w:val="24"/>
        </w:rPr>
        <w:br/>
        <w:t>（6） 施工时不得碰撞损坏各种水电管线及预埋件。</w:t>
      </w:r>
      <w:r>
        <w:rPr>
          <w:rFonts w:ascii="华文中宋" w:eastAsia="华文中宋" w:hAnsi="华文中宋" w:hint="eastAsia"/>
          <w:sz w:val="24"/>
        </w:rPr>
        <w:br/>
        <w:t>（7） 施工时如有污染墙柱面、门窗、立线管及设备等应及时清理干净。</w:t>
      </w:r>
    </w:p>
    <w:p w14:paraId="5099B81F" w14:textId="77777777" w:rsidR="00000000" w:rsidRDefault="00000000">
      <w:pPr>
        <w:rPr>
          <w:rFonts w:ascii="华文中宋" w:eastAsia="华文中宋" w:hAnsi="华文中宋" w:hint="eastAsia"/>
          <w:sz w:val="24"/>
        </w:rPr>
      </w:pPr>
      <w:bookmarkStart w:id="30" w:name="_Hlk191287410"/>
      <w:r>
        <w:rPr>
          <w:rFonts w:ascii="华文中宋" w:eastAsia="华文中宋" w:hAnsi="华文中宋" w:hint="eastAsia"/>
          <w:b/>
          <w:sz w:val="24"/>
        </w:rPr>
        <w:t>六  墙面贴砖</w:t>
      </w:r>
      <w:bookmarkEnd w:id="30"/>
      <w:r>
        <w:rPr>
          <w:rFonts w:ascii="华文中宋" w:eastAsia="华文中宋" w:hAnsi="华文中宋" w:hint="eastAsia"/>
          <w:b/>
          <w:sz w:val="24"/>
        </w:rPr>
        <w:t>工程</w:t>
      </w:r>
      <w:r>
        <w:rPr>
          <w:rFonts w:ascii="华文中宋" w:eastAsia="华文中宋" w:hAnsi="华文中宋" w:hint="eastAsia"/>
          <w:sz w:val="24"/>
        </w:rPr>
        <w:br/>
        <w:t>1. 施工准备</w:t>
      </w:r>
      <w:r>
        <w:rPr>
          <w:rFonts w:ascii="华文中宋" w:eastAsia="华文中宋" w:hAnsi="华文中宋" w:hint="eastAsia"/>
          <w:sz w:val="24"/>
        </w:rPr>
        <w:br/>
        <w:t>（1） 材料</w:t>
      </w:r>
    </w:p>
    <w:p w14:paraId="34395920" w14:textId="77777777" w:rsidR="00000000" w:rsidRDefault="00000000">
      <w:pPr>
        <w:rPr>
          <w:rFonts w:ascii="华文中宋" w:eastAsia="华文中宋" w:hAnsi="华文中宋" w:hint="eastAsia"/>
          <w:sz w:val="24"/>
        </w:rPr>
      </w:pPr>
      <w:r>
        <w:rPr>
          <w:rFonts w:ascii="华文中宋" w:eastAsia="华文中宋" w:hAnsi="华文中宋" w:hint="eastAsia"/>
          <w:sz w:val="24"/>
        </w:rPr>
        <w:t>水泥：普通硅酸盐水泥，白水泥（擦缝用）。</w:t>
      </w:r>
    </w:p>
    <w:p w14:paraId="171CEEA1" w14:textId="77777777" w:rsidR="00000000" w:rsidRDefault="00000000">
      <w:pPr>
        <w:rPr>
          <w:rFonts w:ascii="华文中宋" w:eastAsia="华文中宋" w:hAnsi="华文中宋" w:hint="eastAsia"/>
          <w:sz w:val="24"/>
        </w:rPr>
      </w:pPr>
      <w:r>
        <w:rPr>
          <w:rFonts w:ascii="华文中宋" w:eastAsia="华文中宋" w:hAnsi="华文中宋" w:hint="eastAsia"/>
          <w:sz w:val="24"/>
        </w:rPr>
        <w:t>矿物颜料：（与面砖色泽协调，与白水泥拌和擦缝用）。</w:t>
      </w:r>
    </w:p>
    <w:p w14:paraId="4BFB4D56" w14:textId="77777777" w:rsidR="00000000" w:rsidRDefault="00000000">
      <w:pPr>
        <w:rPr>
          <w:rFonts w:ascii="华文中宋" w:eastAsia="华文中宋" w:hAnsi="华文中宋" w:hint="eastAsia"/>
          <w:sz w:val="24"/>
        </w:rPr>
      </w:pPr>
      <w:r>
        <w:rPr>
          <w:rFonts w:ascii="华文中宋" w:eastAsia="华文中宋" w:hAnsi="华文中宋" w:hint="eastAsia"/>
          <w:sz w:val="24"/>
        </w:rPr>
        <w:t>砂子：中砂。</w:t>
      </w:r>
    </w:p>
    <w:p w14:paraId="02D2B496" w14:textId="77777777" w:rsidR="00000000" w:rsidRDefault="00000000">
      <w:pPr>
        <w:rPr>
          <w:rFonts w:ascii="华文中宋" w:eastAsia="华文中宋" w:hAnsi="华文中宋" w:hint="eastAsia"/>
          <w:sz w:val="24"/>
        </w:rPr>
      </w:pPr>
      <w:r>
        <w:rPr>
          <w:rFonts w:ascii="华文中宋" w:eastAsia="华文中宋" w:hAnsi="华文中宋" w:hint="eastAsia"/>
          <w:sz w:val="24"/>
        </w:rPr>
        <w:t>石灰膏：使用石灰膏内不应含有未熟化的颗粒及杂质（如使用石灰粉进要提前一周浸泡透）。</w:t>
      </w:r>
    </w:p>
    <w:p w14:paraId="686697E3" w14:textId="77777777" w:rsidR="00000000" w:rsidRDefault="00000000">
      <w:pPr>
        <w:rPr>
          <w:rFonts w:ascii="华文中宋" w:eastAsia="华文中宋" w:hAnsi="华文中宋" w:hint="eastAsia"/>
          <w:sz w:val="24"/>
        </w:rPr>
      </w:pPr>
      <w:r>
        <w:rPr>
          <w:rFonts w:ascii="华文中宋" w:eastAsia="华文中宋" w:hAnsi="华文中宋" w:hint="eastAsia"/>
          <w:sz w:val="24"/>
        </w:rPr>
        <w:t>釉面砖：品种、规范、花色按设计规定，并应有产品合格证，釉面砖的吸水率不得大于10%。砖表面平整方正，厚度一致，不得有缺楞，掉角和断裂等缺陷，如遇规格复杂，色彩差悬殊时，应逐块量度挑选分类存放使用。</w:t>
      </w:r>
      <w:r>
        <w:rPr>
          <w:rFonts w:ascii="华文中宋" w:eastAsia="华文中宋" w:hAnsi="华文中宋" w:hint="eastAsia"/>
          <w:sz w:val="24"/>
        </w:rPr>
        <w:br/>
        <w:t>（2） 作业条件</w:t>
      </w:r>
    </w:p>
    <w:p w14:paraId="42DDBE8D" w14:textId="77777777" w:rsidR="00000000" w:rsidRDefault="00000000">
      <w:pPr>
        <w:rPr>
          <w:rFonts w:ascii="华文中宋" w:eastAsia="华文中宋" w:hAnsi="华文中宋" w:hint="eastAsia"/>
          <w:sz w:val="24"/>
        </w:rPr>
      </w:pPr>
      <w:r>
        <w:rPr>
          <w:rFonts w:ascii="华文中宋" w:eastAsia="华文中宋" w:hAnsi="华文中宋" w:hint="eastAsia"/>
          <w:sz w:val="24"/>
        </w:rPr>
        <w:t>天棚（天花）﹑墙面抹灰施工完毕。</w:t>
      </w:r>
    </w:p>
    <w:p w14:paraId="4FE404F5" w14:textId="77777777" w:rsidR="00000000" w:rsidRDefault="00000000">
      <w:pPr>
        <w:rPr>
          <w:rFonts w:ascii="华文中宋" w:eastAsia="华文中宋" w:hAnsi="华文中宋" w:hint="eastAsia"/>
          <w:sz w:val="24"/>
        </w:rPr>
      </w:pPr>
      <w:r>
        <w:rPr>
          <w:rFonts w:ascii="华文中宋" w:eastAsia="华文中宋" w:hAnsi="华文中宋" w:hint="eastAsia"/>
          <w:sz w:val="24"/>
        </w:rPr>
        <w:t>墙面暗装管线﹑电源盒及门﹑窗框安装完毕，并经检验合格。</w:t>
      </w:r>
    </w:p>
    <w:p w14:paraId="799F0DC2" w14:textId="77777777" w:rsidR="00000000" w:rsidRDefault="00000000">
      <w:pPr>
        <w:rPr>
          <w:rFonts w:ascii="华文中宋" w:eastAsia="华文中宋" w:hAnsi="华文中宋" w:hint="eastAsia"/>
          <w:sz w:val="24"/>
        </w:rPr>
      </w:pPr>
      <w:r>
        <w:rPr>
          <w:rFonts w:ascii="华文中宋" w:eastAsia="华文中宋" w:hAnsi="华文中宋" w:hint="eastAsia"/>
          <w:sz w:val="24"/>
        </w:rPr>
        <w:t>墙面必须坚实﹑清洁（无油污﹑浮浆﹑残灰等），影响面砖铺贴,凸出墙柱面部分应凿平，过于凹陷墙柱面应用1：3水泥砂浆分层抹压找平（先浇水湿润后再抹灰）。</w:t>
      </w:r>
    </w:p>
    <w:p w14:paraId="65DFB4C0" w14:textId="77777777" w:rsidR="00000000" w:rsidRDefault="00000000">
      <w:pPr>
        <w:rPr>
          <w:rFonts w:ascii="华文中宋" w:eastAsia="华文中宋" w:hAnsi="华文中宋" w:hint="eastAsia"/>
          <w:sz w:val="24"/>
        </w:rPr>
      </w:pPr>
      <w:r>
        <w:rPr>
          <w:rFonts w:ascii="华文中宋" w:eastAsia="华文中宋" w:hAnsi="华文中宋" w:hint="eastAsia"/>
          <w:sz w:val="24"/>
        </w:rPr>
        <w:t>安装好的窗台板及门窗框与墙柱之间缝隙,用1：3水泥砂浆堵灌密实,门窗框边隙之嵌塞材料就由设计确定，铺贴面砖前应先粘贴好保护膜。</w:t>
      </w:r>
    </w:p>
    <w:p w14:paraId="52260B88" w14:textId="77777777" w:rsidR="00000000" w:rsidRDefault="00000000">
      <w:pPr>
        <w:rPr>
          <w:rFonts w:ascii="华文中宋" w:eastAsia="华文中宋" w:hAnsi="华文中宋" w:hint="eastAsia"/>
          <w:sz w:val="24"/>
        </w:rPr>
      </w:pPr>
      <w:r>
        <w:rPr>
          <w:rFonts w:ascii="华文中宋" w:eastAsia="华文中宋" w:hAnsi="华文中宋" w:hint="eastAsia"/>
          <w:sz w:val="24"/>
        </w:rPr>
        <w:lastRenderedPageBreak/>
        <w:t>大面积施工前，应先做样板墙和样板间，并经质量及有关部门检查符合要求。</w:t>
      </w:r>
      <w:r>
        <w:rPr>
          <w:rFonts w:ascii="华文中宋" w:eastAsia="华文中宋" w:hAnsi="华文中宋" w:hint="eastAsia"/>
          <w:sz w:val="24"/>
        </w:rPr>
        <w:br/>
        <w:t>2. 操作工艺</w:t>
      </w:r>
      <w:r>
        <w:rPr>
          <w:rFonts w:ascii="华文中宋" w:eastAsia="华文中宋" w:hAnsi="华文中宋" w:hint="eastAsia"/>
          <w:sz w:val="24"/>
        </w:rPr>
        <w:br/>
        <w:t>（1） 选砖</w:t>
      </w:r>
      <w:r>
        <w:rPr>
          <w:rFonts w:ascii="华文中宋" w:eastAsia="华文中宋" w:hAnsi="华文中宋" w:hint="eastAsia"/>
          <w:sz w:val="24"/>
        </w:rPr>
        <w:br/>
        <w:t>面砖一般分类选取出若干个规格，选好后根据墙柱面积，房间大小分批按计划用料。选取砖要求方正﹑平整﹑楞角完好，同一规格的面砖，力求颜色均匀。</w:t>
      </w:r>
      <w:r>
        <w:rPr>
          <w:rFonts w:ascii="华文中宋" w:eastAsia="华文中宋" w:hAnsi="华文中宋" w:hint="eastAsia"/>
          <w:sz w:val="24"/>
        </w:rPr>
        <w:br/>
        <w:t>基层处理和抹底子灰</w:t>
      </w:r>
    </w:p>
    <w:p w14:paraId="18953BD2" w14:textId="77777777" w:rsidR="00000000" w:rsidRDefault="00000000">
      <w:pPr>
        <w:rPr>
          <w:rFonts w:ascii="华文中宋" w:eastAsia="华文中宋" w:hAnsi="华文中宋" w:hint="eastAsia"/>
          <w:sz w:val="24"/>
        </w:rPr>
      </w:pPr>
      <w:r>
        <w:rPr>
          <w:rFonts w:ascii="华文中宋" w:eastAsia="华文中宋" w:hAnsi="华文中宋" w:hint="eastAsia"/>
          <w:sz w:val="24"/>
        </w:rPr>
        <w:t>对光滑表面基层，应先打毛，并用钢丝满刷一遍，再浇水湿润。</w:t>
      </w:r>
    </w:p>
    <w:p w14:paraId="3024B1D8" w14:textId="77777777" w:rsidR="00000000" w:rsidRDefault="00000000">
      <w:pPr>
        <w:rPr>
          <w:rFonts w:ascii="华文中宋" w:eastAsia="华文中宋" w:hAnsi="华文中宋" w:hint="eastAsia"/>
          <w:sz w:val="24"/>
        </w:rPr>
      </w:pPr>
      <w:r>
        <w:rPr>
          <w:rFonts w:ascii="华文中宋" w:eastAsia="华文中宋" w:hAnsi="华文中宋" w:hint="eastAsia"/>
          <w:sz w:val="24"/>
        </w:rPr>
        <w:t>对表面很光滑的基层应进行“毛化处理”。即将表面尘土、污垢清理干净（油污可用10%火碱水清刷后，再用清水将碱液冲洗干净）,浇水湿润,用1：1水泥素砂浆，喷洒或用毛刷（横扫）将砂浆甩到光滑的基面上。甩点要均匀，终凝后再浇水养护，直至水泥砂浆疙瘩有较高的强度，用手掰不动为止。</w:t>
      </w:r>
    </w:p>
    <w:p w14:paraId="0AC77B0C" w14:textId="77777777" w:rsidR="00000000" w:rsidRDefault="00000000">
      <w:pPr>
        <w:rPr>
          <w:rFonts w:ascii="华文中宋" w:eastAsia="华文中宋" w:hAnsi="华文中宋" w:hint="eastAsia"/>
          <w:sz w:val="24"/>
        </w:rPr>
      </w:pPr>
      <w:r>
        <w:rPr>
          <w:rFonts w:ascii="华文中宋" w:eastAsia="华文中宋" w:hAnsi="华文中宋" w:hint="eastAsia"/>
          <w:sz w:val="24"/>
        </w:rPr>
        <w:t>砖墙面基层，提前二天浇水湿透。</w:t>
      </w:r>
    </w:p>
    <w:p w14:paraId="21C82B17" w14:textId="77777777" w:rsidR="00000000" w:rsidRDefault="00000000">
      <w:pPr>
        <w:rPr>
          <w:rFonts w:ascii="华文中宋" w:eastAsia="华文中宋" w:hAnsi="华文中宋" w:hint="eastAsia"/>
          <w:sz w:val="24"/>
        </w:rPr>
      </w:pPr>
      <w:r>
        <w:rPr>
          <w:rFonts w:ascii="华文中宋" w:eastAsia="华文中宋" w:hAnsi="华文中宋" w:hint="eastAsia"/>
          <w:sz w:val="24"/>
        </w:rPr>
        <w:t>抹底子灰：</w:t>
      </w:r>
      <w:r>
        <w:rPr>
          <w:rFonts w:ascii="华文中宋" w:eastAsia="华文中宋" w:hAnsi="华文中宋" w:hint="eastAsia"/>
          <w:sz w:val="24"/>
        </w:rPr>
        <w:br/>
        <w:t>a. 垂直，找规矩，贴灰饼（打墩）冲筋（打栏）。吊垂直，找规矩时，应与墙面的窗台，腰线，阳角立边等部位面砖贴面排列方法对称性以及室内地台块料铺贴方正综合考虑，力求整体完美。</w:t>
      </w:r>
      <w:r>
        <w:rPr>
          <w:rFonts w:ascii="华文中宋" w:eastAsia="华文中宋" w:hAnsi="华文中宋" w:hint="eastAsia"/>
          <w:sz w:val="24"/>
        </w:rPr>
        <w:br/>
        <w:t>b. 基层浇水湿润，（混凝土基层应用水灰比为0.5内掺107胶的素水泥浆均匀涂刷），分层分遍用1：2.5水泥砂浆底灰（亦可1：0.5：4水泥石灰砂浆）。第一层宜为5mm用铁抹子均匀抹压密实，待第一层干至7-8成后即可抹第二层，厚度约为8-10㎜。直至与冲筋大致相平，用木杠（压尺）刮平，再用木抹子搓毛压实，划成麻面。</w:t>
      </w:r>
      <w:r>
        <w:rPr>
          <w:rFonts w:ascii="华文中宋" w:eastAsia="华文中宋" w:hAnsi="华文中宋" w:hint="eastAsia"/>
          <w:sz w:val="24"/>
        </w:rPr>
        <w:br/>
        <w:t>（2） 预排砖块、弹线</w:t>
      </w:r>
    </w:p>
    <w:p w14:paraId="1729DFE2" w14:textId="77777777" w:rsidR="00000000" w:rsidRDefault="00000000">
      <w:pPr>
        <w:rPr>
          <w:rFonts w:ascii="华文中宋" w:eastAsia="华文中宋" w:hAnsi="华文中宋" w:hint="eastAsia"/>
          <w:sz w:val="24"/>
        </w:rPr>
      </w:pPr>
      <w:r>
        <w:rPr>
          <w:rFonts w:ascii="华文中宋" w:eastAsia="华文中宋" w:hAnsi="华文中宋" w:hint="eastAsia"/>
          <w:sz w:val="24"/>
        </w:rPr>
        <w:t>预排砖块应按照设计色样要求，一个房间，一整幅墙柱面贴同一分类规格面砖，在同一墙面，最后只能留一行（排）非整块面砖，非整块面砖应排在靠边近地面或不显眼的阴角等位置，砖块排列一般自阳角开始，至阴角停止（收口）和自天棚（天花）开始至楼地面停止（收口）</w:t>
      </w:r>
      <w:r>
        <w:rPr>
          <w:rFonts w:ascii="华文中宋" w:eastAsia="华文中宋" w:hAnsi="华文中宋" w:hint="eastAsia"/>
          <w:sz w:val="24"/>
        </w:rPr>
        <w:br/>
      </w:r>
      <w:r>
        <w:rPr>
          <w:rFonts w:ascii="华文中宋" w:eastAsia="华文中宋" w:hAnsi="华文中宋" w:hint="eastAsia"/>
          <w:sz w:val="24"/>
        </w:rPr>
        <w:lastRenderedPageBreak/>
        <w:t>弹好花色变异分界线及垂直与水平控制线，垂直控制线一般以1m设度为宜，水平控制线一般按5-10排砖间距设一度为宜；砖从天棚顶往地面排列至最后一排整砖度，应弹置一度控制线；墙壁裙、踢脚线亦应弹置高度控制线。</w:t>
      </w:r>
      <w:r>
        <w:rPr>
          <w:rFonts w:ascii="华文中宋" w:eastAsia="华文中宋" w:hAnsi="华文中宋" w:hint="eastAsia"/>
          <w:sz w:val="24"/>
        </w:rPr>
        <w:br/>
        <w:t>（3） 贴面砖</w:t>
      </w:r>
    </w:p>
    <w:p w14:paraId="3C7EA25D" w14:textId="77777777" w:rsidR="00000000" w:rsidRDefault="00000000">
      <w:pPr>
        <w:rPr>
          <w:rFonts w:ascii="华文中宋" w:eastAsia="华文中宋" w:hAnsi="华文中宋" w:hint="eastAsia"/>
          <w:sz w:val="24"/>
        </w:rPr>
      </w:pPr>
      <w:r>
        <w:rPr>
          <w:rFonts w:ascii="华文中宋" w:eastAsia="华文中宋" w:hAnsi="华文中宋" w:hint="eastAsia"/>
          <w:sz w:val="24"/>
        </w:rPr>
        <w:t>预先将釉面砖泡水浸透晾干（一般宜隔天泡水晾干备用）。</w:t>
      </w:r>
    </w:p>
    <w:p w14:paraId="6127ABA4" w14:textId="77777777" w:rsidR="00000000" w:rsidRDefault="00000000">
      <w:pPr>
        <w:rPr>
          <w:rFonts w:ascii="华文中宋" w:eastAsia="华文中宋" w:hAnsi="华文中宋" w:hint="eastAsia"/>
          <w:sz w:val="24"/>
        </w:rPr>
      </w:pPr>
      <w:r>
        <w:rPr>
          <w:rFonts w:ascii="华文中宋" w:eastAsia="华文中宋" w:hAnsi="华文中宋" w:hint="eastAsia"/>
          <w:sz w:val="24"/>
        </w:rPr>
        <w:t>在每一分段或分块内的面砖均应自下向上铺贴。从最下一排砖的下皮位置用钉子装好靠尺板（室内靠边尺板半装在地面向上第一排整砖的下皮位置上；室外靠边尺板装在当天计划完成的分段或分块内最下一排砖的下皮位置控制线上）以此承托第一排面砖。浇水将底子灰面湿润，先贴好第一排（最下一排）砖块下皮要紧靠装好的靠尺板，砖面要求垂直平正，并应用木杠（压尺），校平砖面及砖上皮。以第一排贴好的砖面为基准，贴上基准点（可使碎块面砖），并用线坠校正，以控制砖面出墙面尺寸和垂直度。</w:t>
      </w:r>
    </w:p>
    <w:p w14:paraId="49F094F5" w14:textId="77777777" w:rsidR="00000000" w:rsidRDefault="00000000">
      <w:pPr>
        <w:rPr>
          <w:rFonts w:ascii="华文中宋" w:eastAsia="华文中宋" w:hAnsi="华文中宋" w:hint="eastAsia"/>
          <w:sz w:val="24"/>
        </w:rPr>
      </w:pPr>
      <w:r>
        <w:rPr>
          <w:rFonts w:ascii="华文中宋" w:eastAsia="华文中宋" w:hAnsi="华文中宋" w:hint="eastAsia"/>
          <w:sz w:val="24"/>
        </w:rPr>
        <w:t>铺贴切应从最低一匹砖开始，并按基准点接线，逐排由下向上铺贴。面砖背面应满涂水泥膏（厚度一般控制在2-3㎜内），贴上地面后用铁抹子木把手着力敲击，使面砖粘牢，同时及时用木杠（压尺）校平砖面及上皮，每铺完一排应重新检查每块面砖，发现空鼓，应及时掀起加浆重新贴好。</w:t>
      </w:r>
    </w:p>
    <w:p w14:paraId="2D8F67CD" w14:textId="77777777" w:rsidR="00000000" w:rsidRDefault="00000000">
      <w:pPr>
        <w:rPr>
          <w:rFonts w:ascii="华文中宋" w:eastAsia="华文中宋" w:hAnsi="华文中宋" w:hint="eastAsia"/>
          <w:sz w:val="24"/>
        </w:rPr>
      </w:pPr>
      <w:r>
        <w:rPr>
          <w:rFonts w:ascii="华文中宋" w:eastAsia="华文中宋" w:hAnsi="华文中宋" w:hint="eastAsia"/>
          <w:sz w:val="24"/>
        </w:rPr>
        <w:t>铺贴完毕，待粘贴贴水泥初凝后，用清水将砖面洗干净，用白水泥浆（彩色面砖应按设计要求用矿物颜料调色）将缝填平，完工后用棉纱，布片将表面试擦干净至不留残灰痕迹为止。</w:t>
      </w:r>
      <w:r>
        <w:rPr>
          <w:rFonts w:ascii="华文中宋" w:eastAsia="华文中宋" w:hAnsi="华文中宋" w:hint="eastAsia"/>
          <w:sz w:val="24"/>
        </w:rPr>
        <w:br/>
        <w:t>3. 质量标准</w:t>
      </w:r>
      <w:r>
        <w:rPr>
          <w:rFonts w:ascii="华文中宋" w:eastAsia="华文中宋" w:hAnsi="华文中宋" w:hint="eastAsia"/>
          <w:sz w:val="24"/>
        </w:rPr>
        <w:br/>
        <w:t>（1） 表面：观察检查和小锤轻击检查。</w:t>
      </w:r>
    </w:p>
    <w:p w14:paraId="718DF36B" w14:textId="77777777" w:rsidR="00000000" w:rsidRDefault="00000000">
      <w:pPr>
        <w:rPr>
          <w:rFonts w:ascii="华文中宋" w:eastAsia="华文中宋" w:hAnsi="华文中宋" w:hint="eastAsia"/>
          <w:sz w:val="24"/>
        </w:rPr>
      </w:pPr>
      <w:r>
        <w:rPr>
          <w:rFonts w:ascii="华文中宋" w:eastAsia="华文中宋" w:hAnsi="华文中宋" w:hint="eastAsia"/>
          <w:sz w:val="24"/>
        </w:rPr>
        <w:t>合格：基本平整，洁净，颜色均匀，基本无空鼓现象。</w:t>
      </w:r>
    </w:p>
    <w:p w14:paraId="6DC048CE" w14:textId="77777777" w:rsidR="00000000" w:rsidRDefault="00000000">
      <w:pPr>
        <w:rPr>
          <w:rFonts w:ascii="华文中宋" w:eastAsia="华文中宋" w:hAnsi="华文中宋" w:hint="eastAsia"/>
          <w:sz w:val="24"/>
        </w:rPr>
      </w:pPr>
      <w:r>
        <w:rPr>
          <w:rFonts w:ascii="华文中宋" w:eastAsia="华文中宋" w:hAnsi="华文中宋" w:hint="eastAsia"/>
          <w:sz w:val="24"/>
        </w:rPr>
        <w:t>优良：平整，洁净，色泽一致，无起碱，污痕和显著的光泽受损处，无空鼓现象。</w:t>
      </w:r>
      <w:r>
        <w:rPr>
          <w:rFonts w:ascii="华文中宋" w:eastAsia="华文中宋" w:hAnsi="华文中宋" w:hint="eastAsia"/>
          <w:sz w:val="24"/>
        </w:rPr>
        <w:br/>
        <w:t>（2） 接缝：观察检查。</w:t>
      </w:r>
    </w:p>
    <w:p w14:paraId="04B5E746" w14:textId="77777777" w:rsidR="00000000" w:rsidRDefault="00000000">
      <w:pPr>
        <w:rPr>
          <w:rFonts w:ascii="华文中宋" w:eastAsia="华文中宋" w:hAnsi="华文中宋" w:hint="eastAsia"/>
          <w:sz w:val="24"/>
        </w:rPr>
      </w:pPr>
      <w:r>
        <w:rPr>
          <w:rFonts w:ascii="华文中宋" w:eastAsia="华文中宋" w:hAnsi="华文中宋" w:hint="eastAsia"/>
          <w:sz w:val="24"/>
        </w:rPr>
        <w:t>合格：填嵌密实，平直，宽窄均匀，颜色无明显差异。</w:t>
      </w:r>
      <w:r>
        <w:rPr>
          <w:rFonts w:ascii="华文中宋" w:eastAsia="华文中宋" w:hAnsi="华文中宋" w:hint="eastAsia"/>
          <w:sz w:val="24"/>
        </w:rPr>
        <w:br/>
        <w:t>优良；填嵌密实，平直宽窄一致，颜色一致，阴阳角处板压向正确，非整砖使用部位适宜。</w:t>
      </w:r>
      <w:r>
        <w:rPr>
          <w:rFonts w:ascii="华文中宋" w:eastAsia="华文中宋" w:hAnsi="华文中宋" w:hint="eastAsia"/>
          <w:sz w:val="24"/>
        </w:rPr>
        <w:br/>
      </w:r>
      <w:r>
        <w:rPr>
          <w:rFonts w:ascii="华文中宋" w:eastAsia="华文中宋" w:hAnsi="华文中宋" w:hint="eastAsia"/>
          <w:sz w:val="24"/>
        </w:rPr>
        <w:lastRenderedPageBreak/>
        <w:t>（3） 套刮：观察或尺量检查。</w:t>
      </w:r>
    </w:p>
    <w:p w14:paraId="51761337" w14:textId="77777777" w:rsidR="00000000" w:rsidRDefault="00000000">
      <w:pPr>
        <w:rPr>
          <w:rFonts w:ascii="华文中宋" w:eastAsia="华文中宋" w:hAnsi="华文中宋" w:hint="eastAsia"/>
          <w:sz w:val="24"/>
        </w:rPr>
      </w:pPr>
      <w:r>
        <w:rPr>
          <w:rFonts w:ascii="华文中宋" w:eastAsia="华文中宋" w:hAnsi="华文中宋" w:hint="eastAsia"/>
          <w:sz w:val="24"/>
        </w:rPr>
        <w:t>合格：突出物周围的砖套切割基本吻合，其缝隙不超过3㎜；墙裙、贴脸等突出墙面的厚度基本一致。</w:t>
      </w:r>
      <w:r>
        <w:rPr>
          <w:rFonts w:ascii="华文中宋" w:eastAsia="华文中宋" w:hAnsi="华文中宋" w:hint="eastAsia"/>
          <w:sz w:val="24"/>
        </w:rPr>
        <w:br/>
        <w:t>优良︰用整砖套切割吻合，边缘整齐，墙裙、贴脸等上口平顺。突出墙面的厚度一致。</w:t>
      </w:r>
      <w:r>
        <w:rPr>
          <w:rFonts w:ascii="华文中宋" w:eastAsia="华文中宋" w:hAnsi="华文中宋" w:hint="eastAsia"/>
          <w:sz w:val="24"/>
        </w:rPr>
        <w:br/>
        <w:t>（4） 坡向﹑滴水线︰观察检查。</w:t>
      </w:r>
      <w:r>
        <w:rPr>
          <w:rFonts w:ascii="华文中宋" w:eastAsia="华文中宋" w:hAnsi="华文中宋" w:hint="eastAsia"/>
          <w:sz w:val="24"/>
        </w:rPr>
        <w:br/>
        <w:t>合格：流水坡向基本正确,滴水线顺直。</w:t>
      </w:r>
      <w:r>
        <w:rPr>
          <w:rFonts w:ascii="华文中宋" w:eastAsia="华文中宋" w:hAnsi="华文中宋" w:hint="eastAsia"/>
          <w:sz w:val="24"/>
        </w:rPr>
        <w:br/>
        <w:t>优良︰流水坡向正确,滴水线顺直。</w:t>
      </w:r>
      <w:r>
        <w:rPr>
          <w:rFonts w:ascii="华文中宋" w:eastAsia="华文中宋" w:hAnsi="华文中宋" w:hint="eastAsia"/>
          <w:sz w:val="24"/>
        </w:rPr>
        <w:br/>
        <w:t>4. 施工注意事项</w:t>
      </w:r>
      <w:r>
        <w:rPr>
          <w:rFonts w:ascii="华文中宋" w:eastAsia="华文中宋" w:hAnsi="华文中宋" w:hint="eastAsia"/>
          <w:sz w:val="24"/>
        </w:rPr>
        <w:br/>
        <w:t>避免工程质量通病：</w:t>
      </w:r>
    </w:p>
    <w:p w14:paraId="39CBF3F5" w14:textId="77777777" w:rsidR="00000000" w:rsidRDefault="00000000">
      <w:pPr>
        <w:rPr>
          <w:rFonts w:ascii="华文中宋" w:eastAsia="华文中宋" w:hAnsi="华文中宋" w:hint="eastAsia"/>
          <w:sz w:val="24"/>
        </w:rPr>
      </w:pPr>
      <w:r>
        <w:rPr>
          <w:rFonts w:ascii="华文中宋" w:eastAsia="华文中宋" w:hAnsi="华文中宋" w:hint="eastAsia"/>
          <w:sz w:val="24"/>
        </w:rPr>
        <w:t>空鼓：基层清理不够干净，抹底子时基层没有保持湿润，面砖铺贴前没有事先泡浸或底子灰面没有保持湿润，面砖背面抹水泥不够均匀或量不足，砂浆配合比不准，调度控制不好，砂浆中含砂量过大以及粘贴砂浆不饱满，面砖勾缝不严均可引起空鼓。</w:t>
      </w:r>
    </w:p>
    <w:p w14:paraId="605AC2B6" w14:textId="77777777" w:rsidR="00000000" w:rsidRDefault="00000000">
      <w:pPr>
        <w:rPr>
          <w:rFonts w:ascii="华文中宋" w:eastAsia="华文中宋" w:hAnsi="华文中宋" w:hint="eastAsia"/>
          <w:sz w:val="24"/>
        </w:rPr>
      </w:pPr>
      <w:r>
        <w:rPr>
          <w:rFonts w:ascii="华文中宋" w:eastAsia="华文中宋" w:hAnsi="华文中宋" w:hint="eastAsia"/>
          <w:sz w:val="24"/>
        </w:rPr>
        <w:t>墙面脏：主要因为铺贴完成后，没有及时将墙面清洗干净，贴砖时有水泥膏粘着砖面，以及擦缝时没有将多余白水泥浆彻底清干净，此时可用棉纱稀盐酸加20%水刷洗，然后用清水冲净即可。</w:t>
      </w:r>
      <w:r>
        <w:rPr>
          <w:rFonts w:ascii="华文中宋" w:eastAsia="华文中宋" w:hAnsi="华文中宋" w:hint="eastAsia"/>
          <w:sz w:val="24"/>
        </w:rPr>
        <w:br/>
        <w:t>5. 产品保护</w:t>
      </w:r>
      <w:r>
        <w:rPr>
          <w:rFonts w:ascii="华文中宋" w:eastAsia="华文中宋" w:hAnsi="华文中宋" w:hint="eastAsia"/>
          <w:sz w:val="24"/>
        </w:rPr>
        <w:br/>
        <w:t>（1） 门窗框上沾着的砂浆要及时清理干净；拆架子时不碰撞墙壁柱面的粉刷饰面。</w:t>
      </w:r>
      <w:r>
        <w:rPr>
          <w:rFonts w:ascii="华文中宋" w:eastAsia="华文中宋" w:hAnsi="华文中宋" w:hint="eastAsia"/>
          <w:sz w:val="24"/>
        </w:rPr>
        <w:br/>
        <w:t>（2） 对玷污的墙柱面及时清理干净。</w:t>
      </w:r>
      <w:r>
        <w:rPr>
          <w:rFonts w:ascii="华文中宋" w:eastAsia="华文中宋" w:hAnsi="华文中宋" w:hint="eastAsia"/>
          <w:sz w:val="24"/>
        </w:rPr>
        <w:br/>
        <w:t>（3） 搭铺平桥板严禁直接压在门窗框上，应在窗台适当位置垫放木椅（板），平桥架应</w:t>
      </w:r>
      <w:r>
        <w:rPr>
          <w:rFonts w:ascii="宋体" w:hAnsi="宋体" w:cs="宋体" w:hint="eastAsia"/>
          <w:sz w:val="24"/>
        </w:rPr>
        <w:t>远</w:t>
      </w:r>
      <w:r>
        <w:rPr>
          <w:rFonts w:ascii="华文中宋" w:eastAsia="华文中宋" w:hAnsi="华文中宋" w:hint="eastAsia"/>
          <w:sz w:val="24"/>
        </w:rPr>
        <w:t>离门窗框。</w:t>
      </w:r>
      <w:r>
        <w:rPr>
          <w:rFonts w:ascii="华文中宋" w:eastAsia="华文中宋" w:hAnsi="华文中宋" w:hint="eastAsia"/>
          <w:sz w:val="24"/>
        </w:rPr>
        <w:br/>
        <w:t>（4） 搬运料时要注意不要碰撞已完成的设备、管线、预埋件，门窗框及已经完成粉刷饰面的墙柱面。</w:t>
      </w:r>
    </w:p>
    <w:p w14:paraId="14ECAF9D" w14:textId="77777777" w:rsidR="00000000" w:rsidRDefault="00000000">
      <w:pPr>
        <w:spacing w:line="440" w:lineRule="exact"/>
        <w:ind w:left="120" w:hangingChars="50" w:hanging="120"/>
        <w:rPr>
          <w:rFonts w:ascii="华文中宋" w:eastAsia="华文中宋" w:hAnsi="华文中宋" w:hint="eastAsia"/>
          <w:sz w:val="24"/>
        </w:rPr>
      </w:pPr>
      <w:r>
        <w:rPr>
          <w:rFonts w:ascii="华文中宋" w:eastAsia="华文中宋" w:hAnsi="华文中宋" w:hint="eastAsia"/>
          <w:b/>
          <w:sz w:val="24"/>
        </w:rPr>
        <w:t>七  饰面挂贴工程</w:t>
      </w:r>
    </w:p>
    <w:p w14:paraId="5719D84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施工准备</w:t>
      </w:r>
    </w:p>
    <w:p w14:paraId="158BD9A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lastRenderedPageBreak/>
        <w:t>1.1  材料要求：</w:t>
      </w:r>
    </w:p>
    <w:p w14:paraId="31292FF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1.1.1  水泥：325号普通硅酸盐水泥。应有出厂证明或复试单，出厂时间控制在10天以上，1个月以内，超过时间的需提供复试报告</w:t>
      </w:r>
    </w:p>
    <w:p w14:paraId="1422B45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1.1.2  白水泥：325号白水泥。</w:t>
      </w:r>
    </w:p>
    <w:p w14:paraId="126DF0C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1.1.3  砂子：粗砂或中砂，用前过筛。</w:t>
      </w:r>
    </w:p>
    <w:p w14:paraId="1EBB0DD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1.1.4  大理石、磨光花岗石、面砖等：按照设计和图纸要求的规格、颜色等备料。但表面不得有隐伤、风化等缺陷。不宜用易褪色的材料包装。</w:t>
      </w:r>
    </w:p>
    <w:p w14:paraId="090DA04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1.1.5  其他材料：如铜丝或镀锌铅丝、铅皮、硬塑料板条、配套挂件（镀锌或不锈钢连接件等）；尚应配备适量与大理石或花岗石、面砖等颜色接近的各种石渣和矿物颜料；107胶和填塞饰面板缝隙的专用塑料软管等。</w:t>
      </w:r>
    </w:p>
    <w:p w14:paraId="6ACABB1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1.2  主要机具：</w:t>
      </w:r>
    </w:p>
    <w:p w14:paraId="7E77CEB2"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1.2.1  磅秤、铁板、半截大桶、小水桶、铁簸箕、平锹、手推车、塑料软管、胶皮碗、喷壶、合金钢扁錾子、合金钢钻头（φ5，打眼用）、操作支架、台钻、铁制水平尺、方尺、靠尺板、底尺（3000～5000mm×40mm×10～15mm）、托线板、线坠、粉线包、高凳、木楔子、小型台式砂轮、裁改大理石用砂轮、全套裁割机、开刀、灰板和铅皮（1mm厚）、木抹子、铁抹子、细钢丝刷、笤帚、大小锤子、小白线、铅丝、擦布或棉丝、老虎钳子、小铲、盒尺、钉子、红铅笔、毛刷、工具袋等。</w:t>
      </w:r>
    </w:p>
    <w:p w14:paraId="55417A2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1.3  作业条件：</w:t>
      </w:r>
    </w:p>
    <w:p w14:paraId="4BF8DF6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1.3.1  办理好结构验收。准备好加工饰面板所需的水、电源等。</w:t>
      </w:r>
    </w:p>
    <w:p w14:paraId="259F17B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1.3.2  室外弹好±0和各层水平标高控制线。</w:t>
      </w:r>
    </w:p>
    <w:p w14:paraId="635E4C4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1.3.5  大理石、花岗石或面砖等进场后应堆放于室内，下垫方木，核对数量、规格，并预铺、配花、编号等，以备正式铺贴时按号取用。</w:t>
      </w:r>
    </w:p>
    <w:p w14:paraId="33A2315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1.3.6施工前应先放出施工大样，并做样板，经质检部门鉴定合格后，还要经过设计、甲方、施工单位共同认定。方可组织班组按样板要求施工。</w:t>
      </w:r>
    </w:p>
    <w:p w14:paraId="704BAAB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1.3.7  对进场的石料、面砖应进行验收，颜色不均匀时应进行挑选，必要时进行试拼选用。</w:t>
      </w:r>
    </w:p>
    <w:p w14:paraId="21E260E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  操作工艺</w:t>
      </w:r>
    </w:p>
    <w:p w14:paraId="04ACD0D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2.1.1  工艺流程：</w:t>
      </w:r>
    </w:p>
    <w:tbl>
      <w:tblPr>
        <w:tblW w:w="0" w:type="auto"/>
        <w:tblLayout w:type="fixed"/>
        <w:tblCellMar>
          <w:left w:w="28" w:type="dxa"/>
          <w:right w:w="28" w:type="dxa"/>
        </w:tblCellMar>
        <w:tblLook w:val="0000" w:firstRow="0" w:lastRow="0" w:firstColumn="0" w:lastColumn="0" w:noHBand="0" w:noVBand="0"/>
      </w:tblPr>
      <w:tblGrid>
        <w:gridCol w:w="133"/>
        <w:gridCol w:w="2055"/>
        <w:gridCol w:w="255"/>
        <w:gridCol w:w="840"/>
        <w:gridCol w:w="229"/>
        <w:gridCol w:w="3236"/>
        <w:gridCol w:w="285"/>
        <w:gridCol w:w="345"/>
        <w:gridCol w:w="75"/>
        <w:gridCol w:w="1185"/>
        <w:gridCol w:w="630"/>
        <w:gridCol w:w="180"/>
        <w:gridCol w:w="312"/>
        <w:gridCol w:w="451"/>
      </w:tblGrid>
      <w:tr w:rsidR="00000000" w14:paraId="5BBC81A1" w14:textId="77777777">
        <w:trPr>
          <w:gridAfter w:val="1"/>
          <w:wAfter w:w="451" w:type="dxa"/>
          <w:trHeight w:val="768"/>
        </w:trPr>
        <w:tc>
          <w:tcPr>
            <w:tcW w:w="133" w:type="dxa"/>
          </w:tcPr>
          <w:p w14:paraId="74D4AE28" w14:textId="77777777" w:rsidR="00000000" w:rsidRDefault="00000000">
            <w:pPr>
              <w:spacing w:line="720" w:lineRule="auto"/>
              <w:jc w:val="center"/>
              <w:rPr>
                <w:rFonts w:ascii="华文中宋" w:eastAsia="华文中宋" w:hAnsi="华文中宋" w:hint="eastAsia"/>
                <w:position w:val="10"/>
                <w:sz w:val="24"/>
              </w:rPr>
            </w:pPr>
          </w:p>
        </w:tc>
        <w:tc>
          <w:tcPr>
            <w:tcW w:w="3150" w:type="dxa"/>
            <w:gridSpan w:val="3"/>
            <w:tcBorders>
              <w:top w:val="single" w:sz="6" w:space="0" w:color="auto"/>
              <w:left w:val="single" w:sz="6" w:space="0" w:color="auto"/>
              <w:bottom w:val="single" w:sz="6" w:space="0" w:color="auto"/>
              <w:right w:val="single" w:sz="6" w:space="0" w:color="auto"/>
            </w:tcBorders>
          </w:tcPr>
          <w:p w14:paraId="1E2A1D82"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施工准备 (钻孔、剔槽，拉毛)</w:t>
            </w:r>
          </w:p>
        </w:tc>
        <w:tc>
          <w:tcPr>
            <w:tcW w:w="229" w:type="dxa"/>
          </w:tcPr>
          <w:p w14:paraId="50BACA22"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w:t>
            </w:r>
          </w:p>
        </w:tc>
        <w:tc>
          <w:tcPr>
            <w:tcW w:w="3521" w:type="dxa"/>
            <w:gridSpan w:val="2"/>
            <w:tcBorders>
              <w:top w:val="single" w:sz="6" w:space="0" w:color="auto"/>
              <w:left w:val="single" w:sz="6" w:space="0" w:color="auto"/>
              <w:bottom w:val="single" w:sz="6" w:space="0" w:color="auto"/>
              <w:right w:val="single" w:sz="6" w:space="0" w:color="auto"/>
            </w:tcBorders>
          </w:tcPr>
          <w:p w14:paraId="28E96640"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穿铜丝或镀锌丝与块材固定</w:t>
            </w:r>
          </w:p>
        </w:tc>
        <w:tc>
          <w:tcPr>
            <w:tcW w:w="420" w:type="dxa"/>
            <w:gridSpan w:val="2"/>
          </w:tcPr>
          <w:p w14:paraId="1D046E4F"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w:t>
            </w:r>
          </w:p>
        </w:tc>
        <w:tc>
          <w:tcPr>
            <w:tcW w:w="1995" w:type="dxa"/>
            <w:gridSpan w:val="3"/>
            <w:tcBorders>
              <w:top w:val="single" w:sz="6" w:space="0" w:color="auto"/>
              <w:left w:val="single" w:sz="6" w:space="0" w:color="auto"/>
              <w:bottom w:val="single" w:sz="6" w:space="0" w:color="auto"/>
              <w:right w:val="single" w:sz="6" w:space="0" w:color="auto"/>
            </w:tcBorders>
          </w:tcPr>
          <w:p w14:paraId="4E0883FF"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绑扎、固定钢筋网</w:t>
            </w:r>
          </w:p>
        </w:tc>
        <w:tc>
          <w:tcPr>
            <w:tcW w:w="312" w:type="dxa"/>
          </w:tcPr>
          <w:p w14:paraId="37BCA96D"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w:t>
            </w:r>
          </w:p>
        </w:tc>
      </w:tr>
      <w:tr w:rsidR="00000000" w14:paraId="6701F641" w14:textId="77777777">
        <w:trPr>
          <w:gridAfter w:val="1"/>
          <w:wAfter w:w="451" w:type="dxa"/>
          <w:trHeight w:val="768"/>
        </w:trPr>
        <w:tc>
          <w:tcPr>
            <w:tcW w:w="9760" w:type="dxa"/>
            <w:gridSpan w:val="13"/>
          </w:tcPr>
          <w:p w14:paraId="69C5DED1" w14:textId="77777777" w:rsidR="00000000" w:rsidRDefault="00000000">
            <w:pPr>
              <w:spacing w:line="240" w:lineRule="exact"/>
              <w:rPr>
                <w:rFonts w:ascii="华文中宋" w:eastAsia="华文中宋" w:hAnsi="华文中宋" w:hint="eastAsia"/>
                <w:position w:val="10"/>
                <w:sz w:val="18"/>
                <w:szCs w:val="18"/>
              </w:rPr>
            </w:pPr>
          </w:p>
        </w:tc>
      </w:tr>
      <w:tr w:rsidR="00000000" w14:paraId="410A383C" w14:textId="77777777">
        <w:tc>
          <w:tcPr>
            <w:tcW w:w="2188" w:type="dxa"/>
            <w:gridSpan w:val="2"/>
            <w:tcBorders>
              <w:top w:val="single" w:sz="6" w:space="0" w:color="auto"/>
              <w:left w:val="single" w:sz="6" w:space="0" w:color="auto"/>
              <w:bottom w:val="single" w:sz="6" w:space="0" w:color="auto"/>
              <w:right w:val="single" w:sz="6" w:space="0" w:color="auto"/>
            </w:tcBorders>
          </w:tcPr>
          <w:p w14:paraId="5150FEE4"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吊垂直、找规矩弹线</w:t>
            </w:r>
          </w:p>
        </w:tc>
        <w:tc>
          <w:tcPr>
            <w:tcW w:w="255" w:type="dxa"/>
          </w:tcPr>
          <w:p w14:paraId="2B4F6485"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w:t>
            </w:r>
          </w:p>
        </w:tc>
        <w:tc>
          <w:tcPr>
            <w:tcW w:w="4305" w:type="dxa"/>
            <w:gridSpan w:val="3"/>
            <w:tcBorders>
              <w:top w:val="single" w:sz="6" w:space="0" w:color="auto"/>
              <w:left w:val="single" w:sz="6" w:space="0" w:color="auto"/>
              <w:bottom w:val="single" w:sz="6" w:space="0" w:color="auto"/>
              <w:right w:val="single" w:sz="6" w:space="0" w:color="auto"/>
            </w:tcBorders>
          </w:tcPr>
          <w:p w14:paraId="1FD0072E"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粘贴大理石、磨光花岗石或面砖</w:t>
            </w:r>
          </w:p>
        </w:tc>
        <w:tc>
          <w:tcPr>
            <w:tcW w:w="630" w:type="dxa"/>
            <w:gridSpan w:val="2"/>
          </w:tcPr>
          <w:p w14:paraId="0AB0206B"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w:t>
            </w:r>
          </w:p>
        </w:tc>
        <w:tc>
          <w:tcPr>
            <w:tcW w:w="1260" w:type="dxa"/>
            <w:gridSpan w:val="2"/>
            <w:tcBorders>
              <w:top w:val="single" w:sz="6" w:space="0" w:color="auto"/>
              <w:left w:val="single" w:sz="6" w:space="0" w:color="auto"/>
              <w:bottom w:val="single" w:sz="6" w:space="0" w:color="auto"/>
              <w:right w:val="single" w:sz="6" w:space="0" w:color="auto"/>
            </w:tcBorders>
          </w:tcPr>
          <w:p w14:paraId="21D85EE6"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分层灌浆</w:t>
            </w:r>
          </w:p>
        </w:tc>
        <w:tc>
          <w:tcPr>
            <w:tcW w:w="630" w:type="dxa"/>
          </w:tcPr>
          <w:p w14:paraId="04BD4F9C"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w:t>
            </w:r>
          </w:p>
        </w:tc>
        <w:tc>
          <w:tcPr>
            <w:tcW w:w="943" w:type="dxa"/>
            <w:gridSpan w:val="3"/>
            <w:tcBorders>
              <w:top w:val="single" w:sz="6" w:space="0" w:color="auto"/>
              <w:left w:val="single" w:sz="6" w:space="0" w:color="auto"/>
              <w:bottom w:val="single" w:sz="6" w:space="0" w:color="auto"/>
              <w:right w:val="single" w:sz="6" w:space="0" w:color="auto"/>
            </w:tcBorders>
          </w:tcPr>
          <w:p w14:paraId="6DA3D408" w14:textId="77777777" w:rsidR="00000000" w:rsidRDefault="00000000">
            <w:pPr>
              <w:spacing w:line="720" w:lineRule="auto"/>
              <w:jc w:val="center"/>
              <w:rPr>
                <w:rFonts w:ascii="华文中宋" w:eastAsia="华文中宋" w:hAnsi="华文中宋" w:hint="eastAsia"/>
                <w:position w:val="10"/>
                <w:sz w:val="24"/>
              </w:rPr>
            </w:pPr>
            <w:r>
              <w:rPr>
                <w:rFonts w:ascii="华文中宋" w:eastAsia="华文中宋" w:hAnsi="华文中宋" w:hint="eastAsia"/>
                <w:position w:val="10"/>
                <w:sz w:val="24"/>
              </w:rPr>
              <w:t>擦缝</w:t>
            </w:r>
          </w:p>
        </w:tc>
      </w:tr>
    </w:tbl>
    <w:p w14:paraId="401C1D0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lastRenderedPageBreak/>
        <w:t>2.2  大规格块材：边长大于40mm，镶贴高度超过1m时，可采用安装方法。</w:t>
      </w:r>
    </w:p>
    <w:p w14:paraId="119371F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2.2.1  钻孔、剔槽、拉毛：安装前先将饰面板按照设计要求用台钻打眼，事先使钻头在每块板的上、下两个面打眼，孔位打在距板宽的两端1/4处，每个面各打两个眼，孔径为5mm，深度为12mm，孔位距石板背面以8mm为宜（指钻孔中心）。板材宽度较大时，可以增加孔数。钻孔后用金钢錾子把石板背面的孔壁轻轻剔一道槽，深5mm左右，连同孔服形成象鼻眼，以备埋卧铜丝之用。</w:t>
      </w:r>
    </w:p>
    <w:p w14:paraId="6087B5F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如下端不好控绑镀锌铅丝或铜丝时，亦可在未镶贴饰面板的一侧，采用手提轻便小薄砂轮（4～5mm），按规定在板高的1/4处上、下各开一槽（槽长约3～4mm，槽深约12mm与饰面板背面打通，竖槽一般居中，亦可偏外，但以不损坏外饰面和不反碱为宜），可将镀锌铅丝或铜丝卧入槽内，便可拴绑与钢筋网固定。此法亦可直接在镶贴现场做。</w:t>
      </w:r>
    </w:p>
    <w:p w14:paraId="515CCF7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2.2.2  穿钢丝或镀锌铅丝：把备好的铜丝或镀锌铅丝剪成长20cm左右，一端用木楔粘环氧树脂将铜丝或镀锌铅丝模进孔内固定牢固，另一端将铜丝或镀锌铅丝顺孔槽弯曲并卧入槽内，使大理石或预制水磨石、磨光花网石板上、下端面没有铜丝或镀锌铅丝突出，以便和相邻石板接缝严密。</w:t>
      </w:r>
    </w:p>
    <w:p w14:paraId="70912442" w14:textId="77777777" w:rsidR="00000000" w:rsidRDefault="00000000">
      <w:pPr>
        <w:pBdr>
          <w:between w:val="single" w:sz="6" w:space="1" w:color="auto"/>
        </w:pBdr>
        <w:spacing w:line="440" w:lineRule="exact"/>
        <w:rPr>
          <w:rFonts w:ascii="华文中宋" w:eastAsia="华文中宋" w:hAnsi="华文中宋" w:hint="eastAsia"/>
          <w:sz w:val="24"/>
        </w:rPr>
      </w:pPr>
      <w:r>
        <w:rPr>
          <w:rFonts w:ascii="华文中宋" w:eastAsia="华文中宋" w:hAnsi="华文中宋" w:hint="eastAsia"/>
          <w:sz w:val="24"/>
        </w:rPr>
        <w:t>2.2.3  绑扎钢筋网：首先把墙面镶贴大理石或预制水磨石的部位清扫干净。先绑扎一道竖向Φ6钢筋，并把绑好的竖筋用预埋筋弯压于墙面。横向钢筋为绑扎大理石或预制水磨石、磨光花岗石板材所用，第一道横筋在地面以上10cm处与主筋绑牢，用作绑扎第一层板材的下口固定铜丝或镀锌铝丝。第二道横筋绑在50cm水平线上7～8cm，比石板上口低2～3cm处，用于绑扎第一层石板上口固定铜丝或镀锌铅丝，再往上每60cm绑一道横筋即可。</w:t>
      </w:r>
    </w:p>
    <w:p w14:paraId="0B28F21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2.2.4  弹线：首先将花岗石或面砖用大线坠从上至下找出垂直（高层应用经纬仪找垂直）。应考虑花岗石板材厚度、灌注砂浆的空隙和钢筋网所占尺寸，一般花岗石外皮距结构面的厚度应以5～7cm为宜。找出垂直后，在地面上弹出花岗石或面砖等外廓尺寸线。此线即为第一层花岗石或面砖的安装基准线。编好号的花岗石或面砖在弹好的基准线上画出就位线，每块留1mm缝隙（如设计要求拉开缝，则按设计规定留出缝隙）。</w:t>
      </w:r>
    </w:p>
    <w:p w14:paraId="3CDCF902"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2.2.5  安装花岗石：按部位取石板并舒直铜丝或镀锌铅丝，将石板就位，石板上口外仰，右手伸入石板背面，把石板下口铜丝或镀锌铅丝绑扎在横筋上。绑时不要太紧可留余量，只要把铜丝或镀锌铅丝和横筋栓牢即可（灌浆后即会锚固），把石板竖起，便可绑花岗石上口铜丝或镀锌铅丝，并用木楔子垫稳，块材与基层间的缝隙（即灌浆厚度）一般为30～50mm。用靠尺板检查调整木楔，再拴紧铜丝或镀锌铅丝，依次向另一方进行。柱面可按顺时针方向安装，一般先从正面开始。第一层安装完毕再用靠尺板找垂直，水平尺找平整，方尺找阴阳角方正，在安装石板时如灰现石板规格不准确或石板之间的空隙不符，应用铅皮垫牢，使石板之间缝隙均匀一致，并保持第一层石板上口的平直。找完垂直、平整、方正后，用碗调制熟石膏，把调成粥状的石膏贴在花岗石石板上下之间，使这二层石板结成一整体，木楔处亦可粘贴石膏，再用靠尺板检查有无变形，等石膏硬化后方可灌浆（如设计有嵌缝塑料软管者，应在灌浆前塞放好）。</w:t>
      </w:r>
    </w:p>
    <w:p w14:paraId="04499D9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lastRenderedPageBreak/>
        <w:t>2.2.6  灌浆、粘贴：先用双面卡住花岗石，然后把配合比为1∶2.5水泥砂浆放入半截大桶加水调成粥状（稠度一般为  8～12cm），用铁簸箕舀浆徐徐倒入，注意不要碰花岗石，边灌边用橡皮锤轻轻敲击石板面使灌入砂浆排气。第一层浇灌高度为15cm，不能超过石板高度的1/3；第一层灌浆很重要，因要锚固石板的下口铜丝又要固定石板，所以要轻轻操作，防止碰撞和猛灌。如发生石板外移错动，应立即拆除重新安装，贴面砖前应将基层洒水湿润，如原墙已拉毛，则直接用1：2水泥砂浆粘贴，否则采用1：</w:t>
      </w:r>
      <w:r>
        <w:rPr>
          <w:rFonts w:ascii="华文中宋" w:eastAsia="华文中宋" w:hAnsi="华文中宋"/>
          <w:sz w:val="24"/>
          <w:lang w:val="en-GB"/>
        </w:rPr>
        <w:t>3</w:t>
      </w:r>
      <w:r>
        <w:rPr>
          <w:rFonts w:ascii="华文中宋" w:eastAsia="华文中宋" w:hAnsi="华文中宋" w:hint="eastAsia"/>
          <w:sz w:val="24"/>
          <w:lang w:val="en-GB"/>
        </w:rPr>
        <w:t>水泥砂浆5</w:t>
      </w:r>
      <w:r>
        <w:rPr>
          <w:rFonts w:ascii="华文中宋" w:eastAsia="华文中宋" w:hAnsi="华文中宋"/>
          <w:sz w:val="24"/>
          <w:lang w:val="en-GB"/>
        </w:rPr>
        <w:t>mm</w:t>
      </w:r>
      <w:r>
        <w:rPr>
          <w:rFonts w:ascii="华文中宋" w:eastAsia="华文中宋" w:hAnsi="华文中宋" w:hint="eastAsia"/>
          <w:sz w:val="24"/>
          <w:lang w:val="en-GB"/>
        </w:rPr>
        <w:t>厚做基层拉毛，在粘贴面砖</w:t>
      </w:r>
      <w:r>
        <w:rPr>
          <w:rFonts w:ascii="华文中宋" w:eastAsia="华文中宋" w:hAnsi="华文中宋" w:hint="eastAsia"/>
          <w:sz w:val="24"/>
        </w:rPr>
        <w:t>。</w:t>
      </w:r>
    </w:p>
    <w:p w14:paraId="172F77D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第一次灌入15cm后停 l～2h，等砂浆初凝，此时应检查是否有移动，再进行第二层灌浆，灌浆高度一般为20～30cm，待初凝后再继续灌浆。第三层灌浆至低于板上口5～ 10cm处为止。</w:t>
      </w:r>
    </w:p>
    <w:p w14:paraId="1315E9C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2.2.7  擦缝：全部石板安装完毕后，清除所有石膏和余浆痕迹，用麻布擦洗干净，并按花岗石或面砖颜色调制色浆嵌缝，边嵌边擦干净，使缝隙密实、均匀、干净、颜色一致。</w:t>
      </w:r>
    </w:p>
    <w:p w14:paraId="4AB602E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  质量标准</w:t>
      </w:r>
    </w:p>
    <w:p w14:paraId="439A5E0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3.1  保证项目：</w:t>
      </w:r>
    </w:p>
    <w:p w14:paraId="141684B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3.1.1  花岗石的品种、规格、颜色、图案，必须符合设计要求和有关标准的规定。</w:t>
      </w:r>
    </w:p>
    <w:p w14:paraId="3EEE4D94" w14:textId="77777777" w:rsidR="00000000" w:rsidRDefault="00000000">
      <w:pPr>
        <w:spacing w:line="440" w:lineRule="exact"/>
        <w:rPr>
          <w:rFonts w:ascii="华文中宋" w:eastAsia="华文中宋" w:hAnsi="华文中宋" w:hint="eastAsia"/>
          <w:sz w:val="24"/>
          <w:lang w:val="en-GB"/>
        </w:rPr>
      </w:pPr>
      <w:r>
        <w:rPr>
          <w:rFonts w:ascii="华文中宋" w:eastAsia="华文中宋" w:hAnsi="华文中宋" w:hint="eastAsia"/>
          <w:sz w:val="24"/>
        </w:rPr>
        <w:t>3.1.2  花岗石安装（镶贴）必须牢固，严禁空鼓，无歪斜，缺楞掉角和裂缝等缺陷。</w:t>
      </w:r>
    </w:p>
    <w:p w14:paraId="5722EC3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3.2  基本项目：</w:t>
      </w:r>
    </w:p>
    <w:p w14:paraId="71CD2F2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3.2.1  表面：平整、洁净，颜色协调一致。</w:t>
      </w:r>
    </w:p>
    <w:p w14:paraId="6796F35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3.2.2  接缝：填嵌密实、平直，宽窄一致，颜色一致，阴阳角处板的压向正确，非整板的使用部位适宜。</w:t>
      </w:r>
    </w:p>
    <w:p w14:paraId="25011F8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3.2.3  套割：用整板套割吻合，边缘整齐；墙裙、贴脸等上口平顺，突出墙面的厚度一致。</w:t>
      </w:r>
    </w:p>
    <w:p w14:paraId="372435B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3.2.4  波向、滴水线：流水坡向正确；滴水线顺直。</w:t>
      </w:r>
    </w:p>
    <w:p w14:paraId="032EABD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3.3  花岗石允许偏差项目；见表9-30；</w:t>
      </w:r>
    </w:p>
    <w:p w14:paraId="30832D9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               大理石、花岗石、面砖饰面板安装允许偏差     表9-30</w:t>
      </w:r>
    </w:p>
    <w:tbl>
      <w:tblPr>
        <w:tblW w:w="0" w:type="auto"/>
        <w:tblBorders>
          <w:top w:val="single" w:sz="12" w:space="0" w:color="auto"/>
          <w:bottom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16"/>
        <w:gridCol w:w="920"/>
        <w:gridCol w:w="620"/>
        <w:gridCol w:w="2396"/>
        <w:gridCol w:w="1436"/>
        <w:gridCol w:w="3500"/>
      </w:tblGrid>
      <w:tr w:rsidR="00000000" w14:paraId="165DEF36" w14:textId="77777777">
        <w:trPr>
          <w:cantSplit/>
        </w:trPr>
        <w:tc>
          <w:tcPr>
            <w:tcW w:w="716" w:type="dxa"/>
            <w:vMerge w:val="restart"/>
            <w:tcBorders>
              <w:top w:val="single" w:sz="4" w:space="0" w:color="auto"/>
              <w:left w:val="single" w:sz="4" w:space="0" w:color="auto"/>
              <w:right w:val="single" w:sz="4" w:space="0" w:color="auto"/>
            </w:tcBorders>
            <w:vAlign w:val="center"/>
          </w:tcPr>
          <w:p w14:paraId="33782B6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项次</w:t>
            </w:r>
          </w:p>
        </w:tc>
        <w:tc>
          <w:tcPr>
            <w:tcW w:w="1540" w:type="dxa"/>
            <w:gridSpan w:val="2"/>
            <w:vMerge w:val="restart"/>
            <w:tcBorders>
              <w:top w:val="single" w:sz="4" w:space="0" w:color="auto"/>
              <w:left w:val="single" w:sz="4" w:space="0" w:color="auto"/>
              <w:right w:val="single" w:sz="4" w:space="0" w:color="auto"/>
            </w:tcBorders>
            <w:vAlign w:val="center"/>
          </w:tcPr>
          <w:p w14:paraId="24261EC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检    查</w:t>
            </w:r>
          </w:p>
          <w:p w14:paraId="65789F7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项    目</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5F8BC318"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允许偏差 (mm)</w:t>
            </w:r>
          </w:p>
        </w:tc>
        <w:tc>
          <w:tcPr>
            <w:tcW w:w="3500" w:type="dxa"/>
            <w:vMerge w:val="restart"/>
            <w:tcBorders>
              <w:top w:val="single" w:sz="4" w:space="0" w:color="auto"/>
              <w:left w:val="single" w:sz="4" w:space="0" w:color="auto"/>
              <w:right w:val="single" w:sz="4" w:space="0" w:color="auto"/>
            </w:tcBorders>
            <w:vAlign w:val="center"/>
          </w:tcPr>
          <w:p w14:paraId="0FC86882"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检  查  方  法</w:t>
            </w:r>
          </w:p>
        </w:tc>
      </w:tr>
      <w:tr w:rsidR="00000000" w14:paraId="3ADB5061" w14:textId="77777777">
        <w:trPr>
          <w:cantSplit/>
        </w:trPr>
        <w:tc>
          <w:tcPr>
            <w:tcW w:w="716" w:type="dxa"/>
            <w:vMerge/>
            <w:tcBorders>
              <w:left w:val="single" w:sz="4" w:space="0" w:color="auto"/>
              <w:bottom w:val="single" w:sz="4" w:space="0" w:color="auto"/>
              <w:right w:val="single" w:sz="4" w:space="0" w:color="auto"/>
            </w:tcBorders>
            <w:vAlign w:val="center"/>
          </w:tcPr>
          <w:p w14:paraId="2CAEB5FF" w14:textId="77777777" w:rsidR="00000000" w:rsidRDefault="00000000">
            <w:pPr>
              <w:spacing w:line="440" w:lineRule="exact"/>
              <w:jc w:val="center"/>
              <w:rPr>
                <w:rFonts w:ascii="华文中宋" w:eastAsia="华文中宋" w:hAnsi="华文中宋" w:hint="eastAsia"/>
                <w:sz w:val="24"/>
              </w:rPr>
            </w:pPr>
          </w:p>
        </w:tc>
        <w:tc>
          <w:tcPr>
            <w:tcW w:w="1540" w:type="dxa"/>
            <w:gridSpan w:val="2"/>
            <w:vMerge/>
            <w:tcBorders>
              <w:left w:val="single" w:sz="4" w:space="0" w:color="auto"/>
              <w:bottom w:val="single" w:sz="4" w:space="0" w:color="auto"/>
              <w:right w:val="single" w:sz="4" w:space="0" w:color="auto"/>
            </w:tcBorders>
            <w:vAlign w:val="center"/>
          </w:tcPr>
          <w:p w14:paraId="4588C723" w14:textId="77777777" w:rsidR="00000000" w:rsidRDefault="00000000">
            <w:pPr>
              <w:spacing w:line="440" w:lineRule="exact"/>
              <w:jc w:val="center"/>
              <w:rPr>
                <w:rFonts w:ascii="华文中宋" w:eastAsia="华文中宋" w:hAnsi="华文中宋" w:hint="eastAsia"/>
                <w:sz w:val="24"/>
              </w:rPr>
            </w:pPr>
          </w:p>
        </w:tc>
        <w:tc>
          <w:tcPr>
            <w:tcW w:w="2396" w:type="dxa"/>
            <w:tcBorders>
              <w:top w:val="single" w:sz="4" w:space="0" w:color="auto"/>
              <w:left w:val="single" w:sz="4" w:space="0" w:color="auto"/>
              <w:bottom w:val="single" w:sz="4" w:space="0" w:color="auto"/>
              <w:right w:val="single" w:sz="4" w:space="0" w:color="auto"/>
            </w:tcBorders>
            <w:vAlign w:val="center"/>
          </w:tcPr>
          <w:p w14:paraId="2B4C58D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大理石、磨光花岗石</w:t>
            </w:r>
          </w:p>
        </w:tc>
        <w:tc>
          <w:tcPr>
            <w:tcW w:w="1436" w:type="dxa"/>
            <w:tcBorders>
              <w:top w:val="single" w:sz="4" w:space="0" w:color="auto"/>
              <w:left w:val="single" w:sz="4" w:space="0" w:color="auto"/>
              <w:bottom w:val="single" w:sz="4" w:space="0" w:color="auto"/>
              <w:right w:val="single" w:sz="4" w:space="0" w:color="auto"/>
            </w:tcBorders>
            <w:vAlign w:val="center"/>
          </w:tcPr>
          <w:p w14:paraId="2AF902C1"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预制水磨石</w:t>
            </w:r>
          </w:p>
        </w:tc>
        <w:tc>
          <w:tcPr>
            <w:tcW w:w="3500" w:type="dxa"/>
            <w:vMerge/>
            <w:tcBorders>
              <w:left w:val="single" w:sz="4" w:space="0" w:color="auto"/>
              <w:bottom w:val="single" w:sz="4" w:space="0" w:color="auto"/>
              <w:right w:val="single" w:sz="4" w:space="0" w:color="auto"/>
            </w:tcBorders>
            <w:vAlign w:val="center"/>
          </w:tcPr>
          <w:p w14:paraId="2DEB6701" w14:textId="77777777" w:rsidR="00000000" w:rsidRDefault="00000000">
            <w:pPr>
              <w:spacing w:line="440" w:lineRule="exact"/>
              <w:jc w:val="center"/>
              <w:rPr>
                <w:rFonts w:ascii="华文中宋" w:eastAsia="华文中宋" w:hAnsi="华文中宋" w:hint="eastAsia"/>
                <w:sz w:val="24"/>
              </w:rPr>
            </w:pPr>
          </w:p>
        </w:tc>
      </w:tr>
      <w:tr w:rsidR="00000000" w14:paraId="5A193233" w14:textId="77777777">
        <w:trPr>
          <w:cantSplit/>
        </w:trPr>
        <w:tc>
          <w:tcPr>
            <w:tcW w:w="716" w:type="dxa"/>
            <w:vMerge w:val="restart"/>
            <w:tcBorders>
              <w:top w:val="single" w:sz="4" w:space="0" w:color="auto"/>
              <w:left w:val="single" w:sz="4" w:space="0" w:color="auto"/>
              <w:right w:val="single" w:sz="4" w:space="0" w:color="auto"/>
            </w:tcBorders>
            <w:vAlign w:val="center"/>
          </w:tcPr>
          <w:p w14:paraId="0AA769DD" w14:textId="729339B8" w:rsidR="00000000" w:rsidRDefault="00C71F1E">
            <w:pPr>
              <w:spacing w:line="440" w:lineRule="exact"/>
              <w:jc w:val="center"/>
              <w:rPr>
                <w:rFonts w:ascii="华文中宋" w:eastAsia="华文中宋" w:hAnsi="华文中宋" w:hint="eastAsia"/>
                <w:sz w:val="24"/>
              </w:rPr>
            </w:pPr>
            <w:r>
              <w:rPr>
                <w:rFonts w:ascii="华文中宋" w:eastAsia="华文中宋" w:hAnsi="华文中宋" w:hint="eastAsia"/>
                <w:noProof/>
                <w:sz w:val="24"/>
              </w:rPr>
              <mc:AlternateContent>
                <mc:Choice Requires="wps">
                  <w:drawing>
                    <wp:anchor distT="0" distB="0" distL="114300" distR="114300" simplePos="0" relativeHeight="251633664" behindDoc="0" locked="0" layoutInCell="0" allowOverlap="1" wp14:anchorId="4D971583" wp14:editId="4A6728C0">
                      <wp:simplePos x="0" y="0"/>
                      <wp:positionH relativeFrom="column">
                        <wp:posOffset>102870</wp:posOffset>
                      </wp:positionH>
                      <wp:positionV relativeFrom="paragraph">
                        <wp:posOffset>86995</wp:posOffset>
                      </wp:positionV>
                      <wp:extent cx="76835" cy="267335"/>
                      <wp:effectExtent l="3810" t="0" r="0" b="635"/>
                      <wp:wrapNone/>
                      <wp:docPr id="81196728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B32C9" w14:textId="77777777" w:rsidR="00000000" w:rsidRDefault="00000000">
                                  <w:r>
                                    <w:rPr>
                                      <w:sz w:val="18"/>
                                    </w:rPr>
                                    <w:t>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71583" id="Rectangle 105" o:spid="_x0000_s1049" style="position:absolute;left:0;text-align:left;margin-left:8.1pt;margin-top:6.85pt;width:6.05pt;height:21.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" o:allowincell="f" filled="f" stroked="f">
                      <v:textbox inset="1pt,1pt,1pt,1pt">
                        <w:txbxContent>
                          <w:p w14:paraId="0FFB32C9" w14:textId="77777777" w:rsidR="00000000" w:rsidRDefault="00000000">
                            <w:r>
                              <w:rPr>
                                <w:sz w:val="18"/>
                              </w:rPr>
                              <w:t>1</w:t>
                            </w:r>
                          </w:p>
                        </w:txbxContent>
                      </v:textbox>
                    </v:rect>
                  </w:pict>
                </mc:Fallback>
              </mc:AlternateContent>
            </w:r>
            <w:r w:rsidR="00000000">
              <w:rPr>
                <w:rFonts w:ascii="华文中宋" w:eastAsia="华文中宋" w:hAnsi="华文中宋" w:hint="eastAsia"/>
                <w:sz w:val="24"/>
              </w:rPr>
              <w:t>1</w:t>
            </w:r>
          </w:p>
        </w:tc>
        <w:tc>
          <w:tcPr>
            <w:tcW w:w="920" w:type="dxa"/>
            <w:vMerge w:val="restart"/>
            <w:tcBorders>
              <w:top w:val="single" w:sz="4" w:space="0" w:color="auto"/>
              <w:left w:val="single" w:sz="4" w:space="0" w:color="auto"/>
              <w:right w:val="single" w:sz="4" w:space="0" w:color="auto"/>
            </w:tcBorders>
            <w:vAlign w:val="center"/>
          </w:tcPr>
          <w:p w14:paraId="539507D8"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立面垂直度</w:t>
            </w:r>
          </w:p>
        </w:tc>
        <w:tc>
          <w:tcPr>
            <w:tcW w:w="620" w:type="dxa"/>
            <w:tcBorders>
              <w:top w:val="single" w:sz="4" w:space="0" w:color="auto"/>
              <w:left w:val="single" w:sz="4" w:space="0" w:color="auto"/>
              <w:bottom w:val="single" w:sz="4" w:space="0" w:color="auto"/>
              <w:right w:val="single" w:sz="4" w:space="0" w:color="auto"/>
            </w:tcBorders>
            <w:vAlign w:val="center"/>
          </w:tcPr>
          <w:p w14:paraId="175ACB0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室内</w:t>
            </w:r>
          </w:p>
        </w:tc>
        <w:tc>
          <w:tcPr>
            <w:tcW w:w="2396" w:type="dxa"/>
            <w:tcBorders>
              <w:top w:val="single" w:sz="4" w:space="0" w:color="auto"/>
              <w:left w:val="single" w:sz="4" w:space="0" w:color="auto"/>
              <w:bottom w:val="single" w:sz="4" w:space="0" w:color="auto"/>
              <w:right w:val="single" w:sz="4" w:space="0" w:color="auto"/>
            </w:tcBorders>
            <w:vAlign w:val="center"/>
          </w:tcPr>
          <w:p w14:paraId="112B920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1436" w:type="dxa"/>
            <w:tcBorders>
              <w:top w:val="single" w:sz="4" w:space="0" w:color="auto"/>
              <w:left w:val="single" w:sz="4" w:space="0" w:color="auto"/>
              <w:bottom w:val="single" w:sz="4" w:space="0" w:color="auto"/>
              <w:right w:val="single" w:sz="4" w:space="0" w:color="auto"/>
            </w:tcBorders>
            <w:vAlign w:val="center"/>
          </w:tcPr>
          <w:p w14:paraId="4F8ED3A4"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3500" w:type="dxa"/>
            <w:tcBorders>
              <w:top w:val="single" w:sz="4" w:space="0" w:color="auto"/>
              <w:left w:val="single" w:sz="4" w:space="0" w:color="auto"/>
              <w:bottom w:val="single" w:sz="4" w:space="0" w:color="auto"/>
              <w:right w:val="single" w:sz="4" w:space="0" w:color="auto"/>
            </w:tcBorders>
            <w:vAlign w:val="center"/>
          </w:tcPr>
          <w:p w14:paraId="355A0907" w14:textId="77777777" w:rsidR="00000000" w:rsidRDefault="00000000">
            <w:pPr>
              <w:spacing w:line="440" w:lineRule="exact"/>
              <w:jc w:val="center"/>
              <w:rPr>
                <w:rFonts w:ascii="华文中宋" w:eastAsia="华文中宋" w:hAnsi="华文中宋" w:hint="eastAsia"/>
                <w:sz w:val="24"/>
              </w:rPr>
            </w:pPr>
          </w:p>
        </w:tc>
      </w:tr>
      <w:tr w:rsidR="00000000" w14:paraId="13F95252" w14:textId="77777777">
        <w:trPr>
          <w:cantSplit/>
        </w:trPr>
        <w:tc>
          <w:tcPr>
            <w:tcW w:w="716" w:type="dxa"/>
            <w:vMerge/>
            <w:tcBorders>
              <w:left w:val="single" w:sz="4" w:space="0" w:color="auto"/>
              <w:bottom w:val="single" w:sz="4" w:space="0" w:color="auto"/>
              <w:right w:val="single" w:sz="4" w:space="0" w:color="auto"/>
            </w:tcBorders>
            <w:vAlign w:val="center"/>
          </w:tcPr>
          <w:p w14:paraId="13A7B482" w14:textId="77777777" w:rsidR="00000000" w:rsidRDefault="00000000">
            <w:pPr>
              <w:spacing w:line="440" w:lineRule="exact"/>
              <w:jc w:val="center"/>
              <w:rPr>
                <w:rFonts w:ascii="华文中宋" w:eastAsia="华文中宋" w:hAnsi="华文中宋" w:hint="eastAsia"/>
                <w:sz w:val="24"/>
              </w:rPr>
            </w:pPr>
          </w:p>
        </w:tc>
        <w:tc>
          <w:tcPr>
            <w:tcW w:w="920" w:type="dxa"/>
            <w:vMerge/>
            <w:tcBorders>
              <w:left w:val="single" w:sz="4" w:space="0" w:color="auto"/>
              <w:bottom w:val="single" w:sz="4" w:space="0" w:color="auto"/>
              <w:right w:val="single" w:sz="4" w:space="0" w:color="auto"/>
            </w:tcBorders>
            <w:vAlign w:val="center"/>
          </w:tcPr>
          <w:p w14:paraId="23C49ADF" w14:textId="77777777" w:rsidR="00000000" w:rsidRDefault="00000000">
            <w:pPr>
              <w:spacing w:line="440" w:lineRule="exact"/>
              <w:jc w:val="center"/>
              <w:rPr>
                <w:rFonts w:ascii="华文中宋" w:eastAsia="华文中宋" w:hAnsi="华文中宋" w:hint="eastAsia"/>
                <w:sz w:val="24"/>
              </w:rPr>
            </w:pPr>
          </w:p>
        </w:tc>
        <w:tc>
          <w:tcPr>
            <w:tcW w:w="620" w:type="dxa"/>
            <w:tcBorders>
              <w:top w:val="single" w:sz="4" w:space="0" w:color="auto"/>
              <w:left w:val="single" w:sz="4" w:space="0" w:color="auto"/>
              <w:bottom w:val="single" w:sz="4" w:space="0" w:color="auto"/>
              <w:right w:val="single" w:sz="4" w:space="0" w:color="auto"/>
            </w:tcBorders>
            <w:vAlign w:val="center"/>
          </w:tcPr>
          <w:p w14:paraId="487626F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室外</w:t>
            </w:r>
          </w:p>
        </w:tc>
        <w:tc>
          <w:tcPr>
            <w:tcW w:w="2396" w:type="dxa"/>
            <w:tcBorders>
              <w:top w:val="single" w:sz="4" w:space="0" w:color="auto"/>
              <w:left w:val="single" w:sz="4" w:space="0" w:color="auto"/>
              <w:bottom w:val="single" w:sz="4" w:space="0" w:color="auto"/>
              <w:right w:val="single" w:sz="4" w:space="0" w:color="auto"/>
            </w:tcBorders>
            <w:vAlign w:val="center"/>
          </w:tcPr>
          <w:p w14:paraId="77C1B648"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w:t>
            </w:r>
          </w:p>
        </w:tc>
        <w:tc>
          <w:tcPr>
            <w:tcW w:w="1436" w:type="dxa"/>
            <w:tcBorders>
              <w:top w:val="single" w:sz="4" w:space="0" w:color="auto"/>
              <w:left w:val="single" w:sz="4" w:space="0" w:color="auto"/>
              <w:bottom w:val="single" w:sz="4" w:space="0" w:color="auto"/>
              <w:right w:val="single" w:sz="4" w:space="0" w:color="auto"/>
            </w:tcBorders>
            <w:vAlign w:val="center"/>
          </w:tcPr>
          <w:p w14:paraId="5D7ADF3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w:t>
            </w:r>
          </w:p>
        </w:tc>
        <w:tc>
          <w:tcPr>
            <w:tcW w:w="3500" w:type="dxa"/>
            <w:tcBorders>
              <w:top w:val="single" w:sz="4" w:space="0" w:color="auto"/>
              <w:left w:val="single" w:sz="4" w:space="0" w:color="auto"/>
              <w:bottom w:val="single" w:sz="4" w:space="0" w:color="auto"/>
              <w:right w:val="single" w:sz="4" w:space="0" w:color="auto"/>
            </w:tcBorders>
            <w:vAlign w:val="center"/>
          </w:tcPr>
          <w:p w14:paraId="4DD232F2"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用2m托线板和尺量检查</w:t>
            </w:r>
          </w:p>
        </w:tc>
      </w:tr>
      <w:tr w:rsidR="00000000" w14:paraId="072AAFE0" w14:textId="77777777">
        <w:tc>
          <w:tcPr>
            <w:tcW w:w="716" w:type="dxa"/>
            <w:tcBorders>
              <w:top w:val="single" w:sz="4" w:space="0" w:color="auto"/>
              <w:left w:val="single" w:sz="4" w:space="0" w:color="auto"/>
              <w:bottom w:val="single" w:sz="4" w:space="0" w:color="auto"/>
              <w:right w:val="single" w:sz="4" w:space="0" w:color="auto"/>
            </w:tcBorders>
            <w:vAlign w:val="center"/>
          </w:tcPr>
          <w:p w14:paraId="5ED7D68C"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194EB2F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表面平整</w:t>
            </w:r>
          </w:p>
        </w:tc>
        <w:tc>
          <w:tcPr>
            <w:tcW w:w="2396" w:type="dxa"/>
            <w:tcBorders>
              <w:top w:val="single" w:sz="4" w:space="0" w:color="auto"/>
              <w:left w:val="single" w:sz="4" w:space="0" w:color="auto"/>
              <w:bottom w:val="single" w:sz="4" w:space="0" w:color="auto"/>
              <w:right w:val="single" w:sz="4" w:space="0" w:color="auto"/>
            </w:tcBorders>
            <w:vAlign w:val="center"/>
          </w:tcPr>
          <w:p w14:paraId="7B3596F5"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1</w:t>
            </w:r>
          </w:p>
        </w:tc>
        <w:tc>
          <w:tcPr>
            <w:tcW w:w="1436" w:type="dxa"/>
            <w:tcBorders>
              <w:top w:val="single" w:sz="4" w:space="0" w:color="auto"/>
              <w:left w:val="single" w:sz="4" w:space="0" w:color="auto"/>
              <w:bottom w:val="single" w:sz="4" w:space="0" w:color="auto"/>
              <w:right w:val="single" w:sz="4" w:space="0" w:color="auto"/>
            </w:tcBorders>
            <w:vAlign w:val="center"/>
          </w:tcPr>
          <w:p w14:paraId="51ED294B"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3500" w:type="dxa"/>
            <w:tcBorders>
              <w:top w:val="single" w:sz="4" w:space="0" w:color="auto"/>
              <w:left w:val="single" w:sz="4" w:space="0" w:color="auto"/>
              <w:bottom w:val="single" w:sz="4" w:space="0" w:color="auto"/>
              <w:right w:val="single" w:sz="4" w:space="0" w:color="auto"/>
            </w:tcBorders>
            <w:vAlign w:val="center"/>
          </w:tcPr>
          <w:p w14:paraId="1255F87E"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用2m靠尺和楔形塞尺检查</w:t>
            </w:r>
          </w:p>
        </w:tc>
      </w:tr>
      <w:tr w:rsidR="00000000" w14:paraId="61D838E6" w14:textId="77777777">
        <w:tc>
          <w:tcPr>
            <w:tcW w:w="716" w:type="dxa"/>
            <w:tcBorders>
              <w:top w:val="single" w:sz="4" w:space="0" w:color="auto"/>
              <w:left w:val="single" w:sz="4" w:space="0" w:color="auto"/>
              <w:bottom w:val="single" w:sz="4" w:space="0" w:color="auto"/>
              <w:right w:val="single" w:sz="4" w:space="0" w:color="auto"/>
            </w:tcBorders>
            <w:vAlign w:val="center"/>
          </w:tcPr>
          <w:p w14:paraId="0BA9DD66"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0E9F4E4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阳角方正</w:t>
            </w:r>
          </w:p>
        </w:tc>
        <w:tc>
          <w:tcPr>
            <w:tcW w:w="2396" w:type="dxa"/>
            <w:tcBorders>
              <w:top w:val="single" w:sz="4" w:space="0" w:color="auto"/>
              <w:left w:val="single" w:sz="4" w:space="0" w:color="auto"/>
              <w:bottom w:val="single" w:sz="4" w:space="0" w:color="auto"/>
              <w:right w:val="single" w:sz="4" w:space="0" w:color="auto"/>
            </w:tcBorders>
            <w:vAlign w:val="center"/>
          </w:tcPr>
          <w:p w14:paraId="108B94F3"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1436" w:type="dxa"/>
            <w:tcBorders>
              <w:top w:val="single" w:sz="4" w:space="0" w:color="auto"/>
              <w:left w:val="single" w:sz="4" w:space="0" w:color="auto"/>
              <w:bottom w:val="single" w:sz="4" w:space="0" w:color="auto"/>
              <w:right w:val="single" w:sz="4" w:space="0" w:color="auto"/>
            </w:tcBorders>
            <w:vAlign w:val="center"/>
          </w:tcPr>
          <w:p w14:paraId="55DDF1D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3500" w:type="dxa"/>
            <w:tcBorders>
              <w:top w:val="single" w:sz="4" w:space="0" w:color="auto"/>
              <w:left w:val="single" w:sz="4" w:space="0" w:color="auto"/>
              <w:bottom w:val="single" w:sz="4" w:space="0" w:color="auto"/>
              <w:right w:val="single" w:sz="4" w:space="0" w:color="auto"/>
            </w:tcBorders>
            <w:vAlign w:val="center"/>
          </w:tcPr>
          <w:p w14:paraId="3E947EFB"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用20。m方尺和楔形塞尺检查</w:t>
            </w:r>
          </w:p>
        </w:tc>
      </w:tr>
      <w:tr w:rsidR="00000000" w14:paraId="762E9555" w14:textId="77777777">
        <w:tc>
          <w:tcPr>
            <w:tcW w:w="716" w:type="dxa"/>
            <w:tcBorders>
              <w:top w:val="single" w:sz="4" w:space="0" w:color="auto"/>
              <w:left w:val="single" w:sz="4" w:space="0" w:color="auto"/>
              <w:bottom w:val="single" w:sz="4" w:space="0" w:color="auto"/>
              <w:right w:val="single" w:sz="4" w:space="0" w:color="auto"/>
            </w:tcBorders>
            <w:vAlign w:val="center"/>
          </w:tcPr>
          <w:p w14:paraId="3F0BC7F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4</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4203249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接缝平直</w:t>
            </w:r>
          </w:p>
        </w:tc>
        <w:tc>
          <w:tcPr>
            <w:tcW w:w="2396" w:type="dxa"/>
            <w:tcBorders>
              <w:top w:val="single" w:sz="4" w:space="0" w:color="auto"/>
              <w:left w:val="single" w:sz="4" w:space="0" w:color="auto"/>
              <w:bottom w:val="single" w:sz="4" w:space="0" w:color="auto"/>
              <w:right w:val="single" w:sz="4" w:space="0" w:color="auto"/>
            </w:tcBorders>
            <w:vAlign w:val="center"/>
          </w:tcPr>
          <w:p w14:paraId="0D9FE192"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1436" w:type="dxa"/>
            <w:tcBorders>
              <w:top w:val="single" w:sz="4" w:space="0" w:color="auto"/>
              <w:left w:val="single" w:sz="4" w:space="0" w:color="auto"/>
              <w:bottom w:val="single" w:sz="4" w:space="0" w:color="auto"/>
              <w:right w:val="single" w:sz="4" w:space="0" w:color="auto"/>
            </w:tcBorders>
            <w:vAlign w:val="center"/>
          </w:tcPr>
          <w:p w14:paraId="499D454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w:t>
            </w:r>
          </w:p>
        </w:tc>
        <w:tc>
          <w:tcPr>
            <w:tcW w:w="3500" w:type="dxa"/>
            <w:tcBorders>
              <w:top w:val="single" w:sz="4" w:space="0" w:color="auto"/>
              <w:left w:val="single" w:sz="4" w:space="0" w:color="auto"/>
              <w:bottom w:val="single" w:sz="4" w:space="0" w:color="auto"/>
              <w:right w:val="single" w:sz="4" w:space="0" w:color="auto"/>
            </w:tcBorders>
            <w:vAlign w:val="center"/>
          </w:tcPr>
          <w:p w14:paraId="31787BB5"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拉5m小线，不足5m拉通线和尺量检查</w:t>
            </w:r>
          </w:p>
        </w:tc>
      </w:tr>
      <w:tr w:rsidR="00000000" w14:paraId="506D3EF7" w14:textId="77777777">
        <w:tc>
          <w:tcPr>
            <w:tcW w:w="716" w:type="dxa"/>
            <w:tcBorders>
              <w:top w:val="single" w:sz="4" w:space="0" w:color="auto"/>
              <w:left w:val="single" w:sz="4" w:space="0" w:color="auto"/>
              <w:bottom w:val="single" w:sz="4" w:space="0" w:color="auto"/>
              <w:right w:val="single" w:sz="4" w:space="0" w:color="auto"/>
            </w:tcBorders>
            <w:vAlign w:val="center"/>
          </w:tcPr>
          <w:p w14:paraId="7423E22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5</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1FA6D665"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墙裙上口平直</w:t>
            </w:r>
          </w:p>
        </w:tc>
        <w:tc>
          <w:tcPr>
            <w:tcW w:w="2396" w:type="dxa"/>
            <w:tcBorders>
              <w:top w:val="single" w:sz="4" w:space="0" w:color="auto"/>
              <w:left w:val="single" w:sz="4" w:space="0" w:color="auto"/>
              <w:bottom w:val="single" w:sz="4" w:space="0" w:color="auto"/>
              <w:right w:val="single" w:sz="4" w:space="0" w:color="auto"/>
            </w:tcBorders>
            <w:vAlign w:val="center"/>
          </w:tcPr>
          <w:p w14:paraId="5E7BA26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1436" w:type="dxa"/>
            <w:tcBorders>
              <w:top w:val="single" w:sz="4" w:space="0" w:color="auto"/>
              <w:left w:val="single" w:sz="4" w:space="0" w:color="auto"/>
              <w:bottom w:val="single" w:sz="4" w:space="0" w:color="auto"/>
              <w:right w:val="single" w:sz="4" w:space="0" w:color="auto"/>
            </w:tcBorders>
            <w:vAlign w:val="center"/>
          </w:tcPr>
          <w:p w14:paraId="48122EB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3500" w:type="dxa"/>
            <w:tcBorders>
              <w:top w:val="single" w:sz="4" w:space="0" w:color="auto"/>
              <w:left w:val="single" w:sz="4" w:space="0" w:color="auto"/>
              <w:bottom w:val="single" w:sz="4" w:space="0" w:color="auto"/>
              <w:right w:val="single" w:sz="4" w:space="0" w:color="auto"/>
            </w:tcBorders>
            <w:vAlign w:val="center"/>
          </w:tcPr>
          <w:p w14:paraId="7C9738DC"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拉5m小线，不足5m拉通线和尺量检查</w:t>
            </w:r>
          </w:p>
        </w:tc>
      </w:tr>
      <w:tr w:rsidR="00000000" w14:paraId="5DBCE7B4" w14:textId="77777777">
        <w:tc>
          <w:tcPr>
            <w:tcW w:w="716" w:type="dxa"/>
            <w:tcBorders>
              <w:top w:val="single" w:sz="4" w:space="0" w:color="auto"/>
              <w:left w:val="single" w:sz="4" w:space="0" w:color="auto"/>
              <w:bottom w:val="single" w:sz="4" w:space="0" w:color="auto"/>
              <w:right w:val="single" w:sz="4" w:space="0" w:color="auto"/>
            </w:tcBorders>
            <w:vAlign w:val="center"/>
          </w:tcPr>
          <w:p w14:paraId="0A156B11"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lastRenderedPageBreak/>
              <w:t>6</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72B91CC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接缝高低</w:t>
            </w:r>
          </w:p>
        </w:tc>
        <w:tc>
          <w:tcPr>
            <w:tcW w:w="2396" w:type="dxa"/>
            <w:tcBorders>
              <w:top w:val="single" w:sz="4" w:space="0" w:color="auto"/>
              <w:left w:val="single" w:sz="4" w:space="0" w:color="auto"/>
              <w:bottom w:val="single" w:sz="4" w:space="0" w:color="auto"/>
              <w:right w:val="single" w:sz="4" w:space="0" w:color="auto"/>
            </w:tcBorders>
            <w:vAlign w:val="center"/>
          </w:tcPr>
          <w:p w14:paraId="4291E193"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0.3</w:t>
            </w:r>
          </w:p>
        </w:tc>
        <w:tc>
          <w:tcPr>
            <w:tcW w:w="1436" w:type="dxa"/>
            <w:tcBorders>
              <w:top w:val="single" w:sz="4" w:space="0" w:color="auto"/>
              <w:left w:val="single" w:sz="4" w:space="0" w:color="auto"/>
              <w:bottom w:val="single" w:sz="4" w:space="0" w:color="auto"/>
              <w:right w:val="single" w:sz="4" w:space="0" w:color="auto"/>
            </w:tcBorders>
            <w:vAlign w:val="center"/>
          </w:tcPr>
          <w:p w14:paraId="718791C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0.5</w:t>
            </w:r>
          </w:p>
        </w:tc>
        <w:tc>
          <w:tcPr>
            <w:tcW w:w="3500" w:type="dxa"/>
            <w:tcBorders>
              <w:top w:val="single" w:sz="4" w:space="0" w:color="auto"/>
              <w:left w:val="single" w:sz="4" w:space="0" w:color="auto"/>
              <w:bottom w:val="single" w:sz="4" w:space="0" w:color="auto"/>
              <w:right w:val="single" w:sz="4" w:space="0" w:color="auto"/>
            </w:tcBorders>
            <w:vAlign w:val="center"/>
          </w:tcPr>
          <w:p w14:paraId="78F157A9"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用钢板短尺和楔形塞尺检查</w:t>
            </w:r>
          </w:p>
        </w:tc>
      </w:tr>
      <w:tr w:rsidR="00000000" w14:paraId="4390D9E2" w14:textId="77777777">
        <w:tc>
          <w:tcPr>
            <w:tcW w:w="716" w:type="dxa"/>
            <w:tcBorders>
              <w:top w:val="single" w:sz="4" w:space="0" w:color="auto"/>
              <w:left w:val="single" w:sz="4" w:space="0" w:color="auto"/>
              <w:bottom w:val="single" w:sz="4" w:space="0" w:color="auto"/>
              <w:right w:val="single" w:sz="4" w:space="0" w:color="auto"/>
            </w:tcBorders>
            <w:vAlign w:val="center"/>
          </w:tcPr>
          <w:p w14:paraId="3311C13A"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7</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4B2EA9E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接缝宽度偏差</w:t>
            </w:r>
          </w:p>
        </w:tc>
        <w:tc>
          <w:tcPr>
            <w:tcW w:w="2396" w:type="dxa"/>
            <w:tcBorders>
              <w:top w:val="single" w:sz="4" w:space="0" w:color="auto"/>
              <w:left w:val="single" w:sz="4" w:space="0" w:color="auto"/>
              <w:bottom w:val="single" w:sz="4" w:space="0" w:color="auto"/>
              <w:right w:val="single" w:sz="4" w:space="0" w:color="auto"/>
            </w:tcBorders>
            <w:vAlign w:val="center"/>
          </w:tcPr>
          <w:p w14:paraId="583A03D3"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0.5</w:t>
            </w:r>
          </w:p>
        </w:tc>
        <w:tc>
          <w:tcPr>
            <w:tcW w:w="1436" w:type="dxa"/>
            <w:tcBorders>
              <w:top w:val="single" w:sz="4" w:space="0" w:color="auto"/>
              <w:left w:val="single" w:sz="4" w:space="0" w:color="auto"/>
              <w:bottom w:val="single" w:sz="4" w:space="0" w:color="auto"/>
              <w:right w:val="single" w:sz="4" w:space="0" w:color="auto"/>
            </w:tcBorders>
            <w:vAlign w:val="center"/>
          </w:tcPr>
          <w:p w14:paraId="44B192D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0.5</w:t>
            </w:r>
          </w:p>
        </w:tc>
        <w:tc>
          <w:tcPr>
            <w:tcW w:w="3500" w:type="dxa"/>
            <w:tcBorders>
              <w:top w:val="single" w:sz="4" w:space="0" w:color="auto"/>
              <w:left w:val="single" w:sz="4" w:space="0" w:color="auto"/>
              <w:bottom w:val="single" w:sz="4" w:space="0" w:color="auto"/>
              <w:right w:val="single" w:sz="4" w:space="0" w:color="auto"/>
            </w:tcBorders>
            <w:vAlign w:val="center"/>
          </w:tcPr>
          <w:p w14:paraId="6B5C00A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拉5m小线和尺量检查</w:t>
            </w:r>
          </w:p>
        </w:tc>
      </w:tr>
    </w:tbl>
    <w:p w14:paraId="2703925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4  成品保护</w:t>
      </w:r>
    </w:p>
    <w:p w14:paraId="4F11C1E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4.1  花岗石柱面安装完后，对所有阳角应及时用木板保护。</w:t>
      </w:r>
    </w:p>
    <w:p w14:paraId="7748EB3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4.3  饰面板的结合层在凝结前应防止风干、暴晒、水冲、撞击和振动。</w:t>
      </w:r>
    </w:p>
    <w:p w14:paraId="4374D2E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4.4  拆除架子时注意不要碰撞墙面。</w:t>
      </w:r>
    </w:p>
    <w:p w14:paraId="73CBE90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  应注意的质量问题</w:t>
      </w:r>
    </w:p>
    <w:p w14:paraId="70B73D6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5.1  接缝不平，高低差过大：主要是基层处理不好，对板材质量没有严格挑选，安装前试拼不认真，施工操作不当，分次灌浆过高等，容易造成石板外移或板面错动，以致出现接缝不平、高低差过大。</w:t>
      </w:r>
    </w:p>
    <w:p w14:paraId="40BAA70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 5.2  空鼓：主要是灌浆不饱满、不密实所致。如灌浆稠度大，使砂浆不能流动或因钢筋网阻挡造成该处不实而空鼓；如砂浆过稀，一方面容易造成漏浆，或由于水分蒸发形成空隙而空鼓；最后清理石膏时，剔凿用力过大，使板材振动空鼓；缺乏养护，脱水过早，也会产生空鼓等。</w:t>
      </w:r>
    </w:p>
    <w:p w14:paraId="53A77E7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5.3  开裂：</w:t>
      </w:r>
    </w:p>
    <w:p w14:paraId="5BAB1516" w14:textId="77777777" w:rsidR="00000000" w:rsidRDefault="00000000">
      <w:pPr>
        <w:spacing w:line="440" w:lineRule="exact"/>
        <w:rPr>
          <w:rFonts w:ascii="华文中宋" w:eastAsia="华文中宋" w:hAnsi="华文中宋" w:hint="eastAsia"/>
          <w:sz w:val="24"/>
          <w:lang w:val="en-GB"/>
        </w:rPr>
      </w:pPr>
      <w:r>
        <w:rPr>
          <w:rFonts w:ascii="华文中宋" w:eastAsia="华文中宋" w:hAnsi="华文中宋" w:hint="eastAsia"/>
          <w:sz w:val="24"/>
        </w:rPr>
        <w:t>5.3.1  有的花岗石石质较差，色纹多，当镶贴部位不当，墙面上下空隙留得较少，常受到各种外力影响，出现在色纹暗缝或其他隐伤等处，产生不规则的裂缝。</w:t>
      </w:r>
    </w:p>
    <w:p w14:paraId="4D54CAE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5.3.2  镶贴柱面时，上下空隙较小，结构受压变形，使饰面石板受到垂直方向的压力而开裂。施工时应待墙、柱面与承重结构沉降稳定后进行，尤其在顶部和底部，安装板块时，应留有一定的缝隙，以防结构压缩，饰面石板直接承重被压开裂。</w:t>
      </w:r>
    </w:p>
    <w:p w14:paraId="48F7E41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5.4  碰损、污染：主要是由于块材在搬运和操作中被砂浆等脏物污染，末及时清洗，或安装后成品保护不好所致。应随手擦净，以免时间过长污染板面。此外，还应防止酸碱类化学物品、有色液体等直接接触表面，造成污染。</w:t>
      </w:r>
    </w:p>
    <w:p w14:paraId="68F5413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本工艺标准应具备以下质量记录：</w:t>
      </w:r>
    </w:p>
    <w:p w14:paraId="23D370B6" w14:textId="77777777" w:rsidR="00000000" w:rsidRDefault="00000000">
      <w:pPr>
        <w:spacing w:line="440" w:lineRule="exact"/>
        <w:rPr>
          <w:rFonts w:ascii="华文中宋" w:eastAsia="华文中宋" w:hAnsi="华文中宋" w:hint="eastAsia"/>
          <w:sz w:val="24"/>
          <w:lang w:val="en-GB"/>
        </w:rPr>
      </w:pPr>
      <w:r>
        <w:rPr>
          <w:rFonts w:ascii="华文中宋" w:eastAsia="华文中宋" w:hAnsi="华文中宋" w:hint="eastAsia"/>
          <w:sz w:val="24"/>
        </w:rPr>
        <w:t>6.1  材料的出厂合格证。</w:t>
      </w:r>
    </w:p>
    <w:p w14:paraId="0197C38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6.2  本分项工程质量验评表。</w:t>
      </w:r>
    </w:p>
    <w:p w14:paraId="3634912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6.3  本分项工程隐蔽资料</w:t>
      </w:r>
    </w:p>
    <w:p w14:paraId="19B10B64" w14:textId="77777777" w:rsidR="00000000" w:rsidRDefault="00000000">
      <w:pPr>
        <w:spacing w:line="440" w:lineRule="exact"/>
        <w:rPr>
          <w:rFonts w:ascii="华文中宋" w:eastAsia="华文中宋" w:hAnsi="华文中宋" w:hint="eastAsia"/>
          <w:b/>
          <w:sz w:val="24"/>
        </w:rPr>
      </w:pPr>
      <w:r>
        <w:rPr>
          <w:rFonts w:ascii="华文中宋" w:eastAsia="华文中宋" w:hAnsi="华文中宋" w:hint="eastAsia"/>
          <w:b/>
          <w:sz w:val="24"/>
        </w:rPr>
        <w:t>八  石材饰面干挂施工</w:t>
      </w:r>
    </w:p>
    <w:p w14:paraId="380EBD31" w14:textId="77777777" w:rsidR="00000000" w:rsidRDefault="00000000">
      <w:pPr>
        <w:widowControl/>
        <w:adjustRightInd w:val="0"/>
        <w:spacing w:line="440" w:lineRule="exact"/>
        <w:ind w:firstLineChars="200" w:firstLine="480"/>
        <w:jc w:val="left"/>
        <w:rPr>
          <w:rFonts w:ascii="华文中宋" w:eastAsia="华文中宋" w:hAnsi="华文中宋" w:cs="宋体" w:hint="eastAsia"/>
          <w:kern w:val="0"/>
          <w:sz w:val="24"/>
        </w:rPr>
      </w:pPr>
      <w:r>
        <w:rPr>
          <w:rFonts w:ascii="华文中宋" w:eastAsia="华文中宋" w:hAnsi="华文中宋" w:cs="宋体" w:hint="eastAsia"/>
          <w:kern w:val="0"/>
          <w:sz w:val="24"/>
        </w:rPr>
        <w:t>该工艺是利用耐腐蚀的螺栓和耐腐蚀的柔性连接件，将花岗石饰面石材干挂在建筑结构的外表面，石材与结构之间留出40～50mm的空腔，风力和地震力的作用下允许产生适量的变位，以吸收部分风力和地震力，而不致出现裂纹和脱落。并能有效地防止灌浆中的盐碱等色素对石材的渗透污染，提高其装饰质量和观感效果</w:t>
      </w:r>
    </w:p>
    <w:p w14:paraId="287CCDAE"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1   材料要求：</w:t>
      </w:r>
    </w:p>
    <w:p w14:paraId="56EB4D9F"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lastRenderedPageBreak/>
        <w:t>    1.1.1  石材：根据设计要求，确定石材的品种、颜色、花纹和尺寸规格，并严格控制、检查其抗折、抗拉及抗压强度，吸水率、耐冻融循环等性能。</w:t>
      </w:r>
    </w:p>
    <w:p w14:paraId="1C0DBC8F"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1.1.2  合成树脂胶粘剂：用于粘贴石材背面的柔性背衬材料，要求具有防水和耐老化性能。</w:t>
      </w:r>
    </w:p>
    <w:p w14:paraId="56076DB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1.1.3  玻璃纤维网格布：石材的背衬材料。</w:t>
      </w:r>
    </w:p>
    <w:p w14:paraId="76093FC0"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1.1.4  防水胶泥：用于密封连接件。</w:t>
      </w:r>
    </w:p>
    <w:p w14:paraId="5BDF9804"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1.1.5  防污胶条：用于石材边缘防止污染。</w:t>
      </w:r>
    </w:p>
    <w:p w14:paraId="2BD7C79E"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1.1.6  嵌缝膏：用于嵌填石材接缝。</w:t>
      </w:r>
    </w:p>
    <w:p w14:paraId="1011BD0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1.1.7  罩面涂料：用于大理石表面防风化、防污染。</w:t>
      </w:r>
    </w:p>
    <w:p w14:paraId="138DC46F"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1.1.8  膨胀螺栓、连接铁件、连接不锈钢针等配套的铁垫板、垫圈、螺帽及与骨架固定的各种设计和安装所需要的连接件的质量，必须符合要求。</w:t>
      </w:r>
    </w:p>
    <w:p w14:paraId="40B598B6"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2  主要机具：</w:t>
      </w:r>
    </w:p>
    <w:p w14:paraId="11B0556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2.1  台钻、无齿切割锯、冲击钻、手枪钻、力矩扳手、开口扳手、嵌缝枪、专用手推车、长卷尺、盒尺、锤子、各种形状的钢凿子、靠尺、铝制水平尺、方尺、多用刀、剪子、勾缝溜子。铅丝、弹线用的粉线包、墨斗、小白线、笤帚、铁锹、开刀、灰槽、灰桶、工具袋、手套、红铅笔等。</w:t>
      </w:r>
    </w:p>
    <w:p w14:paraId="34C96813"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2.2  作业条件：</w:t>
      </w:r>
    </w:p>
    <w:p w14:paraId="2DAA6CF5"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2.2.1  检查石材的质量、规格、品种、数量、力学性能和物理性能是否符合设计要求，并进行表面处理工作。</w:t>
      </w:r>
    </w:p>
    <w:p w14:paraId="7E22B47D"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2.2.2  搭设双排架子处理结构基层，并作好隐预检记录，合格后方可进行安装工序。</w:t>
      </w:r>
    </w:p>
    <w:p w14:paraId="1473162D"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2.2.3  水电及设备、墙上预留预埋件已安装完。垂直运输机具均事先准备好。</w:t>
      </w:r>
    </w:p>
    <w:p w14:paraId="1E266C14"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2.2.4 对施工人员进行技术交底时，应强调技术措施、质量要求和成品保护，尤其是架子拆除时，不得碰撞已完成的成品。大面积施工前应先做样板，经质检部门鉴定合格后，方可组织班组施工。</w:t>
      </w:r>
    </w:p>
    <w:p w14:paraId="430D09CA"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3  工艺流程：</w:t>
      </w:r>
    </w:p>
    <w:p w14:paraId="663D7202"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3.1  工地收货：收货要设专人负责管理，要认真检查材料的规格、型号是否正确，与料单是否相符，发现石材颜色明显不一致的，要单独码放，以便退还给厂家，如有裂纹、缺棱掉角的，要修理后再用，严重的不得使用。还要注意石材堆放场地要夯实，垫10cm×10cm通长方木，让其高出地面8cm以上，方木上最好钉上橡胶条，让石材按75°立放斜靠在专用的钢架上，每块石材之间要用塑料泡沫板或木条隔开靠紧码放，防止粘在一起和倾斜。</w:t>
      </w:r>
    </w:p>
    <w:p w14:paraId="5E4B9895" w14:textId="77777777" w:rsidR="00000000" w:rsidRDefault="00000000">
      <w:pPr>
        <w:widowControl/>
        <w:adjustRightInd w:val="0"/>
        <w:spacing w:line="440" w:lineRule="exact"/>
        <w:ind w:firstLineChars="200" w:firstLine="480"/>
        <w:jc w:val="left"/>
        <w:rPr>
          <w:rFonts w:ascii="华文中宋" w:eastAsia="华文中宋" w:hAnsi="华文中宋" w:cs="宋体" w:hint="eastAsia"/>
          <w:kern w:val="0"/>
          <w:sz w:val="24"/>
        </w:rPr>
      </w:pPr>
      <w:r>
        <w:rPr>
          <w:rFonts w:ascii="华文中宋" w:eastAsia="华文中宋" w:hAnsi="华文中宋" w:cs="宋体" w:hint="eastAsia"/>
          <w:kern w:val="0"/>
          <w:sz w:val="24"/>
        </w:rPr>
        <w:t>工地收货→ 清理结构表面→ 结构上弹出垂直线→ 大角挂两竖直钢丝→挂水平位置→石料打孔→ 背面刷胶 →贴柔性加强材料→支底层板托架→ 放置底层板用其定位→调节与临时固定→灌M20水泥砂浆→设排水管→ 结构钻孔并插固定螺栓 → 镶不锈钢固定件→用胶粘剂灌入板上孔→插入连接钢针→将胶粘剂灌入板的下孔内→ 临时固定板 →钻孔插入膨胀螺栓 →镶不锈钢固定件→嵌板缝密封胶 </w:t>
      </w:r>
    </w:p>
    <w:p w14:paraId="15296E83"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lastRenderedPageBreak/>
        <w:t>3.2  石材准备：首先根据设计尺寸和图纸要求，用比色法对石材的颜色进行挑选分类；安装在同一面的石材颜色应一致，将专用模具固定在台钻上，进行石材打孔。为保证位置准确垂直，要钉一个定型石板托架，使石板放在托架上，要打孔的小面与钻头垂直，使孔成型后准确无误，孔深为20mm，孔径为5mm，钻头为4.5mm。随后在石材背面刷不饱和树脂胶，主要采用一布二胶的作法，布为无碱、无捻24目的玻璃丝布，石板在刷头遍胶前，先把编号写在石板上，并将石板上的浮灰及杂污清除干净，如锯锈、铁沫子，用钢丝刷、粗砂纸将其除掉再刷头遍胶，胶要随用随配，防止固化后造成浪费。要注意边角地方一定要刷好，特别是打孔的部位是个薄弱区域，必须刷到，布要铺满，刷完头遍胶，在铺贴玻璃纤维网格布时要从一边一遍一遍用刷子赶平，铺平后再刷二遍胶，刷子沾胶不要过多，防止流到石材小面，给嵌缝带来困难，出现质量问题。</w:t>
      </w:r>
    </w:p>
    <w:p w14:paraId="71815E05"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3.3  基层准备：清理预做饰面石材的结构表面，同时进行吊直、套方、找规矩，弹出垂直线和水平线。并根据设计图纸和实际需要弹出安装石材的位置线和分块线。</w:t>
      </w:r>
    </w:p>
    <w:p w14:paraId="0B00DC22" w14:textId="77777777" w:rsidR="00000000" w:rsidRDefault="00000000">
      <w:pPr>
        <w:widowControl/>
        <w:adjustRightInd w:val="0"/>
        <w:spacing w:line="440" w:lineRule="exact"/>
        <w:ind w:firstLine="345"/>
        <w:jc w:val="left"/>
        <w:rPr>
          <w:rFonts w:ascii="华文中宋" w:eastAsia="华文中宋" w:hAnsi="华文中宋" w:cs="宋体" w:hint="eastAsia"/>
          <w:kern w:val="0"/>
          <w:sz w:val="24"/>
        </w:rPr>
      </w:pPr>
      <w:r>
        <w:rPr>
          <w:rFonts w:ascii="华文中宋" w:eastAsia="华文中宋" w:hAnsi="华文中宋" w:cs="宋体" w:hint="eastAsia"/>
          <w:kern w:val="0"/>
          <w:sz w:val="24"/>
        </w:rPr>
        <w:t>3.4  挂线：按设计图纸要求，石材安装前要事先用经纬仪打出大角两个面的竖向控制线，最好弹在离大角20cm的位置上，以便随时检查垂直挂线的准确性，保证顺利安装。竖向挂线宜用φ1.0～φ1.2的钢丝为好，下边沉铁随高度而定，一般40m以下高度沉铁重量为8～10kg，上端挂在专用的挂线角钢架上，角钢架用膨胀螺栓固定在建筑物大角的顶端，一定要挂在牢固、准确、不易碰动的地方，并要注意保护和经常检查。并在控制线的上、下作出标记。</w:t>
      </w:r>
    </w:p>
    <w:p w14:paraId="3B09B0A3" w14:textId="77777777" w:rsidR="00000000" w:rsidRDefault="00000000">
      <w:pPr>
        <w:widowControl/>
        <w:adjustRightInd w:val="0"/>
        <w:spacing w:line="440" w:lineRule="exact"/>
        <w:ind w:firstLine="345"/>
        <w:jc w:val="left"/>
        <w:rPr>
          <w:rFonts w:ascii="华文中宋" w:eastAsia="华文中宋" w:hAnsi="华文中宋" w:cs="宋体" w:hint="eastAsia"/>
          <w:kern w:val="0"/>
          <w:sz w:val="24"/>
        </w:rPr>
      </w:pPr>
      <w:r>
        <w:rPr>
          <w:rFonts w:ascii="华文中宋" w:eastAsia="华文中宋" w:hAnsi="华文中宋" w:cs="宋体" w:hint="eastAsia"/>
          <w:kern w:val="0"/>
          <w:sz w:val="24"/>
        </w:rPr>
        <w:t>3.5  支底层饰面板托架：把预先加工好的支托按上干线支在将要安装的底层石板上面。支托要支承牢固，相互之间要连接好，也可和架子接在一起，支架安好后，顺支托方向钉铺通长的50mm厚木板，木板上口要在同一个水平面上，以保证石材上下面处在同一水平面上。</w:t>
      </w:r>
    </w:p>
    <w:p w14:paraId="7DCA1E1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3.6 在结构表面弹好水平线，按设计图纸及石板料钻孔位置，准确的弹在围护结构墙上并作好标记，然后按点打孔，打孔可使用冲击钻，上φ12.5的冲击钻头，打孔时先用尖錾子在预先弹好的点上凿一个点，然后用钻打孔，孔深在60～80mm，若遇结构里的钢筋时，可以将孔位在水平方向移动或往上抬高，要连接铁件时利用可调余量再调回。成孔要求与结构表面垂直，成孔后把孔内的灰粉用小勾勺掏出，安放膨胀螺栓，宜将本层所需的膨胀螺栓全部安装就位。</w:t>
      </w:r>
    </w:p>
    <w:p w14:paraId="4DF1B0D3"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3.7  上连接铁件：用设计规定的不锈钢螺栓固定角钢和平钢板。调整平钢板的位置，使平钢板的小孔正好与石板的插入孔对正，固定平钢板，用力矩扳子拧紧。</w:t>
      </w:r>
    </w:p>
    <w:p w14:paraId="4C195F5A"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3.8  底层石板安装：把侧面的连接铁件安好，便可把底层面板就位。方法是用夹具暂时固定，先将石板侧孔抹胶，调整铁件，插固定钢针，调整面板固定。检查一下板水平是否在测定的位置上，如有高低不平的要进行调整；低的可用木楔垫平；高的可轻轻适当退出点木楔，退到面板上口在水平线上为止；先调整好面板的水平与垂直度，再检查板缝，板缝宽应按设计要求，板缝均匀，将板缝嵌紧被衬条，嵌缝高度要高于25cm。其后用1∶2.5的水泥砂浆，灌于底层面板内20cm高，砂浆表面上设排水管。</w:t>
      </w:r>
    </w:p>
    <w:p w14:paraId="046BCB3A"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lastRenderedPageBreak/>
        <w:t>    3.9  石板上孔抹胶及插连接钢针：把1∶1.5的白水泥环氧树脂倒入固化剂、促进剂，用小棒搅匀，用小棒将配好的胶抹入孔中，再把长40mm的φ4连接钢针通过平板上的小孔插入直至面板孔，上钢针前检查其有无伤痕，长度是否满足要求，钢针安装要保证垂直。</w:t>
      </w:r>
    </w:p>
    <w:p w14:paraId="36602725"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3.10  调整固定：面板暂时固定后，调整水平度，如板面上口不平，可在板底的一端下口的连接平钢板上垫一相应的双股铜丝垫，若铜丝粗，可用小锤砸扁，若高，可把另一端下口用以上方法垫一下。调整垂直度，并调整面板上口的不锈钢连接件的距墙空隙，直至面板垂直。</w:t>
      </w:r>
    </w:p>
    <w:p w14:paraId="21CA7D53"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3.11  顶部面板安装：顶部最后一层面板除了按一般石板安装要求外，安装调整后，在结构与石板的缝隙里吊一通长的20mm厚木条，木条上平为石板上口下去250mm，吊点可设在连接铁件上，可采用铅丝吊木条，木条吊好后，即在石板与基层之间的空隙里塞放聚苯板，聚苯板条要略宽于空隙，以便填塞严实，防止灌浆时漏浆，造成蜂窝、孔洞等，灌浆至石板口下20mm作为压顶盖板之用。</w:t>
      </w:r>
    </w:p>
    <w:p w14:paraId="7036AC8B"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3.12  贴防污条、嵌缝：沿面板边缘贴防污条，应选用4cm左右的纸带型不干胶带，边沿要贴齐、贴严，在大理石板间缝隙处嵌弹性背衬条，背衬条也可用8mm厚的高连发泡片剪成10mm宽的条，背衬条嵌好后离装修面5mm，最后在背衬条外用嵌缝枪把中性硅胶打入缝内，打胶时用力要均，走枪要稳而慢。如胶面不太平顺，可用不锈钢小勺刮平，小勺要随用随擦干净，嵌底层石板缝时，要注意不要堵塞流水管。根据石板颜色可在胶中加适量矿物质颜料。</w:t>
      </w:r>
    </w:p>
    <w:p w14:paraId="7C865710"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3.13  清理大理石、花岗石表面，刷罩面剂：把花岗石表面的防污条掀掉，用棉丝将石板擦净，若有胶或其它粘接牢固的杂物，可用开刀轻轻铲除，用棉丝沾丙酮擦至干净。在刷罩面剂的施工前，应掌握和了解天气趋势，阴雨天和4级以上风天不得施工，防止污染漆膜；冬、雨季可在避风条件好的室内操作，刷在板块面上。罩面剂按配合比在刷前半小时对好，注意区别底漆和面漆，最好分阶段操作。配制罩面剂要搅匀，防止成膜时不均。涂刷要用3in羊毛刷，沾漆不宜过多，防止流技，尽量少回刷，以免有刷痕，要求无气泡、不漏刷，刷的平整要有光泽。</w:t>
      </w:r>
    </w:p>
    <w:p w14:paraId="48C709B5" w14:textId="77777777" w:rsidR="00000000" w:rsidRDefault="00000000">
      <w:pPr>
        <w:widowControl/>
        <w:numPr>
          <w:ilvl w:val="0"/>
          <w:numId w:val="7"/>
        </w:numPr>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xml:space="preserve"> 保证项目</w:t>
      </w:r>
    </w:p>
    <w:p w14:paraId="16CC3933" w14:textId="77777777" w:rsidR="00000000" w:rsidRDefault="00000000">
      <w:pPr>
        <w:widowControl/>
        <w:adjustRightInd w:val="0"/>
        <w:spacing w:line="440" w:lineRule="exact"/>
        <w:ind w:firstLineChars="150" w:firstLine="360"/>
        <w:jc w:val="left"/>
        <w:rPr>
          <w:rFonts w:ascii="华文中宋" w:eastAsia="华文中宋" w:hAnsi="华文中宋" w:cs="宋体" w:hint="eastAsia"/>
          <w:kern w:val="0"/>
          <w:sz w:val="24"/>
        </w:rPr>
      </w:pPr>
      <w:r>
        <w:rPr>
          <w:rFonts w:ascii="华文中宋" w:eastAsia="华文中宋" w:hAnsi="华文中宋" w:cs="宋体" w:hint="eastAsia"/>
          <w:kern w:val="0"/>
          <w:sz w:val="24"/>
        </w:rPr>
        <w:t>4.1.1  饰面石材板的品种、防腐、规格、形状、平整度、几何尺寸、光洁度、颜色和图案必须符合设计要求，要有产品合格证。</w:t>
      </w:r>
    </w:p>
    <w:p w14:paraId="33BB2834"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4.1.2  面层与基底应安装牢固；粘贴用料、干挂配件必须符合设计要求和国家现行有关标准的规定，碳钢配件需做防锈、防腐处理。</w:t>
      </w:r>
    </w:p>
    <w:p w14:paraId="2E022217"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4.2  基本项目：</w:t>
      </w:r>
    </w:p>
    <w:p w14:paraId="22E2A5F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4.2.1  表面平整、洁净；拼花正确、纹理清晰通顺，颜色均匀一致；非整板部位安排适宜，阴阳角处的板压向正确。</w:t>
      </w:r>
    </w:p>
    <w:p w14:paraId="6C05FE3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4.2.2  缝格均匀，板缝通顺，接缝填嵌密实，宽窄一致，无错台错位。</w:t>
      </w:r>
    </w:p>
    <w:p w14:paraId="3CF6B676"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lastRenderedPageBreak/>
        <w:t>    4.2.3  突出物周围的板采取整板套割，尺寸准确，边缘吻合整齐、平顺，墙裙、贴险等上口平直。</w:t>
      </w:r>
    </w:p>
    <w:p w14:paraId="5FC29A1E"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4.2.4  滴水线顺直，流水坡向正确、清晰美观。</w:t>
      </w:r>
    </w:p>
    <w:p w14:paraId="479F5527"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w:t>
      </w:r>
      <w:r>
        <w:rPr>
          <w:rFonts w:ascii="华文中宋" w:eastAsia="华文中宋" w:hAnsi="华文中宋" w:hint="eastAsia"/>
          <w:sz w:val="24"/>
        </w:rPr>
        <w:t>   块材饰面</w:t>
      </w:r>
      <w:r>
        <w:rPr>
          <w:rFonts w:ascii="华文中宋" w:eastAsia="华文中宋" w:hAnsi="华文中宋" w:cs="宋体" w:hint="eastAsia"/>
          <w:kern w:val="0"/>
          <w:sz w:val="24"/>
        </w:rPr>
        <w:t>允许偏差项目                       表 9-31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1971"/>
        <w:gridCol w:w="1207"/>
        <w:gridCol w:w="1131"/>
        <w:gridCol w:w="3236"/>
      </w:tblGrid>
      <w:tr w:rsidR="00000000" w14:paraId="3FB3545C" w14:textId="77777777">
        <w:trPr>
          <w:cantSplit/>
          <w:trHeight w:val="227"/>
        </w:trPr>
        <w:tc>
          <w:tcPr>
            <w:tcW w:w="1970" w:type="dxa"/>
            <w:vMerge w:val="restart"/>
            <w:vAlign w:val="center"/>
          </w:tcPr>
          <w:p w14:paraId="4692945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序号</w:t>
            </w:r>
          </w:p>
        </w:tc>
        <w:tc>
          <w:tcPr>
            <w:tcW w:w="1971" w:type="dxa"/>
            <w:vMerge w:val="restart"/>
            <w:vAlign w:val="center"/>
          </w:tcPr>
          <w:p w14:paraId="00524313"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项目名称</w:t>
            </w:r>
          </w:p>
        </w:tc>
        <w:tc>
          <w:tcPr>
            <w:tcW w:w="2338" w:type="dxa"/>
            <w:gridSpan w:val="2"/>
            <w:vAlign w:val="center"/>
          </w:tcPr>
          <w:p w14:paraId="6EE3E579"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允许偏差 (mm)</w:t>
            </w:r>
          </w:p>
        </w:tc>
        <w:tc>
          <w:tcPr>
            <w:tcW w:w="3236" w:type="dxa"/>
            <w:vMerge w:val="restart"/>
            <w:vAlign w:val="center"/>
          </w:tcPr>
          <w:p w14:paraId="37E74E4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检查方法</w:t>
            </w:r>
          </w:p>
        </w:tc>
      </w:tr>
      <w:tr w:rsidR="00000000" w14:paraId="15389014" w14:textId="77777777">
        <w:trPr>
          <w:cantSplit/>
          <w:trHeight w:val="227"/>
        </w:trPr>
        <w:tc>
          <w:tcPr>
            <w:tcW w:w="1970" w:type="dxa"/>
            <w:vMerge/>
            <w:vAlign w:val="center"/>
          </w:tcPr>
          <w:p w14:paraId="5DB82157" w14:textId="77777777" w:rsidR="00000000" w:rsidRDefault="00000000">
            <w:pPr>
              <w:widowControl/>
              <w:adjustRightInd w:val="0"/>
              <w:spacing w:line="440" w:lineRule="exact"/>
              <w:jc w:val="center"/>
              <w:rPr>
                <w:rFonts w:ascii="华文中宋" w:eastAsia="华文中宋" w:hAnsi="华文中宋" w:cs="宋体" w:hint="eastAsia"/>
                <w:kern w:val="0"/>
                <w:szCs w:val="21"/>
              </w:rPr>
            </w:pPr>
          </w:p>
        </w:tc>
        <w:tc>
          <w:tcPr>
            <w:tcW w:w="1971" w:type="dxa"/>
            <w:vMerge/>
            <w:vAlign w:val="center"/>
          </w:tcPr>
          <w:p w14:paraId="7BE3F13A" w14:textId="77777777" w:rsidR="00000000" w:rsidRDefault="00000000">
            <w:pPr>
              <w:widowControl/>
              <w:adjustRightInd w:val="0"/>
              <w:spacing w:line="440" w:lineRule="exact"/>
              <w:jc w:val="center"/>
              <w:rPr>
                <w:rFonts w:ascii="华文中宋" w:eastAsia="华文中宋" w:hAnsi="华文中宋" w:cs="宋体" w:hint="eastAsia"/>
                <w:kern w:val="0"/>
                <w:szCs w:val="21"/>
              </w:rPr>
            </w:pPr>
          </w:p>
        </w:tc>
        <w:tc>
          <w:tcPr>
            <w:tcW w:w="1207" w:type="dxa"/>
            <w:vAlign w:val="center"/>
          </w:tcPr>
          <w:p w14:paraId="72AA2A1D"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光面</w:t>
            </w:r>
          </w:p>
        </w:tc>
        <w:tc>
          <w:tcPr>
            <w:tcW w:w="1131" w:type="dxa"/>
            <w:vAlign w:val="center"/>
          </w:tcPr>
          <w:p w14:paraId="051E980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粗磨石</w:t>
            </w:r>
          </w:p>
        </w:tc>
        <w:tc>
          <w:tcPr>
            <w:tcW w:w="3236" w:type="dxa"/>
            <w:vMerge/>
            <w:vAlign w:val="center"/>
          </w:tcPr>
          <w:p w14:paraId="01BB9B11" w14:textId="77777777" w:rsidR="00000000" w:rsidRDefault="00000000">
            <w:pPr>
              <w:widowControl/>
              <w:adjustRightInd w:val="0"/>
              <w:spacing w:line="440" w:lineRule="exact"/>
              <w:jc w:val="center"/>
              <w:rPr>
                <w:rFonts w:ascii="华文中宋" w:eastAsia="华文中宋" w:hAnsi="华文中宋" w:cs="宋体" w:hint="eastAsia"/>
                <w:kern w:val="0"/>
                <w:szCs w:val="21"/>
              </w:rPr>
            </w:pPr>
          </w:p>
        </w:tc>
      </w:tr>
      <w:tr w:rsidR="00000000" w14:paraId="78702FC4" w14:textId="77777777">
        <w:trPr>
          <w:trHeight w:val="170"/>
        </w:trPr>
        <w:tc>
          <w:tcPr>
            <w:tcW w:w="1970" w:type="dxa"/>
            <w:vAlign w:val="center"/>
          </w:tcPr>
          <w:p w14:paraId="35FC0BE3"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1</w:t>
            </w:r>
          </w:p>
        </w:tc>
        <w:tc>
          <w:tcPr>
            <w:tcW w:w="1971" w:type="dxa"/>
            <w:vAlign w:val="center"/>
          </w:tcPr>
          <w:p w14:paraId="2160CBEC"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室内</w:t>
            </w:r>
          </w:p>
        </w:tc>
        <w:tc>
          <w:tcPr>
            <w:tcW w:w="1207" w:type="dxa"/>
            <w:vAlign w:val="center"/>
          </w:tcPr>
          <w:p w14:paraId="197BE904"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1131" w:type="dxa"/>
            <w:vAlign w:val="center"/>
          </w:tcPr>
          <w:p w14:paraId="41A6EE7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3236" w:type="dxa"/>
            <w:vAlign w:val="center"/>
          </w:tcPr>
          <w:p w14:paraId="3C17CF15" w14:textId="77777777" w:rsidR="00000000" w:rsidRDefault="00000000">
            <w:pPr>
              <w:widowControl/>
              <w:adjustRightInd w:val="0"/>
              <w:spacing w:line="440" w:lineRule="exact"/>
              <w:jc w:val="center"/>
              <w:rPr>
                <w:rFonts w:ascii="华文中宋" w:eastAsia="华文中宋" w:hAnsi="华文中宋" w:cs="宋体" w:hint="eastAsia"/>
                <w:kern w:val="0"/>
                <w:szCs w:val="21"/>
              </w:rPr>
            </w:pPr>
          </w:p>
        </w:tc>
      </w:tr>
      <w:tr w:rsidR="00000000" w14:paraId="6CE91B93" w14:textId="77777777">
        <w:trPr>
          <w:trHeight w:val="170"/>
        </w:trPr>
        <w:tc>
          <w:tcPr>
            <w:tcW w:w="1970" w:type="dxa"/>
            <w:vAlign w:val="center"/>
          </w:tcPr>
          <w:p w14:paraId="02E57BED"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1971" w:type="dxa"/>
            <w:vAlign w:val="center"/>
          </w:tcPr>
          <w:p w14:paraId="38CFE12E"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室外</w:t>
            </w:r>
          </w:p>
        </w:tc>
        <w:tc>
          <w:tcPr>
            <w:tcW w:w="1207" w:type="dxa"/>
            <w:vAlign w:val="center"/>
          </w:tcPr>
          <w:p w14:paraId="19FE7064"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1131" w:type="dxa"/>
            <w:vAlign w:val="center"/>
          </w:tcPr>
          <w:p w14:paraId="512A6C2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4</w:t>
            </w:r>
          </w:p>
        </w:tc>
        <w:tc>
          <w:tcPr>
            <w:tcW w:w="3236" w:type="dxa"/>
            <w:vAlign w:val="center"/>
          </w:tcPr>
          <w:p w14:paraId="63847E2B" w14:textId="77777777" w:rsidR="00000000" w:rsidRDefault="00000000">
            <w:pPr>
              <w:widowControl/>
              <w:adjustRightInd w:val="0"/>
              <w:spacing w:line="440" w:lineRule="exact"/>
              <w:jc w:val="center"/>
              <w:rPr>
                <w:rFonts w:ascii="华文中宋" w:eastAsia="华文中宋" w:hAnsi="华文中宋" w:cs="宋体" w:hint="eastAsia"/>
                <w:kern w:val="0"/>
                <w:szCs w:val="21"/>
              </w:rPr>
            </w:pPr>
          </w:p>
        </w:tc>
      </w:tr>
      <w:tr w:rsidR="00000000" w14:paraId="35A5C8FE" w14:textId="77777777">
        <w:trPr>
          <w:trHeight w:val="170"/>
        </w:trPr>
        <w:tc>
          <w:tcPr>
            <w:tcW w:w="1970" w:type="dxa"/>
            <w:vAlign w:val="center"/>
          </w:tcPr>
          <w:p w14:paraId="45D3BC14"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3</w:t>
            </w:r>
          </w:p>
        </w:tc>
        <w:tc>
          <w:tcPr>
            <w:tcW w:w="1971" w:type="dxa"/>
            <w:vAlign w:val="center"/>
          </w:tcPr>
          <w:p w14:paraId="66E337D6"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表面平整</w:t>
            </w:r>
          </w:p>
        </w:tc>
        <w:tc>
          <w:tcPr>
            <w:tcW w:w="1207" w:type="dxa"/>
            <w:vAlign w:val="center"/>
          </w:tcPr>
          <w:p w14:paraId="35E1EE26"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1</w:t>
            </w:r>
          </w:p>
        </w:tc>
        <w:tc>
          <w:tcPr>
            <w:tcW w:w="1131" w:type="dxa"/>
            <w:vAlign w:val="center"/>
          </w:tcPr>
          <w:p w14:paraId="377A06BD"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3236" w:type="dxa"/>
            <w:vAlign w:val="center"/>
          </w:tcPr>
          <w:p w14:paraId="5F615FD1"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用2m托线板和塞尺检查</w:t>
            </w:r>
          </w:p>
        </w:tc>
      </w:tr>
      <w:tr w:rsidR="00000000" w14:paraId="49330F72" w14:textId="77777777">
        <w:trPr>
          <w:trHeight w:val="170"/>
        </w:trPr>
        <w:tc>
          <w:tcPr>
            <w:tcW w:w="1970" w:type="dxa"/>
            <w:vAlign w:val="center"/>
          </w:tcPr>
          <w:p w14:paraId="341C799D"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4</w:t>
            </w:r>
          </w:p>
        </w:tc>
        <w:tc>
          <w:tcPr>
            <w:tcW w:w="1971" w:type="dxa"/>
            <w:vAlign w:val="center"/>
          </w:tcPr>
          <w:p w14:paraId="43723E7F"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阳角方正</w:t>
            </w:r>
          </w:p>
        </w:tc>
        <w:tc>
          <w:tcPr>
            <w:tcW w:w="1207" w:type="dxa"/>
            <w:vAlign w:val="center"/>
          </w:tcPr>
          <w:p w14:paraId="10D46C66"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1131" w:type="dxa"/>
            <w:vAlign w:val="center"/>
          </w:tcPr>
          <w:p w14:paraId="404F4BDD"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3</w:t>
            </w:r>
          </w:p>
        </w:tc>
        <w:tc>
          <w:tcPr>
            <w:tcW w:w="3236" w:type="dxa"/>
            <w:vAlign w:val="center"/>
          </w:tcPr>
          <w:p w14:paraId="3D1E29B6"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用20cm方尺和塞尺检查</w:t>
            </w:r>
          </w:p>
        </w:tc>
      </w:tr>
      <w:tr w:rsidR="00000000" w14:paraId="647A89AA" w14:textId="77777777">
        <w:trPr>
          <w:trHeight w:val="170"/>
        </w:trPr>
        <w:tc>
          <w:tcPr>
            <w:tcW w:w="1970" w:type="dxa"/>
            <w:vAlign w:val="center"/>
          </w:tcPr>
          <w:p w14:paraId="46E46A92"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5</w:t>
            </w:r>
          </w:p>
        </w:tc>
        <w:tc>
          <w:tcPr>
            <w:tcW w:w="1971" w:type="dxa"/>
            <w:vAlign w:val="center"/>
          </w:tcPr>
          <w:p w14:paraId="43D93AEE"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接缝平直</w:t>
            </w:r>
          </w:p>
        </w:tc>
        <w:tc>
          <w:tcPr>
            <w:tcW w:w="1207" w:type="dxa"/>
            <w:vAlign w:val="center"/>
          </w:tcPr>
          <w:p w14:paraId="7FB698C5"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1131" w:type="dxa"/>
            <w:vAlign w:val="center"/>
          </w:tcPr>
          <w:p w14:paraId="1B0FB561"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3</w:t>
            </w:r>
          </w:p>
        </w:tc>
        <w:tc>
          <w:tcPr>
            <w:tcW w:w="3236" w:type="dxa"/>
            <w:vAlign w:val="center"/>
          </w:tcPr>
          <w:p w14:paraId="44AE0ECC"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拉5m小线和尺量检查</w:t>
            </w:r>
          </w:p>
        </w:tc>
      </w:tr>
      <w:tr w:rsidR="00000000" w14:paraId="31F778E3" w14:textId="77777777">
        <w:trPr>
          <w:trHeight w:val="170"/>
        </w:trPr>
        <w:tc>
          <w:tcPr>
            <w:tcW w:w="1970" w:type="dxa"/>
            <w:vAlign w:val="center"/>
          </w:tcPr>
          <w:p w14:paraId="4C002BA1"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6</w:t>
            </w:r>
          </w:p>
        </w:tc>
        <w:tc>
          <w:tcPr>
            <w:tcW w:w="1971" w:type="dxa"/>
            <w:vAlign w:val="center"/>
          </w:tcPr>
          <w:p w14:paraId="3D969668"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墙裙上口平直</w:t>
            </w:r>
          </w:p>
        </w:tc>
        <w:tc>
          <w:tcPr>
            <w:tcW w:w="1207" w:type="dxa"/>
            <w:vAlign w:val="center"/>
          </w:tcPr>
          <w:p w14:paraId="5514E23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2</w:t>
            </w:r>
          </w:p>
        </w:tc>
        <w:tc>
          <w:tcPr>
            <w:tcW w:w="1131" w:type="dxa"/>
            <w:vAlign w:val="center"/>
          </w:tcPr>
          <w:p w14:paraId="1D37D218"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3</w:t>
            </w:r>
          </w:p>
        </w:tc>
        <w:tc>
          <w:tcPr>
            <w:tcW w:w="3236" w:type="dxa"/>
            <w:vAlign w:val="center"/>
          </w:tcPr>
          <w:p w14:paraId="0183A256"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拉5m小线和尺量检查</w:t>
            </w:r>
          </w:p>
        </w:tc>
      </w:tr>
      <w:tr w:rsidR="00000000" w14:paraId="6B17A64A" w14:textId="77777777">
        <w:trPr>
          <w:trHeight w:val="170"/>
        </w:trPr>
        <w:tc>
          <w:tcPr>
            <w:tcW w:w="1970" w:type="dxa"/>
            <w:vAlign w:val="center"/>
          </w:tcPr>
          <w:p w14:paraId="7DE5666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7</w:t>
            </w:r>
          </w:p>
        </w:tc>
        <w:tc>
          <w:tcPr>
            <w:tcW w:w="1971" w:type="dxa"/>
            <w:vAlign w:val="center"/>
          </w:tcPr>
          <w:p w14:paraId="649706ED"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接缝高低</w:t>
            </w:r>
          </w:p>
        </w:tc>
        <w:tc>
          <w:tcPr>
            <w:tcW w:w="1207" w:type="dxa"/>
            <w:vAlign w:val="center"/>
          </w:tcPr>
          <w:p w14:paraId="10F1917C"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0.3</w:t>
            </w:r>
          </w:p>
        </w:tc>
        <w:tc>
          <w:tcPr>
            <w:tcW w:w="1131" w:type="dxa"/>
            <w:vAlign w:val="center"/>
          </w:tcPr>
          <w:p w14:paraId="1E66FE4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1</w:t>
            </w:r>
          </w:p>
        </w:tc>
        <w:tc>
          <w:tcPr>
            <w:tcW w:w="3236" w:type="dxa"/>
            <w:vAlign w:val="center"/>
          </w:tcPr>
          <w:p w14:paraId="70363838"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用钢板短尺和塞尺检查</w:t>
            </w:r>
          </w:p>
        </w:tc>
      </w:tr>
      <w:tr w:rsidR="00000000" w14:paraId="3B6F8119" w14:textId="77777777">
        <w:trPr>
          <w:trHeight w:val="170"/>
        </w:trPr>
        <w:tc>
          <w:tcPr>
            <w:tcW w:w="1970" w:type="dxa"/>
            <w:vAlign w:val="center"/>
          </w:tcPr>
          <w:p w14:paraId="05535F18"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8</w:t>
            </w:r>
          </w:p>
        </w:tc>
        <w:tc>
          <w:tcPr>
            <w:tcW w:w="1971" w:type="dxa"/>
            <w:vAlign w:val="center"/>
          </w:tcPr>
          <w:p w14:paraId="6A73D915"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接缝宽度</w:t>
            </w:r>
          </w:p>
        </w:tc>
        <w:tc>
          <w:tcPr>
            <w:tcW w:w="1207" w:type="dxa"/>
            <w:vAlign w:val="center"/>
          </w:tcPr>
          <w:p w14:paraId="795BF1C3"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0.3</w:t>
            </w:r>
          </w:p>
        </w:tc>
        <w:tc>
          <w:tcPr>
            <w:tcW w:w="1131" w:type="dxa"/>
            <w:vAlign w:val="center"/>
          </w:tcPr>
          <w:p w14:paraId="5756BEB3"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1</w:t>
            </w:r>
          </w:p>
        </w:tc>
        <w:tc>
          <w:tcPr>
            <w:tcW w:w="3236" w:type="dxa"/>
            <w:vAlign w:val="center"/>
          </w:tcPr>
          <w:p w14:paraId="35DEB26B" w14:textId="77777777" w:rsidR="00000000" w:rsidRDefault="00000000">
            <w:pPr>
              <w:widowControl/>
              <w:adjustRightInd w:val="0"/>
              <w:spacing w:line="440" w:lineRule="exact"/>
              <w:jc w:val="center"/>
              <w:rPr>
                <w:rFonts w:ascii="华文中宋" w:eastAsia="华文中宋" w:hAnsi="华文中宋" w:cs="宋体" w:hint="eastAsia"/>
                <w:kern w:val="0"/>
                <w:szCs w:val="21"/>
              </w:rPr>
            </w:pPr>
            <w:r>
              <w:rPr>
                <w:rFonts w:ascii="华文中宋" w:eastAsia="华文中宋" w:hAnsi="华文中宋" w:cs="宋体" w:hint="eastAsia"/>
                <w:kern w:val="0"/>
                <w:szCs w:val="21"/>
              </w:rPr>
              <w:t>用尺量检查</w:t>
            </w:r>
          </w:p>
        </w:tc>
      </w:tr>
    </w:tbl>
    <w:p w14:paraId="3FB867D6"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5、成品保护</w:t>
      </w:r>
    </w:p>
    <w:p w14:paraId="207448B9" w14:textId="77777777" w:rsidR="00000000" w:rsidRDefault="00000000">
      <w:pPr>
        <w:widowControl/>
        <w:adjustRightInd w:val="0"/>
        <w:spacing w:line="440" w:lineRule="exact"/>
        <w:ind w:firstLineChars="200" w:firstLine="480"/>
        <w:jc w:val="left"/>
        <w:rPr>
          <w:rFonts w:ascii="华文中宋" w:eastAsia="华文中宋" w:hAnsi="华文中宋" w:cs="宋体" w:hint="eastAsia"/>
          <w:kern w:val="0"/>
          <w:sz w:val="24"/>
        </w:rPr>
      </w:pPr>
      <w:r>
        <w:rPr>
          <w:rFonts w:ascii="华文中宋" w:eastAsia="华文中宋" w:hAnsi="华文中宋" w:cs="宋体" w:hint="eastAsia"/>
          <w:kern w:val="0"/>
          <w:sz w:val="24"/>
        </w:rPr>
        <w:t>5.1  要及时清擦干净残留在门窗框、玻璃和金属饰面板上的污物，如密封胶、手印、尘土、水等杂物，宜粘贴保护膜，预防污染、锈蚀。</w:t>
      </w:r>
    </w:p>
    <w:p w14:paraId="28169BBA"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5.2  认真贯彻合理施工顺序，少数工种（水、电、通风、设备安装等）的工作应做在前面，防止损坏、污染外挂石材饰面板。</w:t>
      </w:r>
    </w:p>
    <w:p w14:paraId="06610318"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5.3  拆改架子和上料时，严禁碰撞干挂石材饰面板。</w:t>
      </w:r>
    </w:p>
    <w:p w14:paraId="52C05EFF"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5.4  外饰面完活后，易破损部分的棱角处要钉护角保护，其他工种操作时不得划伤面漆和碰坏石材。</w:t>
      </w:r>
    </w:p>
    <w:p w14:paraId="39094E14"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5.5  在室外刷罩面剂未干燥前，严禁下渣土和翻架子脚手板等。</w:t>
      </w:r>
    </w:p>
    <w:p w14:paraId="35052F41" w14:textId="77777777" w:rsidR="00000000" w:rsidRDefault="00000000">
      <w:pPr>
        <w:widowControl/>
        <w:adjustRightInd w:val="0"/>
        <w:spacing w:line="440" w:lineRule="exact"/>
        <w:ind w:firstLineChars="150" w:firstLine="360"/>
        <w:jc w:val="left"/>
        <w:rPr>
          <w:rFonts w:ascii="华文中宋" w:eastAsia="华文中宋" w:hAnsi="华文中宋" w:cs="宋体" w:hint="eastAsia"/>
          <w:kern w:val="0"/>
          <w:sz w:val="24"/>
        </w:rPr>
      </w:pPr>
      <w:r>
        <w:rPr>
          <w:rFonts w:ascii="华文中宋" w:eastAsia="华文中宋" w:hAnsi="华文中宋" w:cs="宋体" w:hint="eastAsia"/>
          <w:kern w:val="0"/>
          <w:sz w:val="24"/>
        </w:rPr>
        <w:t>5.6  已完工的外挂石材应设专人看管，遇有危害成品的行为，应立即制止，并严肃处理。</w:t>
      </w:r>
    </w:p>
    <w:p w14:paraId="22F2B03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  应注意的质量问题</w:t>
      </w:r>
    </w:p>
    <w:p w14:paraId="535F4BDB" w14:textId="77777777" w:rsidR="00000000" w:rsidRDefault="00000000">
      <w:pPr>
        <w:widowControl/>
        <w:adjustRightInd w:val="0"/>
        <w:spacing w:line="440" w:lineRule="exact"/>
        <w:ind w:firstLineChars="150" w:firstLine="360"/>
        <w:jc w:val="left"/>
        <w:rPr>
          <w:rFonts w:ascii="华文中宋" w:eastAsia="华文中宋" w:hAnsi="华文中宋" w:cs="宋体" w:hint="eastAsia"/>
          <w:kern w:val="0"/>
          <w:sz w:val="24"/>
        </w:rPr>
      </w:pPr>
      <w:r>
        <w:rPr>
          <w:rFonts w:ascii="华文中宋" w:eastAsia="华文中宋" w:hAnsi="华文中宋" w:cs="宋体" w:hint="eastAsia"/>
          <w:kern w:val="0"/>
          <w:sz w:val="24"/>
        </w:rPr>
        <w:t>6.1  外饰面板面层颜色不一：主要是石材质量较差，施工时没有进行试饼和认真的挑选。</w:t>
      </w:r>
    </w:p>
    <w:p w14:paraId="09EDDF89"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6.2  线角不直、缝格不匀、不直：主要是施工前没有认真按照图纸尺寸，核对结构施工的实际尺寸，以及分段分块弹线不细，拉线不直和吊线校正检查不勤等原因所造成。</w:t>
      </w:r>
    </w:p>
    <w:p w14:paraId="05A54F7C"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6.3  打胶、嵌缝不细：这与渗漏和美观有非常密切的关系，尤其要注意周边、立面凹凸变化的节点、不同材料交接处。首先操作人员必须认真坚持有人检查与无人检查一个样，其次管理人员要一步一个脚印，每道工序完成后都要进行认真细致的检查验收。</w:t>
      </w:r>
    </w:p>
    <w:p w14:paraId="31E6EAD1"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lastRenderedPageBreak/>
        <w:t>    6.4  墙面脏、斜视有胶痕：其主要原因是多方面的，一是操作工艺造成，即自下而上的安装方法和工艺直接给成品保护带来一定的难度，越是高层其难度就越大；二是操作人员必须养成随于随清擦的良好习惯；三是要加强成品保护的管理和教育工作；四是竣工前要自上而下的进行全面彻底的清擦。</w:t>
      </w:r>
    </w:p>
    <w:p w14:paraId="02CB1232"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7、本工艺标准应具备以下质量记录：</w:t>
      </w:r>
    </w:p>
    <w:p w14:paraId="4385B978"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7.1 花岗石、紧固件、连接件等出厂合格证。</w:t>
      </w:r>
    </w:p>
    <w:p w14:paraId="7C28F800"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7.2  本分项工程质量验评表。</w:t>
      </w:r>
    </w:p>
    <w:p w14:paraId="4ABF0CD0" w14:textId="77777777" w:rsidR="00000000" w:rsidRDefault="00000000">
      <w:pPr>
        <w:widowControl/>
        <w:adjustRightInd w:val="0"/>
        <w:spacing w:line="440" w:lineRule="exact"/>
        <w:jc w:val="left"/>
        <w:rPr>
          <w:rFonts w:ascii="华文中宋" w:eastAsia="华文中宋" w:hAnsi="华文中宋" w:cs="宋体" w:hint="eastAsia"/>
          <w:kern w:val="0"/>
          <w:sz w:val="24"/>
        </w:rPr>
      </w:pPr>
      <w:r>
        <w:rPr>
          <w:rFonts w:ascii="华文中宋" w:eastAsia="华文中宋" w:hAnsi="华文中宋" w:cs="宋体" w:hint="eastAsia"/>
          <w:kern w:val="0"/>
          <w:sz w:val="24"/>
        </w:rPr>
        <w:t>    7.3  抗风压和淋水试验报告单等</w:t>
      </w:r>
    </w:p>
    <w:p w14:paraId="1E5B684C" w14:textId="77777777" w:rsidR="00000000" w:rsidRDefault="00000000">
      <w:pPr>
        <w:spacing w:line="440" w:lineRule="exact"/>
        <w:rPr>
          <w:rFonts w:ascii="华文中宋" w:eastAsia="华文中宋" w:hAnsi="华文中宋" w:hint="eastAsia"/>
          <w:sz w:val="24"/>
        </w:rPr>
      </w:pPr>
      <w:bookmarkStart w:id="31" w:name="_Hlk191287453"/>
      <w:r>
        <w:rPr>
          <w:rFonts w:ascii="华文中宋" w:eastAsia="华文中宋" w:hAnsi="华文中宋" w:hint="eastAsia"/>
          <w:b/>
          <w:sz w:val="24"/>
        </w:rPr>
        <w:t>九  龙骨隔断</w:t>
      </w:r>
      <w:bookmarkEnd w:id="31"/>
      <w:r>
        <w:rPr>
          <w:rFonts w:ascii="华文中宋" w:eastAsia="华文中宋" w:hAnsi="华文中宋" w:hint="eastAsia"/>
          <w:b/>
          <w:sz w:val="24"/>
        </w:rPr>
        <w:t>工程</w:t>
      </w:r>
      <w:r>
        <w:rPr>
          <w:rFonts w:ascii="华文中宋" w:eastAsia="华文中宋" w:hAnsi="华文中宋" w:hint="eastAsia"/>
          <w:sz w:val="24"/>
        </w:rPr>
        <w:br/>
        <w:t>1. 施工准备</w:t>
      </w:r>
      <w:r>
        <w:rPr>
          <w:rFonts w:ascii="华文中宋" w:eastAsia="华文中宋" w:hAnsi="华文中宋" w:hint="eastAsia"/>
          <w:sz w:val="24"/>
        </w:rPr>
        <w:br/>
        <w:t>（1） 材料</w:t>
      </w:r>
      <w:r>
        <w:rPr>
          <w:rFonts w:ascii="华文中宋" w:eastAsia="华文中宋" w:hAnsi="华文中宋" w:hint="eastAsia"/>
          <w:sz w:val="24"/>
        </w:rPr>
        <w:br/>
        <w:t>轻钢骨架配件：支撑卡，卡托，角托，连接件，固定件，护墙龙骨和压条等附件。</w:t>
      </w:r>
      <w:r>
        <w:rPr>
          <w:rFonts w:ascii="华文中宋" w:eastAsia="华文中宋" w:hAnsi="华文中宋" w:hint="eastAsia"/>
          <w:sz w:val="24"/>
        </w:rPr>
        <w:br/>
        <w:t>紧固材料：射钉，膨胀螺栓，镀锌自攻螺丝，木螺丝，粘贴嵌缝料。</w:t>
      </w:r>
      <w:r>
        <w:rPr>
          <w:rFonts w:ascii="华文中宋" w:eastAsia="华文中宋" w:hAnsi="华文中宋" w:hint="eastAsia"/>
          <w:sz w:val="24"/>
        </w:rPr>
        <w:br/>
        <w:t>填充隔声材料：玻璃棉，矿棉板，岩棉板等按设计要求选用。</w:t>
      </w:r>
      <w:r>
        <w:rPr>
          <w:rFonts w:ascii="华文中宋" w:eastAsia="华文中宋" w:hAnsi="华文中宋" w:hint="eastAsia"/>
          <w:sz w:val="24"/>
        </w:rPr>
        <w:br/>
        <w:t>罩面板材：威亚盛成品耐火隔断 W722-60</w:t>
      </w:r>
      <w:r>
        <w:rPr>
          <w:rFonts w:ascii="华文中宋" w:eastAsia="华文中宋" w:hAnsi="华文中宋" w:hint="eastAsia"/>
          <w:sz w:val="24"/>
        </w:rPr>
        <w:cr/>
        <w:t>（2） 作业条件</w:t>
      </w:r>
      <w:r>
        <w:rPr>
          <w:rFonts w:ascii="华文中宋" w:eastAsia="华文中宋" w:hAnsi="华文中宋" w:hint="eastAsia"/>
          <w:sz w:val="24"/>
        </w:rPr>
        <w:br/>
        <w:t>设计要求隔墙有地枕带时，应将地枕带施工完毕，并达到设计强度后，方可进行轻钢龙骨隔墙的安装。</w:t>
      </w:r>
      <w:r>
        <w:rPr>
          <w:rFonts w:ascii="华文中宋" w:eastAsia="华文中宋" w:hAnsi="华文中宋" w:hint="eastAsia"/>
          <w:sz w:val="24"/>
        </w:rPr>
        <w:br/>
        <w:t>根据设计图和提出的备料计划，查实隔墙全部材料，使其配套齐备。</w:t>
      </w:r>
      <w:r>
        <w:rPr>
          <w:rFonts w:ascii="华文中宋" w:eastAsia="华文中宋" w:hAnsi="华文中宋" w:hint="eastAsia"/>
          <w:sz w:val="24"/>
        </w:rPr>
        <w:br/>
        <w:t>2. 操作工艺</w:t>
      </w:r>
      <w:r>
        <w:rPr>
          <w:rFonts w:ascii="华文中宋" w:eastAsia="华文中宋" w:hAnsi="华文中宋" w:hint="eastAsia"/>
          <w:sz w:val="24"/>
        </w:rPr>
        <w:br/>
        <w:t>（1） 放线：根据设计施工图，在已做好的地面上放出隔墙位置线，门窗洞边框线，并放好顶龙骨位置边线。</w:t>
      </w:r>
      <w:r>
        <w:rPr>
          <w:rFonts w:ascii="华文中宋" w:eastAsia="华文中宋" w:hAnsi="华文中宋" w:hint="eastAsia"/>
          <w:sz w:val="24"/>
        </w:rPr>
        <w:br/>
        <w:t>（2） 安装门洞口框：放线后设计要求，先将隔墙的门洞口框安装完毕。</w:t>
      </w:r>
      <w:r>
        <w:rPr>
          <w:rFonts w:ascii="华文中宋" w:eastAsia="华文中宋" w:hAnsi="华文中宋" w:hint="eastAsia"/>
          <w:sz w:val="24"/>
        </w:rPr>
        <w:br/>
        <w:t>（3） 安装和沿顶龙骨和沿地龙骨：按已放好的隔墙位置线，按线安装顶龙骨和地龙骨，用射钉固定于主体上，其射钉间距为600㎜。</w:t>
      </w:r>
    </w:p>
    <w:p w14:paraId="33BCF23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（6） 安装耐火隔断：</w:t>
      </w:r>
      <w:r>
        <w:rPr>
          <w:rFonts w:ascii="华文中宋" w:eastAsia="华文中宋" w:hAnsi="华文中宋" w:hint="eastAsia"/>
          <w:sz w:val="24"/>
        </w:rPr>
        <w:br/>
        <w:t>检查龙骨安装质量是否符合设计及构造要求，龙骨间距是否符合耐火隔断宽度的模数。</w:t>
      </w:r>
      <w:r>
        <w:rPr>
          <w:rFonts w:ascii="华文中宋" w:eastAsia="华文中宋" w:hAnsi="华文中宋" w:hint="eastAsia"/>
          <w:sz w:val="24"/>
        </w:rPr>
        <w:br/>
        <w:t>安装一侧的耐火隔断，从门口处开始，无门洞口的墙体由墙的一端开始，耐火隔断的距离应符合安装说明或设计要求。自攻螺丝紧固时，耐火隔断必须与墙体紧靠。</w:t>
      </w:r>
      <w:r>
        <w:rPr>
          <w:rFonts w:ascii="华文中宋" w:eastAsia="华文中宋" w:hAnsi="华文中宋" w:hint="eastAsia"/>
          <w:sz w:val="24"/>
        </w:rPr>
        <w:br/>
        <w:t>安装隔断内电管，电盒和电箱设备。</w:t>
      </w:r>
      <w:r>
        <w:rPr>
          <w:rFonts w:ascii="华文中宋" w:eastAsia="华文中宋" w:hAnsi="华文中宋" w:hint="eastAsia"/>
          <w:sz w:val="24"/>
        </w:rPr>
        <w:br/>
        <w:t>安装隔断内防火、隔声、防潮填充材料。</w:t>
      </w:r>
      <w:r>
        <w:rPr>
          <w:rFonts w:ascii="华文中宋" w:eastAsia="华文中宋" w:hAnsi="华文中宋" w:hint="eastAsia"/>
          <w:sz w:val="24"/>
        </w:rPr>
        <w:br/>
        <w:t>安装隔断内另一侧石膏板：安装方法同第一侧隔断板，其接缝处应与第一块板缝错开。</w:t>
      </w:r>
    </w:p>
    <w:p w14:paraId="72A41FA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lastRenderedPageBreak/>
        <w:t>（7） 接缝方法；隔断接缝作法有三种形式，即平缝，凹缝和压条缝；一般作平缝较多，可按以下程序处理。</w:t>
      </w:r>
      <w:r>
        <w:rPr>
          <w:rFonts w:ascii="华文中宋" w:eastAsia="华文中宋" w:hAnsi="华文中宋" w:hint="eastAsia"/>
          <w:sz w:val="24"/>
        </w:rPr>
        <w:br/>
        <w:t>刮嵌缝腻子：刮嵌缝腻子终凝后立即行粘贴拉接材料，先用稠度较稀的底层腻子，在接缝上薄刮一层，厚度约1mm，宽度适应拉条带宽，随即粘贴拉接带，用中刮刀从上到下一个方向用劲刮平压实，赶出腻子与拉接带之间的气泡。</w:t>
      </w:r>
      <w:r>
        <w:rPr>
          <w:rFonts w:ascii="华文中宋" w:eastAsia="华文中宋" w:hAnsi="华文中宋" w:hint="eastAsia"/>
          <w:sz w:val="24"/>
        </w:rPr>
        <w:br/>
        <w:t>刮中层腻子：拉接带粘贴后，立即在上面再刮一层比拉接带跨宽（80㎜左右），厚度1㎜的中层腻子，使拉接带埋入这层腻子中。</w:t>
      </w:r>
      <w:r>
        <w:rPr>
          <w:rFonts w:ascii="华文中宋" w:eastAsia="华文中宋" w:hAnsi="华文中宋" w:hint="eastAsia"/>
          <w:sz w:val="24"/>
        </w:rPr>
        <w:br/>
        <w:t>找平腻子：用刮刀将腻子填满楔形槽面与板面平。</w:t>
      </w:r>
      <w:r>
        <w:rPr>
          <w:rFonts w:ascii="华文中宋" w:eastAsia="华文中宋" w:hAnsi="华文中宋" w:hint="eastAsia"/>
          <w:sz w:val="24"/>
        </w:rPr>
        <w:br/>
        <w:t>墙面装饰：根据设计要求标准制作各种饰面，如涂刷油漆、喷刷浆、贴墙纸等。</w:t>
      </w:r>
      <w:r>
        <w:rPr>
          <w:rFonts w:ascii="华文中宋" w:eastAsia="华文中宋" w:hAnsi="华文中宋" w:hint="eastAsia"/>
          <w:sz w:val="24"/>
        </w:rPr>
        <w:br/>
        <w:t>3. 质量标准</w:t>
      </w:r>
      <w:r>
        <w:rPr>
          <w:rFonts w:ascii="华文中宋" w:eastAsia="华文中宋" w:hAnsi="华文中宋" w:hint="eastAsia"/>
          <w:sz w:val="24"/>
        </w:rPr>
        <w:br/>
        <w:t>（1） 保证项目</w:t>
      </w:r>
      <w:r>
        <w:rPr>
          <w:rFonts w:ascii="华文中宋" w:eastAsia="华文中宋" w:hAnsi="华文中宋" w:hint="eastAsia"/>
          <w:sz w:val="24"/>
        </w:rPr>
        <w:br/>
        <w:t>固定件，耐火隔断必须是合格产品，其型号、规格应符合设计要求。</w:t>
      </w:r>
      <w:r>
        <w:rPr>
          <w:rFonts w:ascii="华文中宋" w:eastAsia="华文中宋" w:hAnsi="华文中宋" w:hint="eastAsia"/>
          <w:sz w:val="24"/>
        </w:rPr>
        <w:br/>
        <w:t>耐火隔断不得弯曲变形；不得受潮、翘曲变形、缺掉棱角、无脱层、折裂、厚薄应一致。耐火隔断安装位置应符合设计要求，安装必须牢固。</w:t>
      </w:r>
      <w:r>
        <w:rPr>
          <w:rFonts w:ascii="华文中宋" w:eastAsia="华文中宋" w:hAnsi="华文中宋" w:hint="eastAsia"/>
          <w:sz w:val="24"/>
        </w:rPr>
        <w:br/>
        <w:t>（2） 基本项目</w:t>
      </w:r>
      <w:r>
        <w:rPr>
          <w:rFonts w:ascii="华文中宋" w:eastAsia="华文中宋" w:hAnsi="华文中宋" w:hint="eastAsia"/>
          <w:sz w:val="24"/>
        </w:rPr>
        <w:br/>
        <w:t>耐火隔断沿顶，沿地应位置正确，相对垂直；耐火隔断应分档准确，定位正直，无变形，按规定留有伸缩量，钉固间距应符合要求。</w:t>
      </w:r>
      <w:r>
        <w:rPr>
          <w:rFonts w:ascii="华文中宋" w:eastAsia="华文中宋" w:hAnsi="华文中宋" w:hint="eastAsia"/>
          <w:sz w:val="24"/>
        </w:rPr>
        <w:br/>
        <w:t>耐火隔断表面平正，洁净，无锤印，钉固间距钉位应符合设计要求。</w:t>
      </w:r>
    </w:p>
    <w:p w14:paraId="1D606D4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耐火隔断接缝形式应符合设计要求，拉缝和压条宽窄一致平缝应保持同墙面平整。</w:t>
      </w:r>
      <w:r>
        <w:rPr>
          <w:rFonts w:ascii="华文中宋" w:eastAsia="华文中宋" w:hAnsi="华文中宋" w:hint="eastAsia"/>
          <w:sz w:val="24"/>
        </w:rPr>
        <w:br/>
        <w:t>4. 产品保护</w:t>
      </w:r>
      <w:r>
        <w:rPr>
          <w:rFonts w:ascii="华文中宋" w:eastAsia="华文中宋" w:hAnsi="华文中宋" w:hint="eastAsia"/>
          <w:sz w:val="24"/>
        </w:rPr>
        <w:br/>
        <w:t>（1） 耐火隔断施工中工程间应保证已装项目不受损坏，注意墙内电管线及设备位置不得碰动。</w:t>
      </w:r>
      <w:r>
        <w:rPr>
          <w:rFonts w:ascii="华文中宋" w:eastAsia="华文中宋" w:hAnsi="华文中宋" w:hint="eastAsia"/>
          <w:sz w:val="24"/>
        </w:rPr>
        <w:br/>
        <w:t>（2） 耐火隔断等配件入场，存放使用过程中应妥善保管，保证不变形、不破损、不受潮、不污染。</w:t>
      </w:r>
      <w:r>
        <w:rPr>
          <w:rFonts w:ascii="华文中宋" w:eastAsia="华文中宋" w:hAnsi="华文中宋" w:hint="eastAsia"/>
          <w:sz w:val="24"/>
        </w:rPr>
        <w:br/>
        <w:t>（3） 施工部位已安装的门窗，地面、墙面、窗台等应注意保护，防止损坏。</w:t>
      </w:r>
      <w:r>
        <w:rPr>
          <w:rFonts w:ascii="华文中宋" w:eastAsia="华文中宋" w:hAnsi="华文中宋" w:hint="eastAsia"/>
          <w:sz w:val="24"/>
        </w:rPr>
        <w:br/>
        <w:t>（4） 已安装完的隔断不得碰撞，保持隔断不受损坏或污染。</w:t>
      </w:r>
      <w:r>
        <w:rPr>
          <w:rFonts w:ascii="华文中宋" w:eastAsia="华文中宋" w:hAnsi="华文中宋" w:hint="eastAsia"/>
          <w:sz w:val="24"/>
        </w:rPr>
        <w:br/>
        <w:t>5. 质量注意事项</w:t>
      </w:r>
      <w:r>
        <w:rPr>
          <w:rFonts w:ascii="华文中宋" w:eastAsia="华文中宋" w:hAnsi="华文中宋" w:hint="eastAsia"/>
          <w:sz w:val="24"/>
        </w:rPr>
        <w:br/>
        <w:t>（1） 墙体收缩变形及墙面裂缝：原因是上下耐火隔断安装配件没留伸缩量，墙体未做控制缝，造成墙面变形，隔墙周边应留3㎜的空隙，这样可减少因温度和湿润的影响产生的变形和裂缝。</w:t>
      </w:r>
      <w:r>
        <w:rPr>
          <w:rFonts w:ascii="华文中宋" w:eastAsia="华文中宋" w:hAnsi="华文中宋" w:hint="eastAsia"/>
          <w:sz w:val="24"/>
        </w:rPr>
        <w:br/>
        <w:t>（2） 固定件连接不牢固，局部节点不符合构造要求，安装时局部节点应严格按图纸规定处理，钉固间距，位置应符合设计要求。</w:t>
      </w:r>
      <w:r>
        <w:rPr>
          <w:rFonts w:ascii="华文中宋" w:eastAsia="华文中宋" w:hAnsi="华文中宋" w:hint="eastAsia"/>
          <w:sz w:val="24"/>
        </w:rPr>
        <w:br/>
        <w:t>（3） 耐火隔断不平：多数由两个原因造成，一是固定配件安装横向错位；二是耐火隔断厚度不一致。</w:t>
      </w:r>
      <w:r>
        <w:rPr>
          <w:rFonts w:ascii="华文中宋" w:eastAsia="华文中宋" w:hAnsi="华文中宋" w:hint="eastAsia"/>
          <w:sz w:val="24"/>
        </w:rPr>
        <w:br/>
        <w:t>（4） 明凹缝不均匀：耐火隔断拉缝未能很好掌握，宽窄不一致。施工时注意板块分档尺寸，保证</w:t>
      </w:r>
      <w:r>
        <w:rPr>
          <w:rFonts w:ascii="华文中宋" w:eastAsia="华文中宋" w:hAnsi="华文中宋" w:hint="eastAsia"/>
          <w:sz w:val="24"/>
        </w:rPr>
        <w:lastRenderedPageBreak/>
        <w:t>板间拉缝一致。</w:t>
      </w:r>
      <w:r>
        <w:rPr>
          <w:rFonts w:ascii="华文中宋" w:eastAsia="华文中宋" w:hAnsi="华文中宋" w:hint="eastAsia"/>
          <w:sz w:val="24"/>
        </w:rPr>
        <w:br/>
      </w:r>
      <w:bookmarkStart w:id="32" w:name="_Hlk191287478"/>
      <w:r>
        <w:rPr>
          <w:rFonts w:ascii="华文中宋" w:eastAsia="华文中宋" w:hAnsi="华文中宋" w:hint="eastAsia"/>
          <w:b/>
          <w:sz w:val="24"/>
        </w:rPr>
        <w:t>十  乳胶漆墙、顶面</w:t>
      </w:r>
      <w:bookmarkEnd w:id="32"/>
      <w:r>
        <w:rPr>
          <w:rFonts w:ascii="华文中宋" w:eastAsia="华文中宋" w:hAnsi="华文中宋" w:hint="eastAsia"/>
          <w:b/>
          <w:sz w:val="24"/>
        </w:rPr>
        <w:t>工程</w:t>
      </w:r>
      <w:r>
        <w:rPr>
          <w:rFonts w:ascii="华文中宋" w:eastAsia="华文中宋" w:hAnsi="华文中宋" w:hint="eastAsia"/>
          <w:sz w:val="24"/>
        </w:rPr>
        <w:br/>
        <w:t>1. 施工准备</w:t>
      </w:r>
      <w:r>
        <w:rPr>
          <w:rFonts w:ascii="华文中宋" w:eastAsia="华文中宋" w:hAnsi="华文中宋" w:hint="eastAsia"/>
          <w:sz w:val="24"/>
        </w:rPr>
        <w:br/>
        <w:t>（1） 材料</w:t>
      </w:r>
      <w:r>
        <w:rPr>
          <w:rFonts w:ascii="华文中宋" w:eastAsia="华文中宋" w:hAnsi="华文中宋" w:hint="eastAsia"/>
          <w:sz w:val="24"/>
        </w:rPr>
        <w:br/>
        <w:t>涂料：硝基清漆及乳胶漆。</w:t>
      </w:r>
      <w:r>
        <w:rPr>
          <w:rFonts w:ascii="华文中宋" w:eastAsia="华文中宋" w:hAnsi="华文中宋" w:hint="eastAsia"/>
          <w:sz w:val="24"/>
        </w:rPr>
        <w:br/>
        <w:t>调腻子用料：滑石粉或福粉、石膏粉、羧甲基纤维素、聚醋乙烯乳液、107胶。</w:t>
      </w:r>
      <w:r>
        <w:rPr>
          <w:rFonts w:ascii="华文中宋" w:eastAsia="华文中宋" w:hAnsi="华文中宋" w:hint="eastAsia"/>
          <w:sz w:val="24"/>
        </w:rPr>
        <w:br/>
        <w:t>颜料：各色有机或无机颜料。</w:t>
      </w:r>
      <w:r>
        <w:rPr>
          <w:rFonts w:ascii="华文中宋" w:eastAsia="华文中宋" w:hAnsi="华文中宋" w:hint="eastAsia"/>
          <w:sz w:val="24"/>
        </w:rPr>
        <w:br/>
        <w:t>（2） 作业条件</w:t>
      </w:r>
      <w:r>
        <w:rPr>
          <w:rFonts w:ascii="华文中宋" w:eastAsia="华文中宋" w:hAnsi="华文中宋" w:hint="eastAsia"/>
          <w:sz w:val="24"/>
        </w:rPr>
        <w:br/>
        <w:t>墙表面应基本干燥，基层含水率不大于8%。</w:t>
      </w:r>
    </w:p>
    <w:p w14:paraId="174CAAB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过墙管道，洞口等处应提前抹灰找平。</w:t>
      </w:r>
    </w:p>
    <w:p w14:paraId="733ED0C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门、窗安装完毕，地面施工完毕。</w:t>
      </w:r>
    </w:p>
    <w:p w14:paraId="4BDB498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环境温度保持在5℃以上。</w:t>
      </w:r>
    </w:p>
    <w:p w14:paraId="36A018D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做好样板间并经检定合格。</w:t>
      </w:r>
      <w:r>
        <w:rPr>
          <w:rFonts w:ascii="华文中宋" w:eastAsia="华文中宋" w:hAnsi="华文中宋" w:hint="eastAsia"/>
          <w:sz w:val="24"/>
        </w:rPr>
        <w:br/>
        <w:t>2. 操作工艺</w:t>
      </w:r>
      <w:r>
        <w:rPr>
          <w:rFonts w:ascii="华文中宋" w:eastAsia="华文中宋" w:hAnsi="华文中宋" w:hint="eastAsia"/>
          <w:sz w:val="24"/>
        </w:rPr>
        <w:br/>
        <w:t>（1） 清理墙表面：首先将墙表面起皮及松动处清理干净，将灰渣铲干净，然后将墙、柱表面扫净。</w:t>
      </w:r>
      <w:r>
        <w:rPr>
          <w:rFonts w:ascii="华文中宋" w:eastAsia="华文中宋" w:hAnsi="华文中宋" w:hint="eastAsia"/>
          <w:sz w:val="24"/>
        </w:rPr>
        <w:br/>
        <w:t>（2） 修补墙表面：修补前，先涂刷一遍用三倍水稀释107胶水。然后和水石膏将墙，柱表面的坑洞，缝隙补平，干燥后用砂纸将凸出处磨掉，将浮尘扫净。</w:t>
      </w:r>
      <w:r>
        <w:rPr>
          <w:rFonts w:ascii="华文中宋" w:eastAsia="华文中宋" w:hAnsi="华文中宋" w:hint="eastAsia"/>
          <w:sz w:val="24"/>
        </w:rPr>
        <w:br/>
        <w:t>（3） 刮腻子：遍数可由墙、顶面平整程度决定。一般为两遍，腻子以纤维素溶液、福粉、加少量107胶、光油和石膏粉拌合而成。</w:t>
      </w:r>
    </w:p>
    <w:p w14:paraId="36E6637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第一遍用抹灰钢光匙横向满刮，一刮板紧接着一刮板，接头不得留搓，每刮一刮板最后收头要干净平顺。干燥后磨砂纸，将浮腻子及斑迹磨平磨光，再将墙壁柱表面清扫干净 。</w:t>
      </w:r>
    </w:p>
    <w:p w14:paraId="3F82F19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第二遍用抹灰钢光匙坚向满刮，所用材料及方法同第一遍腻子，干燥后用砂纸磨平并扫干净。</w:t>
      </w:r>
      <w:r>
        <w:rPr>
          <w:rFonts w:ascii="华文中宋" w:eastAsia="华文中宋" w:hAnsi="华文中宋" w:hint="eastAsia"/>
          <w:sz w:val="24"/>
        </w:rPr>
        <w:br/>
        <w:t>（4） 刷第一遍乳胶漆：乳胶漆在使用前应先用箩斗过滤。涂刷顺序是先刷顶板后刷墙柱面；墙标语面是先上后下。乳胶漆用排笔涂刷，使用新排笔时将活动的排笔毛拔掉，乳胶漆使用前应搅拌均匀，适当加水稀释，防止头遍漆刷不开。由于乳胶漆膜干燥较快，因此连续迅速操作，涂刷时，从一头开始逐渐向另一头推进，要上下顺刷互相衔接后一排笔紧接上一排笔。避免出现干燥后接头。待第一遍乳胶漆干燥后，复补腻子，腻子干燥后用砂纸磨光，清扫干净。</w:t>
      </w:r>
      <w:r>
        <w:rPr>
          <w:rFonts w:ascii="华文中宋" w:eastAsia="华文中宋" w:hAnsi="华文中宋" w:hint="eastAsia"/>
          <w:sz w:val="24"/>
        </w:rPr>
        <w:br/>
        <w:t>（5） 刷第二、三遍乳胶漆：第二、三遍乳胶漆操作要求同第一遍。使用前要充分搅拌，如不太稠，不宜加水或少加水。以防露底。</w:t>
      </w:r>
      <w:r>
        <w:rPr>
          <w:rFonts w:ascii="华文中宋" w:eastAsia="华文中宋" w:hAnsi="华文中宋" w:hint="eastAsia"/>
          <w:sz w:val="24"/>
        </w:rPr>
        <w:br/>
        <w:t>3. 施工注意事项</w:t>
      </w:r>
      <w:r>
        <w:rPr>
          <w:rFonts w:ascii="华文中宋" w:eastAsia="华文中宋" w:hAnsi="华文中宋" w:hint="eastAsia"/>
          <w:sz w:val="24"/>
        </w:rPr>
        <w:br/>
        <w:t>避免工程质量通病:</w:t>
      </w:r>
    </w:p>
    <w:p w14:paraId="1D7B4FD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 透底：产生原因是涂层薄，因此刷乳胶漆时除应注意不漏刷外还应保持乳胶漆的稠度。不可随意</w:t>
      </w:r>
      <w:r>
        <w:rPr>
          <w:rFonts w:ascii="华文中宋" w:eastAsia="华文中宋" w:hAnsi="华文中宋" w:hint="eastAsia"/>
          <w:sz w:val="24"/>
        </w:rPr>
        <w:lastRenderedPageBreak/>
        <w:t>加水过多。有时要上下刷，后一排笔紧跟前一排笔，若间隔时间稍长，就容易看出接头；因此大面积涂刷时，应配足人员，互相衔接。刷纹明显：乳胶漆稠度要适中，排笔蘸漆量要适当，多理多顺防止刷纹过大。</w:t>
      </w:r>
    </w:p>
    <w:p w14:paraId="1EB32CC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刷分色线时，施工前认真划好粉线，用力均匀，起落要轻，毛刷蘸漆量要适当，从上至下或从左到右刷。涂刷带颜色的乳胶漆时，配料要合适，保证独立面每遍用同一批涂料。并且一次用完，保证颜色一致。</w:t>
      </w:r>
      <w:r>
        <w:rPr>
          <w:rFonts w:ascii="华文中宋" w:eastAsia="华文中宋" w:hAnsi="华文中宋" w:hint="eastAsia"/>
          <w:sz w:val="24"/>
        </w:rPr>
        <w:br/>
        <w:t>4. 产品保护</w:t>
      </w:r>
    </w:p>
    <w:p w14:paraId="5ACA565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墙表面的乳胶漆未干前，室内不得清扫地面，以免尘土粘污墙柱面，干燥后也不得往墙柱面泼水，以免玷污。</w:t>
      </w:r>
    </w:p>
    <w:p w14:paraId="1F5F255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墙壁柱面涂刷乳胶漆完成后要妥善保护，不得碰撞。</w:t>
      </w:r>
    </w:p>
    <w:p w14:paraId="20285D5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涂刷墙柱面时，不得玷污地面、门窗、玻璃等已完的工程。</w:t>
      </w:r>
    </w:p>
    <w:p w14:paraId="47927BB2" w14:textId="77777777" w:rsidR="00000000" w:rsidRDefault="00000000">
      <w:pPr>
        <w:spacing w:line="440" w:lineRule="exact"/>
        <w:rPr>
          <w:rFonts w:ascii="华文中宋" w:eastAsia="华文中宋" w:hAnsi="华文中宋" w:hint="eastAsia"/>
          <w:sz w:val="24"/>
        </w:rPr>
      </w:pPr>
      <w:bookmarkStart w:id="33" w:name="_Hlk191287659"/>
      <w:r>
        <w:rPr>
          <w:rFonts w:ascii="华文中宋" w:eastAsia="华文中宋" w:hAnsi="华文中宋" w:hint="eastAsia"/>
          <w:b/>
          <w:sz w:val="24"/>
        </w:rPr>
        <w:t>十一  轻钢龙骨吊顶</w:t>
      </w:r>
      <w:bookmarkEnd w:id="33"/>
      <w:r>
        <w:rPr>
          <w:rFonts w:ascii="华文中宋" w:eastAsia="华文中宋" w:hAnsi="华文中宋" w:hint="eastAsia"/>
          <w:b/>
          <w:sz w:val="24"/>
        </w:rPr>
        <w:t>工程</w:t>
      </w:r>
      <w:r>
        <w:rPr>
          <w:rFonts w:ascii="华文中宋" w:eastAsia="华文中宋" w:hAnsi="华文中宋" w:hint="eastAsia"/>
          <w:sz w:val="24"/>
        </w:rPr>
        <w:br/>
        <w:t>1. 施工准备</w:t>
      </w:r>
      <w:r>
        <w:rPr>
          <w:rFonts w:ascii="华文中宋" w:eastAsia="华文中宋" w:hAnsi="华文中宋" w:hint="eastAsia"/>
          <w:sz w:val="24"/>
        </w:rPr>
        <w:br/>
        <w:t>（1） 材料</w:t>
      </w:r>
      <w:r>
        <w:rPr>
          <w:rFonts w:ascii="华文中宋" w:eastAsia="华文中宋" w:hAnsi="华文中宋" w:hint="eastAsia"/>
          <w:sz w:val="24"/>
        </w:rPr>
        <w:br/>
        <w:t>各种材料级别，规格以及零配件应符合设计要求。</w:t>
      </w:r>
    </w:p>
    <w:p w14:paraId="59A03D5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各种材料应有产品质检合格证书和有关技术资料，配套齐备。</w:t>
      </w:r>
    </w:p>
    <w:p w14:paraId="735F39F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所有用料运输进场后放入材料仓库中；防止材料变形、损坏、污染、缺损。</w:t>
      </w:r>
      <w:r>
        <w:rPr>
          <w:rFonts w:ascii="华文中宋" w:eastAsia="华文中宋" w:hAnsi="华文中宋" w:hint="eastAsia"/>
          <w:sz w:val="24"/>
        </w:rPr>
        <w:br/>
        <w:t>（2） 作业条件</w:t>
      </w:r>
    </w:p>
    <w:p w14:paraId="273F3AA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首先应熟悉图纸、所用材料、施工工具、工程量、劳动力情况、施工工序、现场情况、工期等，该建筑物原始资料应齐全。</w:t>
      </w:r>
    </w:p>
    <w:p w14:paraId="3FBAF48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所有现场配制的粘合剂，其配合比应先由有关部门进行试配，试验合格后才能使用。吊顶施工前，应在上一工序完成后进行。</w:t>
      </w:r>
    </w:p>
    <w:p w14:paraId="0244F98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对原有孔洞应填补完整，无裂漏现象。</w:t>
      </w:r>
      <w:r>
        <w:rPr>
          <w:rFonts w:ascii="华文中宋" w:eastAsia="华文中宋" w:hAnsi="华文中宋" w:hint="eastAsia"/>
          <w:sz w:val="24"/>
        </w:rPr>
        <w:br/>
        <w:t>对原有的（埋）吊杆（件）应符合设计要求。</w:t>
      </w:r>
      <w:r>
        <w:rPr>
          <w:rFonts w:ascii="华文中宋" w:eastAsia="华文中宋" w:hAnsi="华文中宋" w:hint="eastAsia"/>
          <w:sz w:val="24"/>
        </w:rPr>
        <w:br/>
        <w:t>对上工序安装的管线应进行工艺质量验收；所预留出口，风口高度应符合吊顶设计标高。</w:t>
      </w:r>
      <w:r>
        <w:rPr>
          <w:rFonts w:ascii="华文中宋" w:eastAsia="华文中宋" w:hAnsi="华文中宋" w:hint="eastAsia"/>
          <w:sz w:val="24"/>
        </w:rPr>
        <w:br/>
        <w:t>2. 操作工艺</w:t>
      </w:r>
      <w:r>
        <w:rPr>
          <w:rFonts w:ascii="华文中宋" w:eastAsia="华文中宋" w:hAnsi="华文中宋" w:hint="eastAsia"/>
          <w:sz w:val="24"/>
        </w:rPr>
        <w:br/>
        <w:t>（1） 龙骨安装</w:t>
      </w:r>
      <w:r>
        <w:rPr>
          <w:rFonts w:ascii="华文中宋" w:eastAsia="华文中宋" w:hAnsi="华文中宋" w:hint="eastAsia"/>
          <w:sz w:val="24"/>
        </w:rPr>
        <w:br/>
        <w:t>根据吊顶的设计标高要求，在四周墙上弹线，弹线应清楚，其水平允许偏差15㎜。</w:t>
      </w:r>
      <w:r>
        <w:rPr>
          <w:rFonts w:ascii="华文中宋" w:eastAsia="华文中宋" w:hAnsi="华文中宋" w:hint="eastAsia"/>
          <w:sz w:val="24"/>
        </w:rPr>
        <w:br/>
        <w:t>根据设计要求定出吊杆的吊点坐标位置。</w:t>
      </w:r>
      <w:r>
        <w:rPr>
          <w:rFonts w:ascii="华文中宋" w:eastAsia="华文中宋" w:hAnsi="华文中宋" w:hint="eastAsia"/>
          <w:sz w:val="24"/>
        </w:rPr>
        <w:br/>
        <w:t>主龙骨端部吊点离墙壁边不应大于300㎜。</w:t>
      </w:r>
      <w:r>
        <w:rPr>
          <w:rFonts w:ascii="华文中宋" w:eastAsia="华文中宋" w:hAnsi="华文中宋" w:hint="eastAsia"/>
          <w:sz w:val="24"/>
        </w:rPr>
        <w:br/>
        <w:t>主龙骨安装完成后应作整体校正其位置和标高。并应在跨中按规定起拱。起拱高度应不小于房间短向跨度的1/200。</w:t>
      </w:r>
      <w:r>
        <w:rPr>
          <w:rFonts w:ascii="华文中宋" w:eastAsia="华文中宋" w:hAnsi="华文中宋" w:hint="eastAsia"/>
          <w:sz w:val="24"/>
        </w:rPr>
        <w:br/>
      </w:r>
      <w:r>
        <w:rPr>
          <w:rFonts w:ascii="华文中宋" w:eastAsia="华文中宋" w:hAnsi="华文中宋" w:hint="eastAsia"/>
          <w:sz w:val="24"/>
        </w:rPr>
        <w:lastRenderedPageBreak/>
        <w:t>各种金属龙骨如需接驳，应使用同一型号、品牌接驳配件，如产品确无配件，应作适当处理。</w:t>
      </w:r>
      <w:r>
        <w:rPr>
          <w:rFonts w:ascii="华文中宋" w:eastAsia="华文中宋" w:hAnsi="华文中宋" w:hint="eastAsia"/>
          <w:sz w:val="24"/>
        </w:rPr>
        <w:br/>
        <w:t>如主龙骨在安装时与设备，预留孔洞或其他吊件，灯组，工艺吊件有矛盾时；应通知设计人协调处理吊点构造或增设吊杆。</w:t>
      </w:r>
      <w:r>
        <w:rPr>
          <w:rFonts w:ascii="华文中宋" w:eastAsia="华文中宋" w:hAnsi="华文中宋" w:hint="eastAsia"/>
          <w:sz w:val="24"/>
        </w:rPr>
        <w:br/>
        <w:t>主龙骨与吊杆应尽在同一平面之垂直位置。如发现偏离应作适当调整。使用柔性吊杆作为主吊杆的，应作足够的刚性支撑，以免在安装罩面板时吊顶整体变形。</w:t>
      </w:r>
      <w:r>
        <w:rPr>
          <w:rFonts w:ascii="华文中宋" w:eastAsia="华文中宋" w:hAnsi="华文中宋" w:hint="eastAsia"/>
          <w:sz w:val="24"/>
        </w:rPr>
        <w:br/>
        <w:t>主龙骨安装应留有副（次）龙骨及罩面板之安装尺寸。</w:t>
      </w:r>
      <w:r>
        <w:rPr>
          <w:rFonts w:ascii="华文中宋" w:eastAsia="华文中宋" w:hAnsi="华文中宋" w:hint="eastAsia"/>
          <w:sz w:val="24"/>
        </w:rPr>
        <w:br/>
        <w:t>如设计明确要求，主龙骨应设在平等于吊顶短跨边。</w:t>
      </w:r>
      <w:r>
        <w:rPr>
          <w:rFonts w:ascii="华文中宋" w:eastAsia="华文中宋" w:hAnsi="华文中宋" w:hint="eastAsia"/>
          <w:sz w:val="24"/>
        </w:rPr>
        <w:br/>
        <w:t>安装金属交龙骨，应使用同型号产品配件，并应卡接牢固。</w:t>
      </w:r>
      <w:r>
        <w:rPr>
          <w:rFonts w:ascii="华文中宋" w:eastAsia="华文中宋" w:hAnsi="华文中宋" w:hint="eastAsia"/>
          <w:sz w:val="24"/>
        </w:rPr>
        <w:br/>
        <w:t>（2） 罩面板施工</w:t>
      </w:r>
      <w:r>
        <w:rPr>
          <w:rFonts w:ascii="华文中宋" w:eastAsia="华文中宋" w:hAnsi="华文中宋" w:hint="eastAsia"/>
          <w:sz w:val="24"/>
        </w:rPr>
        <w:br/>
        <w:t>本工程采用两种石膏板、矿棉板作为表层，用钉接形式。</w:t>
      </w:r>
      <w:r>
        <w:rPr>
          <w:rFonts w:ascii="华文中宋" w:eastAsia="华文中宋" w:hAnsi="华文中宋" w:hint="eastAsia"/>
          <w:sz w:val="24"/>
        </w:rPr>
        <w:br/>
        <w:t>钉接式罩面板，通常情况下表面还有饰面层，所以安装时除表面平整外，板块之间应留缝隙间疏，并应将板材边角去一个小角，以利填缝挂腻子。</w:t>
      </w:r>
    </w:p>
    <w:p w14:paraId="2B247E6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用石膏板作吊顶罩面板，所选自攻螺丝应先进行防锈处理，螺丝间距在290㎜内为适宜，钉头沉0.5-1㎜内为好，钉头过沉，会造成因挤压过紧而出现脱挂。</w:t>
      </w:r>
    </w:p>
    <w:p w14:paraId="3211827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面层二遍刮腻子，涂刷其他油漆，工艺参考前节工艺。</w:t>
      </w:r>
      <w:bookmarkStart w:id="34" w:name="_Hlk191287780"/>
      <w:bookmarkStart w:id="35" w:name="_Hlk191287561"/>
    </w:p>
    <w:p w14:paraId="64C712A7" w14:textId="77777777" w:rsidR="00000000" w:rsidRDefault="00000000">
      <w:pPr>
        <w:spacing w:line="440" w:lineRule="exact"/>
        <w:rPr>
          <w:rFonts w:ascii="华文中宋" w:eastAsia="华文中宋" w:hAnsi="华文中宋" w:hint="eastAsia"/>
          <w:b/>
          <w:sz w:val="24"/>
        </w:rPr>
      </w:pPr>
      <w:r>
        <w:rPr>
          <w:rFonts w:ascii="华文中宋" w:eastAsia="华文中宋" w:hAnsi="华文中宋" w:hint="eastAsia"/>
          <w:b/>
          <w:sz w:val="24"/>
        </w:rPr>
        <w:t>十二  壁纸裱糊</w:t>
      </w:r>
      <w:bookmarkEnd w:id="35"/>
      <w:r>
        <w:rPr>
          <w:rFonts w:ascii="华文中宋" w:eastAsia="华文中宋" w:hAnsi="华文中宋" w:hint="eastAsia"/>
          <w:b/>
          <w:sz w:val="24"/>
        </w:rPr>
        <w:t>工程</w:t>
      </w:r>
    </w:p>
    <w:p w14:paraId="4423816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壁纸裱糊在室内装饰工程中占的工作量很大，裱糊壁纸均是表面活，如果裱糊的不好，会影响墙面的装饰效果，裱糊好壁纸（包括顶棚），一是要掌握壁纸本身的性能；二是要确定合理的裱糊的方法。</w:t>
      </w:r>
      <w:r>
        <w:rPr>
          <w:rFonts w:ascii="华文中宋" w:eastAsia="华文中宋" w:hAnsi="华文中宋" w:hint="eastAsia"/>
          <w:sz w:val="24"/>
        </w:rPr>
        <w:br/>
        <w:t>1. 施工准备</w:t>
      </w:r>
      <w:r>
        <w:rPr>
          <w:rFonts w:ascii="华文中宋" w:eastAsia="华文中宋" w:hAnsi="华文中宋" w:hint="eastAsia"/>
          <w:sz w:val="24"/>
        </w:rPr>
        <w:br/>
        <w:t>（1） 裱糊时，其他装修工序已基本结束，所以场地应打扫干净，无尘土。</w:t>
      </w:r>
      <w:r>
        <w:rPr>
          <w:rFonts w:ascii="华文中宋" w:eastAsia="华文中宋" w:hAnsi="华文中宋" w:hint="eastAsia"/>
          <w:sz w:val="24"/>
        </w:rPr>
        <w:br/>
        <w:t>（2） 糊壁纸机进入现场，若采用人工刷胶时应将案板架好；一般长2400㎜，宽800㎜这宜表面光洁，易擦洗。</w:t>
      </w:r>
      <w:r>
        <w:rPr>
          <w:rFonts w:ascii="华文中宋" w:eastAsia="华文中宋" w:hAnsi="华文中宋" w:hint="eastAsia"/>
          <w:sz w:val="24"/>
        </w:rPr>
        <w:br/>
        <w:t>（3） 水槽一个,用来浸泡壁纸；水桶两个，清洗擦壁纸手巾；毛巾两条，擦壁纸胶用。</w:t>
      </w:r>
      <w:r>
        <w:rPr>
          <w:rFonts w:ascii="华文中宋" w:eastAsia="华文中宋" w:hAnsi="华文中宋" w:hint="eastAsia"/>
          <w:sz w:val="24"/>
        </w:rPr>
        <w:br/>
        <w:t>（4） 壁纸刀、尺、长尺杆、塑料刮板、墨斗弹线、线坠。</w:t>
      </w:r>
      <w:r>
        <w:rPr>
          <w:rFonts w:ascii="华文中宋" w:eastAsia="华文中宋" w:hAnsi="华文中宋" w:hint="eastAsia"/>
          <w:sz w:val="24"/>
        </w:rPr>
        <w:br/>
        <w:t>2. 主要施工工艺</w:t>
      </w:r>
      <w:r>
        <w:rPr>
          <w:rFonts w:ascii="华文中宋" w:eastAsia="华文中宋" w:hAnsi="华文中宋" w:hint="eastAsia"/>
          <w:sz w:val="24"/>
        </w:rPr>
        <w:br/>
        <w:t>（1） 基层处理：裱糊前应将基体或基层表面的污垢，尘土清除干净，泛碱部位宜用9%的稀醋酸中和，清洗。基层上不得有飞刺、麻点、砂粒和裂缝，阴阳角应顺直。对附着牢固，表面平整的归溶剂型涂料墙面，裱糊前应先打毛处理。</w:t>
      </w:r>
    </w:p>
    <w:p w14:paraId="2129675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基层清理后，在基层上打腻子，磨砂纸。腻子为乳白胶：羧甲基纤维素：滑石粉=0.8：2：10（体积比）要调匀，稀稠酌情。</w:t>
      </w:r>
      <w:r>
        <w:rPr>
          <w:rFonts w:ascii="华文中宋" w:eastAsia="华文中宋" w:hAnsi="华文中宋" w:hint="eastAsia"/>
          <w:sz w:val="24"/>
        </w:rPr>
        <w:br/>
        <w:t>（2） 刷底油</w:t>
      </w:r>
      <w:r>
        <w:rPr>
          <w:rFonts w:ascii="华文中宋" w:eastAsia="华文中宋" w:hAnsi="华文中宋" w:hint="eastAsia"/>
          <w:sz w:val="24"/>
        </w:rPr>
        <w:br/>
      </w:r>
      <w:r>
        <w:rPr>
          <w:rFonts w:ascii="华文中宋" w:eastAsia="华文中宋" w:hAnsi="华文中宋" w:hint="eastAsia"/>
          <w:sz w:val="24"/>
        </w:rPr>
        <w:lastRenderedPageBreak/>
        <w:t>底油材料是松香水与酚醛清漆比为0.5：1，调和均匀，涂刷一遍。</w:t>
      </w:r>
      <w:r>
        <w:rPr>
          <w:rFonts w:ascii="华文中宋" w:eastAsia="华文中宋" w:hAnsi="华文中宋" w:hint="eastAsia"/>
          <w:sz w:val="24"/>
        </w:rPr>
        <w:br/>
        <w:t>（3） 刷底胶</w:t>
      </w:r>
      <w:r>
        <w:rPr>
          <w:rFonts w:ascii="华文中宋" w:eastAsia="华文中宋" w:hAnsi="华文中宋" w:hint="eastAsia"/>
          <w:sz w:val="24"/>
        </w:rPr>
        <w:br/>
        <w:t>用1：1的107胶水溶液等作底胶，涂刷基层表面。</w:t>
      </w:r>
      <w:r>
        <w:rPr>
          <w:rFonts w:ascii="华文中宋" w:eastAsia="华文中宋" w:hAnsi="华文中宋" w:hint="eastAsia"/>
          <w:sz w:val="24"/>
        </w:rPr>
        <w:br/>
        <w:t>（4） 分幅弹线</w:t>
      </w:r>
      <w:r>
        <w:rPr>
          <w:rFonts w:ascii="华文中宋" w:eastAsia="华文中宋" w:hAnsi="华文中宋" w:hint="eastAsia"/>
          <w:sz w:val="24"/>
        </w:rPr>
        <w:br/>
        <w:t>首先在室内正面向室内死角按壁纸幅面排幅，阳角处应包角，阴角处要搭接，并按幅计划弹上垂线，并编号注明，作为裱糊的基准线。</w:t>
      </w:r>
      <w:r>
        <w:rPr>
          <w:rFonts w:ascii="华文中宋" w:eastAsia="华文中宋" w:hAnsi="华文中宋" w:hint="eastAsia"/>
          <w:sz w:val="24"/>
        </w:rPr>
        <w:br/>
        <w:t>（5） 裁纸</w:t>
      </w:r>
      <w:r>
        <w:rPr>
          <w:rFonts w:ascii="华文中宋" w:eastAsia="华文中宋" w:hAnsi="华文中宋" w:hint="eastAsia"/>
          <w:sz w:val="24"/>
        </w:rPr>
        <w:br/>
        <w:t>根据墙面分幅尺寸，按壁纸图案拼花要求裁好纸，编上相应的号码，两头预留30-50㎜余量备裁切，平放待用。</w:t>
      </w:r>
      <w:r>
        <w:rPr>
          <w:rFonts w:ascii="华文中宋" w:eastAsia="华文中宋" w:hAnsi="华文中宋" w:hint="eastAsia"/>
          <w:sz w:val="24"/>
        </w:rPr>
        <w:br/>
        <w:t>（6） 壁纸湿润</w:t>
      </w:r>
      <w:r>
        <w:rPr>
          <w:rFonts w:ascii="华文中宋" w:eastAsia="华文中宋" w:hAnsi="华文中宋" w:hint="eastAsia"/>
          <w:sz w:val="24"/>
        </w:rPr>
        <w:br/>
        <w:t>将裁好的壁纸反卷好，放在清水槽内浸泡2-5min，取出后抖掉浮水，静置15-20min备用，注意复合壁纸，织物壁纸、壁布、壁毡、植绒壁纸等严禁浸水。</w:t>
      </w:r>
      <w:r>
        <w:rPr>
          <w:rFonts w:ascii="华文中宋" w:eastAsia="华文中宋" w:hAnsi="华文中宋" w:hint="eastAsia"/>
          <w:sz w:val="24"/>
        </w:rPr>
        <w:br/>
        <w:t>（7） 刷胶粘剂</w:t>
      </w:r>
      <w:r>
        <w:rPr>
          <w:rFonts w:ascii="华文中宋" w:eastAsia="华文中宋" w:hAnsi="华文中宋" w:hint="eastAsia"/>
          <w:sz w:val="24"/>
        </w:rPr>
        <w:br/>
        <w:t>先将案板（机械）擦净，将裁好的壁纸背面向上放平，用大扁毛刷均匀涂刷，并按500㎜长一段，胶面对胶面，背面对背面折叠成一摞备贴。注意：壁布，壁毡类糊时背面不刷胶，以免污染正面，只往墙壁面刷胶。</w:t>
      </w:r>
      <w:r>
        <w:rPr>
          <w:rFonts w:ascii="华文中宋" w:eastAsia="华文中宋" w:hAnsi="华文中宋" w:hint="eastAsia"/>
          <w:sz w:val="24"/>
        </w:rPr>
        <w:br/>
        <w:t>（8） 粘贴</w:t>
      </w:r>
      <w:r>
        <w:rPr>
          <w:rFonts w:ascii="华文中宋" w:eastAsia="华文中宋" w:hAnsi="华文中宋" w:hint="eastAsia"/>
          <w:sz w:val="24"/>
        </w:rPr>
        <w:br/>
        <w:t>将刷胶后成摞的壁纸，展开第一个折叠部分，贴于墙上。沿基准线垂直（水平）贴于墙（顶棚）上，用塑料刮板刮平，赶出气泡和多余的胶粘剂，用干净的毛巾将壁纸缝擦干净，最后用壁纸刀割去多余的部分。</w:t>
      </w:r>
      <w:r>
        <w:rPr>
          <w:rFonts w:ascii="华文中宋" w:eastAsia="华文中宋" w:hAnsi="华文中宋" w:hint="eastAsia"/>
          <w:sz w:val="24"/>
        </w:rPr>
        <w:br/>
        <w:t>3. 施工要点:</w:t>
      </w:r>
      <w:r>
        <w:rPr>
          <w:rFonts w:ascii="华文中宋" w:eastAsia="华文中宋" w:hAnsi="华文中宋" w:hint="eastAsia"/>
          <w:sz w:val="24"/>
        </w:rPr>
        <w:br/>
        <w:t>（1） 裱糊施工前，应完成其他工序，以免污染，碰损裱糊面。</w:t>
      </w:r>
      <w:r>
        <w:rPr>
          <w:rFonts w:ascii="华文中宋" w:eastAsia="华文中宋" w:hAnsi="华文中宋" w:hint="eastAsia"/>
          <w:sz w:val="24"/>
        </w:rPr>
        <w:br/>
        <w:t>（2） 对进场的壁纸（布）及其他原材料，应检验质量是否符合设计要求，相同型号的壁纸宜采用同一批号或同一生产日期。</w:t>
      </w:r>
      <w:r>
        <w:rPr>
          <w:rFonts w:ascii="华文中宋" w:eastAsia="华文中宋" w:hAnsi="华文中宋" w:hint="eastAsia"/>
          <w:sz w:val="24"/>
        </w:rPr>
        <w:br/>
        <w:t>（3） 粘各类壁纸（布）应按设计规定，选用相应的胶粘剂如防潮、防霉、防火、防蛀等。</w:t>
      </w:r>
      <w:r>
        <w:rPr>
          <w:rFonts w:ascii="华文中宋" w:eastAsia="华文中宋" w:hAnsi="华文中宋" w:hint="eastAsia"/>
          <w:sz w:val="24"/>
        </w:rPr>
        <w:br/>
        <w:t>（4） 裱糊的基面应干燥，混凝土和抹灰墙面的潮湿度应在8%左右，木夹板墙面应在12%左右。湿度较大的房间和经常潮湿的墙体表面，做裱糊时，应使用新型的壁纸和胶粘剂等材料。</w:t>
      </w:r>
      <w:r>
        <w:rPr>
          <w:rFonts w:ascii="华文中宋" w:eastAsia="华文中宋" w:hAnsi="华文中宋" w:hint="eastAsia"/>
          <w:sz w:val="24"/>
        </w:rPr>
        <w:br/>
        <w:t>（5） 裱糊时，室温应在10℃以上，裱糊过程中及干燥前，应防止穿堂风劲吹和温度的突然变化。</w:t>
      </w:r>
      <w:r>
        <w:rPr>
          <w:rFonts w:ascii="华文中宋" w:eastAsia="华文中宋" w:hAnsi="华文中宋" w:hint="eastAsia"/>
          <w:sz w:val="24"/>
        </w:rPr>
        <w:br/>
        <w:t>（6） 裱糊时只能有拼幅的顺缝，不应有接段的横缝。</w:t>
      </w:r>
      <w:r>
        <w:rPr>
          <w:rFonts w:ascii="华文中宋" w:eastAsia="华文中宋" w:hAnsi="华文中宋" w:hint="eastAsia"/>
          <w:sz w:val="24"/>
        </w:rPr>
        <w:br/>
        <w:t>（7） 木夹板的墙，顶棚面，就先将圆钉帽冲入木表面，在钉帽凹处打油性腻子，（腻子是将滑石粉用硝基清漆或用酚醛清漆稠而成），干后砂纸磨平，以免钉帽直接与胶粘剂接触生锈，污染壁纸正面。</w:t>
      </w:r>
      <w:r>
        <w:rPr>
          <w:rFonts w:ascii="华文中宋" w:eastAsia="华文中宋" w:hAnsi="华文中宋" w:hint="eastAsia"/>
          <w:sz w:val="24"/>
        </w:rPr>
        <w:br/>
      </w:r>
      <w:r>
        <w:rPr>
          <w:rFonts w:ascii="华文中宋" w:eastAsia="华文中宋" w:hAnsi="华文中宋" w:hint="eastAsia"/>
          <w:sz w:val="24"/>
        </w:rPr>
        <w:lastRenderedPageBreak/>
        <w:t>4. 施工注意事项:</w:t>
      </w:r>
      <w:r>
        <w:rPr>
          <w:rFonts w:ascii="华文中宋" w:eastAsia="华文中宋" w:hAnsi="华文中宋" w:hint="eastAsia"/>
          <w:sz w:val="24"/>
        </w:rPr>
        <w:br/>
        <w:t>（1） 按照施工图纸计算出各种材料所需数量，壁纸要经过挑选，色泽一致留有余量，但不应过多。要放在通风干燥在房间里。</w:t>
      </w:r>
      <w:r>
        <w:rPr>
          <w:rFonts w:ascii="华文中宋" w:eastAsia="华文中宋" w:hAnsi="华文中宋" w:hint="eastAsia"/>
          <w:sz w:val="24"/>
        </w:rPr>
        <w:br/>
        <w:t>（2） 墙壁面要有一定的强度。不能松疏掉粉。抹灰表面有麻点与凹坑时须用腻子找平，做到没有飞刺、砂粒、凸包、麻坑。如裂缝较大，需经处理。阴阳角在垂直、方正墙面基层基本干燥，含水率不高于5%，湿度保持10℃以上。高级室内装修一般三遍腻子，二遍油（清漆），保证墙面平整，干燥。加清漆的目的是增强壁纸与墙面附着力，另外，由于壁纸不是永久性饰面，一般壁纸五年后就应更新一次。这样便于拆除旧壁纸。</w:t>
      </w:r>
      <w:r>
        <w:rPr>
          <w:rFonts w:ascii="华文中宋" w:eastAsia="华文中宋" w:hAnsi="华文中宋" w:hint="eastAsia"/>
          <w:sz w:val="24"/>
        </w:rPr>
        <w:br/>
        <w:t>（3） 裱糊壁纸用石膏腻子灰作底较好，材料有纤维素，乳白胶或107胶，其材料配合比为石膏粉：纤维素：乳白胶或107胶（重量比）10：3：1。用水调匀，用多少拌多少。待刮抹腻子干燥后，用砂纸打磨平整，去除浮灰。</w:t>
      </w:r>
      <w:r>
        <w:rPr>
          <w:rFonts w:ascii="华文中宋" w:eastAsia="华文中宋" w:hAnsi="华文中宋" w:hint="eastAsia"/>
          <w:sz w:val="24"/>
        </w:rPr>
        <w:br/>
        <w:t>（4） 国外常用的胶粘剂主要是纤维素，加入乳白胶和适量的水发酵6h以上，成浆糊状。一盒进口纤维素可裱糊15M2壁纸，一般比例为：一盒纤维素加水5-7㎏，加乳白胶0.2㎏用多少泡多少。国内常用的胶粘剂是聚乙烯醇缩甲醛胶（又称107胶），加羧甲基纤维素（25%溶液）和适当的水，参考比例为106：30：50。</w:t>
      </w:r>
      <w:r>
        <w:rPr>
          <w:rFonts w:ascii="华文中宋" w:eastAsia="华文中宋" w:hAnsi="华文中宋" w:hint="eastAsia"/>
          <w:sz w:val="24"/>
        </w:rPr>
        <w:br/>
        <w:t>（5） 粘贴时，要用钢尺附在墙面划出一条垂直中心线，用墨线打在墙面基层上。按此线贴上一条壁纸，以此条壁纸作为基准向两侧裱贴。每贴3条壁纸要用线附找一下垂直度，如有累积误差要及时调整。裁纸要留余量，每边留出20-30㎜，如为拼花或图案，余量要适当掌握。裁切好的壁纸要放在清水中浸泡3-5min，拿出后阴干半小时后，放在木案上涂刷胶粘剂，涂层厚度要均匀，无漏涂，无流淌。壁纸折叠时要胶面相对。裱贴时要用塑料刮板均匀赶刮，赶紧走气泡，对齐拼缝，但用力不宜太大，中间无鼓泡、翘边、皱折等现象，花纹图案要吻合，多余的胶要用干净的毛巾或棉纱及时擦干净。待壁纸半干后将多余的部分用钢尺定位，用多用刮刀切割，边缘要成一条直线。</w:t>
      </w:r>
    </w:p>
    <w:p w14:paraId="4C6DB97D" w14:textId="77777777" w:rsidR="00000000" w:rsidRDefault="00000000">
      <w:pPr>
        <w:spacing w:line="440" w:lineRule="exact"/>
        <w:rPr>
          <w:rFonts w:ascii="华文中宋" w:eastAsia="华文中宋" w:hAnsi="华文中宋" w:hint="eastAsia"/>
          <w:b/>
        </w:rPr>
      </w:pPr>
      <w:r>
        <w:rPr>
          <w:rFonts w:ascii="华文中宋" w:eastAsia="华文中宋" w:hAnsi="华文中宋" w:hint="eastAsia"/>
          <w:b/>
          <w:sz w:val="24"/>
        </w:rPr>
        <w:t xml:space="preserve"> 十三 </w:t>
      </w:r>
      <w:r>
        <w:rPr>
          <w:rFonts w:ascii="华文中宋" w:eastAsia="华文中宋" w:hAnsi="华文中宋"/>
          <w:b/>
          <w:sz w:val="24"/>
        </w:rPr>
        <w:t>木作软包墙面</w:t>
      </w:r>
      <w:r>
        <w:rPr>
          <w:rFonts w:ascii="华文中宋" w:eastAsia="华文中宋" w:hAnsi="华文中宋" w:hint="eastAsia"/>
          <w:b/>
          <w:sz w:val="24"/>
        </w:rPr>
        <w:t>工程</w:t>
      </w:r>
    </w:p>
    <w:p w14:paraId="2871BE30" w14:textId="77777777" w:rsidR="00000000" w:rsidRDefault="00000000">
      <w:pPr>
        <w:spacing w:line="440" w:lineRule="exact"/>
        <w:rPr>
          <w:rFonts w:ascii="华文中宋" w:eastAsia="华文中宋" w:hAnsi="华文中宋"/>
          <w:sz w:val="24"/>
        </w:rPr>
      </w:pPr>
      <w:r>
        <w:rPr>
          <w:rFonts w:ascii="华文中宋" w:eastAsia="华文中宋" w:hAnsi="华文中宋"/>
          <w:sz w:val="24"/>
        </w:rPr>
        <w:t>适用范围</w:t>
      </w:r>
      <w:r>
        <w:rPr>
          <w:rFonts w:ascii="华文中宋" w:eastAsia="华文中宋" w:hAnsi="华文中宋" w:hint="eastAsia"/>
          <w:sz w:val="24"/>
        </w:rPr>
        <w:t>：</w:t>
      </w:r>
      <w:r>
        <w:rPr>
          <w:rFonts w:ascii="华文中宋" w:eastAsia="华文中宋" w:hAnsi="华文中宋"/>
          <w:sz w:val="24"/>
        </w:rPr>
        <w:t>适用于墙面 (装饰布和皮革、人造革)木作软包施工。</w:t>
      </w:r>
      <w:r>
        <w:rPr>
          <w:rFonts w:ascii="华文中宋" w:eastAsia="华文中宋" w:hAnsi="华文中宋"/>
          <w:sz w:val="24"/>
        </w:rPr>
        <w:br/>
      </w:r>
      <w:r>
        <w:rPr>
          <w:rFonts w:ascii="华文中宋" w:eastAsia="华文中宋" w:hAnsi="华文中宋" w:hint="eastAsia"/>
          <w:sz w:val="24"/>
        </w:rPr>
        <w:t>（1）</w:t>
      </w:r>
      <w:r>
        <w:rPr>
          <w:rFonts w:ascii="华文中宋" w:eastAsia="华文中宋" w:hAnsi="华文中宋"/>
          <w:sz w:val="24"/>
        </w:rPr>
        <w:t>施工准备</w:t>
      </w:r>
      <w:r>
        <w:rPr>
          <w:rFonts w:ascii="华文中宋" w:eastAsia="华文中宋" w:hAnsi="华文中宋"/>
          <w:sz w:val="24"/>
        </w:rPr>
        <w:br/>
      </w:r>
      <w:r>
        <w:rPr>
          <w:rFonts w:ascii="华文中宋" w:eastAsia="华文中宋" w:hAnsi="华文中宋" w:hint="eastAsia"/>
          <w:sz w:val="24"/>
        </w:rPr>
        <w:t>1</w:t>
      </w:r>
      <w:r>
        <w:rPr>
          <w:rFonts w:ascii="华文中宋" w:eastAsia="华文中宋" w:hAnsi="华文中宋"/>
          <w:sz w:val="24"/>
        </w:rPr>
        <w:t>技术准备</w:t>
      </w:r>
      <w:r>
        <w:rPr>
          <w:rFonts w:ascii="华文中宋" w:eastAsia="华文中宋" w:hAnsi="华文中宋"/>
          <w:sz w:val="24"/>
        </w:rPr>
        <w:br/>
        <w:t>熟悉施工图纸，依据技术交底和安全交底作好施工准备。</w:t>
      </w:r>
      <w:r>
        <w:rPr>
          <w:rFonts w:ascii="华文中宋" w:eastAsia="华文中宋" w:hAnsi="华文中宋"/>
          <w:sz w:val="24"/>
        </w:rPr>
        <w:br/>
      </w:r>
      <w:r>
        <w:rPr>
          <w:rFonts w:ascii="华文中宋" w:eastAsia="华文中宋" w:hAnsi="华文中宋" w:hint="eastAsia"/>
          <w:sz w:val="24"/>
        </w:rPr>
        <w:t>2</w:t>
      </w:r>
      <w:r>
        <w:rPr>
          <w:rFonts w:ascii="华文中宋" w:eastAsia="华文中宋" w:hAnsi="华文中宋"/>
          <w:sz w:val="24"/>
        </w:rPr>
        <w:t xml:space="preserve"> 材料要求</w:t>
      </w:r>
      <w:r>
        <w:rPr>
          <w:rFonts w:ascii="华文中宋" w:eastAsia="华文中宋" w:hAnsi="华文中宋"/>
          <w:sz w:val="24"/>
        </w:rPr>
        <w:br/>
        <w:t>(1)软包墙面木框、龙骨、底板、面板等木材的树种、规格、等级、含水率和防腐处理必须符合设计图纸要求。</w:t>
      </w:r>
      <w:r>
        <w:rPr>
          <w:rFonts w:ascii="华文中宋" w:eastAsia="华文中宋" w:hAnsi="华文中宋"/>
          <w:sz w:val="24"/>
        </w:rPr>
        <w:br/>
        <w:t>(2)软包面料及内衬材料及边框的材质、颜色、图案、燃烧性能等级应符合设计要求及国家现行标准的有关规定，具有防火检测报告。普通布料需进行两次防火或处理，并检测合格。</w:t>
      </w:r>
      <w:r>
        <w:rPr>
          <w:rFonts w:ascii="华文中宋" w:eastAsia="华文中宋" w:hAnsi="华文中宋"/>
          <w:sz w:val="24"/>
        </w:rPr>
        <w:br/>
      </w:r>
      <w:r>
        <w:rPr>
          <w:rFonts w:ascii="华文中宋" w:eastAsia="华文中宋" w:hAnsi="华文中宋"/>
          <w:sz w:val="24"/>
        </w:rPr>
        <w:lastRenderedPageBreak/>
        <w:t>(3)龙骨一般用白松烘干料，含水率不大干12％，厚度应根据设计要求，不得有腐朽、节疤、劈裂、扭曲等疵病，并预先经防腐处理。龙骨、衬板、边框应安装牢固，无翘曲，拼缝应平直。</w:t>
      </w:r>
      <w:r>
        <w:rPr>
          <w:rFonts w:ascii="华文中宋" w:eastAsia="华文中宋" w:hAnsi="华文中宋"/>
          <w:sz w:val="24"/>
        </w:rPr>
        <w:br/>
        <w:t>(4)外饰面用的压条分格框料和木贴脸等面料，一般采用工厂经烘干加工的半成品料，含水率不大于12％。选用优质五夹板，如基层情况特殊或有特殊要求者，亦可选用九夹板。</w:t>
      </w:r>
      <w:r>
        <w:rPr>
          <w:rFonts w:ascii="华文中宋" w:eastAsia="华文中宋" w:hAnsi="华文中宋"/>
          <w:sz w:val="24"/>
        </w:rPr>
        <w:br/>
        <w:t>(5)胶粘剂一般采用立时得粘贴，不同部位采用不同胶粘剂。</w:t>
      </w:r>
      <w:r>
        <w:rPr>
          <w:rFonts w:ascii="华文中宋" w:eastAsia="华文中宋" w:hAnsi="华文中宋"/>
          <w:sz w:val="24"/>
        </w:rPr>
        <w:br/>
      </w:r>
      <w:r>
        <w:rPr>
          <w:rFonts w:ascii="华文中宋" w:eastAsia="华文中宋" w:hAnsi="华文中宋" w:hint="eastAsia"/>
          <w:sz w:val="24"/>
        </w:rPr>
        <w:t>3</w:t>
      </w:r>
      <w:r>
        <w:rPr>
          <w:rFonts w:ascii="华文中宋" w:eastAsia="华文中宋" w:hAnsi="华文中宋"/>
          <w:sz w:val="24"/>
        </w:rPr>
        <w:t xml:space="preserve">主要施工机具 </w:t>
      </w:r>
      <w:r>
        <w:rPr>
          <w:rFonts w:ascii="华文中宋" w:eastAsia="华文中宋" w:hAnsi="华文中宋"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2105"/>
        <w:gridCol w:w="2105"/>
        <w:gridCol w:w="2106"/>
      </w:tblGrid>
      <w:tr w:rsidR="00000000" w14:paraId="0E6B1E52" w14:textId="77777777">
        <w:trPr>
          <w:trHeight w:val="397"/>
        </w:trPr>
        <w:tc>
          <w:tcPr>
            <w:tcW w:w="2105" w:type="dxa"/>
          </w:tcPr>
          <w:p w14:paraId="2E99FFBF" w14:textId="77777777" w:rsidR="00000000" w:rsidRDefault="00000000">
            <w:pPr>
              <w:rPr>
                <w:rFonts w:ascii="华文中宋" w:eastAsia="华文中宋" w:hAnsi="华文中宋"/>
                <w:sz w:val="24"/>
              </w:rPr>
            </w:pPr>
            <w:r>
              <w:rPr>
                <w:rFonts w:ascii="华文中宋" w:eastAsia="华文中宋" w:hAnsi="华文中宋"/>
                <w:sz w:val="24"/>
              </w:rPr>
              <w:t>序号  </w:t>
            </w:r>
          </w:p>
        </w:tc>
        <w:tc>
          <w:tcPr>
            <w:tcW w:w="2105" w:type="dxa"/>
          </w:tcPr>
          <w:p w14:paraId="64F500BA" w14:textId="77777777" w:rsidR="00000000" w:rsidRDefault="00000000">
            <w:pPr>
              <w:rPr>
                <w:rFonts w:ascii="华文中宋" w:eastAsia="华文中宋" w:hAnsi="华文中宋"/>
                <w:sz w:val="24"/>
              </w:rPr>
            </w:pPr>
            <w:r>
              <w:rPr>
                <w:rFonts w:ascii="华文中宋" w:eastAsia="华文中宋" w:hAnsi="华文中宋"/>
                <w:sz w:val="24"/>
              </w:rPr>
              <w:t>名称  </w:t>
            </w:r>
          </w:p>
        </w:tc>
        <w:tc>
          <w:tcPr>
            <w:tcW w:w="2105" w:type="dxa"/>
          </w:tcPr>
          <w:p w14:paraId="2629BE35" w14:textId="77777777" w:rsidR="00000000" w:rsidRDefault="00000000">
            <w:pPr>
              <w:rPr>
                <w:rFonts w:ascii="华文中宋" w:eastAsia="华文中宋" w:hAnsi="华文中宋"/>
                <w:sz w:val="24"/>
              </w:rPr>
            </w:pPr>
            <w:r>
              <w:rPr>
                <w:rFonts w:ascii="华文中宋" w:eastAsia="华文中宋" w:hAnsi="华文中宋"/>
                <w:sz w:val="24"/>
              </w:rPr>
              <w:t>数量  </w:t>
            </w:r>
          </w:p>
        </w:tc>
        <w:tc>
          <w:tcPr>
            <w:tcW w:w="2106" w:type="dxa"/>
          </w:tcPr>
          <w:p w14:paraId="2A72BA8B" w14:textId="77777777" w:rsidR="00000000" w:rsidRDefault="00000000">
            <w:pPr>
              <w:rPr>
                <w:rFonts w:ascii="华文中宋" w:eastAsia="华文中宋" w:hAnsi="华文中宋"/>
                <w:sz w:val="24"/>
              </w:rPr>
            </w:pPr>
            <w:r>
              <w:rPr>
                <w:rFonts w:ascii="华文中宋" w:eastAsia="华文中宋" w:hAnsi="华文中宋"/>
                <w:sz w:val="24"/>
              </w:rPr>
              <w:t>规格  </w:t>
            </w:r>
          </w:p>
        </w:tc>
      </w:tr>
      <w:tr w:rsidR="00000000" w14:paraId="2504C4D7" w14:textId="77777777">
        <w:trPr>
          <w:trHeight w:val="397"/>
        </w:trPr>
        <w:tc>
          <w:tcPr>
            <w:tcW w:w="2105" w:type="dxa"/>
          </w:tcPr>
          <w:p w14:paraId="3E76EFA1" w14:textId="77777777" w:rsidR="00000000" w:rsidRDefault="00000000">
            <w:pPr>
              <w:rPr>
                <w:rFonts w:ascii="华文中宋" w:eastAsia="华文中宋" w:hAnsi="华文中宋"/>
                <w:sz w:val="24"/>
              </w:rPr>
            </w:pPr>
            <w:r>
              <w:rPr>
                <w:rFonts w:ascii="华文中宋" w:eastAsia="华文中宋" w:hAnsi="华文中宋"/>
                <w:sz w:val="24"/>
              </w:rPr>
              <w:t>1  </w:t>
            </w:r>
          </w:p>
        </w:tc>
        <w:tc>
          <w:tcPr>
            <w:tcW w:w="2105" w:type="dxa"/>
          </w:tcPr>
          <w:p w14:paraId="73D3C409" w14:textId="77777777" w:rsidR="00000000" w:rsidRDefault="00000000">
            <w:pPr>
              <w:rPr>
                <w:rFonts w:ascii="华文中宋" w:eastAsia="华文中宋" w:hAnsi="华文中宋"/>
                <w:sz w:val="24"/>
              </w:rPr>
            </w:pPr>
            <w:r>
              <w:rPr>
                <w:rFonts w:ascii="华文中宋" w:eastAsia="华文中宋" w:hAnsi="华文中宋"/>
                <w:sz w:val="24"/>
              </w:rPr>
              <w:t>电动机  </w:t>
            </w:r>
          </w:p>
        </w:tc>
        <w:tc>
          <w:tcPr>
            <w:tcW w:w="2105" w:type="dxa"/>
          </w:tcPr>
          <w:p w14:paraId="1E14713A" w14:textId="77777777" w:rsidR="00000000" w:rsidRDefault="00000000">
            <w:r>
              <w:rPr>
                <w:rFonts w:ascii="华文中宋" w:eastAsia="华文中宋" w:hAnsi="华文中宋"/>
                <w:sz w:val="24"/>
              </w:rPr>
              <w:t>1    </w:t>
            </w:r>
          </w:p>
        </w:tc>
        <w:tc>
          <w:tcPr>
            <w:tcW w:w="2106" w:type="dxa"/>
          </w:tcPr>
          <w:p w14:paraId="11487D8A" w14:textId="77777777" w:rsidR="00000000" w:rsidRDefault="00000000">
            <w:pPr>
              <w:rPr>
                <w:rFonts w:ascii="华文中宋" w:eastAsia="华文中宋" w:hAnsi="华文中宋"/>
                <w:sz w:val="24"/>
              </w:rPr>
            </w:pPr>
            <w:r>
              <w:rPr>
                <w:rFonts w:ascii="华文中宋" w:eastAsia="华文中宋" w:hAnsi="华文中宋"/>
                <w:sz w:val="24"/>
              </w:rPr>
              <w:t>  </w:t>
            </w:r>
          </w:p>
        </w:tc>
      </w:tr>
      <w:tr w:rsidR="00000000" w14:paraId="32DED781" w14:textId="77777777">
        <w:trPr>
          <w:trHeight w:val="397"/>
        </w:trPr>
        <w:tc>
          <w:tcPr>
            <w:tcW w:w="2105" w:type="dxa"/>
          </w:tcPr>
          <w:p w14:paraId="43003E4D" w14:textId="77777777" w:rsidR="00000000" w:rsidRDefault="00000000">
            <w:pPr>
              <w:rPr>
                <w:rFonts w:ascii="华文中宋" w:eastAsia="华文中宋" w:hAnsi="华文中宋"/>
                <w:sz w:val="24"/>
              </w:rPr>
            </w:pPr>
            <w:r>
              <w:rPr>
                <w:rFonts w:ascii="华文中宋" w:eastAsia="华文中宋" w:hAnsi="华文中宋"/>
                <w:sz w:val="24"/>
              </w:rPr>
              <w:t>2  </w:t>
            </w:r>
          </w:p>
        </w:tc>
        <w:tc>
          <w:tcPr>
            <w:tcW w:w="2105" w:type="dxa"/>
          </w:tcPr>
          <w:p w14:paraId="7B62F3C6" w14:textId="77777777" w:rsidR="00000000" w:rsidRDefault="00000000">
            <w:pPr>
              <w:rPr>
                <w:rFonts w:ascii="华文中宋" w:eastAsia="华文中宋" w:hAnsi="华文中宋"/>
                <w:sz w:val="24"/>
              </w:rPr>
            </w:pPr>
            <w:r>
              <w:rPr>
                <w:rFonts w:ascii="华文中宋" w:eastAsia="华文中宋" w:hAnsi="华文中宋"/>
                <w:sz w:val="24"/>
              </w:rPr>
              <w:t>电焊机  </w:t>
            </w:r>
          </w:p>
        </w:tc>
        <w:tc>
          <w:tcPr>
            <w:tcW w:w="2105" w:type="dxa"/>
          </w:tcPr>
          <w:p w14:paraId="1E2EF109" w14:textId="77777777" w:rsidR="00000000" w:rsidRDefault="00000000">
            <w:pPr>
              <w:rPr>
                <w:rFonts w:ascii="华文中宋" w:eastAsia="华文中宋" w:hAnsi="华文中宋"/>
                <w:sz w:val="24"/>
              </w:rPr>
            </w:pPr>
            <w:r>
              <w:rPr>
                <w:rFonts w:ascii="华文中宋" w:eastAsia="华文中宋" w:hAnsi="华文中宋"/>
                <w:sz w:val="24"/>
              </w:rPr>
              <w:t>1  </w:t>
            </w:r>
          </w:p>
        </w:tc>
        <w:tc>
          <w:tcPr>
            <w:tcW w:w="2106" w:type="dxa"/>
          </w:tcPr>
          <w:p w14:paraId="09E1B4B9" w14:textId="77777777" w:rsidR="00000000" w:rsidRDefault="00000000">
            <w:pPr>
              <w:rPr>
                <w:rFonts w:ascii="华文中宋" w:eastAsia="华文中宋" w:hAnsi="华文中宋"/>
                <w:sz w:val="24"/>
              </w:rPr>
            </w:pPr>
            <w:r>
              <w:rPr>
                <w:rFonts w:ascii="华文中宋" w:eastAsia="华文中宋" w:hAnsi="华文中宋"/>
                <w:sz w:val="24"/>
              </w:rPr>
              <w:t>3.2～6mm  </w:t>
            </w:r>
          </w:p>
        </w:tc>
      </w:tr>
      <w:tr w:rsidR="00000000" w14:paraId="192F7381" w14:textId="77777777">
        <w:trPr>
          <w:trHeight w:val="397"/>
        </w:trPr>
        <w:tc>
          <w:tcPr>
            <w:tcW w:w="2105" w:type="dxa"/>
          </w:tcPr>
          <w:p w14:paraId="29FE2F7B" w14:textId="77777777" w:rsidR="00000000" w:rsidRDefault="00000000">
            <w:pPr>
              <w:rPr>
                <w:rFonts w:ascii="华文中宋" w:eastAsia="华文中宋" w:hAnsi="华文中宋"/>
                <w:sz w:val="24"/>
              </w:rPr>
            </w:pPr>
            <w:r>
              <w:rPr>
                <w:rFonts w:ascii="华文中宋" w:eastAsia="华文中宋" w:hAnsi="华文中宋"/>
                <w:sz w:val="24"/>
              </w:rPr>
              <w:t>3  </w:t>
            </w:r>
          </w:p>
        </w:tc>
        <w:tc>
          <w:tcPr>
            <w:tcW w:w="2105" w:type="dxa"/>
          </w:tcPr>
          <w:p w14:paraId="17703D54" w14:textId="77777777" w:rsidR="00000000" w:rsidRDefault="00000000">
            <w:pPr>
              <w:rPr>
                <w:rFonts w:ascii="华文中宋" w:eastAsia="华文中宋" w:hAnsi="华文中宋"/>
                <w:sz w:val="24"/>
              </w:rPr>
            </w:pPr>
            <w:r>
              <w:rPr>
                <w:rFonts w:ascii="华文中宋" w:eastAsia="华文中宋" w:hAnsi="华文中宋"/>
                <w:sz w:val="24"/>
              </w:rPr>
              <w:t>手电钻  </w:t>
            </w:r>
          </w:p>
        </w:tc>
        <w:tc>
          <w:tcPr>
            <w:tcW w:w="2105" w:type="dxa"/>
          </w:tcPr>
          <w:p w14:paraId="47ED8978" w14:textId="77777777" w:rsidR="00000000" w:rsidRDefault="00000000">
            <w:pPr>
              <w:rPr>
                <w:rFonts w:ascii="华文中宋" w:eastAsia="华文中宋" w:hAnsi="华文中宋" w:hint="eastAsia"/>
                <w:sz w:val="24"/>
              </w:rPr>
            </w:pPr>
            <w:r>
              <w:rPr>
                <w:rFonts w:ascii="华文中宋" w:eastAsia="华文中宋" w:hAnsi="华文中宋"/>
                <w:sz w:val="24"/>
              </w:rPr>
              <w:t>2  </w:t>
            </w:r>
          </w:p>
        </w:tc>
        <w:tc>
          <w:tcPr>
            <w:tcW w:w="2106" w:type="dxa"/>
          </w:tcPr>
          <w:p w14:paraId="7EBFA525" w14:textId="77777777" w:rsidR="00000000" w:rsidRDefault="00000000">
            <w:r>
              <w:rPr>
                <w:rFonts w:ascii="华文中宋" w:eastAsia="华文中宋" w:hAnsi="华文中宋"/>
                <w:sz w:val="24"/>
              </w:rPr>
              <w:t>回JIZC－10  </w:t>
            </w:r>
          </w:p>
        </w:tc>
      </w:tr>
      <w:tr w:rsidR="00000000" w14:paraId="30E67A8B" w14:textId="77777777">
        <w:trPr>
          <w:trHeight w:val="397"/>
        </w:trPr>
        <w:tc>
          <w:tcPr>
            <w:tcW w:w="2105" w:type="dxa"/>
          </w:tcPr>
          <w:p w14:paraId="4C6EE777" w14:textId="77777777" w:rsidR="00000000" w:rsidRDefault="00000000">
            <w:pPr>
              <w:rPr>
                <w:rFonts w:ascii="华文中宋" w:eastAsia="华文中宋" w:hAnsi="华文中宋"/>
                <w:sz w:val="24"/>
              </w:rPr>
            </w:pPr>
            <w:r>
              <w:rPr>
                <w:rFonts w:ascii="华文中宋" w:eastAsia="华文中宋" w:hAnsi="华文中宋"/>
                <w:sz w:val="24"/>
              </w:rPr>
              <w:t>4  </w:t>
            </w:r>
          </w:p>
        </w:tc>
        <w:tc>
          <w:tcPr>
            <w:tcW w:w="2105" w:type="dxa"/>
          </w:tcPr>
          <w:p w14:paraId="55B2A4A2" w14:textId="77777777" w:rsidR="00000000" w:rsidRDefault="00000000">
            <w:pPr>
              <w:rPr>
                <w:rFonts w:ascii="华文中宋" w:eastAsia="华文中宋" w:hAnsi="华文中宋" w:hint="eastAsia"/>
                <w:sz w:val="24"/>
              </w:rPr>
            </w:pPr>
            <w:r>
              <w:rPr>
                <w:rFonts w:ascii="华文中宋" w:eastAsia="华文中宋" w:hAnsi="华文中宋"/>
                <w:sz w:val="24"/>
              </w:rPr>
              <w:t>冲击电钻 </w:t>
            </w:r>
          </w:p>
        </w:tc>
        <w:tc>
          <w:tcPr>
            <w:tcW w:w="2105" w:type="dxa"/>
          </w:tcPr>
          <w:p w14:paraId="4162C3FA" w14:textId="77777777" w:rsidR="00000000" w:rsidRDefault="00000000">
            <w:pPr>
              <w:rPr>
                <w:rFonts w:ascii="华文中宋" w:eastAsia="华文中宋" w:hAnsi="华文中宋"/>
                <w:sz w:val="24"/>
              </w:rPr>
            </w:pPr>
            <w:r>
              <w:rPr>
                <w:rFonts w:ascii="华文中宋" w:eastAsia="华文中宋" w:hAnsi="华文中宋"/>
                <w:sz w:val="24"/>
              </w:rPr>
              <w:t>2  </w:t>
            </w:r>
          </w:p>
        </w:tc>
        <w:tc>
          <w:tcPr>
            <w:tcW w:w="2106" w:type="dxa"/>
          </w:tcPr>
          <w:p w14:paraId="05052198" w14:textId="77777777" w:rsidR="00000000" w:rsidRDefault="00000000">
            <w:pPr>
              <w:rPr>
                <w:rFonts w:ascii="华文中宋" w:eastAsia="华文中宋" w:hAnsi="华文中宋"/>
                <w:sz w:val="24"/>
              </w:rPr>
            </w:pPr>
            <w:r>
              <w:rPr>
                <w:rFonts w:ascii="华文中宋" w:eastAsia="华文中宋" w:hAnsi="华文中宋"/>
                <w:sz w:val="24"/>
              </w:rPr>
              <w:t>DH22     </w:t>
            </w:r>
          </w:p>
        </w:tc>
      </w:tr>
      <w:tr w:rsidR="00000000" w14:paraId="2EC96B3D" w14:textId="77777777">
        <w:trPr>
          <w:trHeight w:val="397"/>
        </w:trPr>
        <w:tc>
          <w:tcPr>
            <w:tcW w:w="2105" w:type="dxa"/>
          </w:tcPr>
          <w:p w14:paraId="14F7F46D" w14:textId="77777777" w:rsidR="00000000" w:rsidRDefault="00000000">
            <w:pPr>
              <w:rPr>
                <w:rFonts w:ascii="华文中宋" w:eastAsia="华文中宋" w:hAnsi="华文中宋"/>
                <w:sz w:val="24"/>
              </w:rPr>
            </w:pPr>
            <w:r>
              <w:rPr>
                <w:rFonts w:ascii="华文中宋" w:eastAsia="华文中宋" w:hAnsi="华文中宋"/>
                <w:sz w:val="24"/>
              </w:rPr>
              <w:t>5  </w:t>
            </w:r>
          </w:p>
        </w:tc>
        <w:tc>
          <w:tcPr>
            <w:tcW w:w="2105" w:type="dxa"/>
          </w:tcPr>
          <w:p w14:paraId="0768A97B" w14:textId="77777777" w:rsidR="00000000" w:rsidRDefault="00000000">
            <w:pPr>
              <w:rPr>
                <w:rFonts w:ascii="华文中宋" w:eastAsia="华文中宋" w:hAnsi="华文中宋"/>
                <w:sz w:val="24"/>
              </w:rPr>
            </w:pPr>
            <w:r>
              <w:rPr>
                <w:rFonts w:ascii="华文中宋" w:eastAsia="华文中宋" w:hAnsi="华文中宋"/>
                <w:sz w:val="24"/>
              </w:rPr>
              <w:t>专用夹具  </w:t>
            </w:r>
          </w:p>
        </w:tc>
        <w:tc>
          <w:tcPr>
            <w:tcW w:w="2105" w:type="dxa"/>
          </w:tcPr>
          <w:p w14:paraId="553A89C8" w14:textId="77777777" w:rsidR="00000000" w:rsidRDefault="00000000">
            <w:r>
              <w:rPr>
                <w:rFonts w:ascii="华文中宋" w:eastAsia="华文中宋" w:hAnsi="华文中宋"/>
                <w:sz w:val="24"/>
              </w:rPr>
              <w:t>3 </w:t>
            </w:r>
          </w:p>
        </w:tc>
        <w:tc>
          <w:tcPr>
            <w:tcW w:w="2106" w:type="dxa"/>
          </w:tcPr>
          <w:p w14:paraId="41C49D0A" w14:textId="77777777" w:rsidR="00000000" w:rsidRDefault="00000000">
            <w:pPr>
              <w:spacing w:line="440" w:lineRule="exact"/>
              <w:rPr>
                <w:rFonts w:ascii="华文中宋" w:eastAsia="华文中宋" w:hAnsi="华文中宋"/>
                <w:sz w:val="24"/>
              </w:rPr>
            </w:pPr>
          </w:p>
        </w:tc>
      </w:tr>
      <w:tr w:rsidR="00000000" w14:paraId="52425631" w14:textId="77777777">
        <w:trPr>
          <w:trHeight w:val="397"/>
        </w:trPr>
        <w:tc>
          <w:tcPr>
            <w:tcW w:w="2105" w:type="dxa"/>
          </w:tcPr>
          <w:p w14:paraId="0023DE81" w14:textId="77777777" w:rsidR="00000000" w:rsidRDefault="00000000">
            <w:pPr>
              <w:rPr>
                <w:rFonts w:ascii="华文中宋" w:eastAsia="华文中宋" w:hAnsi="华文中宋"/>
                <w:sz w:val="24"/>
              </w:rPr>
            </w:pPr>
            <w:r>
              <w:rPr>
                <w:rFonts w:ascii="华文中宋" w:eastAsia="华文中宋" w:hAnsi="华文中宋"/>
                <w:sz w:val="24"/>
              </w:rPr>
              <w:t>6  </w:t>
            </w:r>
          </w:p>
        </w:tc>
        <w:tc>
          <w:tcPr>
            <w:tcW w:w="2105" w:type="dxa"/>
          </w:tcPr>
          <w:p w14:paraId="7B1B9815" w14:textId="77777777" w:rsidR="00000000" w:rsidRDefault="00000000">
            <w:pPr>
              <w:rPr>
                <w:rFonts w:ascii="华文中宋" w:eastAsia="华文中宋" w:hAnsi="华文中宋"/>
                <w:sz w:val="24"/>
              </w:rPr>
            </w:pPr>
            <w:r>
              <w:rPr>
                <w:rFonts w:ascii="华文中宋" w:eastAsia="华文中宋" w:hAnsi="华文中宋"/>
                <w:sz w:val="24"/>
              </w:rPr>
              <w:t>刮刀  </w:t>
            </w:r>
          </w:p>
        </w:tc>
        <w:tc>
          <w:tcPr>
            <w:tcW w:w="2105" w:type="dxa"/>
          </w:tcPr>
          <w:p w14:paraId="6CA657B0" w14:textId="77777777" w:rsidR="00000000" w:rsidRDefault="00000000">
            <w:r>
              <w:rPr>
                <w:rFonts w:ascii="华文中宋" w:eastAsia="华文中宋" w:hAnsi="华文中宋"/>
                <w:sz w:val="24"/>
              </w:rPr>
              <w:t>2    </w:t>
            </w:r>
          </w:p>
        </w:tc>
        <w:tc>
          <w:tcPr>
            <w:tcW w:w="2106" w:type="dxa"/>
          </w:tcPr>
          <w:p w14:paraId="447EDF1E" w14:textId="77777777" w:rsidR="00000000" w:rsidRDefault="00000000">
            <w:pPr>
              <w:spacing w:line="440" w:lineRule="exact"/>
              <w:rPr>
                <w:rFonts w:ascii="华文中宋" w:eastAsia="华文中宋" w:hAnsi="华文中宋"/>
                <w:sz w:val="24"/>
              </w:rPr>
            </w:pPr>
          </w:p>
        </w:tc>
      </w:tr>
    </w:tbl>
    <w:p w14:paraId="55F17CE7" w14:textId="77777777" w:rsidR="00000000" w:rsidRDefault="00000000">
      <w:pPr>
        <w:spacing w:line="440" w:lineRule="exact"/>
        <w:ind w:left="120" w:hangingChars="50" w:hanging="120"/>
        <w:rPr>
          <w:rFonts w:ascii="华文中宋" w:eastAsia="华文中宋" w:hAnsi="华文中宋" w:hint="eastAsia"/>
          <w:sz w:val="24"/>
        </w:rPr>
      </w:pPr>
      <w:r>
        <w:rPr>
          <w:rFonts w:ascii="华文中宋" w:eastAsia="华文中宋" w:hAnsi="华文中宋" w:hint="eastAsia"/>
          <w:sz w:val="24"/>
        </w:rPr>
        <w:t>4</w:t>
      </w:r>
      <w:r>
        <w:rPr>
          <w:rFonts w:ascii="华文中宋" w:eastAsia="华文中宋" w:hAnsi="华文中宋"/>
          <w:sz w:val="24"/>
        </w:rPr>
        <w:t>作业条件</w:t>
      </w:r>
      <w:r>
        <w:rPr>
          <w:rFonts w:ascii="华文中宋" w:eastAsia="华文中宋" w:hAnsi="华文中宋"/>
          <w:sz w:val="24"/>
        </w:rPr>
        <w:br/>
        <w:t>(1)混凝土和墙面抹灰完成，基层已按设计要求埋人木砖或木筋，水泥砂浆找平层已抹完并刷冷底子油。</w:t>
      </w:r>
      <w:r>
        <w:rPr>
          <w:rFonts w:ascii="华文中宋" w:eastAsia="华文中宋" w:hAnsi="华文中宋"/>
          <w:sz w:val="24"/>
        </w:rPr>
        <w:br/>
        <w:t>(2)水电及设备，顶墙上预留预埋件已完成。•</w:t>
      </w:r>
      <w:r>
        <w:rPr>
          <w:rFonts w:ascii="华文中宋" w:eastAsia="华文中宋" w:hAnsi="华文中宋"/>
          <w:sz w:val="24"/>
        </w:rPr>
        <w:br/>
        <w:t>(3)房</w:t>
      </w:r>
      <w:r>
        <w:rPr>
          <w:rFonts w:ascii="宋体" w:hAnsi="宋体" w:cs="宋体" w:hint="eastAsia"/>
          <w:sz w:val="24"/>
        </w:rPr>
        <w:t>间</w:t>
      </w:r>
      <w:r>
        <w:rPr>
          <w:rFonts w:ascii="华文中宋" w:eastAsia="华文中宋" w:hAnsi="华文中宋"/>
          <w:sz w:val="24"/>
        </w:rPr>
        <w:t>的吊顶分项工程基本完成，并符合设计要求。</w:t>
      </w:r>
      <w:r>
        <w:rPr>
          <w:rFonts w:ascii="华文中宋" w:eastAsia="华文中宋" w:hAnsi="华文中宋"/>
          <w:sz w:val="24"/>
        </w:rPr>
        <w:br/>
        <w:t>(4)房</w:t>
      </w:r>
      <w:r>
        <w:rPr>
          <w:rFonts w:ascii="宋体" w:hAnsi="宋体" w:cs="宋体" w:hint="eastAsia"/>
          <w:sz w:val="24"/>
        </w:rPr>
        <w:t>间</w:t>
      </w:r>
      <w:r>
        <w:rPr>
          <w:rFonts w:ascii="华文中宋" w:eastAsia="华文中宋" w:hAnsi="华文中宋"/>
          <w:sz w:val="24"/>
        </w:rPr>
        <w:t>里的地面分项工程基本完成，并符合设计要求。</w:t>
      </w:r>
      <w:r>
        <w:rPr>
          <w:rFonts w:ascii="华文中宋" w:eastAsia="华文中宋" w:hAnsi="华文中宋"/>
          <w:sz w:val="24"/>
        </w:rPr>
        <w:br/>
        <w:t>(5)对施工人员进行技术交底时，应强调技术措施和质量要求。</w:t>
      </w:r>
      <w:r>
        <w:rPr>
          <w:rFonts w:ascii="华文中宋" w:eastAsia="华文中宋" w:hAnsi="华文中宋"/>
          <w:sz w:val="24"/>
        </w:rPr>
        <w:br/>
        <w:t>(6)调整基层并进行检查，要求基层平整、牢固，垂直度、平整度均符合细木制作验收规范。</w:t>
      </w:r>
      <w:r>
        <w:rPr>
          <w:rFonts w:ascii="华文中宋" w:eastAsia="华文中宋" w:hAnsi="华文中宋"/>
          <w:sz w:val="24"/>
        </w:rPr>
        <w:br/>
      </w:r>
      <w:r>
        <w:rPr>
          <w:rFonts w:ascii="华文中宋" w:eastAsia="华文中宋" w:hAnsi="华文中宋" w:hint="eastAsia"/>
          <w:sz w:val="24"/>
        </w:rPr>
        <w:t>5</w:t>
      </w:r>
      <w:r>
        <w:rPr>
          <w:rFonts w:ascii="华文中宋" w:eastAsia="华文中宋" w:hAnsi="华文中宋"/>
          <w:sz w:val="24"/>
        </w:rPr>
        <w:t>施工工艺</w:t>
      </w:r>
      <w:r>
        <w:rPr>
          <w:rFonts w:ascii="华文中宋" w:eastAsia="华文中宋" w:hAnsi="华文中宋"/>
          <w:sz w:val="24"/>
        </w:rPr>
        <w:br/>
        <w:t>1工艺流程</w:t>
      </w:r>
      <w:r>
        <w:rPr>
          <w:rFonts w:ascii="华文中宋" w:eastAsia="华文中宋" w:hAnsi="华文中宋"/>
          <w:sz w:val="24"/>
        </w:rPr>
        <w:br/>
        <w:t>面和天棚巴基本完成，墙面和细木装修底板做完，开始做面层装修时插入软包墙面镶贴装饰和安装工程。</w:t>
      </w:r>
      <w:r>
        <w:rPr>
          <w:rFonts w:ascii="华文中宋" w:eastAsia="华文中宋" w:hAnsi="华文中宋"/>
          <w:sz w:val="24"/>
        </w:rPr>
        <w:br/>
        <w:t>基层或底板处理－吊直、套方、找规矩、弹线－计算用料、截面料－粘贴面料－安装贴脸或装饰边线、刷镶边油漆－修整软包墙面</w:t>
      </w:r>
      <w:r>
        <w:rPr>
          <w:rFonts w:ascii="华文中宋" w:eastAsia="华文中宋" w:hAnsi="华文中宋"/>
          <w:sz w:val="24"/>
        </w:rPr>
        <w:br/>
        <w:t>2 操作工艺</w:t>
      </w:r>
      <w:r>
        <w:rPr>
          <w:rFonts w:ascii="华文中宋" w:eastAsia="华文中宋" w:hAnsi="华文中宋"/>
          <w:sz w:val="24"/>
        </w:rPr>
        <w:br/>
        <w:t>(1)基层或底板处理:在结构墙上预埋木砖抹水泥砂浆找平层。如果是直接铺贴，则应先将底板拼缝</w:t>
      </w:r>
      <w:r>
        <w:rPr>
          <w:rFonts w:ascii="华文中宋" w:eastAsia="华文中宋" w:hAnsi="华文中宋"/>
          <w:sz w:val="24"/>
        </w:rPr>
        <w:lastRenderedPageBreak/>
        <w:t>用油腻子嵌平密实，满刮腻子1一2遍，待腻子干燥后，用砂纸磨平，粘贴前基层表面满刷清油一道。</w:t>
      </w:r>
      <w:r>
        <w:rPr>
          <w:rFonts w:ascii="华文中宋" w:eastAsia="华文中宋" w:hAnsi="华文中宋"/>
          <w:sz w:val="24"/>
        </w:rPr>
        <w:br/>
        <w:t>(2)吊直、套方、找规矩、弹线:根据设计图纸要求，把该房间需要软包墙面的装饰尺寸、造型等通过吊直、套方、找规矩、弹线等工序，把实际尺寸与造型落实到墙面上。</w:t>
      </w:r>
      <w:r>
        <w:rPr>
          <w:rFonts w:ascii="华文中宋" w:eastAsia="华文中宋" w:hAnsi="华文中宋"/>
          <w:sz w:val="24"/>
        </w:rPr>
        <w:br/>
        <w:t>(3)计算用料，套裁填充料和面料:首先根据设计图纸的要求，确定软包墙面的具体做法。</w:t>
      </w:r>
      <w:r>
        <w:rPr>
          <w:rFonts w:ascii="华文中宋" w:eastAsia="华文中宋" w:hAnsi="华文中宋"/>
          <w:sz w:val="24"/>
        </w:rPr>
        <w:br/>
        <w:t>(4)粘贴面料:如采取直接铺贴法施工时，应待墙面细木装修基本完成时，边框油漆达到交活条件，方可粘贴面料。</w:t>
      </w:r>
      <w:r>
        <w:rPr>
          <w:rFonts w:ascii="华文中宋" w:eastAsia="华文中宋" w:hAnsi="华文中宋"/>
          <w:sz w:val="24"/>
        </w:rPr>
        <w:br/>
        <w:t>(5)安装贴脸或装饰边线:根据设计选定和加工好的贴脸或装饰边线，按设计要求把油漆刷好 (达到交活条件)，便可进行装饰板安装工作。首先经过试拼，达到设计要求的效果后，便可与基层固定和安装贴脸或装饰边线，最后涂刷镶边油漆成活。</w:t>
      </w:r>
      <w:r>
        <w:rPr>
          <w:rFonts w:ascii="华文中宋" w:eastAsia="华文中宋" w:hAnsi="华文中宋"/>
          <w:sz w:val="24"/>
        </w:rPr>
        <w:br/>
        <w:t>(6)修整软包墙面:除尘清理，钉粘保护膜和处理胶痕。</w:t>
      </w:r>
      <w:r>
        <w:rPr>
          <w:rFonts w:ascii="华文中宋" w:eastAsia="华文中宋" w:hAnsi="华文中宋"/>
          <w:sz w:val="24"/>
        </w:rPr>
        <w:br/>
        <w:t>3 施工工艺</w:t>
      </w:r>
      <w:r>
        <w:rPr>
          <w:rFonts w:ascii="华文中宋" w:eastAsia="华文中宋" w:hAnsi="华文中宋"/>
          <w:sz w:val="24"/>
        </w:rPr>
        <w:br/>
        <w:t>(1)基层处理</w:t>
      </w:r>
      <w:r>
        <w:rPr>
          <w:rFonts w:ascii="华文中宋" w:eastAsia="华文中宋" w:hAnsi="华文中宋"/>
          <w:sz w:val="24"/>
        </w:rPr>
        <w:br/>
        <w:t>人造革软包，要求基层牢固，构造合理。如果是将它直接装设于建筑墙体及柱体表面，为防止墙体柱体的潮气使其基面板底翘曲变形而影响装饰质量，要求基层做抹灰和防潮处理。通常的做法是，采用1:3的水泥砂浆抹灰做至2Omm厚。然后刷涂冷底子油一道并作一毡二油防潮层。</w:t>
      </w:r>
      <w:r>
        <w:rPr>
          <w:rFonts w:ascii="华文中宋" w:eastAsia="华文中宋" w:hAnsi="华文中宋"/>
          <w:sz w:val="24"/>
        </w:rPr>
        <w:br/>
        <w:t>(2)木龙骨及墙板安装</w:t>
      </w:r>
      <w:r>
        <w:rPr>
          <w:rFonts w:ascii="华文中宋" w:eastAsia="华文中宋" w:hAnsi="华文中宋"/>
          <w:sz w:val="24"/>
        </w:rPr>
        <w:br/>
        <w:t>当在建筑墙柱面做皮革或人造革装饰时，应采用墙筋木龙骨，墙筋龙骨一般为 (20一5O)mm×(40一5O)mm截面的木方条，钉于墙、柱体的预埋木砖或预埋的木楔上，木砖或木楔的间距，与墙筋的排布尺寸一致，一般为400一60Omm间距，按设计图纸的要求进行分格或平面造型形式进行划分。常见形式为450一45Omm见方划分。</w:t>
      </w:r>
      <w:r>
        <w:rPr>
          <w:rFonts w:ascii="华文中宋" w:eastAsia="华文中宋" w:hAnsi="华文中宋"/>
          <w:sz w:val="24"/>
        </w:rPr>
        <w:br/>
        <w:t>固定好墙筋之后，即铺钉夹板作基面板;然后以人造革包填塞材料覆于基面板之上，采用钉将其固定于墙筋位置;最后以电化铝帽头钉按分格或其他形式的划分尺寸进行钉固。也可同时采用压条，压条的材料可用不锈钢、铜或木条，既方便施工，又可使其立面造型丰富。</w:t>
      </w:r>
      <w:r>
        <w:rPr>
          <w:rFonts w:ascii="华文中宋" w:eastAsia="华文中宋" w:hAnsi="华文中宋"/>
          <w:sz w:val="24"/>
        </w:rPr>
        <w:br/>
        <w:t>(3)面层固定</w:t>
      </w:r>
      <w:r>
        <w:rPr>
          <w:rFonts w:ascii="华文中宋" w:eastAsia="华文中宋" w:hAnsi="华文中宋"/>
          <w:sz w:val="24"/>
        </w:rPr>
        <w:br/>
        <w:t>皮革和人造革饰面的铺钉方法，主要有成卷铺装和分块固定两种形式。此外尚有压条法、平铺泡钉压角法等，由设计而定。</w:t>
      </w:r>
      <w:r>
        <w:rPr>
          <w:rFonts w:ascii="华文中宋" w:eastAsia="华文中宋" w:hAnsi="华文中宋"/>
          <w:sz w:val="24"/>
        </w:rPr>
        <w:br/>
      </w:r>
      <w:r>
        <w:rPr>
          <w:rFonts w:ascii="华文中宋" w:eastAsia="华文中宋" w:hAnsi="华文中宋" w:hint="eastAsia"/>
          <w:sz w:val="24"/>
        </w:rPr>
        <w:t>（</w:t>
      </w:r>
      <w:r>
        <w:rPr>
          <w:rFonts w:ascii="华文中宋" w:eastAsia="华文中宋" w:hAnsi="华文中宋"/>
          <w:sz w:val="24"/>
        </w:rPr>
        <w:t>1)成卷铺装法</w:t>
      </w:r>
      <w:r>
        <w:rPr>
          <w:rFonts w:ascii="华文中宋" w:eastAsia="华文中宋" w:hAnsi="华文中宋"/>
          <w:sz w:val="24"/>
        </w:rPr>
        <w:br/>
      </w:r>
      <w:r>
        <w:rPr>
          <w:rFonts w:ascii="华文中宋" w:eastAsia="华文中宋" w:hAnsi="华文中宋" w:hint="eastAsia"/>
          <w:sz w:val="24"/>
        </w:rPr>
        <w:t xml:space="preserve">    </w:t>
      </w:r>
      <w:r>
        <w:rPr>
          <w:rFonts w:ascii="华文中宋" w:eastAsia="华文中宋" w:hAnsi="华文中宋"/>
          <w:sz w:val="24"/>
        </w:rPr>
        <w:t>由于人造革材料可成卷供应，当较大面积施工时，可进行成卷铺装。但需注意，人造革卷材的幅面宽度应大于横向木筋中距50一80㎜;并保证基面五夹板的接缝须置于墙筋上。</w:t>
      </w:r>
      <w:r>
        <w:rPr>
          <w:rFonts w:ascii="华文中宋" w:eastAsia="华文中宋" w:hAnsi="华文中宋"/>
          <w:sz w:val="24"/>
        </w:rPr>
        <w:br/>
      </w:r>
      <w:r>
        <w:rPr>
          <w:rFonts w:ascii="华文中宋" w:eastAsia="华文中宋" w:hAnsi="华文中宋" w:hint="eastAsia"/>
          <w:sz w:val="24"/>
        </w:rPr>
        <w:t>（</w:t>
      </w:r>
      <w:r>
        <w:rPr>
          <w:rFonts w:ascii="华文中宋" w:eastAsia="华文中宋" w:hAnsi="华文中宋"/>
          <w:sz w:val="24"/>
        </w:rPr>
        <w:t>2)分块固定</w:t>
      </w:r>
      <w:r>
        <w:rPr>
          <w:rFonts w:ascii="华文中宋" w:eastAsia="华文中宋" w:hAnsi="华文中宋"/>
          <w:sz w:val="24"/>
        </w:rPr>
        <w:br/>
      </w:r>
      <w:r>
        <w:rPr>
          <w:rFonts w:ascii="华文中宋" w:eastAsia="华文中宋" w:hAnsi="华文中宋" w:hint="eastAsia"/>
          <w:sz w:val="24"/>
        </w:rPr>
        <w:t xml:space="preserve">    </w:t>
      </w:r>
      <w:r>
        <w:rPr>
          <w:rFonts w:ascii="华文中宋" w:eastAsia="华文中宋" w:hAnsi="华文中宋"/>
          <w:sz w:val="24"/>
        </w:rPr>
        <w:t>这种做法是先将皮革或人造革与夹板按设计要求的分格，划块进行预裁，然后一并固定于木</w:t>
      </w:r>
      <w:r>
        <w:rPr>
          <w:rFonts w:ascii="华文中宋" w:eastAsia="华文中宋" w:hAnsi="华文中宋"/>
          <w:sz w:val="24"/>
        </w:rPr>
        <w:lastRenderedPageBreak/>
        <w:t>筋上。安装时，以五夹板压住皮革或人造革面层，压边20一3Omm，用圆钉钉于木筋上，然后将皮革或人造革与木夹板之间填</w:t>
      </w:r>
      <w:r>
        <w:rPr>
          <w:rFonts w:ascii="华文中宋" w:eastAsia="华文中宋" w:hAnsi="华文中宋" w:hint="eastAsia"/>
          <w:sz w:val="24"/>
        </w:rPr>
        <w:t>入</w:t>
      </w:r>
      <w:r>
        <w:rPr>
          <w:rFonts w:ascii="华文中宋" w:eastAsia="华文中宋" w:hAnsi="华文中宋"/>
          <w:sz w:val="24"/>
        </w:rPr>
        <w:t>衬垫材料进而包覆固定。须注意的操作要点是:首先必须保证五夹板的接缝位于墙筋中线;其次，五夹板的另一端不压皮革或人造革而是直接钉于木筋上;再就是皮革或人造革剪裁时必须大于装饰分格划块尺寸，并足以在下一个墙筋上剩余20一3Omm的料头。如此，第二块五夹板又可包覆第二片革面压于其上进而固定，照此类推完成整个软包面。这种做法，多用于酒吧台、服务台等部位的装饰。</w:t>
      </w:r>
      <w:r>
        <w:rPr>
          <w:rFonts w:ascii="华文中宋" w:eastAsia="华文中宋" w:hAnsi="华文中宋"/>
          <w:sz w:val="24"/>
        </w:rPr>
        <w:br/>
        <w:t>4 质量要求</w:t>
      </w:r>
      <w:r>
        <w:rPr>
          <w:rFonts w:ascii="华文中宋" w:eastAsia="华文中宋" w:hAnsi="华文中宋"/>
          <w:sz w:val="24"/>
        </w:rPr>
        <w:br/>
        <w:t>1主控项目</w:t>
      </w:r>
      <w:r>
        <w:rPr>
          <w:rFonts w:ascii="华文中宋" w:eastAsia="华文中宋" w:hAnsi="华文中宋"/>
          <w:sz w:val="24"/>
        </w:rPr>
        <w:br/>
        <w:t>(1)软包的面料、内衬材料及边框的材质、颜色、图案、燃烧性能等级和木材的含水率应符合设计要求及国家现行标准的有关规定。</w:t>
      </w:r>
      <w:r>
        <w:rPr>
          <w:rFonts w:ascii="华文中宋" w:eastAsia="华文中宋" w:hAnsi="华文中宋"/>
          <w:sz w:val="24"/>
        </w:rPr>
        <w:br/>
        <w:t>(2)软包工程的安装位置及构造做法应符合设计要求。</w:t>
      </w:r>
      <w:r>
        <w:rPr>
          <w:rFonts w:ascii="华文中宋" w:eastAsia="华文中宋" w:hAnsi="华文中宋"/>
          <w:sz w:val="24"/>
        </w:rPr>
        <w:br/>
        <w:t>(3)软包工程的龙骨、衬板、边框应安装牢固，无翘曲，拼缝应平直。</w:t>
      </w:r>
      <w:r>
        <w:rPr>
          <w:rFonts w:ascii="华文中宋" w:eastAsia="华文中宋" w:hAnsi="华文中宋"/>
          <w:sz w:val="24"/>
        </w:rPr>
        <w:br/>
        <w:t>(4)单块软包面料不应有接缝，四周应绷压严密。</w:t>
      </w:r>
      <w:r>
        <w:rPr>
          <w:rFonts w:ascii="华文中宋" w:eastAsia="华文中宋" w:hAnsi="华文中宋"/>
          <w:sz w:val="24"/>
        </w:rPr>
        <w:br/>
        <w:t>2 一般项目</w:t>
      </w:r>
      <w:r>
        <w:rPr>
          <w:rFonts w:ascii="华文中宋" w:eastAsia="华文中宋" w:hAnsi="华文中宋"/>
          <w:sz w:val="24"/>
        </w:rPr>
        <w:br/>
        <w:t>(1)软包工程表面应平整、洁净，无凹凸不平及皱折;图案应清晰、无色差，整体应协调美观。</w:t>
      </w:r>
      <w:r>
        <w:rPr>
          <w:rFonts w:ascii="华文中宋" w:eastAsia="华文中宋" w:hAnsi="华文中宋"/>
          <w:sz w:val="24"/>
        </w:rPr>
        <w:br/>
        <w:t>(2)软包边框应平整、顺直、接缝吻合。其表面涂饰质量应符合本规范涂饰的相关规定。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155"/>
        <w:gridCol w:w="2556"/>
        <w:gridCol w:w="3009"/>
        <w:gridCol w:w="2100"/>
      </w:tblGrid>
      <w:tr w:rsidR="00000000" w14:paraId="04A90A9B" w14:textId="77777777">
        <w:trPr>
          <w:trHeight w:val="433"/>
        </w:trPr>
        <w:tc>
          <w:tcPr>
            <w:tcW w:w="738" w:type="dxa"/>
            <w:vAlign w:val="center"/>
          </w:tcPr>
          <w:p w14:paraId="2C51815C"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项次</w:t>
            </w:r>
          </w:p>
        </w:tc>
        <w:tc>
          <w:tcPr>
            <w:tcW w:w="1155" w:type="dxa"/>
            <w:vAlign w:val="center"/>
          </w:tcPr>
          <w:p w14:paraId="4DDC7F49"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项</w:t>
            </w:r>
            <w:r>
              <w:rPr>
                <w:rFonts w:ascii="华文中宋" w:eastAsia="华文中宋" w:hAnsi="华文中宋" w:hint="eastAsia"/>
                <w:szCs w:val="21"/>
              </w:rPr>
              <w:t xml:space="preserve"> </w:t>
            </w:r>
            <w:r>
              <w:rPr>
                <w:rFonts w:ascii="华文中宋" w:eastAsia="华文中宋" w:hAnsi="华文中宋"/>
                <w:szCs w:val="21"/>
              </w:rPr>
              <w:t>目</w:t>
            </w:r>
          </w:p>
        </w:tc>
        <w:tc>
          <w:tcPr>
            <w:tcW w:w="2556" w:type="dxa"/>
            <w:vAlign w:val="center"/>
          </w:tcPr>
          <w:p w14:paraId="1F0BFDB2"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普通涂饰</w:t>
            </w:r>
          </w:p>
        </w:tc>
        <w:tc>
          <w:tcPr>
            <w:tcW w:w="3009" w:type="dxa"/>
            <w:vAlign w:val="center"/>
          </w:tcPr>
          <w:p w14:paraId="2A1057E7"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高级涂饰</w:t>
            </w:r>
          </w:p>
        </w:tc>
        <w:tc>
          <w:tcPr>
            <w:tcW w:w="2100" w:type="dxa"/>
            <w:vAlign w:val="center"/>
          </w:tcPr>
          <w:p w14:paraId="50090246" w14:textId="77777777" w:rsidR="00000000" w:rsidRDefault="00000000">
            <w:pPr>
              <w:spacing w:line="440" w:lineRule="exact"/>
              <w:jc w:val="center"/>
              <w:rPr>
                <w:szCs w:val="21"/>
              </w:rPr>
            </w:pPr>
            <w:r>
              <w:rPr>
                <w:rFonts w:ascii="华文中宋" w:eastAsia="华文中宋" w:hAnsi="华文中宋"/>
                <w:szCs w:val="21"/>
              </w:rPr>
              <w:t>检验方法</w:t>
            </w:r>
          </w:p>
        </w:tc>
      </w:tr>
      <w:tr w:rsidR="00000000" w14:paraId="28FFFA3D" w14:textId="77777777">
        <w:tc>
          <w:tcPr>
            <w:tcW w:w="738" w:type="dxa"/>
            <w:vAlign w:val="center"/>
          </w:tcPr>
          <w:p w14:paraId="6408813F"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1</w:t>
            </w:r>
          </w:p>
        </w:tc>
        <w:tc>
          <w:tcPr>
            <w:tcW w:w="1155" w:type="dxa"/>
            <w:vAlign w:val="center"/>
          </w:tcPr>
          <w:p w14:paraId="35533CC8"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颜色</w:t>
            </w:r>
          </w:p>
        </w:tc>
        <w:tc>
          <w:tcPr>
            <w:tcW w:w="2556" w:type="dxa"/>
            <w:vAlign w:val="center"/>
          </w:tcPr>
          <w:p w14:paraId="554F97E7"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基本一致</w:t>
            </w:r>
          </w:p>
        </w:tc>
        <w:tc>
          <w:tcPr>
            <w:tcW w:w="3009" w:type="dxa"/>
            <w:vAlign w:val="center"/>
          </w:tcPr>
          <w:p w14:paraId="69834B30"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均匀一致</w:t>
            </w:r>
          </w:p>
        </w:tc>
        <w:tc>
          <w:tcPr>
            <w:tcW w:w="2100" w:type="dxa"/>
            <w:vAlign w:val="center"/>
          </w:tcPr>
          <w:p w14:paraId="6CE85B35"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观察</w:t>
            </w:r>
          </w:p>
        </w:tc>
      </w:tr>
      <w:tr w:rsidR="00000000" w14:paraId="44DF3700" w14:textId="77777777">
        <w:tc>
          <w:tcPr>
            <w:tcW w:w="738" w:type="dxa"/>
            <w:vAlign w:val="center"/>
          </w:tcPr>
          <w:p w14:paraId="7F2FC4E8"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2</w:t>
            </w:r>
          </w:p>
        </w:tc>
        <w:tc>
          <w:tcPr>
            <w:tcW w:w="1155" w:type="dxa"/>
            <w:vAlign w:val="center"/>
          </w:tcPr>
          <w:p w14:paraId="66A1F4CF"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木纹</w:t>
            </w:r>
          </w:p>
        </w:tc>
        <w:tc>
          <w:tcPr>
            <w:tcW w:w="2556" w:type="dxa"/>
            <w:vAlign w:val="center"/>
          </w:tcPr>
          <w:p w14:paraId="6E39A534"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szCs w:val="21"/>
              </w:rPr>
              <w:t>棕眼刮平</w:t>
            </w:r>
          </w:p>
        </w:tc>
        <w:tc>
          <w:tcPr>
            <w:tcW w:w="3009" w:type="dxa"/>
            <w:vAlign w:val="center"/>
          </w:tcPr>
          <w:p w14:paraId="3483AD55"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木纹清楚  观察</w:t>
            </w:r>
          </w:p>
        </w:tc>
        <w:tc>
          <w:tcPr>
            <w:tcW w:w="2100" w:type="dxa"/>
            <w:vAlign w:val="center"/>
          </w:tcPr>
          <w:p w14:paraId="3A9D7005"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szCs w:val="21"/>
              </w:rPr>
              <w:t>观察</w:t>
            </w:r>
          </w:p>
        </w:tc>
      </w:tr>
      <w:tr w:rsidR="00000000" w14:paraId="3E92E192" w14:textId="77777777">
        <w:tc>
          <w:tcPr>
            <w:tcW w:w="738" w:type="dxa"/>
            <w:vAlign w:val="center"/>
          </w:tcPr>
          <w:p w14:paraId="424DC3E8"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3</w:t>
            </w:r>
          </w:p>
        </w:tc>
        <w:tc>
          <w:tcPr>
            <w:tcW w:w="1155" w:type="dxa"/>
            <w:vAlign w:val="center"/>
          </w:tcPr>
          <w:p w14:paraId="3C616B01"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hint="eastAsia"/>
                <w:szCs w:val="21"/>
              </w:rPr>
              <w:t xml:space="preserve"> </w:t>
            </w:r>
            <w:r>
              <w:rPr>
                <w:rFonts w:ascii="华文中宋" w:eastAsia="华文中宋" w:hAnsi="华文中宋"/>
                <w:szCs w:val="21"/>
              </w:rPr>
              <w:t>光泽、</w:t>
            </w:r>
          </w:p>
        </w:tc>
        <w:tc>
          <w:tcPr>
            <w:tcW w:w="2556" w:type="dxa"/>
            <w:vAlign w:val="center"/>
          </w:tcPr>
          <w:p w14:paraId="0052E966"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szCs w:val="21"/>
              </w:rPr>
              <w:t>光滑</w:t>
            </w:r>
            <w:r>
              <w:rPr>
                <w:rFonts w:ascii="华文中宋" w:eastAsia="华文中宋" w:hAnsi="华文中宋" w:hint="eastAsia"/>
                <w:szCs w:val="21"/>
              </w:rPr>
              <w:t>、</w:t>
            </w:r>
            <w:r>
              <w:rPr>
                <w:rFonts w:ascii="华文中宋" w:eastAsia="华文中宋" w:hAnsi="华文中宋"/>
                <w:szCs w:val="21"/>
              </w:rPr>
              <w:t>光泽基本均匀</w:t>
            </w:r>
          </w:p>
        </w:tc>
        <w:tc>
          <w:tcPr>
            <w:tcW w:w="3009" w:type="dxa"/>
            <w:vAlign w:val="center"/>
          </w:tcPr>
          <w:p w14:paraId="07D08DFA" w14:textId="77777777" w:rsidR="00000000" w:rsidRDefault="00000000">
            <w:pPr>
              <w:spacing w:line="440" w:lineRule="exact"/>
              <w:jc w:val="center"/>
              <w:rPr>
                <w:rFonts w:ascii="华文中宋" w:eastAsia="华文中宋" w:hAnsi="华文中宋" w:hint="eastAsia"/>
                <w:szCs w:val="21"/>
              </w:rPr>
            </w:pPr>
            <w:r>
              <w:rPr>
                <w:rFonts w:ascii="华文中宋" w:eastAsia="华文中宋" w:hAnsi="华文中宋"/>
                <w:szCs w:val="21"/>
              </w:rPr>
              <w:t>光滑无手感</w:t>
            </w:r>
            <w:r>
              <w:rPr>
                <w:rFonts w:ascii="华文中宋" w:eastAsia="华文中宋" w:hAnsi="华文中宋" w:hint="eastAsia"/>
                <w:szCs w:val="21"/>
              </w:rPr>
              <w:t>、</w:t>
            </w:r>
            <w:r>
              <w:rPr>
                <w:rFonts w:ascii="华文中宋" w:eastAsia="华文中宋" w:hAnsi="华文中宋"/>
                <w:szCs w:val="21"/>
              </w:rPr>
              <w:t>光泽一致光滑</w:t>
            </w:r>
          </w:p>
        </w:tc>
        <w:tc>
          <w:tcPr>
            <w:tcW w:w="2100" w:type="dxa"/>
            <w:vAlign w:val="center"/>
          </w:tcPr>
          <w:p w14:paraId="66E371D5"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观察、手摸检查</w:t>
            </w:r>
          </w:p>
        </w:tc>
      </w:tr>
      <w:tr w:rsidR="00000000" w14:paraId="2F23FE45" w14:textId="77777777">
        <w:tc>
          <w:tcPr>
            <w:tcW w:w="738" w:type="dxa"/>
            <w:vAlign w:val="center"/>
          </w:tcPr>
          <w:p w14:paraId="23E4697E"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4</w:t>
            </w:r>
          </w:p>
        </w:tc>
        <w:tc>
          <w:tcPr>
            <w:tcW w:w="1155" w:type="dxa"/>
            <w:vAlign w:val="center"/>
          </w:tcPr>
          <w:p w14:paraId="0CAFDD3F"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刷纹</w:t>
            </w:r>
          </w:p>
        </w:tc>
        <w:tc>
          <w:tcPr>
            <w:tcW w:w="2556" w:type="dxa"/>
            <w:vAlign w:val="center"/>
          </w:tcPr>
          <w:p w14:paraId="51C75E87"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无刷纹</w:t>
            </w:r>
          </w:p>
        </w:tc>
        <w:tc>
          <w:tcPr>
            <w:tcW w:w="3009" w:type="dxa"/>
            <w:vAlign w:val="center"/>
          </w:tcPr>
          <w:p w14:paraId="68823410"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无刷纹</w:t>
            </w:r>
          </w:p>
        </w:tc>
        <w:tc>
          <w:tcPr>
            <w:tcW w:w="2100" w:type="dxa"/>
            <w:vAlign w:val="center"/>
          </w:tcPr>
          <w:p w14:paraId="66142D8A"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观察</w:t>
            </w:r>
          </w:p>
        </w:tc>
      </w:tr>
      <w:tr w:rsidR="00000000" w14:paraId="257616B8" w14:textId="77777777">
        <w:tc>
          <w:tcPr>
            <w:tcW w:w="738" w:type="dxa"/>
            <w:vAlign w:val="center"/>
          </w:tcPr>
          <w:p w14:paraId="12DE6F91"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5</w:t>
            </w:r>
          </w:p>
        </w:tc>
        <w:tc>
          <w:tcPr>
            <w:tcW w:w="1155" w:type="dxa"/>
            <w:vAlign w:val="center"/>
          </w:tcPr>
          <w:p w14:paraId="7A6AC0A0"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裹棱、流坠、皱皮</w:t>
            </w:r>
          </w:p>
        </w:tc>
        <w:tc>
          <w:tcPr>
            <w:tcW w:w="2556" w:type="dxa"/>
            <w:vAlign w:val="center"/>
          </w:tcPr>
          <w:p w14:paraId="6C6CA7BE"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明显处不允许</w:t>
            </w:r>
          </w:p>
        </w:tc>
        <w:tc>
          <w:tcPr>
            <w:tcW w:w="3009" w:type="dxa"/>
            <w:vAlign w:val="center"/>
          </w:tcPr>
          <w:p w14:paraId="1F6C1A56" w14:textId="77777777" w:rsidR="00000000" w:rsidRDefault="00000000">
            <w:pPr>
              <w:spacing w:line="440" w:lineRule="exact"/>
              <w:jc w:val="center"/>
              <w:rPr>
                <w:rFonts w:ascii="华文中宋" w:eastAsia="华文中宋" w:hAnsi="华文中宋"/>
                <w:szCs w:val="21"/>
              </w:rPr>
            </w:pPr>
            <w:r>
              <w:rPr>
                <w:rFonts w:ascii="华文中宋" w:eastAsia="华文中宋" w:hAnsi="华文中宋"/>
                <w:szCs w:val="21"/>
              </w:rPr>
              <w:t>不允许</w:t>
            </w:r>
          </w:p>
        </w:tc>
        <w:tc>
          <w:tcPr>
            <w:tcW w:w="2100" w:type="dxa"/>
            <w:vAlign w:val="center"/>
          </w:tcPr>
          <w:p w14:paraId="113B27E4" w14:textId="77777777" w:rsidR="00000000" w:rsidRDefault="00000000">
            <w:pPr>
              <w:spacing w:line="440" w:lineRule="exact"/>
              <w:jc w:val="center"/>
              <w:rPr>
                <w:rFonts w:hint="eastAsia"/>
                <w:szCs w:val="21"/>
              </w:rPr>
            </w:pPr>
            <w:r>
              <w:rPr>
                <w:rFonts w:ascii="华文中宋" w:eastAsia="华文中宋" w:hAnsi="华文中宋"/>
                <w:szCs w:val="21"/>
              </w:rPr>
              <w:t>观察</w:t>
            </w:r>
          </w:p>
        </w:tc>
      </w:tr>
    </w:tbl>
    <w:p w14:paraId="3E524FDC" w14:textId="77777777" w:rsidR="00000000" w:rsidRDefault="00000000">
      <w:pPr>
        <w:spacing w:line="440" w:lineRule="exact"/>
        <w:ind w:left="120" w:hangingChars="50" w:hanging="120"/>
        <w:rPr>
          <w:rFonts w:ascii="华文中宋" w:eastAsia="华文中宋" w:hAnsi="华文中宋" w:hint="eastAsia"/>
          <w:sz w:val="24"/>
        </w:rPr>
      </w:pPr>
      <w:r>
        <w:rPr>
          <w:rFonts w:ascii="华文中宋" w:eastAsia="华文中宋" w:hAnsi="华文中宋"/>
          <w:sz w:val="24"/>
        </w:rPr>
        <w:br/>
        <w:t>清漆涂饰木制边框的颜色、木纹应协调一致。</w:t>
      </w:r>
      <w:r>
        <w:rPr>
          <w:rFonts w:ascii="华文中宋" w:eastAsia="华文中宋" w:hAnsi="华文中宋"/>
          <w:sz w:val="24"/>
        </w:rPr>
        <w:br/>
      </w:r>
      <w:r>
        <w:rPr>
          <w:rFonts w:ascii="华文中宋" w:eastAsia="华文中宋" w:hAnsi="华文中宋" w:hint="eastAsia"/>
          <w:sz w:val="24"/>
        </w:rPr>
        <w:t>4</w:t>
      </w:r>
      <w:r>
        <w:rPr>
          <w:rFonts w:ascii="华文中宋" w:eastAsia="华文中宋" w:hAnsi="华文中宋"/>
          <w:sz w:val="24"/>
        </w:rPr>
        <w:t xml:space="preserve"> 成品保护</w:t>
      </w:r>
      <w:r>
        <w:rPr>
          <w:rFonts w:ascii="华文中宋" w:eastAsia="华文中宋" w:hAnsi="华文中宋"/>
          <w:sz w:val="24"/>
        </w:rPr>
        <w:br/>
        <w:t>(1)施工过程中对己完成的其他成品注意保护，避免损坏。</w:t>
      </w:r>
      <w:r>
        <w:rPr>
          <w:rFonts w:ascii="华文中宋" w:eastAsia="华文中宋" w:hAnsi="华文中宋"/>
          <w:sz w:val="24"/>
        </w:rPr>
        <w:br/>
        <w:t>(2)施工结束后将面层清理干净，现场垃圾清理完毕，洒水清扫或用吸尘器清理干净，避免扫起灰尘，造成软包二次污染。</w:t>
      </w:r>
      <w:r>
        <w:rPr>
          <w:rFonts w:ascii="华文中宋" w:eastAsia="华文中宋" w:hAnsi="华文中宋"/>
          <w:sz w:val="24"/>
        </w:rPr>
        <w:br/>
        <w:t>(3)软包相邻部位需作泊漆或其他喷涂时，应用纸胶带或废报纸进行遮盖，避免污染。</w:t>
      </w:r>
      <w:r>
        <w:rPr>
          <w:rFonts w:ascii="华文中宋" w:eastAsia="华文中宋" w:hAnsi="华文中宋"/>
          <w:sz w:val="24"/>
        </w:rPr>
        <w:br/>
      </w:r>
      <w:r>
        <w:rPr>
          <w:rFonts w:ascii="华文中宋" w:eastAsia="华文中宋" w:hAnsi="华文中宋" w:hint="eastAsia"/>
          <w:sz w:val="24"/>
        </w:rPr>
        <w:t>5</w:t>
      </w:r>
      <w:r>
        <w:rPr>
          <w:rFonts w:ascii="华文中宋" w:eastAsia="华文中宋" w:hAnsi="华文中宋"/>
          <w:sz w:val="24"/>
        </w:rPr>
        <w:t xml:space="preserve"> 安全措施</w:t>
      </w:r>
      <w:r>
        <w:rPr>
          <w:rFonts w:ascii="华文中宋" w:eastAsia="华文中宋" w:hAnsi="华文中宋"/>
          <w:sz w:val="24"/>
        </w:rPr>
        <w:br/>
        <w:t>(1)对软包面料及填塞料的阻燃性能严格把关，达不到防火要求的，不予使用。</w:t>
      </w:r>
      <w:r>
        <w:rPr>
          <w:rFonts w:ascii="华文中宋" w:eastAsia="华文中宋" w:hAnsi="华文中宋"/>
          <w:sz w:val="24"/>
        </w:rPr>
        <w:br/>
      </w:r>
      <w:r>
        <w:rPr>
          <w:rFonts w:ascii="华文中宋" w:eastAsia="华文中宋" w:hAnsi="华文中宋"/>
          <w:sz w:val="24"/>
        </w:rPr>
        <w:lastRenderedPageBreak/>
        <w:t>(2)软包布附近尽量避免使用碘钨灯或其他高温照明设备，不得动用明火，避免损坏。</w:t>
      </w:r>
      <w:r>
        <w:rPr>
          <w:rFonts w:ascii="华文中宋" w:eastAsia="华文中宋" w:hAnsi="华文中宋"/>
          <w:sz w:val="24"/>
        </w:rPr>
        <w:br/>
      </w:r>
      <w:r>
        <w:rPr>
          <w:rFonts w:ascii="华文中宋" w:eastAsia="华文中宋" w:hAnsi="华文中宋" w:hint="eastAsia"/>
          <w:sz w:val="24"/>
        </w:rPr>
        <w:t>6</w:t>
      </w:r>
      <w:r>
        <w:rPr>
          <w:rFonts w:ascii="华文中宋" w:eastAsia="华文中宋" w:hAnsi="华文中宋"/>
          <w:sz w:val="24"/>
        </w:rPr>
        <w:t xml:space="preserve"> 施工注意事项</w:t>
      </w:r>
      <w:r>
        <w:rPr>
          <w:rFonts w:ascii="华文中宋" w:eastAsia="华文中宋" w:hAnsi="华文中宋"/>
          <w:sz w:val="24"/>
        </w:rPr>
        <w:br/>
        <w:t>(1)切割填塞料 "海绵"时，为避免 "海绵"边缘出现锯齿形，可用较大铲刀及锋利刀沿 "海绵"边缘切下，以保整齐。</w:t>
      </w:r>
      <w:r>
        <w:rPr>
          <w:rFonts w:ascii="华文中宋" w:eastAsia="华文中宋" w:hAnsi="华文中宋"/>
          <w:sz w:val="24"/>
        </w:rPr>
        <w:br/>
        <w:t>(2)在粘结填塞料 "海绵"时，避免用含腐蚀成分的粘结剂，以免腐蚀 "海绵"，造成 "海绵"厚度减少，底部发硬，以至于软包不饱满，所以粘结 "海绵"时应采用中性或其他不含腐蚀成分的胶粘剂。</w:t>
      </w:r>
      <w:r>
        <w:rPr>
          <w:rFonts w:ascii="华文中宋" w:eastAsia="华文中宋" w:hAnsi="华文中宋"/>
          <w:sz w:val="24"/>
        </w:rPr>
        <w:br/>
        <w:t>(3)面料裁割及粘结时，应注意花纹走向，避免花纹错乱影响</w:t>
      </w:r>
      <w:r>
        <w:rPr>
          <w:rFonts w:ascii="华文中宋" w:eastAsia="华文中宋" w:hAnsi="华文中宋" w:hint="eastAsia"/>
          <w:sz w:val="24"/>
        </w:rPr>
        <w:t>外</w:t>
      </w:r>
      <w:r>
        <w:rPr>
          <w:rFonts w:ascii="华文中宋" w:eastAsia="华文中宋" w:hAnsi="华文中宋"/>
          <w:sz w:val="24"/>
        </w:rPr>
        <w:t>观。</w:t>
      </w:r>
      <w:r>
        <w:rPr>
          <w:rFonts w:ascii="华文中宋" w:eastAsia="华文中宋" w:hAnsi="华文中宋"/>
          <w:sz w:val="24"/>
        </w:rPr>
        <w:br/>
        <w:t>(4)软包制作好后用粘结剂或直钉将软包固定在墙面上，水平度、垂直度达到规范要求，阴阳角应进行对角</w:t>
      </w:r>
    </w:p>
    <w:p w14:paraId="76CE7B8B" w14:textId="77777777" w:rsidR="00000000" w:rsidRDefault="00000000">
      <w:pPr>
        <w:spacing w:line="440" w:lineRule="exact"/>
        <w:rPr>
          <w:rFonts w:ascii="华文中宋" w:eastAsia="华文中宋" w:hAnsi="华文中宋" w:hint="eastAsia"/>
        </w:rPr>
      </w:pPr>
      <w:bookmarkStart w:id="36" w:name="_Hlk191287197"/>
      <w:r>
        <w:rPr>
          <w:rFonts w:ascii="华文中宋" w:eastAsia="华文中宋" w:hAnsi="华文中宋" w:hint="eastAsia"/>
          <w:b/>
          <w:sz w:val="24"/>
        </w:rPr>
        <w:t>十四  地毯铺设</w:t>
      </w:r>
      <w:bookmarkEnd w:id="36"/>
      <w:r>
        <w:rPr>
          <w:rFonts w:ascii="华文中宋" w:eastAsia="华文中宋" w:hAnsi="华文中宋" w:hint="eastAsia"/>
          <w:b/>
          <w:sz w:val="24"/>
        </w:rPr>
        <w:t>工程</w:t>
      </w:r>
      <w:r>
        <w:rPr>
          <w:rFonts w:ascii="华文中宋" w:eastAsia="华文中宋" w:hAnsi="华文中宋" w:hint="eastAsia"/>
          <w:sz w:val="24"/>
        </w:rPr>
        <w:br/>
        <w:t>1. 铺设前的准备</w:t>
      </w:r>
      <w:r>
        <w:rPr>
          <w:rFonts w:ascii="华文中宋" w:eastAsia="华文中宋" w:hAnsi="华文中宋" w:hint="eastAsia"/>
          <w:sz w:val="24"/>
        </w:rPr>
        <w:br/>
        <w:t>（1） 铺设地毯的基层面：</w:t>
      </w:r>
    </w:p>
    <w:p w14:paraId="6A666E6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要求平整，无凹凸不平的现象。基层上的油污等应清除干净。</w:t>
      </w:r>
    </w:p>
    <w:p w14:paraId="76A6E08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表面凸出的部分要磨平，如基层上凹凸不平之差大于6㎝，且有多处坑凹，应用水泥砂浆找平。</w:t>
      </w:r>
    </w:p>
    <w:p w14:paraId="7AFF825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待基层具有一定强度，且表面含水率小于8%时方可铺设地毯。</w:t>
      </w:r>
      <w:r>
        <w:rPr>
          <w:rFonts w:ascii="华文中宋" w:eastAsia="华文中宋" w:hAnsi="华文中宋" w:hint="eastAsia"/>
          <w:sz w:val="24"/>
        </w:rPr>
        <w:br/>
        <w:t>（2） 精确测量房间的长宽尺寸，作为地毯子下料的依据。</w:t>
      </w:r>
      <w:r>
        <w:rPr>
          <w:rFonts w:ascii="华文中宋" w:eastAsia="华文中宋" w:hAnsi="华文中宋" w:hint="eastAsia"/>
          <w:sz w:val="24"/>
        </w:rPr>
        <w:br/>
        <w:t>根据测量的尺寸，用裁边机对地毯进行下料，（方块地毯应用尺开直），其长度要比房间长度长约20㎝，宽度以裁去地毯边缘后的尺寸计算。裁好的地毯卷成卷，编上号运入对号的房间。</w:t>
      </w:r>
      <w:r>
        <w:rPr>
          <w:rFonts w:ascii="华文中宋" w:eastAsia="华文中宋" w:hAnsi="华文中宋" w:hint="eastAsia"/>
          <w:sz w:val="24"/>
        </w:rPr>
        <w:br/>
        <w:t>2. 铺设方法</w:t>
      </w:r>
      <w:r>
        <w:rPr>
          <w:rFonts w:ascii="华文中宋" w:eastAsia="华文中宋" w:hAnsi="华文中宋" w:hint="eastAsia"/>
          <w:sz w:val="24"/>
        </w:rPr>
        <w:br/>
        <w:t>（1） 活动式铺设</w:t>
      </w:r>
      <w:r>
        <w:rPr>
          <w:rFonts w:ascii="华文中宋" w:eastAsia="华文中宋" w:hAnsi="华文中宋" w:hint="eastAsia"/>
          <w:sz w:val="24"/>
        </w:rPr>
        <w:br/>
        <w:t>将地毯裁边并粘结拼成一整片，其尺寸应大于房间长度的10-20㎜。拼缝方法可采用地毯带用电熨斗烫合，或在地毯反面将对缝处用粗针缝合，再用麻布窄条衬带上涂胶液，将麻布衬带粘贴在对缝处。</w:t>
      </w:r>
      <w:r>
        <w:rPr>
          <w:rFonts w:ascii="华文中宋" w:eastAsia="华文中宋" w:hAnsi="华文中宋" w:hint="eastAsia"/>
          <w:sz w:val="24"/>
        </w:rPr>
        <w:br/>
        <w:t>将拼好的整片地毯直接摊铺在地面上，沿四周墙壁角修齐即可。</w:t>
      </w:r>
      <w:r>
        <w:rPr>
          <w:rFonts w:ascii="华文中宋" w:eastAsia="华文中宋" w:hAnsi="华文中宋" w:hint="eastAsia"/>
          <w:sz w:val="24"/>
        </w:rPr>
        <w:br/>
        <w:t>拼缝隙时，要注意察看毯面绒毛及织纹的走向，要按同一走向来拼接。铺设时要使绒毛走向背光。</w:t>
      </w:r>
      <w:r>
        <w:rPr>
          <w:rFonts w:ascii="华文中宋" w:eastAsia="华文中宋" w:hAnsi="华文中宋" w:hint="eastAsia"/>
          <w:sz w:val="24"/>
        </w:rPr>
        <w:br/>
        <w:t>（2） 固定式铺设</w:t>
      </w:r>
      <w:r>
        <w:rPr>
          <w:rFonts w:ascii="华文中宋" w:eastAsia="华文中宋" w:hAnsi="华文中宋" w:hint="eastAsia"/>
          <w:sz w:val="24"/>
        </w:rPr>
        <w:br/>
        <w:t>固定式铺设有两种方法。一种方法是用胶粘剂将地毯与地面粘结，将地毯背面固定在刺板的钉钩上。另一种方法则是将木卡条固定地面距墙8-10㎜，以便于地毯掩边。木卡条用水泥钉直接固定在基层上，地毯铺好后，裁去墙边多余部分，用扁铲将地毯边缘塞进木卡条和墙壁之间的缝隙中。</w:t>
      </w:r>
      <w:r>
        <w:rPr>
          <w:rFonts w:ascii="华文中宋" w:eastAsia="华文中宋" w:hAnsi="华文中宋" w:hint="eastAsia"/>
          <w:sz w:val="24"/>
        </w:rPr>
        <w:br/>
        <w:t>在房间的门口处，地毯应在门扇下面中部收口。门口处人流来往频繁，为防止地毯被踢起，需加一铝合金收口条。</w:t>
      </w:r>
      <w:r>
        <w:rPr>
          <w:rFonts w:ascii="华文中宋" w:eastAsia="华文中宋" w:hAnsi="华文中宋" w:hint="eastAsia"/>
          <w:sz w:val="24"/>
        </w:rPr>
        <w:br/>
        <w:t>安装时，铝合金收口条用螺钉固定在地面上，将地毯插入其内，再将收口条轻轻敲下，使收口条内</w:t>
      </w:r>
      <w:r>
        <w:rPr>
          <w:rFonts w:ascii="华文中宋" w:eastAsia="华文中宋" w:hAnsi="华文中宋" w:hint="eastAsia"/>
          <w:sz w:val="24"/>
        </w:rPr>
        <w:lastRenderedPageBreak/>
        <w:t>的倒钩压住地毯，将地毯扣牢。</w:t>
      </w:r>
    </w:p>
    <w:p w14:paraId="3738168D" w14:textId="77777777" w:rsidR="00000000" w:rsidRDefault="00000000">
      <w:pPr>
        <w:spacing w:line="440" w:lineRule="exact"/>
        <w:rPr>
          <w:rFonts w:ascii="华文中宋" w:eastAsia="华文中宋" w:hAnsi="华文中宋" w:hint="eastAsia"/>
          <w:b/>
          <w:sz w:val="24"/>
        </w:rPr>
      </w:pPr>
      <w:bookmarkStart w:id="37" w:name="_Hlk192058746"/>
      <w:r>
        <w:rPr>
          <w:rFonts w:ascii="华文中宋" w:eastAsia="华文中宋" w:hAnsi="华文中宋" w:hint="eastAsia"/>
          <w:b/>
          <w:sz w:val="24"/>
        </w:rPr>
        <w:t>十五  线条装饰施工</w:t>
      </w:r>
    </w:p>
    <w:bookmarkEnd w:id="37"/>
    <w:p w14:paraId="7DC5FC0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装饰施工</w:t>
      </w:r>
    </w:p>
    <w:p w14:paraId="2F63A750"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选材时取用合格产品，并要在安装前做油漆实验，用带水的净布擦金属饰品表面，检查色差和纹路是否均匀，并在油漆前了解品色、材性能及吸水性、渗油性、有条件的情况下，油漆在加工厂完成。现场施工前，根据设计图纸要求，试做300×300</w:t>
      </w:r>
      <w:r>
        <w:rPr>
          <w:rFonts w:ascii="华文中宋" w:eastAsia="华文中宋" w:hAnsi="华文中宋"/>
          <w:sz w:val="24"/>
          <w:lang w:val="en-GB"/>
        </w:rPr>
        <w:t>mm</w:t>
      </w:r>
      <w:r>
        <w:rPr>
          <w:rFonts w:ascii="华文中宋" w:eastAsia="华文中宋" w:hAnsi="华文中宋" w:hint="eastAsia"/>
          <w:sz w:val="24"/>
          <w:lang w:val="en-GB"/>
        </w:rPr>
        <w:t>的样式送监理及设计认可后在施工</w:t>
      </w:r>
      <w:r>
        <w:rPr>
          <w:rFonts w:ascii="华文中宋" w:eastAsia="华文中宋" w:hAnsi="华文中宋" w:hint="eastAsia"/>
          <w:sz w:val="24"/>
        </w:rPr>
        <w:t>。</w:t>
      </w:r>
      <w:r>
        <w:rPr>
          <w:rFonts w:ascii="华文中宋" w:eastAsia="华文中宋" w:hAnsi="华文中宋" w:hint="eastAsia"/>
          <w:sz w:val="24"/>
        </w:rPr>
        <w:br/>
        <w:t>2. 制作质量要求:</w:t>
      </w:r>
      <w:r>
        <w:rPr>
          <w:rFonts w:ascii="华文中宋" w:eastAsia="华文中宋" w:hAnsi="华文中宋" w:hint="eastAsia"/>
          <w:sz w:val="24"/>
        </w:rPr>
        <w:br/>
        <w:t>金属制作除表面饰品外，都必须用防火涂料涂刷两遍。</w:t>
      </w:r>
      <w:r>
        <w:rPr>
          <w:rFonts w:ascii="华文中宋" w:eastAsia="华文中宋" w:hAnsi="华文中宋" w:hint="eastAsia"/>
          <w:sz w:val="24"/>
        </w:rPr>
        <w:br/>
        <w:t>GRC线条、铁件与结构连接处必须用沥青防腐。</w:t>
      </w:r>
    </w:p>
    <w:p w14:paraId="1D16763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3、连接工艺，采用螺丝固定在已经制作好的钢结构基础上</w:t>
      </w:r>
    </w:p>
    <w:p w14:paraId="01C1E0C5" w14:textId="77777777" w:rsidR="00000000" w:rsidRDefault="00000000">
      <w:pPr>
        <w:spacing w:line="440" w:lineRule="exact"/>
        <w:rPr>
          <w:rFonts w:ascii="华文中宋" w:eastAsia="华文中宋" w:hAnsi="华文中宋" w:hint="eastAsia"/>
          <w:b/>
          <w:sz w:val="24"/>
        </w:rPr>
      </w:pPr>
      <w:bookmarkStart w:id="38" w:name="_Hlk191287816"/>
      <w:bookmarkEnd w:id="34"/>
      <w:r>
        <w:rPr>
          <w:rFonts w:ascii="华文中宋" w:eastAsia="华文中宋" w:hAnsi="华文中宋" w:hint="eastAsia"/>
          <w:b/>
          <w:sz w:val="24"/>
        </w:rPr>
        <w:t>十六  室内油漆施工</w:t>
      </w:r>
      <w:bookmarkEnd w:id="38"/>
    </w:p>
    <w:p w14:paraId="05D88F4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普通油漆施工</w:t>
      </w:r>
      <w:r>
        <w:rPr>
          <w:rFonts w:ascii="华文中宋" w:eastAsia="华文中宋" w:hAnsi="华文中宋" w:hint="eastAsia"/>
          <w:sz w:val="24"/>
        </w:rPr>
        <w:br/>
        <w:t>（1） 施工前，要将木制品表面批嵌砂光，钉头不得外露。</w:t>
      </w:r>
      <w:r>
        <w:rPr>
          <w:rFonts w:ascii="华文中宋" w:eastAsia="华文中宋" w:hAnsi="华文中宋" w:hint="eastAsia"/>
          <w:sz w:val="24"/>
        </w:rPr>
        <w:br/>
        <w:t>（2） 在各种表面施涂油漆，应根据设计规定等级按JGJ73-91《建筑装饰工程施工及验收规范》规定的主要工序进行。</w:t>
      </w:r>
      <w:r>
        <w:rPr>
          <w:rFonts w:ascii="华文中宋" w:eastAsia="华文中宋" w:hAnsi="华文中宋" w:hint="eastAsia"/>
          <w:sz w:val="24"/>
        </w:rPr>
        <w:br/>
        <w:t>（3） 混色油漆工程应做到无透底、流坠、皱皮、表面颜色一致，光亮光滑。</w:t>
      </w:r>
      <w:r>
        <w:rPr>
          <w:rFonts w:ascii="华文中宋" w:eastAsia="华文中宋" w:hAnsi="华文中宋" w:hint="eastAsia"/>
          <w:sz w:val="24"/>
        </w:rPr>
        <w:br/>
        <w:t>（4） 油漆工程应做到木纹清楚，颜色基本一致，无刷纹，严禁漏刷，脱皮及斑迹。</w:t>
      </w:r>
      <w:r>
        <w:rPr>
          <w:rFonts w:ascii="华文中宋" w:eastAsia="华文中宋" w:hAnsi="华文中宋" w:hint="eastAsia"/>
          <w:sz w:val="24"/>
        </w:rPr>
        <w:br/>
        <w:t>（5） 门扇油漆时，上横档顶面和下横档底面不得漏漆。</w:t>
      </w:r>
      <w:r>
        <w:rPr>
          <w:rFonts w:ascii="华文中宋" w:eastAsia="华文中宋" w:hAnsi="华文中宋" w:hint="eastAsia"/>
          <w:sz w:val="24"/>
        </w:rPr>
        <w:br/>
        <w:t>2. 木制品清色油漆</w:t>
      </w:r>
      <w:r>
        <w:rPr>
          <w:rFonts w:ascii="华文中宋" w:eastAsia="华文中宋" w:hAnsi="华文中宋" w:hint="eastAsia"/>
          <w:sz w:val="24"/>
        </w:rPr>
        <w:br/>
        <w:t>（1） 施工准备</w:t>
      </w:r>
      <w:r>
        <w:rPr>
          <w:rFonts w:ascii="华文中宋" w:eastAsia="华文中宋" w:hAnsi="华文中宋" w:hint="eastAsia"/>
          <w:sz w:val="24"/>
        </w:rPr>
        <w:br/>
        <w:t>a、 材料:</w:t>
      </w:r>
      <w:r>
        <w:rPr>
          <w:rFonts w:ascii="华文中宋" w:eastAsia="华文中宋" w:hAnsi="华文中宋" w:hint="eastAsia"/>
          <w:sz w:val="24"/>
        </w:rPr>
        <w:br/>
        <w:t>油漆主料：光油、清油、亚光聚脂清漆、酚醛清漆、铅油、调和漆、漆片等。</w:t>
      </w:r>
      <w:r>
        <w:rPr>
          <w:rFonts w:ascii="华文中宋" w:eastAsia="华文中宋" w:hAnsi="华文中宋" w:hint="eastAsia"/>
          <w:sz w:val="24"/>
        </w:rPr>
        <w:br/>
        <w:t>填充料：石膏、地板黄、红土子、黑烟子、大白粉等。</w:t>
      </w:r>
      <w:r>
        <w:rPr>
          <w:rFonts w:ascii="华文中宋" w:eastAsia="华文中宋" w:hAnsi="华文中宋" w:hint="eastAsia"/>
          <w:sz w:val="24"/>
        </w:rPr>
        <w:br/>
        <w:t>稀释剂：汽油、煤油、醇酸稀料、松香水、酒精等。</w:t>
      </w:r>
      <w:r>
        <w:rPr>
          <w:rFonts w:ascii="华文中宋" w:eastAsia="华文中宋" w:hAnsi="华文中宋" w:hint="eastAsia"/>
          <w:sz w:val="24"/>
        </w:rPr>
        <w:br/>
        <w:t>催干剂：“液体钴干剂”等。</w:t>
      </w:r>
      <w:r>
        <w:rPr>
          <w:rFonts w:ascii="华文中宋" w:eastAsia="华文中宋" w:hAnsi="华文中宋" w:hint="eastAsia"/>
          <w:sz w:val="24"/>
        </w:rPr>
        <w:br/>
        <w:t>b、 作业条件</w:t>
      </w:r>
      <w:r>
        <w:rPr>
          <w:rFonts w:ascii="华文中宋" w:eastAsia="华文中宋" w:hAnsi="华文中宋" w:hint="eastAsia"/>
          <w:sz w:val="24"/>
        </w:rPr>
        <w:br/>
        <w:t>施工温度宜保持均衡不得突然变化，且通风良好。湿作业已经完成并具备一定的强度，环境比较干燥。一般油漆工程施工时的环境温度不宜低于10℃，相对湿度不宜大于60%。</w:t>
      </w:r>
      <w:r>
        <w:rPr>
          <w:rFonts w:ascii="华文中宋" w:eastAsia="华文中宋" w:hAnsi="华文中宋" w:hint="eastAsia"/>
          <w:sz w:val="24"/>
        </w:rPr>
        <w:br/>
        <w:t>在室内高于3.6m处作业时，应事先搭设好脚手架，并以不妨碍操作为准。</w:t>
      </w:r>
      <w:r>
        <w:rPr>
          <w:rFonts w:ascii="华文中宋" w:eastAsia="华文中宋" w:hAnsi="华文中宋" w:hint="eastAsia"/>
          <w:sz w:val="24"/>
        </w:rPr>
        <w:br/>
        <w:t>施工前应事先做样板间，经有关质量 部门检查鉴定合格后方可组织班组进行施工。</w:t>
      </w:r>
      <w:r>
        <w:rPr>
          <w:rFonts w:ascii="华文中宋" w:eastAsia="华文中宋" w:hAnsi="华文中宋" w:hint="eastAsia"/>
          <w:sz w:val="24"/>
        </w:rPr>
        <w:br/>
        <w:t>操作前应认真进行交接检查工作，并对遗留问题进行妥善处理。</w:t>
      </w:r>
      <w:r>
        <w:rPr>
          <w:rFonts w:ascii="华文中宋" w:eastAsia="华文中宋" w:hAnsi="华文中宋" w:hint="eastAsia"/>
          <w:sz w:val="24"/>
        </w:rPr>
        <w:br/>
        <w:t>木制品基层表面含水率一般不宜大于12%。</w:t>
      </w:r>
      <w:r>
        <w:rPr>
          <w:rFonts w:ascii="华文中宋" w:eastAsia="华文中宋" w:hAnsi="华文中宋" w:hint="eastAsia"/>
          <w:sz w:val="24"/>
        </w:rPr>
        <w:br/>
      </w:r>
      <w:r>
        <w:rPr>
          <w:rFonts w:ascii="华文中宋" w:eastAsia="华文中宋" w:hAnsi="华文中宋" w:hint="eastAsia"/>
          <w:sz w:val="24"/>
        </w:rPr>
        <w:lastRenderedPageBreak/>
        <w:t>3. 操作工艺</w:t>
      </w:r>
      <w:r>
        <w:rPr>
          <w:rFonts w:ascii="华文中宋" w:eastAsia="华文中宋" w:hAnsi="华文中宋" w:hint="eastAsia"/>
          <w:sz w:val="24"/>
        </w:rPr>
        <w:br/>
        <w:t>（1） 基层处理</w:t>
      </w:r>
      <w:r>
        <w:rPr>
          <w:rFonts w:ascii="华文中宋" w:eastAsia="华文中宋" w:hAnsi="华文中宋" w:hint="eastAsia"/>
          <w:sz w:val="24"/>
        </w:rPr>
        <w:br/>
        <w:t>首先将木制品基层表面上的灰尘、锈斑、胶迹等用刮刀或碎玻璃片刮除干净。注意不要刮出毛刺，也不要刮破抹灰墙面，然后用1号以上砂纸顺木纹打磨，先磨线角，后磨四口平面，直到光滑为止。</w:t>
      </w:r>
      <w:r>
        <w:rPr>
          <w:rFonts w:ascii="华文中宋" w:eastAsia="华文中宋" w:hAnsi="华文中宋" w:hint="eastAsia"/>
          <w:sz w:val="24"/>
        </w:rPr>
        <w:br/>
        <w:t>木门基层有小块活翘皮时，可用小刀撕掉。重皮的地方应用小钉子钉牢固，如重皮较大或有烤糊印疤，应由木工修补。</w:t>
      </w:r>
      <w:r>
        <w:rPr>
          <w:rFonts w:ascii="华文中宋" w:eastAsia="华文中宋" w:hAnsi="华文中宋" w:hint="eastAsia"/>
          <w:sz w:val="24"/>
        </w:rPr>
        <w:br/>
        <w:t>（2） 润色油粉</w:t>
      </w:r>
      <w:r>
        <w:rPr>
          <w:rFonts w:ascii="华文中宋" w:eastAsia="华文中宋" w:hAnsi="华文中宋" w:hint="eastAsia"/>
          <w:sz w:val="24"/>
        </w:rPr>
        <w:br/>
        <w:t>用大白粉24，松香水16，熟桐油2（重量比）等混合搅拌成色油粉（颜色同样板颜色）盛在小桶骨。用棉丝蘸油粉返复涂于木材表面，擦进本材鬃眼内，而后用麻布或木丝擦净，线角应用竹片除去余粉。注意墙面及五金上不得沾染油粉。待油粉干后，用1号砂纸轻轻顺木纹打磨，先磨线角，裁口，后磨四周平面，直到光滑为止。注意保护棱角，不要将鬃眼内油粉磨掉。磨完后用潮布将磨下的粉末，灰尘擦干净。</w:t>
      </w:r>
      <w:r>
        <w:rPr>
          <w:rFonts w:ascii="华文中宋" w:eastAsia="华文中宋" w:hAnsi="华文中宋" w:hint="eastAsia"/>
          <w:sz w:val="24"/>
        </w:rPr>
        <w:br/>
        <w:t>（3） 满刮油腻子</w:t>
      </w:r>
    </w:p>
    <w:p w14:paraId="5FFE5D7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抹腻子的配合比为石膏粉20，熟桐油7，水适量（重量比）并加颜料调成石膏色腻子，要注意腻子油性不可过大或过小。如油性大，刷时不易浸入木质内这样刷的油漆不易均匀，颜色不能一致，用于开刀或牛角板将腻子刮入钉孔裂纹、鬃眼内，刮抹时要横抹竖起，如遇接缝或节疤较大时，应用开刀，牛角板将腻子挤入缝隙内，刮后抹平，腻子一定要刮光，不留野腻子.待腻子干透后，用1号砂纸轻顺木纹打磨，先磨线角、裁口、后磨四口平面；注意保护棱角逐一来回打磨至光滑为止。磨完后用潮布将磨下的粉末擦干净 。</w:t>
      </w:r>
      <w:r>
        <w:rPr>
          <w:rFonts w:ascii="华文中宋" w:eastAsia="华文中宋" w:hAnsi="华文中宋" w:hint="eastAsia"/>
          <w:sz w:val="24"/>
        </w:rPr>
        <w:br/>
        <w:t>（4） 刷油色</w:t>
      </w:r>
      <w:r>
        <w:rPr>
          <w:rFonts w:ascii="华文中宋" w:eastAsia="华文中宋" w:hAnsi="华文中宋" w:hint="eastAsia"/>
          <w:sz w:val="24"/>
        </w:rPr>
        <w:br/>
        <w:t>先将铅油（或调和漆）汽油 。光油、清油等混合在一起过筛（颜色同样板颜色），然后倒在小油桶内，使用时经常搅拌，以免沉淀造成颜色不一致。</w:t>
      </w:r>
      <w:r>
        <w:rPr>
          <w:rFonts w:ascii="华文中宋" w:eastAsia="华文中宋" w:hAnsi="华文中宋" w:hint="eastAsia"/>
          <w:sz w:val="24"/>
        </w:rPr>
        <w:br/>
        <w:t>刷油色时，应从外至内，从左至右，从上至下进行，顺着木纹涂刷。刷门框图时不得碰到墙面上，刷到接头处要轻飘，达到颜色一致。因油色干燥较快，所以刷油色时动作要敏捷，要求无缕无节，横平竖直。顺油时刷子要轻飘，避免出刷绺。</w:t>
      </w:r>
      <w:r>
        <w:rPr>
          <w:rFonts w:ascii="华文中宋" w:eastAsia="华文中宋" w:hAnsi="华文中宋" w:hint="eastAsia"/>
          <w:sz w:val="24"/>
        </w:rPr>
        <w:br/>
        <w:t>刷木门时，先刷亮子后刷门框，门扇背面，刷完后用木楔将门扇固定，前后刷门扇正面，全部刷好后检查是否漏刷，小五金上沾染的油色要及时擦净。</w:t>
      </w:r>
    </w:p>
    <w:p w14:paraId="3C5526B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油色涂刷后要求木材色一致。而又不盖住木纹，所以每一个刷面一定要一次刷好，不留接头。两个刷面交接棱角不要互相沾油。沾油后要及时擦掉，达到颜色一致。</w:t>
      </w:r>
      <w:r>
        <w:rPr>
          <w:rFonts w:ascii="华文中宋" w:eastAsia="华文中宋" w:hAnsi="华文中宋" w:hint="eastAsia"/>
          <w:sz w:val="24"/>
        </w:rPr>
        <w:br/>
        <w:t>（5） 刷第一遍清漆</w:t>
      </w:r>
      <w:r>
        <w:rPr>
          <w:rFonts w:ascii="华文中宋" w:eastAsia="华文中宋" w:hAnsi="华文中宋" w:hint="eastAsia"/>
          <w:sz w:val="24"/>
        </w:rPr>
        <w:br/>
        <w:t>刷清漆：刷法与刷油色相同，但刷第一遍用的清漆应略加一些稀料（汽油）撤光，便于快干；因清漆粘性较大，最好使用已用出刷口的旧刷子，刷时要注意不流，不坠，涂刷均匀。待清漆完全干透</w:t>
      </w:r>
      <w:r>
        <w:rPr>
          <w:rFonts w:ascii="华文中宋" w:eastAsia="华文中宋" w:hAnsi="华文中宋" w:hint="eastAsia"/>
          <w:sz w:val="24"/>
        </w:rPr>
        <w:lastRenderedPageBreak/>
        <w:t>后。用1号或旧砂纸彻底打磨一遍，把头遍清漆面上的光亮基本打磨掉，再用潮布将粉尘擦净。</w:t>
      </w:r>
      <w:r>
        <w:rPr>
          <w:rFonts w:ascii="华文中宋" w:eastAsia="华文中宋" w:hAnsi="华文中宋" w:hint="eastAsia"/>
          <w:sz w:val="24"/>
        </w:rPr>
        <w:br/>
        <w:t>修补腻子，修补残缺不全之处，操作时必须使用牛角板刮抹，不得损伤漆膜，腻子要收刮干净，光滑无腻子疤（有腻子疤必须用点漆片处理）</w:t>
      </w:r>
    </w:p>
    <w:p w14:paraId="29BB32B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 修 色</w:t>
      </w:r>
    </w:p>
    <w:p w14:paraId="0D966AF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木材表面上的黑斑，节子疤和色泽不一致处，应用漆，酒精加色调配（颜色同样板颜色 ）或用由浅</w:t>
      </w:r>
      <w:r>
        <w:rPr>
          <w:rFonts w:ascii="华文中宋" w:eastAsia="华文中宋" w:hAnsi="华文中宋" w:hint="eastAsia"/>
          <w:sz w:val="24"/>
        </w:rPr>
        <w:br/>
        <w:t>到深清漆色调和漆（铅油）和稀释剂调配，进行修色；材色深的应修浅，浅的提深，将深浅色的木料拼成一色，并绘出木纹。</w:t>
      </w:r>
      <w:r>
        <w:rPr>
          <w:rFonts w:ascii="华文中宋" w:eastAsia="华文中宋" w:hAnsi="华文中宋" w:hint="eastAsia"/>
          <w:sz w:val="24"/>
        </w:rPr>
        <w:br/>
        <w:t>磨砂纸：使用细砂纸轻轻往返打磨，然后用湿布擦净粉末。</w:t>
      </w:r>
      <w:r>
        <w:rPr>
          <w:rFonts w:ascii="华文中宋" w:eastAsia="华文中宋" w:hAnsi="华文中宋" w:hint="eastAsia"/>
          <w:sz w:val="24"/>
        </w:rPr>
        <w:br/>
        <w:t>（6） 刷第二遍清漆</w:t>
      </w:r>
      <w:r>
        <w:rPr>
          <w:rFonts w:ascii="华文中宋" w:eastAsia="华文中宋" w:hAnsi="华文中宋" w:hint="eastAsia"/>
          <w:sz w:val="24"/>
        </w:rPr>
        <w:br/>
        <w:t>应使用原桶清漆不加稀释剂（冬季要略加催干剂）刷油前操作同前，但刷油动作要敏捷，多刷多理，清漆涂刷得饱满一致。不流不坠，光亮均匀，刷完后再仔细检查一遍，有毛病要及时纠正。刷此遍清漆时，周围环境要整洁，宜暂时禁止通行，最后将木门窗用钩钩住或用木楔子固定牢固。</w:t>
      </w:r>
      <w:r>
        <w:rPr>
          <w:rFonts w:ascii="华文中宋" w:eastAsia="华文中宋" w:hAnsi="华文中宋" w:hint="eastAsia"/>
          <w:sz w:val="24"/>
        </w:rPr>
        <w:br/>
        <w:t>（7） 刷第三遍清漆</w:t>
      </w:r>
      <w:r>
        <w:rPr>
          <w:rFonts w:ascii="华文中宋" w:eastAsia="华文中宋" w:hAnsi="华文中宋" w:hint="eastAsia"/>
          <w:sz w:val="24"/>
        </w:rPr>
        <w:br/>
        <w:t>待第二遍清漆干透后首先要进行磨光，然后过布，最后刷第三遍清漆，刷法同前。</w:t>
      </w:r>
      <w:r>
        <w:rPr>
          <w:rFonts w:ascii="华文中宋" w:eastAsia="华文中宋" w:hAnsi="华文中宋" w:hint="eastAsia"/>
          <w:sz w:val="24"/>
        </w:rPr>
        <w:br/>
        <w:t>4. 质量标准</w:t>
      </w:r>
      <w:r>
        <w:rPr>
          <w:rFonts w:ascii="华文中宋" w:eastAsia="华文中宋" w:hAnsi="华文中宋" w:hint="eastAsia"/>
          <w:sz w:val="24"/>
        </w:rPr>
        <w:br/>
        <w:t>油漆工程等级和材料品种质量应符合设计要求的国家标准规定。</w:t>
      </w:r>
      <w:r>
        <w:rPr>
          <w:rFonts w:ascii="华文中宋" w:eastAsia="华文中宋" w:hAnsi="华文中宋" w:hint="eastAsia"/>
          <w:sz w:val="24"/>
        </w:rPr>
        <w:br/>
        <w:t>油漆工程严禁脱皮、漏刷、斑迹。</w:t>
      </w:r>
      <w:r>
        <w:rPr>
          <w:rFonts w:ascii="华文中宋" w:eastAsia="华文中宋" w:hAnsi="华文中宋" w:hint="eastAsia"/>
          <w:sz w:val="24"/>
        </w:rPr>
        <w:br/>
        <w:t>5. 成品保护</w:t>
      </w:r>
      <w:r>
        <w:rPr>
          <w:rFonts w:ascii="华文中宋" w:eastAsia="华文中宋" w:hAnsi="华文中宋" w:hint="eastAsia"/>
          <w:sz w:val="24"/>
        </w:rPr>
        <w:br/>
        <w:t>每遍油漆前，都应将地面、木制品表面清扫干净，防止尘土飞扬，影响油漆质量。</w:t>
      </w:r>
      <w:r>
        <w:rPr>
          <w:rFonts w:ascii="华文中宋" w:eastAsia="华文中宋" w:hAnsi="华文中宋" w:hint="eastAsia"/>
          <w:sz w:val="24"/>
        </w:rPr>
        <w:br/>
        <w:t>每遍油漆后都应将门扇用钩钩住，防止门扇与门框油漆粘结，破坏漆膜造成修补损伤。</w:t>
      </w:r>
      <w:r>
        <w:rPr>
          <w:rFonts w:ascii="华文中宋" w:eastAsia="华文中宋" w:hAnsi="华文中宋" w:hint="eastAsia"/>
          <w:sz w:val="24"/>
        </w:rPr>
        <w:br/>
        <w:t>刷漆后应将滴在地面上及碰在墙上的油点清刷干净。</w:t>
      </w:r>
      <w:r>
        <w:rPr>
          <w:rFonts w:ascii="华文中宋" w:eastAsia="华文中宋" w:hAnsi="华文中宋" w:hint="eastAsia"/>
          <w:sz w:val="24"/>
        </w:rPr>
        <w:br/>
        <w:t>油漆完成后应派专人负责看管。</w:t>
      </w:r>
      <w:r>
        <w:rPr>
          <w:rFonts w:ascii="华文中宋" w:eastAsia="华文中宋" w:hAnsi="华文中宋" w:hint="eastAsia"/>
          <w:sz w:val="24"/>
        </w:rPr>
        <w:br/>
        <w:t>6. 质量注意事项</w:t>
      </w:r>
      <w:r>
        <w:rPr>
          <w:rFonts w:ascii="华文中宋" w:eastAsia="华文中宋" w:hAnsi="华文中宋" w:hint="eastAsia"/>
          <w:sz w:val="24"/>
        </w:rPr>
        <w:br/>
        <w:t>漏刷：漏刷一般发生在门的上，下档和靠合页小面以及门窗框，木线条的上，下端部和衣柜框的内侧等。其主要原因是内门扇安装时油工与木工不配合，所以往往下档未刷油漆就把门扇安装了，事后油工根本刷不了（除非把门扇合页卸下来重刷）；加上习惯传统做法（后装）及把关不严，管理不到位等，往往有少刷一遍油的现象。其他漏刷问题主要是操用者不认真所致。</w:t>
      </w:r>
      <w:r>
        <w:rPr>
          <w:rFonts w:ascii="华文中宋" w:eastAsia="华文中宋" w:hAnsi="华文中宋" w:hint="eastAsia"/>
          <w:sz w:val="24"/>
        </w:rPr>
        <w:br/>
        <w:t>缺腻子、缺砂纸：缺腻子、缺砂纸一般多发生在合页槽，上中下档、榫头、钉孔、裂缝、节疤以及边棱残缺处等。主要原因是操作者未认真按照规程和工艺标准去操作所致。</w:t>
      </w:r>
      <w:r>
        <w:rPr>
          <w:rFonts w:ascii="华文中宋" w:eastAsia="华文中宋" w:hAnsi="华文中宋" w:hint="eastAsia"/>
          <w:sz w:val="24"/>
        </w:rPr>
        <w:br/>
        <w:t>流坠、裹棱：油漆流坠，裹棱主要原因有二：一是由于漆料太稀，漆膜太厚，室温过高或过低，油漆干性慢等原因都易造成流坠、裹棱；二是由于操作顺序和手法不当，尤其是木制品边棱分色处，</w:t>
      </w:r>
      <w:r>
        <w:rPr>
          <w:rFonts w:ascii="华文中宋" w:eastAsia="华文中宋" w:hAnsi="华文中宋" w:hint="eastAsia"/>
          <w:sz w:val="24"/>
        </w:rPr>
        <w:lastRenderedPageBreak/>
        <w:t>如一旦油量大和操作不注意就往往容易造成流坠、裹楞。</w:t>
      </w:r>
      <w:r>
        <w:rPr>
          <w:rFonts w:ascii="华文中宋" w:eastAsia="华文中宋" w:hAnsi="华文中宋" w:hint="eastAsia"/>
          <w:sz w:val="24"/>
        </w:rPr>
        <w:br/>
        <w:t>刷纹明显：主要是油刷子小或油刷未泡开，刷毛发硬所致。应用相应合适的刷子并把油刷用稀料泡软后使用。</w:t>
      </w:r>
      <w:r>
        <w:rPr>
          <w:rFonts w:ascii="华文中宋" w:eastAsia="华文中宋" w:hAnsi="华文中宋" w:hint="eastAsia"/>
          <w:sz w:val="24"/>
        </w:rPr>
        <w:br/>
        <w:t>粗糙：主要原因是基层不干净，油漆内有杂质或尘土发扬时施工而造成油漆表面常发生粗糙现象，应注意用湿布擦净，严禁刷油时清理或刮大风时刷油。</w:t>
      </w:r>
      <w:r>
        <w:rPr>
          <w:rFonts w:ascii="华文中宋" w:eastAsia="华文中宋" w:hAnsi="华文中宋" w:hint="eastAsia"/>
          <w:sz w:val="24"/>
        </w:rPr>
        <w:br/>
        <w:t>皱纹：主要是漆质量不好或兑配不均匀，溶剂挥发快或催干剂过多等原因造成。</w:t>
      </w:r>
      <w:r>
        <w:rPr>
          <w:rFonts w:ascii="华文中宋" w:eastAsia="华文中宋" w:hAnsi="华文中宋" w:hint="eastAsia"/>
          <w:sz w:val="24"/>
        </w:rPr>
        <w:br/>
        <w:t>五金污染：除了操作要细和及时将小五金等污染处轻擦干净外还应尽量把门锁、拉手和插销等后装；（但可以事先把位置和门锁孔眼钻好）确保五金洁净、美观。</w:t>
      </w:r>
    </w:p>
    <w:tbl>
      <w:tblPr>
        <w:tblW w:w="4900" w:type="pct"/>
        <w:jc w:val="center"/>
        <w:tblCellSpacing w:w="0" w:type="dxa"/>
        <w:tblCellMar>
          <w:left w:w="0" w:type="dxa"/>
          <w:right w:w="0" w:type="dxa"/>
        </w:tblCellMar>
        <w:tblLook w:val="0000" w:firstRow="0" w:lastRow="0" w:firstColumn="0" w:lastColumn="0" w:noHBand="0" w:noVBand="0"/>
      </w:tblPr>
      <w:tblGrid>
        <w:gridCol w:w="10105"/>
      </w:tblGrid>
      <w:tr w:rsidR="00000000" w14:paraId="2151E387" w14:textId="77777777">
        <w:trPr>
          <w:trHeight w:val="525"/>
          <w:tblCellSpacing w:w="0" w:type="dxa"/>
          <w:jc w:val="center"/>
        </w:trPr>
        <w:tc>
          <w:tcPr>
            <w:tcW w:w="0" w:type="auto"/>
            <w:vAlign w:val="center"/>
          </w:tcPr>
          <w:p w14:paraId="5E91FADD" w14:textId="77777777" w:rsidR="00000000" w:rsidRDefault="00000000">
            <w:pPr>
              <w:widowControl/>
              <w:spacing w:line="440" w:lineRule="exact"/>
              <w:rPr>
                <w:rFonts w:ascii="华文中宋" w:eastAsia="华文中宋" w:hAnsi="华文中宋" w:cs="宋体" w:hint="eastAsia"/>
                <w:b/>
                <w:color w:val="333333"/>
                <w:kern w:val="0"/>
                <w:sz w:val="24"/>
              </w:rPr>
            </w:pPr>
            <w:r>
              <w:rPr>
                <w:rFonts w:ascii="华文中宋" w:eastAsia="华文中宋" w:hAnsi="华文中宋" w:cs="宋体" w:hint="eastAsia"/>
                <w:b/>
                <w:color w:val="333333"/>
                <w:kern w:val="0"/>
                <w:sz w:val="24"/>
              </w:rPr>
              <w:t xml:space="preserve">十七 </w:t>
            </w:r>
            <w:r>
              <w:rPr>
                <w:rFonts w:ascii="华文中宋" w:eastAsia="华文中宋" w:hAnsi="华文中宋" w:cs="宋体"/>
                <w:b/>
                <w:color w:val="333333"/>
                <w:kern w:val="0"/>
                <w:sz w:val="24"/>
              </w:rPr>
              <w:t>门窗安装</w:t>
            </w:r>
            <w:r>
              <w:rPr>
                <w:rFonts w:ascii="华文中宋" w:eastAsia="华文中宋" w:hAnsi="华文中宋" w:cs="宋体" w:hint="eastAsia"/>
                <w:b/>
                <w:color w:val="333333"/>
                <w:kern w:val="0"/>
                <w:sz w:val="24"/>
              </w:rPr>
              <w:t>工程</w:t>
            </w:r>
          </w:p>
        </w:tc>
      </w:tr>
      <w:tr w:rsidR="00000000" w14:paraId="73F3FA22" w14:textId="77777777">
        <w:trPr>
          <w:tblCellSpacing w:w="0" w:type="dxa"/>
          <w:jc w:val="center"/>
        </w:trPr>
        <w:tc>
          <w:tcPr>
            <w:tcW w:w="0" w:type="auto"/>
            <w:vAlign w:val="center"/>
          </w:tcPr>
          <w:p w14:paraId="5D927374" w14:textId="77777777" w:rsidR="00000000" w:rsidRDefault="00000000">
            <w:pPr>
              <w:widowControl/>
              <w:spacing w:line="440" w:lineRule="exact"/>
              <w:ind w:firstLine="345"/>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 xml:space="preserve">1 范围 </w:t>
            </w:r>
            <w:r>
              <w:rPr>
                <w:rFonts w:ascii="华文中宋" w:eastAsia="华文中宋" w:hAnsi="华文中宋" w:cs="宋体"/>
                <w:color w:val="333333"/>
                <w:kern w:val="0"/>
                <w:sz w:val="24"/>
              </w:rPr>
              <w:br/>
              <w:t xml:space="preserve">    本工艺标准适用于住宅建筑的门窗安装工程。 </w:t>
            </w:r>
            <w:r>
              <w:rPr>
                <w:rFonts w:ascii="华文中宋" w:eastAsia="华文中宋" w:hAnsi="华文中宋" w:cs="宋体"/>
                <w:color w:val="333333"/>
                <w:kern w:val="0"/>
                <w:sz w:val="24"/>
              </w:rPr>
              <w:br/>
              <w:t xml:space="preserve">    2 施工准备 </w:t>
            </w:r>
            <w:r>
              <w:rPr>
                <w:rFonts w:ascii="华文中宋" w:eastAsia="华文中宋" w:hAnsi="华文中宋" w:cs="宋体"/>
                <w:color w:val="333333"/>
                <w:kern w:val="0"/>
                <w:sz w:val="24"/>
              </w:rPr>
              <w:br/>
              <w:t xml:space="preserve">    2.1 材料及主要机具： </w:t>
            </w:r>
            <w:r>
              <w:rPr>
                <w:rFonts w:ascii="华文中宋" w:eastAsia="华文中宋" w:hAnsi="华文中宋" w:cs="宋体"/>
                <w:color w:val="333333"/>
                <w:kern w:val="0"/>
                <w:sz w:val="24"/>
              </w:rPr>
              <w:br/>
              <w:t xml:space="preserve">    2.1.1门窗：规格、型号应符合设计要求，且应有出厂合格证。 </w:t>
            </w:r>
            <w:r>
              <w:rPr>
                <w:rFonts w:ascii="华文中宋" w:eastAsia="华文中宋" w:hAnsi="华文中宋" w:cs="宋体"/>
                <w:color w:val="333333"/>
                <w:kern w:val="0"/>
                <w:sz w:val="24"/>
              </w:rPr>
              <w:br/>
              <w:t xml:space="preserve">    2.1.2门窗所用的五金配件应与门窗型号相匹配。所用的零附件及固定件最好采用不锈钢件，若用其它材质，必须进行防腐处理。 </w:t>
            </w:r>
            <w:r>
              <w:rPr>
                <w:rFonts w:ascii="华文中宋" w:eastAsia="华文中宋" w:hAnsi="华文中宋" w:cs="宋体"/>
                <w:color w:val="333333"/>
                <w:kern w:val="0"/>
                <w:sz w:val="24"/>
              </w:rPr>
              <w:br/>
              <w:t xml:space="preserve">    2.1.3 防腐材料及保温材料均应符合图纸要求，且应有产品的出厂合格证。 </w:t>
            </w:r>
            <w:r>
              <w:rPr>
                <w:rFonts w:ascii="华文中宋" w:eastAsia="华文中宋" w:hAnsi="华文中宋" w:cs="宋体"/>
                <w:color w:val="333333"/>
                <w:kern w:val="0"/>
                <w:sz w:val="24"/>
              </w:rPr>
              <w:br/>
              <w:t>    2.1.4 325号以上水泥；中砂按要求备齐</w:t>
            </w:r>
          </w:p>
          <w:p w14:paraId="566418EF" w14:textId="77777777" w:rsidR="00000000" w:rsidRDefault="00000000">
            <w:pPr>
              <w:widowControl/>
              <w:spacing w:line="440" w:lineRule="exact"/>
              <w:ind w:firstLineChars="100" w:firstLine="240"/>
              <w:jc w:val="left"/>
              <w:rPr>
                <w:rFonts w:ascii="华文中宋" w:eastAsia="华文中宋" w:hAnsi="华文中宋" w:cs="宋体"/>
                <w:color w:val="333333"/>
                <w:kern w:val="0"/>
                <w:sz w:val="24"/>
              </w:rPr>
            </w:pPr>
            <w:r>
              <w:rPr>
                <w:rFonts w:ascii="华文中宋" w:eastAsia="华文中宋" w:hAnsi="华文中宋" w:cs="宋体"/>
                <w:color w:val="333333"/>
                <w:kern w:val="0"/>
                <w:sz w:val="24"/>
              </w:rPr>
              <w:t> 2.1.5 与结构固定的连接</w:t>
            </w:r>
            <w:r>
              <w:rPr>
                <w:rFonts w:ascii="华文中宋" w:eastAsia="华文中宋" w:hAnsi="华文中宋" w:cs="宋体" w:hint="eastAsia"/>
                <w:color w:val="333333"/>
                <w:kern w:val="0"/>
                <w:sz w:val="24"/>
              </w:rPr>
              <w:t>角钢、</w:t>
            </w:r>
            <w:r>
              <w:rPr>
                <w:rFonts w:ascii="华文中宋" w:eastAsia="华文中宋" w:hAnsi="华文中宋" w:cs="宋体"/>
                <w:color w:val="333333"/>
                <w:kern w:val="0"/>
                <w:sz w:val="24"/>
              </w:rPr>
              <w:t xml:space="preserve">铁脚、铁板，应按图纸要求的规格备好。并做好防腐处理。 </w:t>
            </w:r>
            <w:r>
              <w:rPr>
                <w:rFonts w:ascii="华文中宋" w:eastAsia="华文中宋" w:hAnsi="华文中宋" w:cs="宋体"/>
                <w:color w:val="333333"/>
                <w:kern w:val="0"/>
                <w:sz w:val="24"/>
              </w:rPr>
              <w:br/>
              <w:t xml:space="preserve">    2.1.6 焊条的规格、型号应与所焊的焊件相符，且应有出厂合格证。 </w:t>
            </w:r>
            <w:r>
              <w:rPr>
                <w:rFonts w:ascii="华文中宋" w:eastAsia="华文中宋" w:hAnsi="华文中宋" w:cs="宋体"/>
                <w:color w:val="333333"/>
                <w:kern w:val="0"/>
                <w:sz w:val="24"/>
              </w:rPr>
              <w:br/>
              <w:t xml:space="preserve">    2.1.7 嵌缝材料、密封膏的品种、型号应符合设计要求。 </w:t>
            </w:r>
            <w:r>
              <w:rPr>
                <w:rFonts w:ascii="华文中宋" w:eastAsia="华文中宋" w:hAnsi="华文中宋" w:cs="宋体"/>
                <w:color w:val="333333"/>
                <w:kern w:val="0"/>
                <w:sz w:val="24"/>
              </w:rPr>
              <w:br/>
              <w:t xml:space="preserve">    2.1.8 防锈漆等均应符合设计要求，且有产品的出厂合格证。 </w:t>
            </w:r>
            <w:r>
              <w:rPr>
                <w:rFonts w:ascii="华文中宋" w:eastAsia="华文中宋" w:hAnsi="华文中宋" w:cs="宋体"/>
                <w:color w:val="333333"/>
                <w:kern w:val="0"/>
                <w:sz w:val="24"/>
              </w:rPr>
              <w:br/>
              <w:t>    2.1.9 密封条的规格、型号应符合设计要求，胶粘剂应与密封条的材质相匹配，且具有产品的出厂合格证。</w:t>
            </w:r>
            <w:r>
              <w:rPr>
                <w:rFonts w:ascii="华文中宋" w:eastAsia="华文中宋" w:hAnsi="华文中宋" w:cs="宋体"/>
                <w:color w:val="333333"/>
                <w:kern w:val="0"/>
                <w:sz w:val="24"/>
              </w:rPr>
              <w:br/>
              <w:t xml:space="preserve">    2.1.10 主要机具：铝合金切割机、手电钻、圆锉刀、半圆锉刀、十字螺丝刀、划针、铁脚、圆规、钢尺、钢直尺、钢板尺、钻子、锤子、铁锹、抹子、水桶、水刷子、电焊机、焊把线、面罩、焊条等。 </w:t>
            </w:r>
            <w:r>
              <w:rPr>
                <w:rFonts w:ascii="华文中宋" w:eastAsia="华文中宋" w:hAnsi="华文中宋" w:cs="宋体"/>
                <w:color w:val="333333"/>
                <w:kern w:val="0"/>
                <w:sz w:val="24"/>
              </w:rPr>
              <w:br/>
              <w:t xml:space="preserve">    2.2 作业条件： </w:t>
            </w:r>
            <w:r>
              <w:rPr>
                <w:rFonts w:ascii="华文中宋" w:eastAsia="华文中宋" w:hAnsi="华文中宋" w:cs="宋体"/>
                <w:color w:val="333333"/>
                <w:kern w:val="0"/>
                <w:sz w:val="24"/>
              </w:rPr>
              <w:br/>
              <w:t xml:space="preserve">    2.2.1 结构质量经验收后达到合格标准，工种之间办理了交接手续。 </w:t>
            </w:r>
            <w:r>
              <w:rPr>
                <w:rFonts w:ascii="华文中宋" w:eastAsia="华文中宋" w:hAnsi="华文中宋" w:cs="宋体"/>
                <w:color w:val="333333"/>
                <w:kern w:val="0"/>
                <w:sz w:val="24"/>
              </w:rPr>
              <w:br/>
              <w:t xml:space="preserve">    2.2.2 按图示尺寸弹好窗中线，并弹好十5cm水平线，窗距外墙的进出线（即所谓外墙门窗的三线控制），以校正门窗洞口位置尺寸及标高是否符合设计图纸要求，如有问题应提前剔凿处理。 </w:t>
            </w:r>
            <w:r>
              <w:rPr>
                <w:rFonts w:ascii="华文中宋" w:eastAsia="华文中宋" w:hAnsi="华文中宋" w:cs="宋体"/>
                <w:color w:val="333333"/>
                <w:kern w:val="0"/>
                <w:sz w:val="24"/>
              </w:rPr>
              <w:br/>
            </w:r>
            <w:r>
              <w:rPr>
                <w:rFonts w:ascii="华文中宋" w:eastAsia="华文中宋" w:hAnsi="华文中宋" w:cs="宋体"/>
                <w:color w:val="333333"/>
                <w:kern w:val="0"/>
                <w:sz w:val="24"/>
              </w:rPr>
              <w:lastRenderedPageBreak/>
              <w:t xml:space="preserve">    2.2.3 检查门窗两侧连接铁脚位置与墙体预留孔洞位置是否吻合，若有问题应提前处理，并将预留孔洞内的杂物清理干净。 </w:t>
            </w:r>
            <w:r>
              <w:rPr>
                <w:rFonts w:ascii="华文中宋" w:eastAsia="华文中宋" w:hAnsi="华文中宋" w:cs="宋体"/>
                <w:color w:val="333333"/>
                <w:kern w:val="0"/>
                <w:sz w:val="24"/>
              </w:rPr>
              <w:br/>
              <w:t xml:space="preserve">    2.2.4门窗的拆包检查，将窗框周围的包扎布拆去，按图纸要求核对型号，检查外观质量和表面的平整度，如发现有劈棱、窜角和翘曲不平、严重超标、严重损伤、外观色差大等缺陷时，应找有关人员协商解决，经修整鉴定合格后才可安装。 </w:t>
            </w:r>
            <w:r>
              <w:rPr>
                <w:rFonts w:ascii="华文中宋" w:eastAsia="华文中宋" w:hAnsi="华文中宋" w:cs="宋体"/>
                <w:color w:val="333333"/>
                <w:kern w:val="0"/>
                <w:sz w:val="24"/>
              </w:rPr>
              <w:br/>
              <w:t xml:space="preserve">    2.2.5 认真检查门窗的保护膜的完整，如有破损的，应补粘后再安装。 </w:t>
            </w:r>
            <w:r>
              <w:rPr>
                <w:rFonts w:ascii="华文中宋" w:eastAsia="华文中宋" w:hAnsi="华文中宋" w:cs="宋体"/>
                <w:color w:val="333333"/>
                <w:kern w:val="0"/>
                <w:sz w:val="24"/>
              </w:rPr>
              <w:br/>
              <w:t xml:space="preserve">    3 操作工艺 </w:t>
            </w:r>
            <w:r>
              <w:rPr>
                <w:rFonts w:ascii="华文中宋" w:eastAsia="华文中宋" w:hAnsi="华文中宋" w:cs="宋体"/>
                <w:color w:val="333333"/>
                <w:kern w:val="0"/>
                <w:sz w:val="24"/>
              </w:rPr>
              <w:br/>
              <w:t xml:space="preserve">    3.1 工艺流程 </w:t>
            </w:r>
            <w:r>
              <w:rPr>
                <w:rFonts w:ascii="华文中宋" w:eastAsia="华文中宋" w:hAnsi="华文中宋" w:cs="宋体"/>
                <w:color w:val="333333"/>
                <w:kern w:val="0"/>
                <w:sz w:val="24"/>
              </w:rPr>
              <w:br/>
              <w:t xml:space="preserve">    弹线找规矩（上述三线） → 门窗洞口处理 → 门窗洞口内埋设连接铁件 →门窗拆包检查 → 按图纸编号运至安装地点 → 检查铝合金保护膜 → 铝合金门窗安装 → 门窗口四周嵌缝、填保温材料 → 清理 → 安装五金配件 → 安装门窗密封条 → 质量检验 → 纱扇安装。 </w:t>
            </w:r>
            <w:r>
              <w:rPr>
                <w:rFonts w:ascii="华文中宋" w:eastAsia="华文中宋" w:hAnsi="华文中宋" w:cs="宋体"/>
                <w:color w:val="333333"/>
                <w:kern w:val="0"/>
                <w:sz w:val="24"/>
              </w:rPr>
              <w:br/>
              <w:t>    3.2 弹线找规矩：在最高层找出门窗口边线，用大线坠将门窗口边线下引，并在每层门窗口处划线标记，对个别不直的口边应剔凿处理。高层建筑可用经纬仪找垂直线。</w:t>
            </w:r>
            <w:r>
              <w:rPr>
                <w:rFonts w:ascii="华文中宋" w:eastAsia="华文中宋" w:hAnsi="华文中宋" w:cs="宋体"/>
                <w:color w:val="333333"/>
                <w:kern w:val="0"/>
                <w:sz w:val="24"/>
              </w:rPr>
              <w:br/>
              <w:t xml:space="preserve">    门窗口的水平位置应以楼层＋50cm水平线为准，往上反，量出窗下皮标高，弹线找直， 每层窗下皮（若标高相同）则应在同一水平线上。 </w:t>
            </w:r>
            <w:r>
              <w:rPr>
                <w:rFonts w:ascii="华文中宋" w:eastAsia="华文中宋" w:hAnsi="华文中宋" w:cs="宋体"/>
                <w:color w:val="333333"/>
                <w:kern w:val="0"/>
                <w:sz w:val="24"/>
              </w:rPr>
              <w:br/>
              <w:t xml:space="preserve">    3.3 墙厚方向的安装位置：根据大样图及窗台板的宽度，确定门窗在墙厚方向的安装位置；如墙厚度有偏差时，原则上应以同一房间窗台板外露尺寸一致为准，窗台板应伸入窗下5mm为宜（窗距墙面的距离以排砖的模数为准，并留5mm的凹槽，以利打密封胶）。 </w:t>
            </w:r>
            <w:r>
              <w:rPr>
                <w:rFonts w:ascii="华文中宋" w:eastAsia="华文中宋" w:hAnsi="华文中宋" w:cs="宋体"/>
                <w:color w:val="333333"/>
                <w:kern w:val="0"/>
                <w:sz w:val="24"/>
              </w:rPr>
              <w:br/>
              <w:t>    3.4 安装窗披水：按设计要求将披水条固定在窗上，应保证安装位置正确、牢固。</w:t>
            </w:r>
          </w:p>
          <w:p w14:paraId="591D62F6" w14:textId="77777777" w:rsidR="00000000" w:rsidRDefault="00000000">
            <w:pPr>
              <w:widowControl/>
              <w:spacing w:line="440" w:lineRule="exact"/>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 xml:space="preserve">   3.5 防腐处理： </w:t>
            </w:r>
            <w:r>
              <w:rPr>
                <w:rFonts w:ascii="华文中宋" w:eastAsia="华文中宋" w:hAnsi="华文中宋" w:cs="宋体"/>
                <w:color w:val="333333"/>
                <w:kern w:val="0"/>
                <w:sz w:val="24"/>
              </w:rPr>
              <w:br/>
              <w:t xml:space="preserve">    3.5.1 门窗框两侧的防腐处理应按设计要求进行。如设计无要求时，可涂刷防腐材料， 如橡胶型防腐涂料或聚丙烯树脂保护装饰膜，也可粘贴塑料薄膜进行保护，避免填缝水泥砂浆直接与门窗表面接触，产生电化学反应，腐蚀铝合金门窗。 </w:t>
            </w:r>
            <w:r>
              <w:rPr>
                <w:rFonts w:ascii="华文中宋" w:eastAsia="华文中宋" w:hAnsi="华文中宋" w:cs="宋体"/>
                <w:color w:val="333333"/>
                <w:kern w:val="0"/>
                <w:sz w:val="24"/>
              </w:rPr>
              <w:br/>
              <w:t xml:space="preserve">    3.5.2门窗安装时若采用连接铁件固定，铁件应进行防腐处理，连接件最好选用不锈钢件。 </w:t>
            </w:r>
            <w:r>
              <w:rPr>
                <w:rFonts w:ascii="华文中宋" w:eastAsia="华文中宋" w:hAnsi="华文中宋" w:cs="宋体"/>
                <w:color w:val="333333"/>
                <w:kern w:val="0"/>
                <w:sz w:val="24"/>
              </w:rPr>
              <w:br/>
              <w:t xml:space="preserve">    3.6 就位和临时固定：根据已放好的安装位置线安装，并将其吊正找直，无问题后方可用木楔临时固定。 </w:t>
            </w:r>
            <w:r>
              <w:rPr>
                <w:rFonts w:ascii="华文中宋" w:eastAsia="华文中宋" w:hAnsi="华文中宋" w:cs="宋体"/>
                <w:color w:val="333333"/>
                <w:kern w:val="0"/>
                <w:sz w:val="24"/>
              </w:rPr>
              <w:br/>
              <w:t xml:space="preserve">    3.7 与墙体固定：门窗与墙体固定有三种方法： </w:t>
            </w:r>
            <w:r>
              <w:rPr>
                <w:rFonts w:ascii="华文中宋" w:eastAsia="华文中宋" w:hAnsi="华文中宋" w:cs="宋体"/>
                <w:color w:val="333333"/>
                <w:kern w:val="0"/>
                <w:sz w:val="24"/>
              </w:rPr>
              <w:br/>
              <w:t>    3.7.1 沿窗框外墙用电锤打φ6孔（深60mm），并用</w:t>
            </w:r>
            <w:r>
              <w:rPr>
                <w:rFonts w:ascii="华文中宋" w:eastAsia="华文中宋" w:hAnsi="华文中宋" w:cs="宋体" w:hint="eastAsia"/>
                <w:color w:val="333333"/>
                <w:kern w:val="0"/>
                <w:sz w:val="24"/>
              </w:rPr>
              <w:t>┍</w:t>
            </w:r>
            <w:r>
              <w:rPr>
                <w:rFonts w:ascii="华文中宋" w:eastAsia="华文中宋" w:hAnsi="华文中宋" w:cs="宋体"/>
                <w:color w:val="333333"/>
                <w:kern w:val="0"/>
                <w:sz w:val="24"/>
              </w:rPr>
              <w:t xml:space="preserve">型φ6钢筋（40mm×60mm）粘107 胶水泥浆，打入孔中，待水泥浆终凝后，再将铁脚与预埋钢筋焊牢。 </w:t>
            </w:r>
            <w:r>
              <w:rPr>
                <w:rFonts w:ascii="华文中宋" w:eastAsia="华文中宋" w:hAnsi="华文中宋" w:cs="宋体"/>
                <w:color w:val="333333"/>
                <w:kern w:val="0"/>
                <w:sz w:val="24"/>
              </w:rPr>
              <w:br/>
              <w:t xml:space="preserve">    3.7.2 连接铁件与预埋钢板或剔出的结构箍筋焊牢。 </w:t>
            </w:r>
            <w:r>
              <w:rPr>
                <w:rFonts w:ascii="华文中宋" w:eastAsia="华文中宋" w:hAnsi="华文中宋" w:cs="宋体"/>
                <w:color w:val="333333"/>
                <w:kern w:val="0"/>
                <w:sz w:val="24"/>
              </w:rPr>
              <w:br/>
              <w:t xml:space="preserve">    3.7.3 混凝土墙体可用射钉枪将铁脚与墙体固定。 </w:t>
            </w:r>
            <w:r>
              <w:rPr>
                <w:rFonts w:ascii="华文中宋" w:eastAsia="华文中宋" w:hAnsi="华文中宋" w:cs="宋体"/>
                <w:color w:val="333333"/>
                <w:kern w:val="0"/>
                <w:sz w:val="24"/>
              </w:rPr>
              <w:br/>
              <w:t>    不论采用哪种方法固定，铁脚至窗角的距离不应大于180mm，铁脚间距应小于60Omm</w:t>
            </w:r>
            <w:r>
              <w:rPr>
                <w:rFonts w:ascii="华文中宋" w:eastAsia="华文中宋" w:hAnsi="华文中宋" w:cs="宋体" w:hint="eastAsia"/>
                <w:color w:val="333333"/>
                <w:kern w:val="0"/>
                <w:sz w:val="24"/>
              </w:rPr>
              <w:t>。</w:t>
            </w:r>
          </w:p>
          <w:p w14:paraId="576A64E9" w14:textId="77777777" w:rsidR="00000000" w:rsidRDefault="00000000">
            <w:pPr>
              <w:widowControl/>
              <w:spacing w:line="440" w:lineRule="exact"/>
              <w:ind w:firstLineChars="100" w:firstLine="240"/>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lastRenderedPageBreak/>
              <w:t xml:space="preserve"> 3.8 处理门窗框与墙体缝隙：门窗固定好后，应及时处理门窗框与墙体缝隙。如设计未规定填塞材料品种时，应采用矿棉或玻璃棉毡条分层填塞缝隙，外表面留5～8mm深槽口填嵌嵌缝膏，严禁用水泥砂浆填塞。在门窗框两侧进行防腐处理后，可填嵌设计指定的保温材料和密封材料。待铝合金窗和窗台板安装后，将窗框四周的缝隙同时填嵌，填嵌时用力不应过大，防止窗框受力后变形。 </w:t>
            </w:r>
            <w:r>
              <w:rPr>
                <w:rFonts w:ascii="华文中宋" w:eastAsia="华文中宋" w:hAnsi="华文中宋" w:cs="宋体"/>
                <w:color w:val="333333"/>
                <w:kern w:val="0"/>
                <w:sz w:val="24"/>
              </w:rPr>
              <w:br/>
              <w:t xml:space="preserve">    3.9门框安装： </w:t>
            </w:r>
            <w:r>
              <w:rPr>
                <w:rFonts w:ascii="华文中宋" w:eastAsia="华文中宋" w:hAnsi="华文中宋" w:cs="宋体"/>
                <w:color w:val="333333"/>
                <w:kern w:val="0"/>
                <w:sz w:val="24"/>
              </w:rPr>
              <w:br/>
              <w:t xml:space="preserve">    3.9.1 将预留门洞按门框尺寸提前修理好。 </w:t>
            </w:r>
            <w:r>
              <w:rPr>
                <w:rFonts w:ascii="华文中宋" w:eastAsia="华文中宋" w:hAnsi="华文中宋" w:cs="宋体"/>
                <w:color w:val="333333"/>
                <w:kern w:val="0"/>
                <w:sz w:val="24"/>
              </w:rPr>
              <w:br/>
              <w:t xml:space="preserve">    3.9.2 在门框的侧边固定好连接铁件（或木砖）。 </w:t>
            </w:r>
            <w:r>
              <w:rPr>
                <w:rFonts w:ascii="华文中宋" w:eastAsia="华文中宋" w:hAnsi="华文中宋" w:cs="宋体"/>
                <w:color w:val="333333"/>
                <w:kern w:val="0"/>
                <w:sz w:val="24"/>
              </w:rPr>
              <w:br/>
              <w:t xml:space="preserve">    3.9.3 门框按位置立好，找好垂直度及几何尺寸后，用射钉或自攻螺丝将其门框与墙体预埋件固定。 </w:t>
            </w:r>
            <w:r>
              <w:rPr>
                <w:rFonts w:ascii="华文中宋" w:eastAsia="华文中宋" w:hAnsi="华文中宋" w:cs="宋体"/>
                <w:color w:val="333333"/>
                <w:kern w:val="0"/>
                <w:sz w:val="24"/>
              </w:rPr>
              <w:br/>
              <w:t xml:space="preserve">    3.9.4 用保温材料填嵌门框与砖墙（或混凝土墙）的缝隙。 </w:t>
            </w:r>
            <w:r>
              <w:rPr>
                <w:rFonts w:ascii="华文中宋" w:eastAsia="华文中宋" w:hAnsi="华文中宋" w:cs="宋体"/>
                <w:color w:val="333333"/>
                <w:kern w:val="0"/>
                <w:sz w:val="24"/>
              </w:rPr>
              <w:br/>
              <w:t xml:space="preserve">    3.9.5 用密封膏填嵌墙体与门窗框边的缝隙。 </w:t>
            </w:r>
            <w:r>
              <w:rPr>
                <w:rFonts w:ascii="华文中宋" w:eastAsia="华文中宋" w:hAnsi="华文中宋" w:cs="宋体"/>
                <w:color w:val="333333"/>
                <w:kern w:val="0"/>
                <w:sz w:val="24"/>
              </w:rPr>
              <w:br/>
              <w:t xml:space="preserve">    3.10 地弹簧座的安装：根据地弹簧安装位置，提前剔洞，将地弹簧放入剔好的洞内， 用水泥砂浆固定。 地弹簧安装质量必须保证：地弹簧座的上皮一定与室内地平一致；地弹簧的转轴轴线一定要与门框横料的定位销轴心线一致。 </w:t>
            </w:r>
            <w:r>
              <w:rPr>
                <w:rFonts w:ascii="华文中宋" w:eastAsia="华文中宋" w:hAnsi="华文中宋" w:cs="宋体"/>
                <w:color w:val="333333"/>
                <w:kern w:val="0"/>
                <w:sz w:val="24"/>
              </w:rPr>
              <w:br/>
              <w:t xml:space="preserve">    3.11门扇安装：门框扇的连接是用铝角码的固定方法，具体作法与门框安装相同。 </w:t>
            </w:r>
            <w:r>
              <w:rPr>
                <w:rFonts w:ascii="华文中宋" w:eastAsia="华文中宋" w:hAnsi="华文中宋" w:cs="宋体"/>
                <w:color w:val="333333"/>
                <w:kern w:val="0"/>
                <w:sz w:val="24"/>
              </w:rPr>
              <w:br/>
              <w:t xml:space="preserve">    3.12 安装五金配件：待砂浆强度达到且清理完，移交检查后方可安装门窗的五金配件，安装工艺要求详见产品说明，要求安装牢固，使用灵活。 </w:t>
            </w:r>
            <w:r>
              <w:rPr>
                <w:rFonts w:ascii="华文中宋" w:eastAsia="华文中宋" w:hAnsi="华文中宋" w:cs="宋体"/>
                <w:color w:val="333333"/>
                <w:kern w:val="0"/>
                <w:sz w:val="24"/>
              </w:rPr>
              <w:br/>
              <w:t>    3.13 安装</w:t>
            </w:r>
            <w:r>
              <w:rPr>
                <w:rFonts w:ascii="华文中宋" w:eastAsia="华文中宋" w:hAnsi="华文中宋" w:cs="宋体" w:hint="eastAsia"/>
                <w:color w:val="333333"/>
                <w:kern w:val="0"/>
                <w:sz w:val="24"/>
              </w:rPr>
              <w:t>门套</w:t>
            </w:r>
            <w:r>
              <w:rPr>
                <w:rFonts w:ascii="华文中宋" w:eastAsia="华文中宋" w:hAnsi="华文中宋" w:cs="宋体"/>
                <w:color w:val="333333"/>
                <w:kern w:val="0"/>
                <w:sz w:val="24"/>
              </w:rPr>
              <w:t xml:space="preserve">： </w:t>
            </w:r>
            <w:r>
              <w:rPr>
                <w:rFonts w:ascii="华文中宋" w:eastAsia="华文中宋" w:hAnsi="华文中宋" w:cs="宋体"/>
                <w:color w:val="333333"/>
                <w:kern w:val="0"/>
                <w:sz w:val="24"/>
              </w:rPr>
              <w:br/>
              <w:t>    </w:t>
            </w:r>
            <w:r>
              <w:rPr>
                <w:rFonts w:ascii="华文中宋" w:eastAsia="华文中宋" w:hAnsi="华文中宋" w:cs="宋体" w:hint="eastAsia"/>
                <w:color w:val="333333"/>
                <w:kern w:val="0"/>
                <w:sz w:val="24"/>
              </w:rPr>
              <w:t>材料：石材线条，325#水泥，白水泥、中砂，铁铲，抹子，抹板、墨斗等</w:t>
            </w:r>
            <w:r>
              <w:rPr>
                <w:rFonts w:ascii="华文中宋" w:eastAsia="华文中宋" w:hAnsi="华文中宋" w:cs="宋体"/>
                <w:color w:val="333333"/>
                <w:kern w:val="0"/>
                <w:sz w:val="24"/>
              </w:rPr>
              <w:t>。</w:t>
            </w:r>
          </w:p>
          <w:p w14:paraId="27AE2DEA" w14:textId="77777777" w:rsidR="00000000" w:rsidRDefault="00000000">
            <w:pPr>
              <w:widowControl/>
              <w:spacing w:line="440" w:lineRule="exact"/>
              <w:ind w:firstLineChars="100" w:firstLine="240"/>
              <w:jc w:val="left"/>
              <w:rPr>
                <w:rFonts w:ascii="华文中宋" w:eastAsia="华文中宋" w:hAnsi="华文中宋" w:cs="宋体" w:hint="eastAsia"/>
                <w:color w:val="333333"/>
                <w:kern w:val="0"/>
                <w:sz w:val="24"/>
              </w:rPr>
            </w:pPr>
            <w:r>
              <w:rPr>
                <w:rFonts w:ascii="华文中宋" w:eastAsia="华文中宋" w:hAnsi="华文中宋" w:cs="宋体" w:hint="eastAsia"/>
                <w:color w:val="333333"/>
                <w:kern w:val="0"/>
                <w:sz w:val="24"/>
              </w:rPr>
              <w:t>工艺：</w:t>
            </w:r>
            <w:r>
              <w:rPr>
                <w:rFonts w:ascii="华文中宋" w:eastAsia="华文中宋" w:hAnsi="华文中宋" w:cs="宋体"/>
                <w:color w:val="333333"/>
                <w:kern w:val="0"/>
                <w:sz w:val="24"/>
              </w:rPr>
              <w:t xml:space="preserve"> </w:t>
            </w:r>
            <w:r>
              <w:rPr>
                <w:rFonts w:ascii="华文中宋" w:eastAsia="华文中宋" w:hAnsi="华文中宋" w:cs="宋体" w:hint="eastAsia"/>
                <w:color w:val="333333"/>
                <w:kern w:val="0"/>
                <w:sz w:val="24"/>
              </w:rPr>
              <w:t>先根据设计图纸在墙体上放线，然后根据实验提供的砂浆配合比搅拌，然后粘贴石材线条，粘贴完后，适量白水泥擦缝</w:t>
            </w:r>
          </w:p>
          <w:p w14:paraId="602439BB" w14:textId="77777777" w:rsidR="00000000" w:rsidRDefault="00000000">
            <w:pPr>
              <w:widowControl/>
              <w:spacing w:line="440" w:lineRule="exact"/>
              <w:ind w:firstLine="300"/>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 xml:space="preserve">4 质量标准 </w:t>
            </w:r>
            <w:r>
              <w:rPr>
                <w:rFonts w:ascii="华文中宋" w:eastAsia="华文中宋" w:hAnsi="华文中宋" w:cs="宋体"/>
                <w:color w:val="333333"/>
                <w:kern w:val="0"/>
                <w:sz w:val="24"/>
              </w:rPr>
              <w:br/>
              <w:t xml:space="preserve">    4.1 保证项目： </w:t>
            </w:r>
            <w:r>
              <w:rPr>
                <w:rFonts w:ascii="华文中宋" w:eastAsia="华文中宋" w:hAnsi="华文中宋" w:cs="宋体"/>
                <w:color w:val="333333"/>
                <w:kern w:val="0"/>
                <w:sz w:val="24"/>
              </w:rPr>
              <w:br/>
              <w:t xml:space="preserve">    4.1.1门窗及其附件质量，必须符合设计要求和有关标准的规定。 </w:t>
            </w:r>
            <w:r>
              <w:rPr>
                <w:rFonts w:ascii="华文中宋" w:eastAsia="华文中宋" w:hAnsi="华文中宋" w:cs="宋体"/>
                <w:color w:val="333333"/>
                <w:kern w:val="0"/>
                <w:sz w:val="24"/>
              </w:rPr>
              <w:br/>
              <w:t xml:space="preserve">    4.1.2门窗的安装位置、开启方向必须符合设计要求。 </w:t>
            </w:r>
            <w:r>
              <w:rPr>
                <w:rFonts w:ascii="华文中宋" w:eastAsia="华文中宋" w:hAnsi="华文中宋" w:cs="宋体"/>
                <w:color w:val="333333"/>
                <w:kern w:val="0"/>
                <w:sz w:val="24"/>
              </w:rPr>
              <w:br/>
              <w:t>    4.1.3门窗安装必须牢固，预埋件的数量、位置、埋设连接方法，必须符合设计要求。   </w:t>
            </w:r>
          </w:p>
          <w:p w14:paraId="68C79EF6" w14:textId="77777777" w:rsidR="00000000" w:rsidRDefault="00000000">
            <w:pPr>
              <w:widowControl/>
              <w:spacing w:line="440" w:lineRule="exact"/>
              <w:ind w:firstLine="300"/>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 xml:space="preserve">4.1.4门窗框与非不锈钢紧固件接触面之间，必须做防腐处理；严禁用水泥砂浆作门窗框与墙体之间的填塞材料。 </w:t>
            </w:r>
            <w:r>
              <w:rPr>
                <w:rFonts w:ascii="华文中宋" w:eastAsia="华文中宋" w:hAnsi="华文中宋" w:cs="宋体"/>
                <w:color w:val="333333"/>
                <w:kern w:val="0"/>
                <w:sz w:val="24"/>
              </w:rPr>
              <w:br/>
              <w:t xml:space="preserve">    4.2 基本项目： </w:t>
            </w:r>
            <w:r>
              <w:rPr>
                <w:rFonts w:ascii="华文中宋" w:eastAsia="华文中宋" w:hAnsi="华文中宋" w:cs="宋体"/>
                <w:color w:val="333333"/>
                <w:kern w:val="0"/>
                <w:sz w:val="24"/>
              </w:rPr>
              <w:br/>
              <w:t xml:space="preserve">    4.2.1门窗扇安装应符合以下规定 </w:t>
            </w:r>
            <w:r>
              <w:rPr>
                <w:rFonts w:ascii="华文中宋" w:eastAsia="华文中宋" w:hAnsi="华文中宋" w:cs="宋体"/>
                <w:color w:val="333333"/>
                <w:kern w:val="0"/>
                <w:sz w:val="24"/>
              </w:rPr>
              <w:br/>
              <w:t xml:space="preserve">    4.2.1.1 平开门窗扇关闭严密，间隙均匀，开关灵活。 </w:t>
            </w:r>
            <w:r>
              <w:rPr>
                <w:rFonts w:ascii="华文中宋" w:eastAsia="华文中宋" w:hAnsi="华文中宋" w:cs="宋体"/>
                <w:color w:val="333333"/>
                <w:kern w:val="0"/>
                <w:sz w:val="24"/>
              </w:rPr>
              <w:br/>
            </w:r>
            <w:r>
              <w:rPr>
                <w:rFonts w:ascii="华文中宋" w:eastAsia="华文中宋" w:hAnsi="华文中宋" w:cs="宋体"/>
                <w:color w:val="333333"/>
                <w:kern w:val="0"/>
                <w:sz w:val="24"/>
              </w:rPr>
              <w:lastRenderedPageBreak/>
              <w:t xml:space="preserve">    4.2.1.2 推拉门窗扇关闭严密，间隙均匀，扇与框搭接量应符合设计要求。 </w:t>
            </w:r>
            <w:r>
              <w:rPr>
                <w:rFonts w:ascii="华文中宋" w:eastAsia="华文中宋" w:hAnsi="华文中宋" w:cs="宋体"/>
                <w:color w:val="333333"/>
                <w:kern w:val="0"/>
                <w:sz w:val="24"/>
              </w:rPr>
              <w:br/>
              <w:t xml:space="preserve">    4.2.1.3 弹簧门扇自动定位准确，开启角度90°±1.5°，关闭时间在6～10s范围之内。 </w:t>
            </w:r>
            <w:r>
              <w:rPr>
                <w:rFonts w:ascii="华文中宋" w:eastAsia="华文中宋" w:hAnsi="华文中宋" w:cs="宋体"/>
                <w:color w:val="333333"/>
                <w:kern w:val="0"/>
                <w:sz w:val="24"/>
              </w:rPr>
              <w:br/>
              <w:t>    4.2.2门窗附件齐全，安装位置正确、牢固、灵活适用，达到各自的功能，端正美观。  </w:t>
            </w:r>
          </w:p>
          <w:p w14:paraId="4D2A3003" w14:textId="77777777" w:rsidR="00000000" w:rsidRDefault="00000000">
            <w:pPr>
              <w:widowControl/>
              <w:spacing w:line="440" w:lineRule="exact"/>
              <w:ind w:firstLine="300"/>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 xml:space="preserve"> 4.2.3门窗框与墙体间缝隙填嵌饱满密实，表面平整、光滑，无裂缝，填塞材料、方法符合设计要求。 </w:t>
            </w:r>
            <w:r>
              <w:rPr>
                <w:rFonts w:ascii="华文中宋" w:eastAsia="华文中宋" w:hAnsi="华文中宋" w:cs="宋体"/>
                <w:color w:val="333333"/>
                <w:kern w:val="0"/>
                <w:sz w:val="24"/>
              </w:rPr>
              <w:br/>
              <w:t xml:space="preserve">    4.2.4门窗表面洁净，无划痕、碰伤，无锈蚀；涂胶表面平滑、平整，厚度均匀， 无气孔。 </w:t>
            </w:r>
            <w:r>
              <w:rPr>
                <w:rFonts w:ascii="华文中宋" w:eastAsia="华文中宋" w:hAnsi="华文中宋" w:cs="宋体"/>
                <w:color w:val="333333"/>
                <w:kern w:val="0"/>
                <w:sz w:val="24"/>
              </w:rPr>
              <w:br/>
              <w:t xml:space="preserve">    4.3 允许偏差项目：门窗框两对角线长度差、门窗框正、侧面的垂直度、水平度、横框标高等，不得超过规范要求。 </w:t>
            </w:r>
            <w:r>
              <w:rPr>
                <w:rFonts w:ascii="华文中宋" w:eastAsia="华文中宋" w:hAnsi="华文中宋" w:cs="宋体"/>
                <w:color w:val="333333"/>
                <w:kern w:val="0"/>
                <w:sz w:val="24"/>
              </w:rPr>
              <w:br/>
              <w:t xml:space="preserve">    5 成品保护 </w:t>
            </w:r>
            <w:r>
              <w:rPr>
                <w:rFonts w:ascii="华文中宋" w:eastAsia="华文中宋" w:hAnsi="华文中宋" w:cs="宋体"/>
                <w:color w:val="333333"/>
                <w:kern w:val="0"/>
                <w:sz w:val="24"/>
              </w:rPr>
              <w:br/>
              <w:t xml:space="preserve">    5.1门窗应入库存放，下边应垫起、垫平，码放整齐。对已装好披水的窗，注意存放时支垫好，防止损坏披水。 </w:t>
            </w:r>
            <w:r>
              <w:rPr>
                <w:rFonts w:ascii="华文中宋" w:eastAsia="华文中宋" w:hAnsi="华文中宋" w:cs="宋体"/>
                <w:color w:val="333333"/>
                <w:kern w:val="0"/>
                <w:sz w:val="24"/>
              </w:rPr>
              <w:br/>
              <w:t xml:space="preserve">    5.2 门窗保护膜应检查完整无损后再进行安装，安装后应及时将门框两侧用木板条捆绑好，并禁止从窗口运送任何材料，防止碰撞损坏。 </w:t>
            </w:r>
            <w:r>
              <w:rPr>
                <w:rFonts w:ascii="华文中宋" w:eastAsia="华文中宋" w:hAnsi="华文中宋" w:cs="宋体"/>
                <w:color w:val="333333"/>
                <w:kern w:val="0"/>
                <w:sz w:val="24"/>
              </w:rPr>
              <w:br/>
              <w:t>    5.3 若采用低碱性水泥或豆石混凝土堵缝时，堵后应及时将水泥浮浆刷净，防止水泥固化后不好清理，并损坏表面的氧化膜。门窗在堵缝前，对与水泥砂浆接触面应涂刷防腐剂进行防腐处理。</w:t>
            </w:r>
          </w:p>
          <w:p w14:paraId="6680CB77" w14:textId="77777777" w:rsidR="00000000" w:rsidRDefault="00000000">
            <w:pPr>
              <w:widowControl/>
              <w:spacing w:line="440" w:lineRule="exact"/>
              <w:jc w:val="left"/>
              <w:rPr>
                <w:rFonts w:ascii="华文中宋" w:eastAsia="华文中宋" w:hAnsi="华文中宋" w:cs="宋体"/>
                <w:color w:val="333333"/>
                <w:kern w:val="0"/>
                <w:sz w:val="24"/>
              </w:rPr>
            </w:pPr>
            <w:r>
              <w:rPr>
                <w:rFonts w:ascii="华文中宋" w:eastAsia="华文中宋" w:hAnsi="华文中宋" w:cs="宋体"/>
                <w:color w:val="333333"/>
                <w:kern w:val="0"/>
                <w:sz w:val="24"/>
              </w:rPr>
              <w:t>    5.4 抹灰前应将门窗用塑料簿膜保护好，在室内湿作业未完成前，任何工种不得损坏其保护膜，防止砂浆对其面层的侵蚀。</w:t>
            </w:r>
          </w:p>
          <w:p w14:paraId="760A6F0A" w14:textId="77777777" w:rsidR="00000000" w:rsidRDefault="00000000">
            <w:pPr>
              <w:widowControl/>
              <w:spacing w:line="440" w:lineRule="exact"/>
              <w:ind w:firstLineChars="150" w:firstLine="360"/>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5.5</w:t>
            </w:r>
            <w:r>
              <w:rPr>
                <w:rFonts w:ascii="华文中宋" w:eastAsia="华文中宋" w:hAnsi="华文中宋" w:cs="宋体" w:hint="eastAsia"/>
                <w:color w:val="333333"/>
                <w:kern w:val="0"/>
                <w:sz w:val="24"/>
              </w:rPr>
              <w:t xml:space="preserve"> </w:t>
            </w:r>
            <w:r>
              <w:rPr>
                <w:rFonts w:ascii="华文中宋" w:eastAsia="华文中宋" w:hAnsi="华文中宋" w:cs="宋体"/>
                <w:color w:val="333333"/>
                <w:kern w:val="0"/>
                <w:sz w:val="24"/>
              </w:rPr>
              <w:t>门窗的保护膜应在交工前撕去，要轻撕，且不可用开刀铲，防止将表面划伤,影响美观。     5.6</w:t>
            </w:r>
            <w:r>
              <w:rPr>
                <w:rFonts w:ascii="华文中宋" w:eastAsia="华文中宋" w:hAnsi="华文中宋" w:cs="宋体" w:hint="eastAsia"/>
                <w:color w:val="333333"/>
                <w:kern w:val="0"/>
                <w:sz w:val="24"/>
              </w:rPr>
              <w:t xml:space="preserve"> </w:t>
            </w:r>
            <w:r>
              <w:rPr>
                <w:rFonts w:ascii="华文中宋" w:eastAsia="华文中宋" w:hAnsi="华文中宋" w:cs="宋体"/>
                <w:color w:val="333333"/>
                <w:kern w:val="0"/>
                <w:sz w:val="24"/>
              </w:rPr>
              <w:t xml:space="preserve">门窗表面如有胶状物时，应使用棉丝沾专用溶剂擦试干净，如发现局部划痕，可用小毛刷沾染色液进行涂染。 </w:t>
            </w:r>
            <w:r>
              <w:rPr>
                <w:rFonts w:ascii="华文中宋" w:eastAsia="华文中宋" w:hAnsi="华文中宋" w:cs="宋体"/>
                <w:color w:val="333333"/>
                <w:kern w:val="0"/>
                <w:sz w:val="24"/>
              </w:rPr>
              <w:br/>
              <w:t xml:space="preserve">    5.7 架子搭拆、室内外抹灰、钢龙骨安装，管道安装及建材运输等过程，严禁擦、砸、碰和损坏门窗樘料。 </w:t>
            </w:r>
            <w:r>
              <w:rPr>
                <w:rFonts w:ascii="华文中宋" w:eastAsia="华文中宋" w:hAnsi="华文中宋" w:cs="宋体"/>
                <w:color w:val="333333"/>
                <w:kern w:val="0"/>
                <w:sz w:val="24"/>
              </w:rPr>
              <w:br/>
              <w:t xml:space="preserve">    5.8 建立严格的成品保护制度。 </w:t>
            </w:r>
            <w:r>
              <w:rPr>
                <w:rFonts w:ascii="华文中宋" w:eastAsia="华文中宋" w:hAnsi="华文中宋" w:cs="宋体"/>
                <w:color w:val="333333"/>
                <w:kern w:val="0"/>
                <w:sz w:val="24"/>
              </w:rPr>
              <w:br/>
              <w:t xml:space="preserve">    6 应注意的质量问题 </w:t>
            </w:r>
            <w:r>
              <w:rPr>
                <w:rFonts w:ascii="华文中宋" w:eastAsia="华文中宋" w:hAnsi="华文中宋" w:cs="宋体"/>
                <w:color w:val="333333"/>
                <w:kern w:val="0"/>
                <w:sz w:val="24"/>
              </w:rPr>
              <w:br/>
              <w:t>    6.1</w:t>
            </w:r>
            <w:r>
              <w:rPr>
                <w:rFonts w:ascii="华文中宋" w:eastAsia="华文中宋" w:hAnsi="华文中宋" w:cs="宋体" w:hint="eastAsia"/>
                <w:color w:val="333333"/>
                <w:kern w:val="0"/>
                <w:sz w:val="24"/>
              </w:rPr>
              <w:t xml:space="preserve"> </w:t>
            </w:r>
            <w:r>
              <w:rPr>
                <w:rFonts w:ascii="华文中宋" w:eastAsia="华文中宋" w:hAnsi="华文中宋" w:cs="宋体"/>
                <w:color w:val="333333"/>
                <w:kern w:val="0"/>
                <w:sz w:val="24"/>
              </w:rPr>
              <w:t xml:space="preserve">门窗采用多组组合时，应注意拼装质量，接缝应平整，拼樘框扇不劈楞，不窜角。 </w:t>
            </w:r>
          </w:p>
          <w:p w14:paraId="0952D889" w14:textId="77777777" w:rsidR="00000000" w:rsidRDefault="00000000">
            <w:pPr>
              <w:widowControl/>
              <w:spacing w:line="440" w:lineRule="exact"/>
              <w:ind w:firstLineChars="1" w:firstLine="2"/>
              <w:jc w:val="left"/>
              <w:rPr>
                <w:rFonts w:ascii="华文中宋" w:eastAsia="华文中宋" w:hAnsi="华文中宋" w:cs="宋体" w:hint="eastAsia"/>
                <w:color w:val="333333"/>
                <w:kern w:val="0"/>
                <w:sz w:val="24"/>
              </w:rPr>
            </w:pPr>
            <w:r>
              <w:rPr>
                <w:rFonts w:ascii="华文中宋" w:eastAsia="华文中宋" w:hAnsi="华文中宋" w:cs="宋体"/>
                <w:color w:val="333333"/>
                <w:kern w:val="0"/>
                <w:sz w:val="24"/>
              </w:rPr>
              <w:t xml:space="preserve">6.2 地弹簧及拉手安装不规矩，尺寸不准：应在安装前检查预留孔眼尺寸是否正确。 </w:t>
            </w:r>
            <w:r>
              <w:rPr>
                <w:rFonts w:ascii="华文中宋" w:eastAsia="华文中宋" w:hAnsi="华文中宋" w:cs="宋体"/>
                <w:color w:val="333333"/>
                <w:kern w:val="0"/>
                <w:sz w:val="24"/>
              </w:rPr>
              <w:br/>
              <w:t xml:space="preserve">    6.3 面层污染咬色：施工时不注意成品保护，未及时进行清理。 </w:t>
            </w:r>
            <w:r>
              <w:rPr>
                <w:rFonts w:ascii="华文中宋" w:eastAsia="华文中宋" w:hAnsi="华文中宋" w:cs="宋体"/>
                <w:color w:val="333333"/>
                <w:kern w:val="0"/>
                <w:sz w:val="24"/>
              </w:rPr>
              <w:br/>
              <w:t xml:space="preserve">    6.4 表面划痕：应严防用硬物清理铝合金表面的污物。 </w:t>
            </w:r>
            <w:r>
              <w:rPr>
                <w:rFonts w:ascii="华文中宋" w:eastAsia="华文中宋" w:hAnsi="华文中宋" w:cs="宋体"/>
                <w:color w:val="333333"/>
                <w:kern w:val="0"/>
                <w:sz w:val="24"/>
              </w:rPr>
              <w:br/>
              <w:t xml:space="preserve">    6.5 漏装披水：外窗没按设计要求装披水，影响使用。 </w:t>
            </w:r>
            <w:r>
              <w:rPr>
                <w:rFonts w:ascii="华文中宋" w:eastAsia="华文中宋" w:hAnsi="华文中宋" w:cs="宋体"/>
                <w:color w:val="333333"/>
                <w:kern w:val="0"/>
                <w:sz w:val="24"/>
              </w:rPr>
              <w:br/>
              <w:t xml:space="preserve">    7 质量记录 </w:t>
            </w:r>
            <w:r>
              <w:rPr>
                <w:rFonts w:ascii="华文中宋" w:eastAsia="华文中宋" w:hAnsi="华文中宋" w:cs="宋体"/>
                <w:color w:val="333333"/>
                <w:kern w:val="0"/>
                <w:sz w:val="24"/>
              </w:rPr>
              <w:br/>
              <w:t xml:space="preserve">    本工艺标准应具备以下质量记录： </w:t>
            </w:r>
            <w:r>
              <w:rPr>
                <w:rFonts w:ascii="华文中宋" w:eastAsia="华文中宋" w:hAnsi="华文中宋" w:cs="宋体"/>
                <w:color w:val="333333"/>
                <w:kern w:val="0"/>
                <w:sz w:val="24"/>
              </w:rPr>
              <w:br/>
            </w:r>
            <w:r>
              <w:rPr>
                <w:rFonts w:ascii="华文中宋" w:eastAsia="华文中宋" w:hAnsi="华文中宋" w:cs="宋体"/>
                <w:color w:val="333333"/>
                <w:kern w:val="0"/>
                <w:sz w:val="24"/>
              </w:rPr>
              <w:lastRenderedPageBreak/>
              <w:t xml:space="preserve">    7.1门窗的出厂合格征。 </w:t>
            </w:r>
            <w:r>
              <w:rPr>
                <w:rFonts w:ascii="华文中宋" w:eastAsia="华文中宋" w:hAnsi="华文中宋" w:cs="宋体"/>
                <w:color w:val="333333"/>
                <w:kern w:val="0"/>
                <w:sz w:val="24"/>
              </w:rPr>
              <w:br/>
              <w:t xml:space="preserve">    7.2门窗的零附件、固定件材质证明及安装图示说明。 </w:t>
            </w:r>
            <w:r>
              <w:rPr>
                <w:rFonts w:ascii="华文中宋" w:eastAsia="华文中宋" w:hAnsi="华文中宋" w:cs="宋体"/>
                <w:color w:val="333333"/>
                <w:kern w:val="0"/>
                <w:sz w:val="24"/>
              </w:rPr>
              <w:br/>
              <w:t xml:space="preserve">    7.3 密封材、保温材的材质证明及产品合格证。 </w:t>
            </w:r>
            <w:r>
              <w:rPr>
                <w:rFonts w:ascii="华文中宋" w:eastAsia="华文中宋" w:hAnsi="华文中宋" w:cs="宋体"/>
                <w:color w:val="333333"/>
                <w:kern w:val="0"/>
                <w:sz w:val="24"/>
              </w:rPr>
              <w:br/>
              <w:t xml:space="preserve">    7.4 水泥的出厂合格证及试验报告；中砂产品质量证明。 </w:t>
            </w:r>
            <w:r>
              <w:rPr>
                <w:rFonts w:ascii="华文中宋" w:eastAsia="华文中宋" w:hAnsi="华文中宋" w:cs="宋体"/>
                <w:color w:val="333333"/>
                <w:kern w:val="0"/>
                <w:sz w:val="24"/>
              </w:rPr>
              <w:br/>
              <w:t xml:space="preserve">    7.5 焊条的品牌、型号及合格证。 </w:t>
            </w:r>
            <w:r>
              <w:rPr>
                <w:rFonts w:ascii="华文中宋" w:eastAsia="华文中宋" w:hAnsi="华文中宋" w:cs="宋体"/>
                <w:color w:val="333333"/>
                <w:kern w:val="0"/>
                <w:sz w:val="24"/>
              </w:rPr>
              <w:br/>
              <w:t>    7.6 质量检验评定记录。</w:t>
            </w:r>
            <w:r>
              <w:rPr>
                <w:rFonts w:ascii="华文中宋" w:eastAsia="华文中宋" w:hAnsi="华文中宋" w:cs="宋体"/>
                <w:color w:val="333333"/>
                <w:kern w:val="0"/>
                <w:sz w:val="24"/>
              </w:rPr>
              <w:br/>
              <w:t>    8、质量验收及检查办法</w:t>
            </w:r>
            <w:r>
              <w:rPr>
                <w:rFonts w:ascii="华文中宋" w:eastAsia="华文中宋" w:hAnsi="华文中宋" w:cs="宋体"/>
                <w:color w:val="333333"/>
                <w:kern w:val="0"/>
                <w:sz w:val="24"/>
              </w:rPr>
              <w:br/>
              <w:t>    1、门窗和副框的安装必须牢。</w:t>
            </w:r>
            <w:r>
              <w:rPr>
                <w:rFonts w:ascii="华文中宋" w:eastAsia="华文中宋" w:hAnsi="华文中宋" w:cs="宋体"/>
                <w:color w:val="333333"/>
                <w:kern w:val="0"/>
                <w:sz w:val="24"/>
              </w:rPr>
              <w:br/>
              <w:t>    检查办法：手板检查。</w:t>
            </w:r>
            <w:r>
              <w:rPr>
                <w:rFonts w:ascii="华文中宋" w:eastAsia="华文中宋" w:hAnsi="华文中宋" w:cs="宋体"/>
                <w:color w:val="333333"/>
                <w:kern w:val="0"/>
                <w:sz w:val="24"/>
              </w:rPr>
              <w:br/>
              <w:t>    2、门窗扇必须安装牢固，并应开关灵活、关闭严密，无倒翘。推拉门窗扇必须有防脱落措施。检查办法：观察；开启和关闭检查；手板检查。</w:t>
            </w:r>
            <w:r>
              <w:rPr>
                <w:rFonts w:ascii="华文中宋" w:eastAsia="华文中宋" w:hAnsi="华文中宋" w:cs="宋体"/>
                <w:color w:val="333333"/>
                <w:kern w:val="0"/>
                <w:sz w:val="24"/>
              </w:rPr>
              <w:br/>
              <w:t>    3、配件安装应牢固。</w:t>
            </w:r>
            <w:r>
              <w:rPr>
                <w:rFonts w:ascii="华文中宋" w:eastAsia="华文中宋" w:hAnsi="华文中宋" w:cs="宋体"/>
                <w:color w:val="333333"/>
                <w:kern w:val="0"/>
                <w:sz w:val="24"/>
              </w:rPr>
              <w:br/>
              <w:t>    检查方法：观察；开启和关闭检查；手板检查。</w:t>
            </w:r>
            <w:r>
              <w:rPr>
                <w:rFonts w:ascii="华文中宋" w:eastAsia="华文中宋" w:hAnsi="华文中宋" w:cs="宋体"/>
                <w:color w:val="333333"/>
                <w:kern w:val="0"/>
                <w:sz w:val="24"/>
              </w:rPr>
              <w:br/>
              <w:t>    4、门窗表面应洁净、平整、光滑、色泽一致，无锈蚀。大面应无划痕、碰伤。漆膜或保护层应连续。</w:t>
            </w:r>
            <w:r>
              <w:rPr>
                <w:rFonts w:ascii="华文中宋" w:eastAsia="华文中宋" w:hAnsi="华文中宋" w:cs="宋体"/>
                <w:color w:val="333333"/>
                <w:kern w:val="0"/>
                <w:sz w:val="24"/>
              </w:rPr>
              <w:br/>
              <w:t>    检查方法：观察。</w:t>
            </w:r>
            <w:r>
              <w:rPr>
                <w:rFonts w:ascii="华文中宋" w:eastAsia="华文中宋" w:hAnsi="华文中宋" w:cs="宋体"/>
                <w:color w:val="333333"/>
                <w:kern w:val="0"/>
                <w:sz w:val="24"/>
              </w:rPr>
              <w:br/>
              <w:t>    5、门窗与墙</w:t>
            </w:r>
            <w:r>
              <w:rPr>
                <w:rFonts w:ascii="华文中宋" w:eastAsia="华文中宋" w:hAnsi="华文中宋" w:cs="宋体" w:hint="eastAsia"/>
                <w:color w:val="333333"/>
                <w:kern w:val="0"/>
                <w:sz w:val="24"/>
              </w:rPr>
              <w:t>体</w:t>
            </w:r>
            <w:r>
              <w:rPr>
                <w:rFonts w:ascii="华文中宋" w:eastAsia="华文中宋" w:hAnsi="华文中宋" w:cs="宋体"/>
                <w:color w:val="333333"/>
                <w:kern w:val="0"/>
                <w:sz w:val="24"/>
              </w:rPr>
              <w:t>之间的缝隙采用密封胶密封。密封胶表面应光滑、顺直、无裂纹。</w:t>
            </w:r>
            <w:r>
              <w:rPr>
                <w:rFonts w:ascii="华文中宋" w:eastAsia="华文中宋" w:hAnsi="华文中宋" w:cs="宋体"/>
                <w:color w:val="333333"/>
                <w:kern w:val="0"/>
                <w:sz w:val="24"/>
              </w:rPr>
              <w:br/>
              <w:t>    检查办法：观察；轻敲门窗框检查。</w:t>
            </w:r>
            <w:r>
              <w:rPr>
                <w:rFonts w:ascii="华文中宋" w:eastAsia="华文中宋" w:hAnsi="华文中宋" w:cs="宋体"/>
                <w:color w:val="333333"/>
                <w:kern w:val="0"/>
                <w:sz w:val="24"/>
              </w:rPr>
              <w:br/>
              <w:t>    6、门窗的橡胶密封条或毛毡密封条应安装完好，不得脱槽。</w:t>
            </w:r>
            <w:r>
              <w:rPr>
                <w:rFonts w:ascii="华文中宋" w:eastAsia="华文中宋" w:hAnsi="华文中宋" w:cs="宋体"/>
                <w:color w:val="333333"/>
                <w:kern w:val="0"/>
                <w:sz w:val="24"/>
              </w:rPr>
              <w:br/>
              <w:t>    检查办法：观察；开启和关闭检查。</w:t>
            </w:r>
            <w:r>
              <w:rPr>
                <w:rFonts w:ascii="华文中宋" w:eastAsia="华文中宋" w:hAnsi="华文中宋" w:cs="宋体"/>
                <w:color w:val="333333"/>
                <w:kern w:val="0"/>
                <w:sz w:val="24"/>
              </w:rPr>
              <w:br/>
              <w:t>    7、 有排水孔的金属门窗，排水孔应畅通。</w:t>
            </w:r>
            <w:r>
              <w:rPr>
                <w:rFonts w:ascii="华文中宋" w:eastAsia="华文中宋" w:hAnsi="华文中宋" w:cs="宋体"/>
                <w:color w:val="333333"/>
                <w:kern w:val="0"/>
                <w:sz w:val="24"/>
              </w:rPr>
              <w:br/>
              <w:t>    检查方法：观察。  </w:t>
            </w:r>
          </w:p>
          <w:p w14:paraId="4A49A3A9" w14:textId="77777777" w:rsidR="00000000" w:rsidRDefault="00000000">
            <w:pPr>
              <w:widowControl/>
              <w:spacing w:line="440" w:lineRule="exact"/>
              <w:ind w:firstLineChars="1" w:firstLine="2"/>
              <w:jc w:val="left"/>
              <w:rPr>
                <w:rFonts w:ascii="华文中宋" w:eastAsia="华文中宋" w:hAnsi="华文中宋" w:cs="宋体" w:hint="eastAsia"/>
                <w:color w:val="333333"/>
                <w:kern w:val="0"/>
                <w:sz w:val="24"/>
              </w:rPr>
            </w:pPr>
            <w:r>
              <w:rPr>
                <w:rFonts w:ascii="华文中宋" w:eastAsia="华文中宋" w:hAnsi="华文中宋" w:cs="宋体" w:hint="eastAsia"/>
                <w:color w:val="000000"/>
                <w:kern w:val="0"/>
                <w:sz w:val="24"/>
              </w:rPr>
              <w:t>8、感应门的注意事项：</w:t>
            </w:r>
          </w:p>
          <w:p w14:paraId="06186476" w14:textId="77777777" w:rsidR="00000000" w:rsidRDefault="00000000">
            <w:pPr>
              <w:widowControl/>
              <w:shd w:val="clear" w:color="auto" w:fill="FFFFFF"/>
              <w:spacing w:line="440" w:lineRule="exact"/>
              <w:ind w:firstLine="3"/>
              <w:jc w:val="left"/>
              <w:rPr>
                <w:rFonts w:ascii="华文中宋" w:eastAsia="华文中宋" w:hAnsi="华文中宋" w:cs="宋体"/>
                <w:color w:val="000000"/>
                <w:kern w:val="0"/>
                <w:sz w:val="24"/>
              </w:rPr>
            </w:pPr>
            <w:r>
              <w:rPr>
                <w:rFonts w:ascii="华文中宋" w:eastAsia="华文中宋" w:hAnsi="华文中宋" w:cs="宋体" w:hint="eastAsia"/>
                <w:color w:val="000000"/>
                <w:kern w:val="0"/>
                <w:sz w:val="24"/>
              </w:rPr>
              <w:t xml:space="preserve">a.感应头应尽量靠近所控制的门，在安装时应尽量防止灰尘进入感应头内； </w:t>
            </w:r>
          </w:p>
          <w:p w14:paraId="70D2C314" w14:textId="77777777" w:rsidR="00000000" w:rsidRDefault="00000000">
            <w:pPr>
              <w:widowControl/>
              <w:shd w:val="clear" w:color="auto" w:fill="FFFFFF"/>
              <w:spacing w:line="440" w:lineRule="exact"/>
              <w:ind w:firstLine="3"/>
              <w:jc w:val="left"/>
              <w:rPr>
                <w:rFonts w:ascii="华文中宋" w:eastAsia="华文中宋" w:hAnsi="华文中宋" w:cs="宋体"/>
                <w:color w:val="000000"/>
                <w:kern w:val="0"/>
                <w:sz w:val="24"/>
              </w:rPr>
            </w:pPr>
            <w:r>
              <w:rPr>
                <w:rFonts w:ascii="华文中宋" w:eastAsia="华文中宋" w:hAnsi="华文中宋" w:cs="宋体" w:hint="eastAsia"/>
                <w:color w:val="000000"/>
                <w:kern w:val="0"/>
                <w:sz w:val="24"/>
              </w:rPr>
              <w:t xml:space="preserve">b.感应头的位置应远离强电磁场及金属物体，以免减短有效的感应距离； </w:t>
            </w:r>
          </w:p>
          <w:p w14:paraId="6092C9A7" w14:textId="77777777" w:rsidR="00000000" w:rsidRDefault="00000000">
            <w:pPr>
              <w:widowControl/>
              <w:shd w:val="clear" w:color="auto" w:fill="FFFFFF"/>
              <w:spacing w:line="440" w:lineRule="exact"/>
              <w:ind w:firstLine="3"/>
              <w:jc w:val="left"/>
              <w:rPr>
                <w:rFonts w:ascii="华文中宋" w:eastAsia="华文中宋" w:hAnsi="华文中宋" w:cs="宋体"/>
                <w:color w:val="000000"/>
                <w:kern w:val="0"/>
                <w:sz w:val="24"/>
              </w:rPr>
            </w:pPr>
            <w:r>
              <w:rPr>
                <w:rFonts w:ascii="华文中宋" w:eastAsia="华文中宋" w:hAnsi="华文中宋" w:cs="宋体" w:hint="eastAsia"/>
                <w:color w:val="000000"/>
                <w:kern w:val="0"/>
                <w:sz w:val="24"/>
              </w:rPr>
              <w:t xml:space="preserve">c.墙洞内的布线应整齐、清晰，避免因为电缆问题导致日后的维护困难。 </w:t>
            </w:r>
          </w:p>
          <w:p w14:paraId="7A4F0161" w14:textId="77777777" w:rsidR="00000000" w:rsidRDefault="00000000">
            <w:pPr>
              <w:widowControl/>
              <w:shd w:val="clear" w:color="auto" w:fill="FFFFFF"/>
              <w:spacing w:line="440" w:lineRule="exact"/>
              <w:ind w:leftChars="1" w:left="2"/>
              <w:jc w:val="left"/>
              <w:rPr>
                <w:rFonts w:ascii="华文中宋" w:eastAsia="华文中宋" w:hAnsi="华文中宋" w:cs="宋体"/>
                <w:color w:val="000000"/>
                <w:kern w:val="0"/>
                <w:sz w:val="24"/>
              </w:rPr>
            </w:pPr>
            <w:r>
              <w:rPr>
                <w:rFonts w:ascii="华文中宋" w:eastAsia="华文中宋" w:hAnsi="华文中宋" w:cs="楷体_GB2312"/>
                <w:color w:val="000000"/>
                <w:kern w:val="0"/>
                <w:sz w:val="24"/>
              </w:rPr>
              <w:t>d</w:t>
            </w:r>
            <w:r>
              <w:rPr>
                <w:rFonts w:ascii="华文中宋" w:eastAsia="华文中宋" w:hAnsi="华文中宋" w:cs="楷体_GB2312" w:hint="eastAsia"/>
                <w:color w:val="000000"/>
                <w:kern w:val="0"/>
                <w:sz w:val="24"/>
              </w:rPr>
              <w:t>.</w:t>
            </w:r>
            <w:r>
              <w:rPr>
                <w:rFonts w:ascii="华文中宋" w:eastAsia="华文中宋" w:hAnsi="华文中宋" w:cs="宋体" w:hint="eastAsia"/>
                <w:color w:val="000000"/>
                <w:kern w:val="0"/>
                <w:sz w:val="24"/>
              </w:rPr>
              <w:t xml:space="preserve">控制器应尽量装在房屋内，以减少人为破坏的机会。控制器的安装位置应尽量靠近感应头（最远距离为120米）； </w:t>
            </w:r>
          </w:p>
          <w:p w14:paraId="43F4CDCA" w14:textId="77777777" w:rsidR="00000000" w:rsidRDefault="00000000">
            <w:pPr>
              <w:widowControl/>
              <w:shd w:val="clear" w:color="auto" w:fill="FFFFFF"/>
              <w:spacing w:line="440" w:lineRule="exact"/>
              <w:ind w:firstLine="3"/>
              <w:jc w:val="left"/>
              <w:rPr>
                <w:rFonts w:ascii="华文中宋" w:eastAsia="华文中宋" w:hAnsi="华文中宋" w:cs="宋体"/>
                <w:color w:val="000000"/>
                <w:kern w:val="0"/>
                <w:sz w:val="24"/>
              </w:rPr>
            </w:pPr>
            <w:r>
              <w:rPr>
                <w:rFonts w:ascii="华文中宋" w:eastAsia="华文中宋" w:hAnsi="华文中宋" w:cs="楷体_GB2312"/>
                <w:color w:val="000000"/>
                <w:kern w:val="0"/>
                <w:sz w:val="24"/>
              </w:rPr>
              <w:t>e</w:t>
            </w:r>
            <w:r>
              <w:rPr>
                <w:rFonts w:ascii="华文中宋" w:eastAsia="华文中宋" w:hAnsi="华文中宋" w:cs="楷体_GB2312" w:hint="eastAsia"/>
                <w:color w:val="000000"/>
                <w:kern w:val="0"/>
                <w:sz w:val="24"/>
              </w:rPr>
              <w:t>.</w:t>
            </w:r>
            <w:r>
              <w:rPr>
                <w:rFonts w:ascii="华文中宋" w:eastAsia="华文中宋" w:hAnsi="华文中宋" w:cs="宋体" w:hint="eastAsia"/>
                <w:color w:val="000000"/>
                <w:kern w:val="0"/>
                <w:sz w:val="24"/>
              </w:rPr>
              <w:t xml:space="preserve">控制器的安装面板应用自攻螺丝紧固在墙（门框）上； </w:t>
            </w:r>
          </w:p>
          <w:p w14:paraId="2187996C" w14:textId="77777777" w:rsidR="00000000" w:rsidRDefault="00000000">
            <w:pPr>
              <w:widowControl/>
              <w:shd w:val="clear" w:color="auto" w:fill="FFFFFF"/>
              <w:spacing w:line="440" w:lineRule="exact"/>
              <w:ind w:firstLine="3"/>
              <w:jc w:val="left"/>
              <w:rPr>
                <w:rFonts w:ascii="华文中宋" w:eastAsia="华文中宋" w:hAnsi="华文中宋" w:cs="宋体"/>
                <w:color w:val="000000"/>
                <w:kern w:val="0"/>
                <w:sz w:val="24"/>
              </w:rPr>
            </w:pPr>
            <w:r>
              <w:rPr>
                <w:rFonts w:ascii="华文中宋" w:eastAsia="华文中宋" w:hAnsi="华文中宋" w:cs="楷体_GB2312"/>
                <w:color w:val="000000"/>
                <w:kern w:val="0"/>
                <w:sz w:val="24"/>
              </w:rPr>
              <w:t>f</w:t>
            </w:r>
            <w:r>
              <w:rPr>
                <w:rFonts w:ascii="华文中宋" w:eastAsia="华文中宋" w:hAnsi="华文中宋" w:cs="楷体_GB2312" w:hint="eastAsia"/>
                <w:color w:val="000000"/>
                <w:kern w:val="0"/>
                <w:sz w:val="24"/>
              </w:rPr>
              <w:t>.</w:t>
            </w:r>
            <w:r>
              <w:rPr>
                <w:rFonts w:ascii="华文中宋" w:eastAsia="华文中宋" w:hAnsi="华文中宋" w:cs="宋体" w:hint="eastAsia"/>
                <w:color w:val="000000"/>
                <w:kern w:val="0"/>
                <w:sz w:val="24"/>
              </w:rPr>
              <w:t xml:space="preserve">在安装调试完毕控制器后应修改出厂密码或将其锁住保证设备的安全。 </w:t>
            </w:r>
          </w:p>
          <w:p w14:paraId="6A15924F" w14:textId="77777777" w:rsidR="00000000" w:rsidRDefault="00000000">
            <w:pPr>
              <w:widowControl/>
              <w:shd w:val="clear" w:color="auto" w:fill="FFFFFF"/>
              <w:spacing w:line="440" w:lineRule="exact"/>
              <w:ind w:leftChars="1" w:left="2"/>
              <w:jc w:val="left"/>
              <w:rPr>
                <w:rFonts w:ascii="华文中宋" w:eastAsia="华文中宋" w:hAnsi="华文中宋" w:cs="宋体"/>
                <w:color w:val="000000"/>
                <w:kern w:val="0"/>
                <w:sz w:val="24"/>
              </w:rPr>
            </w:pPr>
            <w:r>
              <w:rPr>
                <w:rFonts w:ascii="华文中宋" w:eastAsia="华文中宋" w:hAnsi="华文中宋" w:cs="宋体"/>
                <w:color w:val="000000"/>
                <w:kern w:val="0"/>
                <w:sz w:val="24"/>
              </w:rPr>
              <w:t>g</w:t>
            </w:r>
            <w:r>
              <w:rPr>
                <w:rFonts w:ascii="华文中宋" w:eastAsia="华文中宋" w:hAnsi="华文中宋" w:cs="宋体" w:hint="eastAsia"/>
                <w:color w:val="000000"/>
                <w:kern w:val="0"/>
                <w:sz w:val="24"/>
              </w:rPr>
              <w:t xml:space="preserve">.电控锁的电源线、控制线必须在对门进行改造时预先埋入门或门框内并在门外留出足够的余量。电源线线径不得低于1.5平方毫米； </w:t>
            </w:r>
          </w:p>
          <w:p w14:paraId="589AC4E1" w14:textId="77777777" w:rsidR="00000000" w:rsidRDefault="00000000">
            <w:pPr>
              <w:widowControl/>
              <w:shd w:val="clear" w:color="auto" w:fill="FFFFFF"/>
              <w:spacing w:line="440" w:lineRule="exact"/>
              <w:ind w:firstLine="3"/>
              <w:jc w:val="left"/>
              <w:rPr>
                <w:rFonts w:ascii="华文中宋" w:eastAsia="华文中宋" w:hAnsi="华文中宋" w:cs="宋体"/>
                <w:color w:val="000000"/>
                <w:kern w:val="0"/>
                <w:sz w:val="24"/>
              </w:rPr>
            </w:pPr>
            <w:r>
              <w:rPr>
                <w:rFonts w:ascii="华文中宋" w:eastAsia="华文中宋" w:hAnsi="华文中宋" w:cs="宋体"/>
                <w:color w:val="000000"/>
                <w:kern w:val="0"/>
                <w:sz w:val="24"/>
              </w:rPr>
              <w:lastRenderedPageBreak/>
              <w:t>h</w:t>
            </w:r>
            <w:r>
              <w:rPr>
                <w:rFonts w:ascii="华文中宋" w:eastAsia="华文中宋" w:hAnsi="华文中宋" w:cs="宋体" w:hint="eastAsia"/>
                <w:color w:val="000000"/>
                <w:kern w:val="0"/>
                <w:sz w:val="24"/>
              </w:rPr>
              <w:t xml:space="preserve">．在安装时必须保证电控锁与锁扣的精密配合，即锁舌在开/关门时能正常伸缩。 </w:t>
            </w:r>
          </w:p>
          <w:p w14:paraId="447FBFF5" w14:textId="77777777" w:rsidR="00000000" w:rsidRDefault="00000000">
            <w:pPr>
              <w:widowControl/>
              <w:shd w:val="clear" w:color="auto" w:fill="FFFFFF"/>
              <w:spacing w:line="440" w:lineRule="exact"/>
              <w:ind w:leftChars="1" w:left="2"/>
              <w:jc w:val="left"/>
              <w:rPr>
                <w:rFonts w:ascii="华文中宋" w:eastAsia="华文中宋" w:hAnsi="华文中宋" w:cs="宋体" w:hint="eastAsia"/>
                <w:color w:val="000000"/>
                <w:kern w:val="0"/>
                <w:sz w:val="24"/>
                <w:lang w:val="en-GB"/>
              </w:rPr>
            </w:pPr>
            <w:r>
              <w:rPr>
                <w:rFonts w:ascii="华文中宋" w:eastAsia="华文中宋" w:hAnsi="华文中宋" w:cs="宋体"/>
                <w:color w:val="000000"/>
                <w:kern w:val="0"/>
                <w:sz w:val="24"/>
              </w:rPr>
              <w:t>i</w:t>
            </w:r>
            <w:r>
              <w:rPr>
                <w:rFonts w:ascii="华文中宋" w:eastAsia="华文中宋" w:hAnsi="华文中宋" w:cs="宋体" w:hint="eastAsia"/>
                <w:color w:val="000000"/>
                <w:kern w:val="0"/>
                <w:sz w:val="24"/>
              </w:rPr>
              <w:t>.电锁的安装工艺，除能顺畅锁门及美观外，阴锁与阳锁的配合应在关上门时没有明显的松动感，装电插锁或电夹锁的门在锁上后应与对应门或门轴平齐，装磁力锁的门在大力关门时电锁不应有明显的撞击（安装闭门器为佳）,主副磁力板间可有少许活动空间为佳</w:t>
            </w:r>
            <w:r>
              <w:rPr>
                <w:rFonts w:ascii="华文中宋" w:eastAsia="华文中宋" w:hAnsi="华文中宋" w:cs="宋体" w:hint="eastAsia"/>
                <w:color w:val="000000"/>
                <w:kern w:val="0"/>
                <w:sz w:val="24"/>
                <w:lang w:val="en-GB"/>
              </w:rPr>
              <w:t>。</w:t>
            </w:r>
          </w:p>
        </w:tc>
      </w:tr>
    </w:tbl>
    <w:p w14:paraId="71CFEC46" w14:textId="77777777" w:rsidR="00000000" w:rsidRDefault="00000000">
      <w:pPr>
        <w:spacing w:line="440" w:lineRule="exact"/>
        <w:ind w:left="103" w:hangingChars="43" w:hanging="103"/>
        <w:rPr>
          <w:rFonts w:ascii="华文中宋" w:eastAsia="华文中宋" w:hAnsi="华文中宋" w:hint="eastAsia"/>
          <w:b/>
          <w:sz w:val="24"/>
        </w:rPr>
      </w:pPr>
      <w:r>
        <w:rPr>
          <w:rFonts w:ascii="华文中宋" w:eastAsia="华文中宋" w:hAnsi="华文中宋" w:hint="eastAsia"/>
          <w:b/>
          <w:sz w:val="24"/>
        </w:rPr>
        <w:lastRenderedPageBreak/>
        <w:t>十八  铁艺安装工程</w:t>
      </w:r>
    </w:p>
    <w:p w14:paraId="50A8386F" w14:textId="77777777" w:rsidR="00000000" w:rsidRDefault="00000000">
      <w:pPr>
        <w:spacing w:line="440" w:lineRule="exact"/>
        <w:rPr>
          <w:rFonts w:ascii="华文中宋" w:eastAsia="华文中宋" w:hAnsi="华文中宋" w:hint="eastAsia"/>
          <w:position w:val="9"/>
          <w:sz w:val="24"/>
        </w:rPr>
      </w:pPr>
      <w:r>
        <w:rPr>
          <w:rFonts w:ascii="华文中宋" w:eastAsia="华文中宋" w:hAnsi="华文中宋" w:hint="eastAsia"/>
          <w:position w:val="9"/>
          <w:sz w:val="24"/>
          <w:lang w:val="en-GB"/>
        </w:rPr>
        <w:t>1本工程含</w:t>
      </w:r>
      <w:r>
        <w:rPr>
          <w:rFonts w:ascii="华文中宋" w:eastAsia="华文中宋" w:hAnsi="华文中宋" w:hint="eastAsia"/>
          <w:position w:val="9"/>
          <w:sz w:val="24"/>
        </w:rPr>
        <w:t>铁花造型及大门制安。采用成品铁花及现场矩管焊接制作，其规格、尺寸、形状按设计要求。成品铁花应符合设计要求，外观无腐锈现象。</w:t>
      </w:r>
    </w:p>
    <w:p w14:paraId="6089CFAA" w14:textId="77777777" w:rsidR="00000000" w:rsidRDefault="00000000">
      <w:pPr>
        <w:spacing w:line="440" w:lineRule="exact"/>
        <w:rPr>
          <w:rFonts w:ascii="华文中宋" w:eastAsia="华文中宋" w:hAnsi="华文中宋"/>
          <w:position w:val="9"/>
          <w:sz w:val="24"/>
        </w:rPr>
      </w:pPr>
      <w:r>
        <w:rPr>
          <w:rFonts w:ascii="华文中宋" w:eastAsia="华文中宋" w:hAnsi="华文中宋" w:hint="eastAsia"/>
          <w:position w:val="9"/>
          <w:sz w:val="24"/>
        </w:rPr>
        <w:t>其他材料：木螺丝、木砂纸、加工配件，焊条等。</w:t>
      </w:r>
    </w:p>
    <w:p w14:paraId="21F0A8B1" w14:textId="77777777" w:rsidR="00000000" w:rsidRDefault="00000000">
      <w:pPr>
        <w:spacing w:line="440" w:lineRule="exact"/>
        <w:rPr>
          <w:rFonts w:ascii="华文中宋" w:eastAsia="华文中宋" w:hAnsi="华文中宋"/>
          <w:position w:val="9"/>
          <w:sz w:val="24"/>
        </w:rPr>
      </w:pPr>
      <w:r>
        <w:rPr>
          <w:rFonts w:ascii="华文中宋" w:eastAsia="华文中宋" w:hAnsi="华文中宋" w:hint="eastAsia"/>
          <w:position w:val="9"/>
          <w:sz w:val="24"/>
        </w:rPr>
        <w:t>2 主要机具：</w:t>
      </w:r>
    </w:p>
    <w:p w14:paraId="2884526A" w14:textId="77777777" w:rsidR="00000000" w:rsidRDefault="00000000">
      <w:pPr>
        <w:spacing w:line="440" w:lineRule="exact"/>
        <w:rPr>
          <w:rFonts w:ascii="华文中宋" w:eastAsia="华文中宋" w:hAnsi="华文中宋"/>
          <w:position w:val="9"/>
          <w:sz w:val="24"/>
        </w:rPr>
      </w:pPr>
      <w:r>
        <w:rPr>
          <w:rFonts w:ascii="华文中宋" w:eastAsia="华文中宋" w:hAnsi="华文中宋" w:hint="eastAsia"/>
          <w:position w:val="9"/>
          <w:sz w:val="24"/>
        </w:rPr>
        <w:t>电动机具：手提电钻、小台锯，电焊机。</w:t>
      </w:r>
    </w:p>
    <w:p w14:paraId="775A6440" w14:textId="77777777" w:rsidR="00000000" w:rsidRDefault="00000000">
      <w:pPr>
        <w:spacing w:line="440" w:lineRule="exact"/>
        <w:rPr>
          <w:rFonts w:ascii="华文中宋" w:eastAsia="华文中宋" w:hAnsi="华文中宋"/>
          <w:position w:val="9"/>
          <w:sz w:val="24"/>
        </w:rPr>
      </w:pPr>
      <w:r>
        <w:rPr>
          <w:rFonts w:ascii="华文中宋" w:eastAsia="华文中宋" w:hAnsi="华文中宋" w:hint="eastAsia"/>
          <w:position w:val="9"/>
          <w:sz w:val="24"/>
        </w:rPr>
        <w:t>手动工具：羊角锤、扁铲、钢挫、木挫、螺丝刀；方尺、割角尺、卡子等。</w:t>
      </w:r>
    </w:p>
    <w:p w14:paraId="61C4F0D8" w14:textId="77777777" w:rsidR="00000000" w:rsidRDefault="00000000">
      <w:pPr>
        <w:spacing w:line="440" w:lineRule="exact"/>
        <w:rPr>
          <w:rFonts w:ascii="华文中宋" w:eastAsia="华文中宋" w:hAnsi="华文中宋" w:cs="Arial" w:hint="eastAsia"/>
          <w:color w:val="4C4C4C"/>
          <w:sz w:val="24"/>
        </w:rPr>
      </w:pPr>
      <w:r>
        <w:rPr>
          <w:rFonts w:ascii="华文中宋" w:eastAsia="华文中宋" w:hAnsi="华文中宋" w:cs="Arial" w:hint="eastAsia"/>
          <w:color w:val="4C4C4C"/>
          <w:sz w:val="24"/>
          <w:lang w:eastAsia="zh-Hans"/>
        </w:rPr>
        <w:t>二、施工工艺及施工要点：</w:t>
      </w:r>
    </w:p>
    <w:p w14:paraId="5B588993" w14:textId="77777777" w:rsidR="00000000" w:rsidRDefault="00000000">
      <w:pPr>
        <w:spacing w:line="440" w:lineRule="exact"/>
        <w:rPr>
          <w:rFonts w:ascii="华文中宋" w:eastAsia="华文中宋" w:hAnsi="华文中宋" w:cs="Arial" w:hint="eastAsia"/>
          <w:color w:val="4C4C4C"/>
          <w:sz w:val="24"/>
        </w:rPr>
      </w:pPr>
      <w:r>
        <w:rPr>
          <w:rFonts w:ascii="华文中宋" w:eastAsia="华文中宋" w:hAnsi="华文中宋" w:cs="Arial" w:hint="eastAsia"/>
          <w:color w:val="4C4C4C"/>
          <w:sz w:val="24"/>
        </w:rPr>
        <w:t>1</w:t>
      </w:r>
      <w:r>
        <w:rPr>
          <w:rFonts w:ascii="华文中宋" w:eastAsia="华文中宋" w:hAnsi="华文中宋" w:cs="Arial" w:hint="eastAsia"/>
          <w:color w:val="4C4C4C"/>
          <w:sz w:val="24"/>
          <w:lang w:eastAsia="zh-Hans"/>
        </w:rPr>
        <w:t>、测量放线：根据土建标高基准线测预埋件标高中心线，检查预埋件标高偏差、左右偏差。整理结果，确定预埋件分隔的调整处理方案。沿楼板外沿弹出墨线定出预埋件顶标高线。</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2</w:t>
      </w:r>
      <w:r>
        <w:rPr>
          <w:rFonts w:ascii="华文中宋" w:eastAsia="华文中宋" w:hAnsi="华文中宋" w:cs="Arial" w:hint="eastAsia"/>
          <w:color w:val="4C4C4C"/>
          <w:sz w:val="24"/>
          <w:lang w:eastAsia="zh-Hans"/>
        </w:rPr>
        <w:t>、预埋件安装处理：定位预埋件安装位置，打钻安装。要求预埋件位置准确、埋设牢固。左右位移不大于</w:t>
      </w:r>
      <w:r>
        <w:rPr>
          <w:rFonts w:ascii="华文中宋" w:eastAsia="华文中宋" w:hAnsi="华文中宋" w:cs="Arial" w:hint="eastAsia"/>
          <w:color w:val="4C4C4C"/>
          <w:sz w:val="24"/>
        </w:rPr>
        <w:t>1</w:t>
      </w:r>
      <w:r>
        <w:rPr>
          <w:rFonts w:ascii="华文中宋" w:eastAsia="华文中宋" w:hAnsi="华文中宋" w:cs="Arial"/>
          <w:color w:val="4C4C4C"/>
          <w:sz w:val="24"/>
          <w:lang w:eastAsia="zh-Hans"/>
        </w:rPr>
        <w:t>0mm</w:t>
      </w:r>
      <w:r>
        <w:rPr>
          <w:rFonts w:ascii="华文中宋" w:eastAsia="华文中宋" w:hAnsi="华文中宋" w:cs="Arial" w:hint="eastAsia"/>
          <w:color w:val="4C4C4C"/>
          <w:sz w:val="24"/>
          <w:lang w:eastAsia="zh-Hans"/>
        </w:rPr>
        <w:t>。</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3</w:t>
      </w:r>
      <w:r>
        <w:rPr>
          <w:rFonts w:ascii="华文中宋" w:eastAsia="华文中宋" w:hAnsi="华文中宋" w:cs="Arial" w:hint="eastAsia"/>
          <w:color w:val="4C4C4C"/>
          <w:sz w:val="24"/>
          <w:lang w:eastAsia="zh-Hans"/>
        </w:rPr>
        <w:t>、安装焊接：采用焊接，需检查焊接节点，准确无误方能进行焊接。</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4</w:t>
      </w:r>
      <w:r>
        <w:rPr>
          <w:rFonts w:ascii="华文中宋" w:eastAsia="华文中宋" w:hAnsi="华文中宋" w:cs="Arial" w:hint="eastAsia"/>
          <w:color w:val="4C4C4C"/>
          <w:sz w:val="24"/>
          <w:lang w:eastAsia="zh-Hans"/>
        </w:rPr>
        <w:t>、校准检验：安装后首先检查现场连接部位的质量。安装质量主要检查</w:t>
      </w:r>
      <w:r>
        <w:rPr>
          <w:rFonts w:ascii="华文中宋" w:eastAsia="华文中宋" w:hAnsi="华文中宋" w:cs="Arial" w:hint="eastAsia"/>
          <w:color w:val="4C4C4C"/>
          <w:sz w:val="24"/>
        </w:rPr>
        <w:t>铁花</w:t>
      </w:r>
      <w:r>
        <w:rPr>
          <w:rFonts w:ascii="华文中宋" w:eastAsia="华文中宋" w:hAnsi="华文中宋" w:cs="Arial" w:hint="eastAsia"/>
          <w:color w:val="4C4C4C"/>
          <w:sz w:val="24"/>
          <w:lang w:eastAsia="zh-Hans"/>
        </w:rPr>
        <w:t>竖向面的不垂直度；受压对侧面下垂</w:t>
      </w:r>
      <w:r>
        <w:rPr>
          <w:rFonts w:ascii="华文中宋" w:eastAsia="华文中宋" w:hAnsi="华文中宋" w:cs="Arial" w:hint="eastAsia"/>
          <w:color w:val="4C4C4C"/>
          <w:sz w:val="24"/>
        </w:rPr>
        <w:t>度、</w:t>
      </w:r>
      <w:r>
        <w:rPr>
          <w:rFonts w:ascii="华文中宋" w:eastAsia="华文中宋" w:hAnsi="华文中宋" w:cs="Arial" w:hint="eastAsia"/>
          <w:color w:val="4C4C4C"/>
          <w:sz w:val="24"/>
          <w:lang w:eastAsia="zh-Hans"/>
        </w:rPr>
        <w:t>坡度。保证</w:t>
      </w:r>
      <w:r>
        <w:rPr>
          <w:rFonts w:ascii="华文中宋" w:eastAsia="华文中宋" w:hAnsi="华文中宋" w:cs="Arial" w:hint="eastAsia"/>
          <w:color w:val="4C4C4C"/>
          <w:sz w:val="24"/>
        </w:rPr>
        <w:t>铁花及大门</w:t>
      </w:r>
      <w:r>
        <w:rPr>
          <w:rFonts w:ascii="华文中宋" w:eastAsia="华文中宋" w:hAnsi="华文中宋" w:cs="Arial" w:hint="eastAsia"/>
          <w:color w:val="4C4C4C"/>
          <w:sz w:val="24"/>
          <w:lang w:eastAsia="zh-Hans"/>
        </w:rPr>
        <w:t>符合设计受力状态及整体稳定要求</w:t>
      </w:r>
      <w:r>
        <w:rPr>
          <w:rFonts w:ascii="华文中宋" w:eastAsia="华文中宋" w:hAnsi="华文中宋" w:cs="Arial" w:hint="eastAsia"/>
          <w:color w:val="4C4C4C"/>
          <w:sz w:val="24"/>
        </w:rPr>
        <w:t>。</w:t>
      </w:r>
    </w:p>
    <w:p w14:paraId="6EA2B6F3" w14:textId="77777777" w:rsidR="00000000" w:rsidRDefault="00000000">
      <w:pPr>
        <w:spacing w:line="440" w:lineRule="exact"/>
        <w:rPr>
          <w:rFonts w:ascii="华文中宋" w:eastAsia="华文中宋" w:hAnsi="华文中宋" w:cs="Arial" w:hint="eastAsia"/>
          <w:color w:val="4C4C4C"/>
          <w:sz w:val="24"/>
        </w:rPr>
      </w:pPr>
      <w:r>
        <w:rPr>
          <w:rFonts w:ascii="华文中宋" w:eastAsia="华文中宋" w:hAnsi="华文中宋" w:cs="Arial" w:hint="eastAsia"/>
          <w:color w:val="4C4C4C"/>
          <w:sz w:val="24"/>
        </w:rPr>
        <w:t>5</w:t>
      </w:r>
      <w:r>
        <w:rPr>
          <w:rFonts w:ascii="华文中宋" w:eastAsia="华文中宋" w:hAnsi="华文中宋" w:cs="Arial" w:hint="eastAsia"/>
          <w:color w:val="4C4C4C"/>
          <w:sz w:val="24"/>
          <w:lang w:eastAsia="zh-Hans"/>
        </w:rPr>
        <w:t>、连接受力拉索：</w:t>
      </w:r>
      <w:r>
        <w:rPr>
          <w:rFonts w:ascii="华文中宋" w:eastAsia="华文中宋" w:hAnsi="华文中宋" w:cs="Arial" w:hint="eastAsia"/>
          <w:color w:val="4C4C4C"/>
          <w:sz w:val="24"/>
        </w:rPr>
        <w:t>对于现场制作的矩管大门，则应</w:t>
      </w:r>
      <w:r>
        <w:rPr>
          <w:rFonts w:ascii="华文中宋" w:eastAsia="华文中宋" w:hAnsi="华文中宋" w:cs="Arial" w:hint="eastAsia"/>
          <w:color w:val="4C4C4C"/>
          <w:sz w:val="24"/>
          <w:lang w:eastAsia="zh-Hans"/>
        </w:rPr>
        <w:t>定位拉杆基准线、标高线，按要求安装预埋件，焊接。</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6</w:t>
      </w:r>
      <w:r>
        <w:rPr>
          <w:rFonts w:ascii="华文中宋" w:eastAsia="华文中宋" w:hAnsi="华文中宋" w:cs="Arial" w:hint="eastAsia"/>
          <w:color w:val="4C4C4C"/>
          <w:sz w:val="24"/>
          <w:lang w:eastAsia="zh-Hans"/>
        </w:rPr>
        <w:t>、</w:t>
      </w:r>
      <w:r>
        <w:rPr>
          <w:rFonts w:ascii="华文中宋" w:eastAsia="华文中宋" w:hAnsi="华文中宋" w:cs="Arial" w:hint="eastAsia"/>
          <w:color w:val="4C4C4C"/>
          <w:sz w:val="24"/>
        </w:rPr>
        <w:t>铁花</w:t>
      </w:r>
      <w:r>
        <w:rPr>
          <w:rFonts w:ascii="华文中宋" w:eastAsia="华文中宋" w:hAnsi="华文中宋" w:cs="Arial" w:hint="eastAsia"/>
          <w:color w:val="4C4C4C"/>
          <w:sz w:val="24"/>
          <w:lang w:eastAsia="zh-Hans"/>
        </w:rPr>
        <w:t>安装焊接：按设计尺寸弹出纵横线及设计标高，用夹具夹紧，进行定位点焊，装配完毕，焊接底座。</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7</w:t>
      </w:r>
      <w:r>
        <w:rPr>
          <w:rFonts w:ascii="华文中宋" w:eastAsia="华文中宋" w:hAnsi="华文中宋" w:cs="Arial" w:hint="eastAsia"/>
          <w:color w:val="4C4C4C"/>
          <w:sz w:val="24"/>
          <w:lang w:eastAsia="zh-Hans"/>
        </w:rPr>
        <w:t>、喷漆处理：应清除熔渣及飞溅物，不锈钢件表面喷白漆多遍防锈喷漆处理。</w:t>
      </w:r>
      <w:hyperlink r:id="rId10" w:tgtFrame="_blank" w:history="1">
        <w:r>
          <w:rPr>
            <w:rStyle w:val="a5"/>
            <w:rFonts w:ascii="华文中宋" w:eastAsia="华文中宋" w:hAnsi="华文中宋" w:hint="eastAsia"/>
            <w:color w:val="4C4C4C"/>
            <w:sz w:val="24"/>
            <w:u w:val="none"/>
            <w:lang w:eastAsia="zh-Hans"/>
          </w:rPr>
          <w:t>涂料</w:t>
        </w:r>
      </w:hyperlink>
      <w:r>
        <w:rPr>
          <w:rFonts w:ascii="华文中宋" w:eastAsia="华文中宋" w:hAnsi="华文中宋" w:cs="Arial" w:hint="eastAsia"/>
          <w:color w:val="4C4C4C"/>
          <w:sz w:val="24"/>
          <w:lang w:eastAsia="zh-Hans"/>
        </w:rPr>
        <w:t>及漆膜厚度应符合设计要求或施工规范的规定。以肢型钢内侧的</w:t>
      </w:r>
      <w:hyperlink r:id="rId11" w:tgtFrame="_blank" w:history="1">
        <w:r>
          <w:rPr>
            <w:rStyle w:val="a5"/>
            <w:rFonts w:ascii="华文中宋" w:eastAsia="华文中宋" w:hAnsi="华文中宋" w:hint="eastAsia"/>
            <w:color w:val="4C4C4C"/>
            <w:sz w:val="24"/>
            <w:u w:val="none"/>
            <w:lang w:eastAsia="zh-Hans"/>
          </w:rPr>
          <w:t>油漆</w:t>
        </w:r>
      </w:hyperlink>
      <w:r>
        <w:rPr>
          <w:rFonts w:ascii="华文中宋" w:eastAsia="华文中宋" w:hAnsi="华文中宋" w:cs="Arial" w:hint="eastAsia"/>
          <w:color w:val="4C4C4C"/>
          <w:sz w:val="24"/>
          <w:lang w:eastAsia="zh-Hans"/>
        </w:rPr>
        <w:t>不得漏涂</w:t>
      </w:r>
      <w:r>
        <w:rPr>
          <w:rFonts w:ascii="华文中宋" w:eastAsia="华文中宋" w:hAnsi="华文中宋" w:cs="Arial" w:hint="eastAsia"/>
          <w:color w:val="4C4C4C"/>
          <w:sz w:val="24"/>
        </w:rPr>
        <w:t>，大门仿铜漆工艺参见油漆工程</w:t>
      </w:r>
      <w:r>
        <w:rPr>
          <w:rFonts w:ascii="华文中宋" w:eastAsia="华文中宋" w:hAnsi="华文中宋" w:cs="Arial" w:hint="eastAsia"/>
          <w:color w:val="4C4C4C"/>
          <w:sz w:val="24"/>
          <w:lang w:eastAsia="zh-Hans"/>
        </w:rPr>
        <w:t>。</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8</w:t>
      </w:r>
      <w:r>
        <w:rPr>
          <w:rFonts w:ascii="华文中宋" w:eastAsia="华文中宋" w:hAnsi="华文中宋" w:cs="Arial" w:hint="eastAsia"/>
          <w:color w:val="4C4C4C"/>
          <w:sz w:val="24"/>
          <w:lang w:eastAsia="zh-Hans"/>
        </w:rPr>
        <w:t>、调整检验：调整标准横平、竖直、面平。偏差不得超过规定偏差。</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9</w:t>
      </w:r>
      <w:r>
        <w:rPr>
          <w:rFonts w:ascii="华文中宋" w:eastAsia="华文中宋" w:hAnsi="华文中宋" w:cs="Arial" w:hint="eastAsia"/>
          <w:color w:val="4C4C4C"/>
          <w:sz w:val="24"/>
          <w:lang w:eastAsia="zh-Hans"/>
        </w:rPr>
        <w:t>、清理现场：保护和清洗现场</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rPr>
        <w:t>10</w:t>
      </w:r>
      <w:r>
        <w:rPr>
          <w:rFonts w:ascii="华文中宋" w:eastAsia="华文中宋" w:hAnsi="华文中宋" w:cs="Arial" w:hint="eastAsia"/>
          <w:color w:val="4C4C4C"/>
          <w:sz w:val="24"/>
          <w:lang w:eastAsia="zh-Hans"/>
        </w:rPr>
        <w:t>、竣工验收：竣工验收</w:t>
      </w:r>
      <w:r>
        <w:rPr>
          <w:rFonts w:ascii="华文中宋" w:eastAsia="华文中宋" w:hAnsi="华文中宋" w:cs="Arial"/>
          <w:color w:val="4C4C4C"/>
          <w:sz w:val="24"/>
          <w:lang w:eastAsia="zh-Hans"/>
        </w:rPr>
        <w:br/>
      </w:r>
      <w:r>
        <w:rPr>
          <w:rFonts w:ascii="华文中宋" w:eastAsia="华文中宋" w:hAnsi="华文中宋" w:cs="Arial" w:hint="eastAsia"/>
          <w:color w:val="4C4C4C"/>
          <w:sz w:val="24"/>
          <w:lang w:eastAsia="zh-Hans"/>
        </w:rPr>
        <w:t xml:space="preserve">　三、质量控制</w:t>
      </w:r>
      <w:r>
        <w:rPr>
          <w:rFonts w:ascii="华文中宋" w:eastAsia="华文中宋" w:hAnsi="华文中宋" w:cs="Arial"/>
          <w:color w:val="4C4C4C"/>
          <w:sz w:val="24"/>
          <w:lang w:eastAsia="zh-Hans"/>
        </w:rPr>
        <w:br/>
        <w:t>1</w:t>
      </w:r>
      <w:r>
        <w:rPr>
          <w:rFonts w:ascii="华文中宋" w:eastAsia="华文中宋" w:hAnsi="华文中宋" w:cs="Arial" w:hint="eastAsia"/>
          <w:color w:val="4C4C4C"/>
          <w:sz w:val="24"/>
          <w:lang w:eastAsia="zh-Hans"/>
        </w:rPr>
        <w:t>、质量标准：请参照《钢结构工程施工质量验收规范》（</w:t>
      </w:r>
      <w:r>
        <w:rPr>
          <w:rFonts w:ascii="华文中宋" w:eastAsia="华文中宋" w:hAnsi="华文中宋" w:cs="Arial"/>
          <w:color w:val="4C4C4C"/>
          <w:sz w:val="24"/>
          <w:lang w:eastAsia="zh-Hans"/>
        </w:rPr>
        <w:t>GB50205-2001</w:t>
      </w:r>
      <w:r>
        <w:rPr>
          <w:rFonts w:ascii="华文中宋" w:eastAsia="华文中宋" w:hAnsi="华文中宋" w:cs="Arial" w:hint="eastAsia"/>
          <w:color w:val="4C4C4C"/>
          <w:sz w:val="24"/>
          <w:lang w:eastAsia="zh-Hans"/>
        </w:rPr>
        <w:t>）</w:t>
      </w:r>
    </w:p>
    <w:p w14:paraId="73516D5A" w14:textId="77777777" w:rsidR="00000000" w:rsidRDefault="00000000">
      <w:pPr>
        <w:spacing w:line="440" w:lineRule="exact"/>
        <w:rPr>
          <w:rFonts w:ascii="华文中宋" w:eastAsia="华文中宋" w:hAnsi="华文中宋" w:cs="Arial" w:hint="eastAsia"/>
          <w:color w:val="4C4C4C"/>
          <w:sz w:val="24"/>
        </w:rPr>
      </w:pPr>
      <w:r>
        <w:rPr>
          <w:rFonts w:ascii="华文中宋" w:eastAsia="华文中宋" w:hAnsi="华文中宋" w:cs="Arial"/>
          <w:color w:val="4C4C4C"/>
          <w:sz w:val="24"/>
          <w:lang w:eastAsia="zh-Hans"/>
        </w:rPr>
        <w:t>2</w:t>
      </w:r>
      <w:r>
        <w:rPr>
          <w:rFonts w:ascii="华文中宋" w:eastAsia="华文中宋" w:hAnsi="华文中宋" w:cs="Arial" w:hint="eastAsia"/>
          <w:color w:val="4C4C4C"/>
          <w:sz w:val="24"/>
          <w:lang w:eastAsia="zh-Hans"/>
        </w:rPr>
        <w:t>、质量管理要点：</w:t>
      </w:r>
      <w:r>
        <w:rPr>
          <w:rFonts w:ascii="华文中宋" w:eastAsia="华文中宋" w:hAnsi="华文中宋" w:cs="Arial"/>
          <w:color w:val="4C4C4C"/>
          <w:sz w:val="24"/>
          <w:lang w:eastAsia="zh-Hans"/>
        </w:rPr>
        <w:br/>
      </w:r>
      <w:r>
        <w:rPr>
          <w:rFonts w:ascii="华文中宋" w:eastAsia="华文中宋" w:hAnsi="华文中宋" w:cs="Arial"/>
          <w:sz w:val="24"/>
        </w:rPr>
        <w:t xml:space="preserve">1．结构：焊点牢固无缺口、无断裂，连接铁片不能高出产品骨架。 </w:t>
      </w:r>
      <w:r>
        <w:rPr>
          <w:rFonts w:ascii="华文中宋" w:eastAsia="华文中宋" w:hAnsi="华文中宋" w:cs="Arial"/>
          <w:sz w:val="24"/>
        </w:rPr>
        <w:br/>
      </w:r>
      <w:r>
        <w:rPr>
          <w:rFonts w:ascii="华文中宋" w:eastAsia="华文中宋" w:hAnsi="华文中宋" w:cs="Arial"/>
          <w:sz w:val="24"/>
        </w:rPr>
        <w:lastRenderedPageBreak/>
        <w:t>2．油漆</w:t>
      </w:r>
      <w:r>
        <w:rPr>
          <w:rFonts w:ascii="华文中宋" w:eastAsia="华文中宋" w:hAnsi="华文中宋" w:cs="Arial" w:hint="eastAsia"/>
          <w:sz w:val="24"/>
        </w:rPr>
        <w:t>应有出厂合格证。</w:t>
      </w:r>
      <w:r>
        <w:rPr>
          <w:rFonts w:ascii="华文中宋" w:eastAsia="华文中宋" w:hAnsi="华文中宋" w:cs="Arial"/>
          <w:sz w:val="24"/>
        </w:rPr>
        <w:t xml:space="preserve"> </w:t>
      </w:r>
      <w:r>
        <w:rPr>
          <w:rFonts w:ascii="华文中宋" w:eastAsia="华文中宋" w:hAnsi="华文中宋" w:cs="Arial"/>
          <w:sz w:val="24"/>
        </w:rPr>
        <w:br/>
        <w:t xml:space="preserve">3．外观： </w:t>
      </w:r>
      <w:r>
        <w:rPr>
          <w:rFonts w:ascii="Arial" w:hAnsi="Arial" w:cs="Arial"/>
          <w:sz w:val="18"/>
          <w:szCs w:val="18"/>
        </w:rPr>
        <w:br/>
      </w:r>
      <w:r>
        <w:rPr>
          <w:rFonts w:ascii="华文中宋" w:eastAsia="华文中宋" w:hAnsi="华文中宋" w:cs="Arial"/>
          <w:sz w:val="24"/>
        </w:rPr>
        <w:t xml:space="preserve">颜色、亮度及特殊处理以样品（色板）为准，死角部位不可露白； </w:t>
      </w:r>
      <w:r>
        <w:rPr>
          <w:rFonts w:ascii="华文中宋" w:eastAsia="华文中宋" w:hAnsi="华文中宋" w:cs="Arial"/>
          <w:sz w:val="24"/>
        </w:rPr>
        <w:br/>
        <w:t>焊点不能太大，无手触摸</w:t>
      </w:r>
      <w:r>
        <w:rPr>
          <w:rFonts w:ascii="华文中宋" w:eastAsia="华文中宋" w:hAnsi="华文中宋" w:cs="Arial" w:hint="eastAsia"/>
          <w:sz w:val="24"/>
        </w:rPr>
        <w:t>尖刺</w:t>
      </w:r>
      <w:r>
        <w:rPr>
          <w:rFonts w:ascii="华文中宋" w:eastAsia="华文中宋" w:hAnsi="华文中宋" w:cs="Arial"/>
          <w:sz w:val="24"/>
        </w:rPr>
        <w:t xml:space="preserve">或毛边； </w:t>
      </w:r>
      <w:r>
        <w:rPr>
          <w:rFonts w:ascii="华文中宋" w:eastAsia="华文中宋" w:hAnsi="华文中宋" w:cs="Arial"/>
          <w:sz w:val="24"/>
        </w:rPr>
        <w:br/>
        <w:t xml:space="preserve">表面无刮伤、无气泡、无流漆、无杂质； </w:t>
      </w:r>
      <w:r>
        <w:rPr>
          <w:rFonts w:ascii="华文中宋" w:eastAsia="华文中宋" w:hAnsi="华文中宋" w:cs="Arial"/>
          <w:sz w:val="24"/>
        </w:rPr>
        <w:br/>
        <w:t xml:space="preserve">焊接处要平顺，不允许凹凸不平、焊点现象；方管连接处缝隙不能超过0.5MM，不能有高低差，所有方管或铁片不允许有短材料、焊接、变形现象。 </w:t>
      </w:r>
      <w:r>
        <w:rPr>
          <w:rFonts w:ascii="华文中宋" w:eastAsia="华文中宋" w:hAnsi="华文中宋" w:cs="Arial"/>
          <w:sz w:val="24"/>
        </w:rPr>
        <w:br/>
        <w:t xml:space="preserve">组合孔位误差允许±1MM、内径±1MM、外径±1MM； </w:t>
      </w:r>
      <w:r>
        <w:rPr>
          <w:rFonts w:ascii="华文中宋" w:eastAsia="华文中宋" w:hAnsi="华文中宋" w:cs="Arial"/>
          <w:sz w:val="24"/>
        </w:rPr>
        <w:br/>
        <w:t>焊接不可歪斜、焊接角度需成直角。对角线允许误差±2MM。</w:t>
      </w:r>
    </w:p>
    <w:p w14:paraId="15DD174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矩管焊接的大门应在安装时，用经纬仪进行实时监控，保证安装稳定，由于大门较高较重，安装时应有相应的安全人员进行监督。</w:t>
      </w:r>
    </w:p>
    <w:p w14:paraId="5DD1A7F9" w14:textId="77777777" w:rsidR="00000000" w:rsidRDefault="00000000">
      <w:pPr>
        <w:spacing w:line="440" w:lineRule="exact"/>
        <w:rPr>
          <w:rFonts w:ascii="华文中宋" w:eastAsia="华文中宋" w:hAnsi="华文中宋" w:hint="eastAsia"/>
          <w:b/>
          <w:sz w:val="24"/>
        </w:rPr>
      </w:pPr>
      <w:bookmarkStart w:id="39" w:name="_Hlk191287948"/>
      <w:bookmarkStart w:id="40" w:name="_Hlk191288448"/>
      <w:r>
        <w:rPr>
          <w:rFonts w:ascii="华文中宋" w:eastAsia="华文中宋" w:hAnsi="华文中宋" w:hint="eastAsia"/>
          <w:b/>
          <w:sz w:val="24"/>
        </w:rPr>
        <w:t>十九  电气安装</w:t>
      </w:r>
      <w:bookmarkEnd w:id="40"/>
      <w:r>
        <w:rPr>
          <w:rFonts w:ascii="华文中宋" w:eastAsia="华文中宋" w:hAnsi="华文中宋" w:hint="eastAsia"/>
          <w:b/>
          <w:sz w:val="24"/>
        </w:rPr>
        <w:t xml:space="preserve">工程 </w:t>
      </w:r>
    </w:p>
    <w:bookmarkEnd w:id="39"/>
    <w:p w14:paraId="4F25DE5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配管</w:t>
      </w:r>
      <w:r>
        <w:rPr>
          <w:rFonts w:ascii="华文中宋" w:eastAsia="华文中宋" w:hAnsi="华文中宋" w:hint="eastAsia"/>
          <w:sz w:val="24"/>
        </w:rPr>
        <w:br/>
        <w:t>（1） 一般规定</w:t>
      </w:r>
      <w:r>
        <w:rPr>
          <w:rFonts w:ascii="华文中宋" w:eastAsia="华文中宋" w:hAnsi="华文中宋" w:hint="eastAsia"/>
          <w:sz w:val="24"/>
        </w:rPr>
        <w:br/>
        <w:t>a、 敷设在多尘或潮湿场所的电线保护管，管口及各连接处均应密封；</w:t>
      </w:r>
      <w:r>
        <w:rPr>
          <w:rFonts w:ascii="华文中宋" w:eastAsia="华文中宋" w:hAnsi="华文中宋" w:hint="eastAsia"/>
          <w:sz w:val="24"/>
        </w:rPr>
        <w:br/>
        <w:t>b、 当线路暗配时，电线保护管宜沿电子最近的路敷设并应减少弯曲。埋入建筑物、构筑物内的电线保护管，与建筑物、构筑物、构筑物表面的距离不应小于15㎜。</w:t>
      </w:r>
      <w:r>
        <w:rPr>
          <w:rFonts w:ascii="华文中宋" w:eastAsia="华文中宋" w:hAnsi="华文中宋" w:hint="eastAsia"/>
          <w:sz w:val="24"/>
        </w:rPr>
        <w:br/>
        <w:t>c、 进入落地式配电箱的电线保护管，排列应整齐，管口应高出配电箱基础面50-80㎜。</w:t>
      </w:r>
      <w:r>
        <w:rPr>
          <w:rFonts w:ascii="华文中宋" w:eastAsia="华文中宋" w:hAnsi="华文中宋" w:hint="eastAsia"/>
          <w:sz w:val="24"/>
        </w:rPr>
        <w:br/>
        <w:t>d、 电线保护管不宜穿过设备或建筑物、构筑物的基础；当必须穿过时，应采取保护措施。</w:t>
      </w:r>
      <w:r>
        <w:rPr>
          <w:rFonts w:ascii="华文中宋" w:eastAsia="华文中宋" w:hAnsi="华文中宋" w:hint="eastAsia"/>
          <w:sz w:val="24"/>
        </w:rPr>
        <w:br/>
        <w:t>e、 电线保护管的弯曲处，不应有折皱、凹陷和裂缝，且弯扁程度不应大于管外径10%。</w:t>
      </w:r>
      <w:r>
        <w:rPr>
          <w:rFonts w:ascii="华文中宋" w:eastAsia="华文中宋" w:hAnsi="华文中宋" w:hint="eastAsia"/>
          <w:sz w:val="24"/>
        </w:rPr>
        <w:br/>
        <w:t>f、 电线保护管的弯曲半径应符合下列规定：</w:t>
      </w:r>
      <w:r>
        <w:rPr>
          <w:rFonts w:ascii="华文中宋" w:eastAsia="华文中宋" w:hAnsi="华文中宋" w:hint="eastAsia"/>
          <w:sz w:val="24"/>
        </w:rPr>
        <w:br/>
        <w:t>当线路明配时，弯曲半径不宜小于管外径6倍，当两个接线盒之间只有一个其弯曲半径不小于管外径的4倍。</w:t>
      </w:r>
      <w:r>
        <w:rPr>
          <w:rFonts w:ascii="华文中宋" w:eastAsia="华文中宋" w:hAnsi="华文中宋" w:hint="eastAsia"/>
          <w:sz w:val="24"/>
        </w:rPr>
        <w:br/>
        <w:t>当线路暗配时，弯曲半径不宜小于管外径6倍，当埋设于地下或混凝土内时，其弯曲半径不小于管外径的10倍。</w:t>
      </w:r>
      <w:r>
        <w:rPr>
          <w:rFonts w:ascii="华文中宋" w:eastAsia="华文中宋" w:hAnsi="华文中宋" w:hint="eastAsia"/>
          <w:sz w:val="24"/>
        </w:rPr>
        <w:br/>
        <w:t>（2） 钢管敷设</w:t>
      </w:r>
      <w:r>
        <w:rPr>
          <w:rFonts w:ascii="华文中宋" w:eastAsia="华文中宋" w:hAnsi="华文中宋" w:hint="eastAsia"/>
          <w:sz w:val="24"/>
        </w:rPr>
        <w:br/>
        <w:t>a、 钢管的内壁外壁均作防腐处理，当埋设于混凝土内时钢管外壁可不作防腐处理，直埋于土层内的钢管外壁应涂二度沥青；采用镀锌钢管时，锌层剥落处应涂沥青防腐漆。设计有特殊要求时，应按设计规定进行防腐处理。</w:t>
      </w:r>
      <w:r>
        <w:rPr>
          <w:rFonts w:ascii="华文中宋" w:eastAsia="华文中宋" w:hAnsi="华文中宋" w:hint="eastAsia"/>
          <w:sz w:val="24"/>
        </w:rPr>
        <w:br/>
        <w:t>b、 钢管不应有折边和裂缝，管内应无铁屑及毛刺，切断口应平整，管口应光滑。</w:t>
      </w:r>
      <w:r>
        <w:rPr>
          <w:rFonts w:ascii="华文中宋" w:eastAsia="华文中宋" w:hAnsi="华文中宋" w:hint="eastAsia"/>
          <w:sz w:val="24"/>
        </w:rPr>
        <w:br/>
        <w:t>c、 钢管的连接应符合下列要求：</w:t>
      </w:r>
      <w:r>
        <w:rPr>
          <w:rFonts w:ascii="华文中宋" w:eastAsia="华文中宋" w:hAnsi="华文中宋" w:hint="eastAsia"/>
          <w:sz w:val="24"/>
        </w:rPr>
        <w:br/>
        <w:t>采用螺纹连接时，管端螺纹长度不小于管接头长度的1/2；连接后其螺纹宜外露2-3扣，螺纹表面</w:t>
      </w:r>
      <w:r>
        <w:rPr>
          <w:rFonts w:ascii="华文中宋" w:eastAsia="华文中宋" w:hAnsi="华文中宋" w:hint="eastAsia"/>
          <w:sz w:val="24"/>
        </w:rPr>
        <w:lastRenderedPageBreak/>
        <w:t>应光滑；无缺损。</w:t>
      </w:r>
      <w:r>
        <w:rPr>
          <w:rFonts w:ascii="华文中宋" w:eastAsia="华文中宋" w:hAnsi="华文中宋" w:hint="eastAsia"/>
          <w:sz w:val="24"/>
        </w:rPr>
        <w:br/>
        <w:t>采用套管连接时，套管长度宜为管外径的1.5-3倍，管与管的对口处应位于套管的中心；套管采用焊连接时，焊缝应牢固严密。采用紧定螺丝钉连接时，螺钉应拧紧，在振动的场所，紧定螺钉应有防松动措施。</w:t>
      </w:r>
      <w:r>
        <w:rPr>
          <w:rFonts w:ascii="华文中宋" w:eastAsia="华文中宋" w:hAnsi="华文中宋" w:hint="eastAsia"/>
          <w:sz w:val="24"/>
        </w:rPr>
        <w:br/>
        <w:t>镀锌钢管和薄壁钢管应采用螺纹连接或套管紧定螺钉连接，不应采用熔焊连接。</w:t>
      </w:r>
      <w:r>
        <w:rPr>
          <w:rFonts w:ascii="华文中宋" w:eastAsia="华文中宋" w:hAnsi="华文中宋" w:hint="eastAsia"/>
          <w:sz w:val="24"/>
        </w:rPr>
        <w:br/>
        <w:t>钢管连接处的管内表面应平整、光滑。</w:t>
      </w:r>
      <w:r>
        <w:rPr>
          <w:rFonts w:ascii="华文中宋" w:eastAsia="华文中宋" w:hAnsi="华文中宋" w:hint="eastAsia"/>
          <w:sz w:val="24"/>
        </w:rPr>
        <w:br/>
        <w:t>（3） 金属软管敷设</w:t>
      </w:r>
      <w:r>
        <w:rPr>
          <w:rFonts w:ascii="华文中宋" w:eastAsia="华文中宋" w:hAnsi="华文中宋" w:hint="eastAsia"/>
          <w:sz w:val="24"/>
        </w:rPr>
        <w:br/>
        <w:t>a、 钢管与电气设备，器具间的电线保护管宜采用金属软管或可挠金属电线保护管；金属软管的长度不宜大于2m。</w:t>
      </w:r>
      <w:r>
        <w:rPr>
          <w:rFonts w:ascii="华文中宋" w:eastAsia="华文中宋" w:hAnsi="华文中宋" w:hint="eastAsia"/>
          <w:sz w:val="24"/>
        </w:rPr>
        <w:br/>
        <w:t>b、 金属软管应敷设在不易受机械损伤的干燥场所，不应直埋于地下或混凝土中。当在潮湿等特殊场所使用金属软管时，应采用带有非金属护套且附配套连接器件的防液型金属软管，其护套应经过阻燃处理。</w:t>
      </w:r>
      <w:r>
        <w:rPr>
          <w:rFonts w:ascii="华文中宋" w:eastAsia="华文中宋" w:hAnsi="华文中宋" w:hint="eastAsia"/>
          <w:sz w:val="24"/>
        </w:rPr>
        <w:br/>
        <w:t>c、 金属软管不宜退绞、松散，中间不应的有接头，与设备、器具连接时，应采用专用接头，连接处应密封可靠；防液型金属软管的连接处应密封良好。</w:t>
      </w:r>
      <w:r>
        <w:rPr>
          <w:rFonts w:ascii="华文中宋" w:eastAsia="华文中宋" w:hAnsi="华文中宋" w:hint="eastAsia"/>
          <w:sz w:val="24"/>
        </w:rPr>
        <w:br/>
        <w:t>d、 金属件的安装应符合下列要求：</w:t>
      </w:r>
      <w:r>
        <w:rPr>
          <w:rFonts w:ascii="华文中宋" w:eastAsia="华文中宋" w:hAnsi="华文中宋" w:hint="eastAsia"/>
          <w:sz w:val="24"/>
        </w:rPr>
        <w:br/>
        <w:t>e、 弯曲半径不应小于软管外径的6倍，固定间距不应大于1m，管卡与终端 、弯头中点的距离宜为300㎜，</w:t>
      </w:r>
      <w:r>
        <w:rPr>
          <w:rFonts w:ascii="华文中宋" w:eastAsia="华文中宋" w:hAnsi="华文中宋" w:hint="eastAsia"/>
          <w:sz w:val="24"/>
        </w:rPr>
        <w:br/>
        <w:t>f、 与灯具或类似器具连接的金属软管，其末端的固定管卡宜安装在灯具、器具边缘沿软管长度的1m处。</w:t>
      </w:r>
      <w:r>
        <w:rPr>
          <w:rFonts w:ascii="华文中宋" w:eastAsia="华文中宋" w:hAnsi="华文中宋" w:hint="eastAsia"/>
          <w:sz w:val="24"/>
        </w:rPr>
        <w:br/>
        <w:t>2. 配线</w:t>
      </w:r>
      <w:r>
        <w:rPr>
          <w:rFonts w:ascii="华文中宋" w:eastAsia="华文中宋" w:hAnsi="华文中宋" w:hint="eastAsia"/>
          <w:sz w:val="24"/>
        </w:rPr>
        <w:br/>
        <w:t>（1） 一般规定</w:t>
      </w:r>
      <w:r>
        <w:rPr>
          <w:rFonts w:ascii="华文中宋" w:eastAsia="华文中宋" w:hAnsi="华文中宋" w:hint="eastAsia"/>
          <w:sz w:val="24"/>
        </w:rPr>
        <w:br/>
        <w:t>a、 配线所采用的导线型号、规格应符合设计规定。</w:t>
      </w:r>
      <w:r>
        <w:rPr>
          <w:rFonts w:ascii="华文中宋" w:eastAsia="华文中宋" w:hAnsi="华文中宋" w:hint="eastAsia"/>
          <w:sz w:val="24"/>
        </w:rPr>
        <w:br/>
        <w:t>b、 导线的连接应符合下列要求：</w:t>
      </w:r>
      <w:r>
        <w:rPr>
          <w:rFonts w:ascii="华文中宋" w:eastAsia="华文中宋" w:hAnsi="华文中宋" w:hint="eastAsia"/>
          <w:sz w:val="24"/>
        </w:rPr>
        <w:br/>
        <w:t>当设计无其它特殊规定时，导线的芯线应采用焊接线，压板连接或套管连接。</w:t>
      </w:r>
      <w:r>
        <w:rPr>
          <w:rFonts w:ascii="华文中宋" w:eastAsia="华文中宋" w:hAnsi="华文中宋" w:hint="eastAsia"/>
          <w:sz w:val="24"/>
        </w:rPr>
        <w:br/>
        <w:t>导线与设备、器具的连接要符合下列要求：</w:t>
      </w:r>
      <w:r>
        <w:rPr>
          <w:rFonts w:ascii="华文中宋" w:eastAsia="华文中宋" w:hAnsi="华文中宋" w:hint="eastAsia"/>
          <w:sz w:val="24"/>
        </w:rPr>
        <w:br/>
        <w:t>1) 截面为10MM2及以下的单股铜芯线和铝芯线可直接与设备、器具的端子相连接。</w:t>
      </w:r>
      <w:r>
        <w:rPr>
          <w:rFonts w:ascii="华文中宋" w:eastAsia="华文中宋" w:hAnsi="华文中宋" w:hint="eastAsia"/>
          <w:sz w:val="24"/>
        </w:rPr>
        <w:br/>
        <w:t>2) 截面为2.5MM2及以下的多股铜芯线的应先拧紧搪锡或压接端子后再与设备 、器具的端子连接。</w:t>
      </w:r>
      <w:r>
        <w:rPr>
          <w:rFonts w:ascii="华文中宋" w:eastAsia="华文中宋" w:hAnsi="华文中宋" w:hint="eastAsia"/>
          <w:sz w:val="24"/>
        </w:rPr>
        <w:br/>
        <w:t>3) 多股铝芯线和截面大于2.5MM2的多股铜芯线的终端，除设备自逞插接式端子外，焊接或压接端子后再与设备、器具端子连接 。</w:t>
      </w:r>
      <w:r>
        <w:rPr>
          <w:rFonts w:ascii="华文中宋" w:eastAsia="华文中宋" w:hAnsi="华文中宋" w:hint="eastAsia"/>
          <w:sz w:val="24"/>
        </w:rPr>
        <w:br/>
        <w:t>熔焊连接的焊缝，不应有凹陷、夹渣、断股、裂缝及根部未焊合的缺陷；焊缝的外形尺寸应符合焊接工艺评定文件的规定，焊接后清除残余焊刺和焊渣。</w:t>
      </w:r>
    </w:p>
    <w:p w14:paraId="7AD066A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lastRenderedPageBreak/>
        <w:t>锡焊连接的焊缝应饱满、表面光滑、焊剂应无腐蚀性。</w:t>
      </w:r>
      <w:r>
        <w:rPr>
          <w:rFonts w:ascii="华文中宋" w:eastAsia="华文中宋" w:hAnsi="华文中宋" w:hint="eastAsia"/>
          <w:sz w:val="24"/>
        </w:rPr>
        <w:br/>
        <w:t>c、 压板或其他专用工具应与导线芯规格相匹配，紧固件应拧紧到位，防松装置应齐全。</w:t>
      </w:r>
      <w:r>
        <w:rPr>
          <w:rFonts w:ascii="华文中宋" w:eastAsia="华文中宋" w:hAnsi="华文中宋" w:hint="eastAsia"/>
          <w:sz w:val="24"/>
        </w:rPr>
        <w:br/>
        <w:t>d、 套管连接器和压模等应与导线芯规格相匹配，压接时压接深度、压口数量和压接长度应符合产品技术文件的有关规定。</w:t>
      </w:r>
      <w:r>
        <w:rPr>
          <w:rFonts w:ascii="华文中宋" w:eastAsia="华文中宋" w:hAnsi="华文中宋" w:hint="eastAsia"/>
          <w:sz w:val="24"/>
        </w:rPr>
        <w:br/>
        <w:t>e、 剖开导线绝缘层时，不应损伤芯线，芯线连接，绝缘带应包缠均匀紧密，其绝缘强度不应低于导线原绝缘层的绝缘强度。在接线端子的根部与导线绝缘层间的空隙处，应采用绝缘带包缠包严密。</w:t>
      </w:r>
      <w:r>
        <w:rPr>
          <w:rFonts w:ascii="华文中宋" w:eastAsia="华文中宋" w:hAnsi="华文中宋" w:hint="eastAsia"/>
          <w:sz w:val="24"/>
        </w:rPr>
        <w:br/>
        <w:t>f、 在配线的分支线连接处，主干线不应受到支线的横向拉力。</w:t>
      </w:r>
      <w:r>
        <w:rPr>
          <w:rFonts w:ascii="华文中宋" w:eastAsia="华文中宋" w:hAnsi="华文中宋" w:hint="eastAsia"/>
          <w:sz w:val="24"/>
        </w:rPr>
        <w:br/>
        <w:t>g、 配线工程施工后，应进行各回路的绝缘检查，绝缘电阻值应符合现行国家标准《电气装置安装工程电气设备交接试验标准》的有关规定，并应做好记录。</w:t>
      </w:r>
      <w:r>
        <w:rPr>
          <w:rFonts w:ascii="华文中宋" w:eastAsia="华文中宋" w:hAnsi="华文中宋" w:hint="eastAsia"/>
          <w:sz w:val="24"/>
        </w:rPr>
        <w:br/>
        <w:t>h、 配线工程施工后，保护地线（ＰＥ线）连接应可靠。对带有漏电保护装置的线路应作模拟动作试验，并作好记录。</w:t>
      </w:r>
      <w:r>
        <w:rPr>
          <w:rFonts w:ascii="华文中宋" w:eastAsia="华文中宋" w:hAnsi="华文中宋" w:hint="eastAsia"/>
          <w:sz w:val="24"/>
        </w:rPr>
        <w:br/>
        <w:t>（2） 管内穿线</w:t>
      </w:r>
      <w:r>
        <w:rPr>
          <w:rFonts w:ascii="华文中宋" w:eastAsia="华文中宋" w:hAnsi="华文中宋" w:hint="eastAsia"/>
          <w:sz w:val="24"/>
        </w:rPr>
        <w:br/>
        <w:t>a、 对穿管敷设和绝缘导线，其额定电压不低于500V。</w:t>
      </w:r>
      <w:r>
        <w:rPr>
          <w:rFonts w:ascii="华文中宋" w:eastAsia="华文中宋" w:hAnsi="华文中宋" w:hint="eastAsia"/>
          <w:sz w:val="24"/>
        </w:rPr>
        <w:br/>
        <w:t>b、 管内穿线宜在建筑物抹灰、粉刷及地面工程结束后进行；穿线前，应将电线保护管内的积水及杂物清除干净。</w:t>
      </w:r>
      <w:r>
        <w:rPr>
          <w:rFonts w:ascii="华文中宋" w:eastAsia="华文中宋" w:hAnsi="华文中宋" w:hint="eastAsia"/>
          <w:sz w:val="24"/>
        </w:rPr>
        <w:br/>
        <w:t>c、 不同回路不同电压等级和交流与直流导线不得穿在同一根管内；但下列几种或设计有特殊规定的除外:</w:t>
      </w:r>
      <w:r>
        <w:rPr>
          <w:rFonts w:ascii="华文中宋" w:eastAsia="华文中宋" w:hAnsi="华文中宋" w:hint="eastAsia"/>
          <w:sz w:val="24"/>
        </w:rPr>
        <w:br/>
        <w:t>电压为50V以下的回路。</w:t>
      </w:r>
      <w:r>
        <w:rPr>
          <w:rFonts w:ascii="华文中宋" w:eastAsia="华文中宋" w:hAnsi="华文中宋" w:hint="eastAsia"/>
          <w:sz w:val="24"/>
        </w:rPr>
        <w:br/>
        <w:t>同一台设备的电机回路和无抗干扰要求的控制回路。</w:t>
      </w:r>
      <w:r>
        <w:rPr>
          <w:rFonts w:ascii="华文中宋" w:eastAsia="华文中宋" w:hAnsi="华文中宋" w:hint="eastAsia"/>
          <w:sz w:val="24"/>
        </w:rPr>
        <w:br/>
        <w:t>照明灯的所有回路。</w:t>
      </w:r>
      <w:r>
        <w:rPr>
          <w:rFonts w:ascii="华文中宋" w:eastAsia="华文中宋" w:hAnsi="华文中宋" w:hint="eastAsia"/>
          <w:sz w:val="24"/>
        </w:rPr>
        <w:br/>
        <w:t>同类照明的几个回路，可穿入同一根管内，但管内导线总数不应多于8根。</w:t>
      </w:r>
      <w:r>
        <w:rPr>
          <w:rFonts w:ascii="华文中宋" w:eastAsia="华文中宋" w:hAnsi="华文中宋" w:hint="eastAsia"/>
          <w:sz w:val="24"/>
        </w:rPr>
        <w:br/>
        <w:t>d、 同一交流回路的导线应穿于同一根钢管内。</w:t>
      </w:r>
      <w:r>
        <w:rPr>
          <w:rFonts w:ascii="华文中宋" w:eastAsia="华文中宋" w:hAnsi="华文中宋" w:hint="eastAsia"/>
          <w:sz w:val="24"/>
        </w:rPr>
        <w:br/>
        <w:t>e、 导线在管内不应有接头和结节，接头应设在接线盒外。</w:t>
      </w:r>
      <w:r>
        <w:rPr>
          <w:rFonts w:ascii="华文中宋" w:eastAsia="华文中宋" w:hAnsi="华文中宋" w:hint="eastAsia"/>
          <w:sz w:val="24"/>
        </w:rPr>
        <w:br/>
        <w:t>f、 管内导线包括绝缘层在内的总面积不应大于管子内空面积的40%。</w:t>
      </w:r>
      <w:r>
        <w:rPr>
          <w:rFonts w:ascii="华文中宋" w:eastAsia="华文中宋" w:hAnsi="华文中宋" w:hint="eastAsia"/>
          <w:sz w:val="24"/>
        </w:rPr>
        <w:br/>
        <w:t>g、 导线穿入钢管时，管口处应装设护线套保护导线；在不进入接线盒的垂直管口，穿入导线后应将管口密封。</w:t>
      </w:r>
      <w:r>
        <w:rPr>
          <w:rFonts w:ascii="华文中宋" w:eastAsia="华文中宋" w:hAnsi="华文中宋" w:hint="eastAsia"/>
          <w:sz w:val="24"/>
        </w:rPr>
        <w:br/>
        <w:t>3. 灯具</w:t>
      </w:r>
      <w:r>
        <w:rPr>
          <w:rFonts w:ascii="华文中宋" w:eastAsia="华文中宋" w:hAnsi="华文中宋" w:hint="eastAsia"/>
          <w:sz w:val="24"/>
        </w:rPr>
        <w:br/>
        <w:t>（1） 灯具及其配件应齐全并应无机械损伤、变形、油漆剥落和灯罩破裂等缺陷。</w:t>
      </w:r>
      <w:r>
        <w:rPr>
          <w:rFonts w:ascii="华文中宋" w:eastAsia="华文中宋" w:hAnsi="华文中宋" w:hint="eastAsia"/>
          <w:sz w:val="24"/>
        </w:rPr>
        <w:br/>
        <w:t>（2） 根据灯具的安装场所及用途，引向每一灯具的导线芯最小面应符合规定。</w:t>
      </w:r>
      <w:r>
        <w:rPr>
          <w:rFonts w:ascii="华文中宋" w:eastAsia="华文中宋" w:hAnsi="华文中宋" w:hint="eastAsia"/>
          <w:sz w:val="24"/>
        </w:rPr>
        <w:br/>
        <w:t>（3） 灯具不得安装在可燃构件上。当灯具表面高度部位靠近可燃物时，应采取隔热散 热措施。</w:t>
      </w:r>
      <w:r>
        <w:rPr>
          <w:rFonts w:ascii="华文中宋" w:eastAsia="华文中宋" w:hAnsi="华文中宋" w:hint="eastAsia"/>
          <w:sz w:val="24"/>
        </w:rPr>
        <w:br/>
        <w:t>（4） 在变电所内，高压、低压配电设备及母线的正上方不应安装灯具。</w:t>
      </w:r>
      <w:r>
        <w:rPr>
          <w:rFonts w:ascii="华文中宋" w:eastAsia="华文中宋" w:hAnsi="华文中宋" w:hint="eastAsia"/>
          <w:sz w:val="24"/>
        </w:rPr>
        <w:br/>
        <w:t>（5） 室外安装的灯具，距地面的高度不宜小于3m；当在墙安装时，距南面的高度不就小于2.5m。</w:t>
      </w:r>
      <w:r>
        <w:rPr>
          <w:rFonts w:ascii="华文中宋" w:eastAsia="华文中宋" w:hAnsi="华文中宋" w:hint="eastAsia"/>
          <w:sz w:val="24"/>
        </w:rPr>
        <w:br/>
      </w:r>
      <w:r>
        <w:rPr>
          <w:rFonts w:ascii="华文中宋" w:eastAsia="华文中宋" w:hAnsi="华文中宋" w:hint="eastAsia"/>
          <w:sz w:val="24"/>
        </w:rPr>
        <w:lastRenderedPageBreak/>
        <w:t>（6） 对带开关的灯头，开关手柄不应有裸露的金属部分。</w:t>
      </w:r>
      <w:r>
        <w:rPr>
          <w:rFonts w:ascii="华文中宋" w:eastAsia="华文中宋" w:hAnsi="华文中宋" w:hint="eastAsia"/>
          <w:sz w:val="24"/>
        </w:rPr>
        <w:br/>
        <w:t>（7） 对装有白炽灯泡的吸顶灯具，灯泡不应紧贴灯罩，当灯泡与绝缘台之间的距离小于5㎜时，灯泡与绝缘台之间应采取隔热措施。</w:t>
      </w:r>
      <w:r>
        <w:rPr>
          <w:rFonts w:ascii="华文中宋" w:eastAsia="华文中宋" w:hAnsi="华文中宋" w:hint="eastAsia"/>
          <w:sz w:val="24"/>
        </w:rPr>
        <w:br/>
        <w:t>（8） 灯具的安装要采用钢管作灯具的吊杆时，钢管内径不应小于10㎜，钢管壁厚度不应小于1.5㎜。</w:t>
      </w:r>
      <w:r>
        <w:rPr>
          <w:rFonts w:ascii="华文中宋" w:eastAsia="华文中宋" w:hAnsi="华文中宋" w:hint="eastAsia"/>
          <w:sz w:val="24"/>
        </w:rPr>
        <w:br/>
        <w:t>（9） 公共场所用的应急照明灯和疏散指示灯，应有明显的标志，无专人管理的公共场所照明宜装设自动节能开关。</w:t>
      </w:r>
      <w:r>
        <w:rPr>
          <w:rFonts w:ascii="华文中宋" w:eastAsia="华文中宋" w:hAnsi="华文中宋" w:hint="eastAsia"/>
          <w:sz w:val="24"/>
        </w:rPr>
        <w:br/>
        <w:t>（10） 固定在移动结构上的灯具，其导线宜敷设在动构架内侧；在移动构架活动时，导线不应受拉力和磨损。</w:t>
      </w:r>
      <w:r>
        <w:rPr>
          <w:rFonts w:ascii="华文中宋" w:eastAsia="华文中宋" w:hAnsi="华文中宋" w:hint="eastAsia"/>
          <w:sz w:val="24"/>
        </w:rPr>
        <w:br/>
        <w:t>（11） 当吊顶灯具重量大于3㎏时，应采用埋吊钩或螺栓固定；当软线吊顶灯灯具重量大于1㎏时，应增设吊链。</w:t>
      </w:r>
      <w:r>
        <w:rPr>
          <w:rFonts w:ascii="华文中宋" w:eastAsia="华文中宋" w:hAnsi="华文中宋" w:hint="eastAsia"/>
          <w:sz w:val="24"/>
        </w:rPr>
        <w:br/>
        <w:t>（12） 固定花灯的吊钩，其圆钢直径不应小于灯具吊销的直径且不得小于6㎜。对大型花灯，吊装花灯的固定及悬吊装置应按灯具重量的1.25倍做过载试验。</w:t>
      </w:r>
      <w:r>
        <w:rPr>
          <w:rFonts w:ascii="华文中宋" w:eastAsia="华文中宋" w:hAnsi="华文中宋" w:hint="eastAsia"/>
          <w:sz w:val="24"/>
        </w:rPr>
        <w:br/>
        <w:t>4. 插座、开关</w:t>
      </w:r>
      <w:r>
        <w:rPr>
          <w:rFonts w:ascii="华文中宋" w:eastAsia="华文中宋" w:hAnsi="华文中宋" w:hint="eastAsia"/>
          <w:sz w:val="24"/>
        </w:rPr>
        <w:br/>
        <w:t>（1） 插座</w:t>
      </w:r>
      <w:r>
        <w:rPr>
          <w:rFonts w:ascii="华文中宋" w:eastAsia="华文中宋" w:hAnsi="华文中宋" w:hint="eastAsia"/>
          <w:sz w:val="24"/>
        </w:rPr>
        <w:br/>
        <w:t>a、 插座的安装高度应符合设计规定。</w:t>
      </w:r>
      <w:r>
        <w:rPr>
          <w:rFonts w:ascii="华文中宋" w:eastAsia="华文中宋" w:hAnsi="华文中宋" w:hint="eastAsia"/>
          <w:sz w:val="24"/>
        </w:rPr>
        <w:br/>
        <w:t>b、 插座的接线应符合下列要求：</w:t>
      </w:r>
      <w:r>
        <w:rPr>
          <w:rFonts w:ascii="华文中宋" w:eastAsia="华文中宋" w:hAnsi="华文中宋" w:hint="eastAsia"/>
          <w:sz w:val="24"/>
        </w:rPr>
        <w:br/>
        <w:t>单相两孔插座，面对插座的右孔与相线相接；左孔或下孔与零线相接。单相三孔插座，面对插座的右孔与相线相接；左孔与零线相接。</w:t>
      </w:r>
    </w:p>
    <w:p w14:paraId="27FE2E51" w14:textId="77777777" w:rsidR="00000000" w:rsidRDefault="00000000">
      <w:pPr>
        <w:spacing w:line="440" w:lineRule="exact"/>
        <w:rPr>
          <w:rFonts w:ascii="华文中宋" w:eastAsia="华文中宋" w:hAnsi="华文中宋" w:hint="eastAsia"/>
          <w:sz w:val="24"/>
          <w:lang w:val="en-GB"/>
        </w:rPr>
      </w:pPr>
      <w:r>
        <w:rPr>
          <w:rFonts w:ascii="华文中宋" w:eastAsia="华文中宋" w:hAnsi="华文中宋" w:hint="eastAsia"/>
          <w:sz w:val="24"/>
        </w:rPr>
        <w:t>单相三孔，三相四孔及三相五孔插座的接地线或接零线均应接在上孔。插座的接地端子不应与零线端子直接相接。</w:t>
      </w:r>
      <w:r>
        <w:rPr>
          <w:rFonts w:ascii="华文中宋" w:eastAsia="华文中宋" w:hAnsi="华文中宋" w:hint="eastAsia"/>
          <w:sz w:val="24"/>
        </w:rPr>
        <w:br/>
        <w:t>同一场所的三相插座，其接线相位必须一致。</w:t>
      </w:r>
      <w:r>
        <w:rPr>
          <w:rFonts w:ascii="华文中宋" w:eastAsia="华文中宋" w:hAnsi="华文中宋" w:hint="eastAsia"/>
          <w:sz w:val="24"/>
        </w:rPr>
        <w:br/>
        <w:t>c、 暗装的插座，应采用专用盒。专用盒的四周不应有空隙且盖板应端正并紧贴墙面。</w:t>
      </w:r>
      <w:r>
        <w:rPr>
          <w:rFonts w:ascii="华文中宋" w:eastAsia="华文中宋" w:hAnsi="华文中宋" w:hint="eastAsia"/>
          <w:sz w:val="24"/>
        </w:rPr>
        <w:br/>
        <w:t>d、 在潮湿场所，应采用密封良好防水防溅插座。</w:t>
      </w:r>
      <w:r>
        <w:rPr>
          <w:rFonts w:ascii="华文中宋" w:eastAsia="华文中宋" w:hAnsi="华文中宋" w:hint="eastAsia"/>
          <w:sz w:val="24"/>
        </w:rPr>
        <w:br/>
        <w:t>（2） 开关</w:t>
      </w:r>
      <w:r>
        <w:rPr>
          <w:rFonts w:ascii="华文中宋" w:eastAsia="华文中宋" w:hAnsi="华文中宋" w:hint="eastAsia"/>
          <w:sz w:val="24"/>
        </w:rPr>
        <w:br/>
        <w:t>a、 安装在同一建筑物、构筑物内的开关，宜采用同一类产品。开关的通断位置应一致，且操作灵活，接触可靠。</w:t>
      </w:r>
      <w:r>
        <w:rPr>
          <w:rFonts w:ascii="华文中宋" w:eastAsia="华文中宋" w:hAnsi="华文中宋" w:hint="eastAsia"/>
          <w:sz w:val="24"/>
        </w:rPr>
        <w:br/>
        <w:t>b、 开关安装的位置应便于操作。开关边框的距离0.15-0.23m，开关距地面高度宜为1.3m。</w:t>
      </w:r>
      <w:r>
        <w:rPr>
          <w:rFonts w:ascii="华文中宋" w:eastAsia="华文中宋" w:hAnsi="华文中宋" w:hint="eastAsia"/>
          <w:sz w:val="24"/>
        </w:rPr>
        <w:br/>
        <w:t>c、 并列安装的相同型号开关距地面高度一致。高度不应大于1㎜，同一室内安装的开关高度不应大于5㎜。</w:t>
      </w:r>
      <w:r>
        <w:rPr>
          <w:rFonts w:ascii="华文中宋" w:eastAsia="华文中宋" w:hAnsi="华文中宋" w:hint="eastAsia"/>
          <w:sz w:val="24"/>
        </w:rPr>
        <w:br/>
        <w:t>d、 相线应经开关控制。</w:t>
      </w:r>
      <w:r>
        <w:rPr>
          <w:rFonts w:ascii="华文中宋" w:eastAsia="华文中宋" w:hAnsi="华文中宋" w:hint="eastAsia"/>
          <w:sz w:val="24"/>
        </w:rPr>
        <w:br/>
        <w:t>e、 暗装的开关应采用专用盒；专用盒的四周不应有空隙且盖板应端正并紧贴墙面。</w:t>
      </w:r>
    </w:p>
    <w:p w14:paraId="5D43AEC5" w14:textId="77777777" w:rsidR="00000000" w:rsidRDefault="00000000">
      <w:pPr>
        <w:spacing w:line="440" w:lineRule="exact"/>
        <w:rPr>
          <w:rFonts w:ascii="华文中宋" w:eastAsia="华文中宋" w:hAnsi="华文中宋" w:hint="eastAsia"/>
          <w:b/>
          <w:sz w:val="24"/>
        </w:rPr>
      </w:pPr>
      <w:bookmarkStart w:id="41" w:name="_Hlk191287851"/>
      <w:r>
        <w:rPr>
          <w:rFonts w:ascii="华文中宋" w:eastAsia="华文中宋" w:hAnsi="华文中宋" w:hint="eastAsia"/>
          <w:b/>
          <w:sz w:val="24"/>
        </w:rPr>
        <w:lastRenderedPageBreak/>
        <w:t>二十  细木装饰</w:t>
      </w:r>
      <w:bookmarkEnd w:id="41"/>
      <w:r>
        <w:rPr>
          <w:rFonts w:ascii="华文中宋" w:eastAsia="华文中宋" w:hAnsi="华文中宋" w:hint="eastAsia"/>
          <w:b/>
          <w:sz w:val="24"/>
        </w:rPr>
        <w:t>工程</w:t>
      </w:r>
    </w:p>
    <w:p w14:paraId="0894912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细木装饰施工</w:t>
      </w:r>
    </w:p>
    <w:p w14:paraId="4690AFD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选用AA级产品，并要在安装前做油漆实验，用带水的净布擦木饰品表面，检查色差和纹路是否均匀，并在油漆前了解品色、材性能及吸水性、渗油性、有条件的情况下，油漆在加工厂完成。现场拼装更能满足装饰效果。</w:t>
      </w:r>
      <w:r>
        <w:rPr>
          <w:rFonts w:ascii="华文中宋" w:eastAsia="华文中宋" w:hAnsi="华文中宋" w:hint="eastAsia"/>
          <w:sz w:val="24"/>
        </w:rPr>
        <w:br/>
        <w:t>2. 家具与木制作质量要求:</w:t>
      </w:r>
      <w:r>
        <w:rPr>
          <w:rFonts w:ascii="华文中宋" w:eastAsia="华文中宋" w:hAnsi="华文中宋" w:hint="eastAsia"/>
          <w:sz w:val="24"/>
        </w:rPr>
        <w:br/>
        <w:t>木制作除表面饰品外，都必须用防火涂料涂刷两遍。</w:t>
      </w:r>
      <w:r>
        <w:rPr>
          <w:rFonts w:ascii="华文中宋" w:eastAsia="华文中宋" w:hAnsi="华文中宋" w:hint="eastAsia"/>
          <w:sz w:val="24"/>
        </w:rPr>
        <w:br/>
        <w:t>铁件与木连接必须刷红丹防锈漆二遍。</w:t>
      </w:r>
    </w:p>
    <w:p w14:paraId="37B60FC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与结构连接或埋设水泥内的木制作必须用沥青防腐。</w:t>
      </w:r>
      <w:r>
        <w:rPr>
          <w:rFonts w:ascii="华文中宋" w:eastAsia="华文中宋" w:hAnsi="华文中宋" w:hint="eastAsia"/>
          <w:sz w:val="24"/>
        </w:rPr>
        <w:br/>
        <w:t>必须选取上好的细木工品，家具内侧用柳安木，使完成的家具内侧光滑、平整、干净。</w:t>
      </w:r>
      <w:r>
        <w:rPr>
          <w:rFonts w:ascii="华文中宋" w:eastAsia="华文中宋" w:hAnsi="华文中宋" w:hint="eastAsia"/>
          <w:sz w:val="24"/>
        </w:rPr>
        <w:br/>
        <w:t>衣柜与抽屉内部需用硝基清漆（力架）涂刷二次，打磨光滑。</w:t>
      </w:r>
    </w:p>
    <w:p w14:paraId="5E878B12"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家具门扇之缝，必须上下、左右、大小一致，盖档门缝宽度5-6㎜。门扇封边为6㎜，四周一致。</w:t>
      </w:r>
      <w:r>
        <w:rPr>
          <w:rFonts w:ascii="华文中宋" w:eastAsia="华文中宋" w:hAnsi="华文中宋" w:hint="eastAsia"/>
          <w:sz w:val="24"/>
        </w:rPr>
        <w:br/>
        <w:t>家具表面饰品必须选用统一的木料，上下、左右的门扇与抽屉用料应统一木纹。</w:t>
      </w:r>
      <w:r>
        <w:rPr>
          <w:rFonts w:ascii="华文中宋" w:eastAsia="华文中宋" w:hAnsi="华文中宋" w:hint="eastAsia"/>
          <w:sz w:val="24"/>
        </w:rPr>
        <w:br/>
        <w:t>天花线，踢脚线接口平整，无高低之分，不能选用有色差的木料，有木结、蛀洞、深色木材不能使用。</w:t>
      </w:r>
      <w:r>
        <w:rPr>
          <w:rFonts w:ascii="华文中宋" w:eastAsia="华文中宋" w:hAnsi="华文中宋" w:hint="eastAsia"/>
          <w:sz w:val="24"/>
        </w:rPr>
        <w:br/>
        <w:t>3. 木装饰墙面天花施工</w:t>
      </w:r>
      <w:r>
        <w:rPr>
          <w:rFonts w:ascii="华文中宋" w:eastAsia="华文中宋" w:hAnsi="华文中宋" w:hint="eastAsia"/>
          <w:sz w:val="24"/>
        </w:rPr>
        <w:br/>
        <w:t>按图纸及现场尺寸做出翻样图，并交付确认。</w:t>
      </w:r>
      <w:r>
        <w:rPr>
          <w:rFonts w:ascii="华文中宋" w:eastAsia="华文中宋" w:hAnsi="华文中宋" w:hint="eastAsia"/>
          <w:sz w:val="24"/>
        </w:rPr>
        <w:br/>
        <w:t>墙面天花弹放线，并钻埋坚固位置。</w:t>
      </w:r>
      <w:r>
        <w:rPr>
          <w:rFonts w:ascii="华文中宋" w:eastAsia="华文中宋" w:hAnsi="华文中宋" w:hint="eastAsia"/>
          <w:sz w:val="24"/>
        </w:rPr>
        <w:br/>
        <w:t>木件按规定做好防腐、防火处理。</w:t>
      </w:r>
      <w:r>
        <w:rPr>
          <w:rFonts w:ascii="华文中宋" w:eastAsia="华文中宋" w:hAnsi="华文中宋" w:hint="eastAsia"/>
          <w:sz w:val="24"/>
        </w:rPr>
        <w:br/>
        <w:t>细致及重要部位以精选专业饰面班组精工完成。</w:t>
      </w:r>
      <w:r>
        <w:rPr>
          <w:rFonts w:ascii="华文中宋" w:eastAsia="华文中宋" w:hAnsi="华文中宋" w:hint="eastAsia"/>
          <w:sz w:val="24"/>
        </w:rPr>
        <w:br/>
        <w:t>挑选制作贴面板，注意同一施工区面板颜色花纹等基本接近。</w:t>
      </w:r>
      <w:r>
        <w:rPr>
          <w:rFonts w:ascii="华文中宋" w:eastAsia="华文中宋" w:hAnsi="华文中宋" w:hint="eastAsia"/>
          <w:sz w:val="24"/>
        </w:rPr>
        <w:br/>
        <w:t>用胶水贴面板，注意拼缝的严密，贴几何形体要达到设计效果。</w:t>
      </w:r>
    </w:p>
    <w:p w14:paraId="10EF2C93" w14:textId="77777777" w:rsidR="00000000" w:rsidRDefault="00000000">
      <w:pPr>
        <w:spacing w:line="440" w:lineRule="exact"/>
        <w:rPr>
          <w:rFonts w:ascii="华文中宋" w:eastAsia="华文中宋" w:hAnsi="华文中宋" w:hint="eastAsia"/>
          <w:sz w:val="24"/>
        </w:rPr>
      </w:pPr>
    </w:p>
    <w:p w14:paraId="428DC09E" w14:textId="77777777" w:rsidR="00000000" w:rsidRDefault="00000000">
      <w:pPr>
        <w:spacing w:line="440" w:lineRule="exact"/>
        <w:rPr>
          <w:rFonts w:ascii="华文中宋" w:eastAsia="华文中宋" w:hAnsi="华文中宋" w:hint="eastAsia"/>
          <w:sz w:val="24"/>
        </w:rPr>
      </w:pPr>
    </w:p>
    <w:p w14:paraId="53235699" w14:textId="77777777" w:rsidR="00000000" w:rsidRDefault="00000000">
      <w:pPr>
        <w:spacing w:line="440" w:lineRule="exact"/>
        <w:rPr>
          <w:rFonts w:ascii="华文中宋" w:eastAsia="华文中宋" w:hAnsi="华文中宋" w:hint="eastAsia"/>
          <w:sz w:val="24"/>
        </w:rPr>
      </w:pPr>
    </w:p>
    <w:p w14:paraId="0DBE0653" w14:textId="77777777" w:rsidR="00000000" w:rsidRDefault="00000000">
      <w:pPr>
        <w:spacing w:line="440" w:lineRule="exact"/>
        <w:rPr>
          <w:rFonts w:ascii="华文中宋" w:eastAsia="华文中宋" w:hAnsi="华文中宋" w:hint="eastAsia"/>
          <w:sz w:val="24"/>
        </w:rPr>
      </w:pPr>
    </w:p>
    <w:p w14:paraId="4E05505B" w14:textId="77777777" w:rsidR="00000000" w:rsidRDefault="00000000">
      <w:pPr>
        <w:spacing w:line="440" w:lineRule="exact"/>
        <w:rPr>
          <w:rFonts w:ascii="华文中宋" w:eastAsia="华文中宋" w:hAnsi="华文中宋" w:hint="eastAsia"/>
          <w:sz w:val="24"/>
        </w:rPr>
      </w:pPr>
    </w:p>
    <w:p w14:paraId="3CE8815C" w14:textId="77777777" w:rsidR="00000000" w:rsidRDefault="00000000">
      <w:pPr>
        <w:spacing w:line="440" w:lineRule="exact"/>
        <w:rPr>
          <w:rFonts w:ascii="华文中宋" w:eastAsia="华文中宋" w:hAnsi="华文中宋" w:hint="eastAsia"/>
          <w:sz w:val="24"/>
        </w:rPr>
      </w:pPr>
    </w:p>
    <w:p w14:paraId="3EB77925" w14:textId="77777777" w:rsidR="00000000" w:rsidRDefault="00000000">
      <w:pPr>
        <w:spacing w:line="440" w:lineRule="exact"/>
        <w:rPr>
          <w:rFonts w:ascii="华文中宋" w:eastAsia="华文中宋" w:hAnsi="华文中宋" w:hint="eastAsia"/>
          <w:sz w:val="24"/>
        </w:rPr>
      </w:pPr>
    </w:p>
    <w:p w14:paraId="1FAF484D" w14:textId="77777777" w:rsidR="00000000" w:rsidRDefault="00000000">
      <w:pPr>
        <w:spacing w:line="440" w:lineRule="exact"/>
        <w:rPr>
          <w:rFonts w:ascii="华文中宋" w:eastAsia="华文中宋" w:hAnsi="华文中宋" w:hint="eastAsia"/>
          <w:sz w:val="24"/>
        </w:rPr>
      </w:pPr>
    </w:p>
    <w:p w14:paraId="22756CDE" w14:textId="77777777" w:rsidR="00000000" w:rsidRDefault="00000000">
      <w:pPr>
        <w:spacing w:line="440" w:lineRule="exact"/>
        <w:rPr>
          <w:rFonts w:ascii="华文中宋" w:eastAsia="华文中宋" w:hAnsi="华文中宋" w:hint="eastAsia"/>
          <w:sz w:val="24"/>
        </w:rPr>
      </w:pPr>
    </w:p>
    <w:p w14:paraId="0DDE51A6" w14:textId="77777777" w:rsidR="00000000" w:rsidRDefault="00000000">
      <w:pPr>
        <w:spacing w:line="440" w:lineRule="exact"/>
        <w:rPr>
          <w:rFonts w:ascii="华文中宋" w:eastAsia="华文中宋" w:hAnsi="华文中宋" w:hint="eastAsia"/>
          <w:sz w:val="24"/>
        </w:rPr>
      </w:pPr>
    </w:p>
    <w:p w14:paraId="24EF0E58" w14:textId="77777777" w:rsidR="00000000" w:rsidRDefault="00000000">
      <w:pPr>
        <w:spacing w:line="440" w:lineRule="exact"/>
        <w:rPr>
          <w:rFonts w:ascii="华文中宋" w:eastAsia="华文中宋" w:hAnsi="华文中宋" w:hint="eastAsia"/>
          <w:sz w:val="24"/>
        </w:rPr>
      </w:pPr>
    </w:p>
    <w:p w14:paraId="020612ED" w14:textId="77777777" w:rsidR="00000000" w:rsidRDefault="00000000">
      <w:pPr>
        <w:spacing w:line="440" w:lineRule="exact"/>
        <w:jc w:val="center"/>
        <w:rPr>
          <w:rFonts w:ascii="华文中宋" w:eastAsia="华文中宋" w:hAnsi="华文中宋" w:hint="eastAsia"/>
          <w:b/>
          <w:sz w:val="30"/>
          <w:szCs w:val="30"/>
        </w:rPr>
      </w:pPr>
      <w:r>
        <w:rPr>
          <w:rFonts w:ascii="华文中宋" w:eastAsia="华文中宋" w:hAnsi="华文中宋" w:hint="eastAsia"/>
          <w:b/>
          <w:sz w:val="30"/>
          <w:szCs w:val="30"/>
        </w:rPr>
        <w:t>第六章、技术设计保障体系</w:t>
      </w:r>
    </w:p>
    <w:bookmarkEnd w:id="26"/>
    <w:bookmarkEnd w:id="27"/>
    <w:p w14:paraId="3E10B01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一、 为设计与施工的衔接建立桥梁</w:t>
      </w:r>
      <w:r>
        <w:rPr>
          <w:rFonts w:ascii="华文中宋" w:eastAsia="华文中宋" w:hAnsi="华文中宋" w:hint="eastAsia"/>
          <w:sz w:val="24"/>
        </w:rPr>
        <w:br/>
        <w:t>1. 设计部将每个分项的设计思想具体做法、要求以及要达到的效果，用技术交底卡交待给施工组，由施工组实施。</w:t>
      </w:r>
      <w:r>
        <w:rPr>
          <w:rFonts w:ascii="华文中宋" w:eastAsia="华文中宋" w:hAnsi="华文中宋" w:hint="eastAsia"/>
          <w:sz w:val="24"/>
        </w:rPr>
        <w:br/>
        <w:t>2. 施工部向设计部就图纸缺陷、设计图的做法不明之处等问题向设计部设计者咨询，并完善原设计，经设计者确认后实施。</w:t>
      </w:r>
      <w:r>
        <w:rPr>
          <w:rFonts w:ascii="华文中宋" w:eastAsia="华文中宋" w:hAnsi="华文中宋" w:hint="eastAsia"/>
          <w:sz w:val="24"/>
        </w:rPr>
        <w:br/>
        <w:t>3. 确定设计工作与施工管理工作的衔接方式。</w:t>
      </w:r>
      <w:r>
        <w:rPr>
          <w:rFonts w:ascii="华文中宋" w:eastAsia="华文中宋" w:hAnsi="华文中宋" w:hint="eastAsia"/>
          <w:sz w:val="24"/>
        </w:rPr>
        <w:br/>
        <w:t>4. 设计部根据施工工程段展开的前后顺序，提前完成各段的图纸说明及施工做法。</w:t>
      </w:r>
      <w:r>
        <w:rPr>
          <w:rFonts w:ascii="华文中宋" w:eastAsia="华文中宋" w:hAnsi="华文中宋" w:hint="eastAsia"/>
          <w:sz w:val="24"/>
        </w:rPr>
        <w:br/>
        <w:t>5. 设计的施工作法在施工工序之前必须确定，如须做出实物模型，则须事先通知施工组安排。</w:t>
      </w:r>
      <w:r>
        <w:rPr>
          <w:rFonts w:ascii="华文中宋" w:eastAsia="华文中宋" w:hAnsi="华文中宋" w:hint="eastAsia"/>
          <w:sz w:val="24"/>
        </w:rPr>
        <w:br/>
        <w:t>6. 施工管理人员必须将现场测得的尺寸在相应的图纸上标注清楚，由设计部统一调整做法。</w:t>
      </w:r>
      <w:r>
        <w:rPr>
          <w:rFonts w:ascii="华文中宋" w:eastAsia="华文中宋" w:hAnsi="华文中宋" w:hint="eastAsia"/>
          <w:sz w:val="24"/>
        </w:rPr>
        <w:br/>
        <w:t>7. 施工班组遇到如需解决的设计问题时，须统一由技术总负责人与设计部成员商量解决，不能自作主张。</w:t>
      </w:r>
      <w:r>
        <w:rPr>
          <w:rFonts w:ascii="华文中宋" w:eastAsia="华文中宋" w:hAnsi="华文中宋" w:hint="eastAsia"/>
          <w:sz w:val="24"/>
        </w:rPr>
        <w:br/>
        <w:t>二、 设计变更以及使本工程达到完美的几点做法</w:t>
      </w:r>
      <w:r>
        <w:rPr>
          <w:rFonts w:ascii="华文中宋" w:eastAsia="华文中宋" w:hAnsi="华文中宋" w:hint="eastAsia"/>
          <w:sz w:val="24"/>
        </w:rPr>
        <w:br/>
        <w:t>1. 对业主提出的修改意见原则上同意，但需征求设计师的意见。同时本着对业主高度负责的精神，我们会反复研究设计修改意见的合理性，提出各种方案供优选，力争做到经济合理化。</w:t>
      </w:r>
      <w:r>
        <w:rPr>
          <w:rFonts w:ascii="华文中宋" w:eastAsia="华文中宋" w:hAnsi="华文中宋" w:hint="eastAsia"/>
          <w:sz w:val="24"/>
        </w:rPr>
        <w:br/>
        <w:t>2. 对主要材料我们将先拿样品，力求花色、规格、品种与设计意图完全一致。并得业主的认可后购入。</w:t>
      </w:r>
      <w:r>
        <w:rPr>
          <w:rFonts w:ascii="华文中宋" w:eastAsia="华文中宋" w:hAnsi="华文中宋" w:hint="eastAsia"/>
          <w:sz w:val="24"/>
        </w:rPr>
        <w:br/>
        <w:t>3. 对复杂部位先做节点实物大样，经确认后实施。</w:t>
      </w:r>
      <w:r>
        <w:rPr>
          <w:rFonts w:ascii="华文中宋" w:eastAsia="华文中宋" w:hAnsi="华文中宋" w:hint="eastAsia"/>
          <w:sz w:val="24"/>
        </w:rPr>
        <w:br/>
        <w:t>三、 我们将与监理公司同心协力，全力监控</w:t>
      </w:r>
      <w:r>
        <w:rPr>
          <w:rFonts w:ascii="华文中宋" w:eastAsia="华文中宋" w:hAnsi="华文中宋" w:hint="eastAsia"/>
          <w:sz w:val="24"/>
        </w:rPr>
        <w:br/>
        <w:t>1. 对监理公司设计的合理修改意见，在业主同意的基础之上我们将采纳。</w:t>
      </w:r>
      <w:r>
        <w:rPr>
          <w:rFonts w:ascii="华文中宋" w:eastAsia="华文中宋" w:hAnsi="华文中宋" w:hint="eastAsia"/>
          <w:sz w:val="24"/>
        </w:rPr>
        <w:br/>
        <w:t>2. 对监理公司提出的更合理的施工工艺我们会积极接受。</w:t>
      </w:r>
      <w:r>
        <w:rPr>
          <w:rFonts w:ascii="华文中宋" w:eastAsia="华文中宋" w:hAnsi="华文中宋" w:hint="eastAsia"/>
          <w:sz w:val="24"/>
        </w:rPr>
        <w:br/>
        <w:t>3. 对监理公司的合理整改，我们会虚心接受并实施“终检制度”。</w:t>
      </w:r>
      <w:r>
        <w:rPr>
          <w:rFonts w:ascii="华文中宋" w:eastAsia="华文中宋" w:hAnsi="华文中宋" w:hint="eastAsia"/>
          <w:sz w:val="24"/>
        </w:rPr>
        <w:br/>
        <w:t>4. 每道工序完工后，我们项目部都将邀请监理公司成员以及业主代表一起对完工后的工序进行检查和验收，作为施工班组质量评定标准；同时也作为施工班组奖罚制度依据。</w:t>
      </w:r>
    </w:p>
    <w:p w14:paraId="2141343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lang w:val="en-GB"/>
        </w:rPr>
        <w:t>四、质保期及维护方案</w:t>
      </w:r>
      <w:r>
        <w:rPr>
          <w:rFonts w:ascii="华文中宋" w:eastAsia="华文中宋" w:hAnsi="华文中宋" w:hint="eastAsia"/>
          <w:sz w:val="24"/>
        </w:rPr>
        <w:br/>
        <w:t>以双方协商的</w:t>
      </w:r>
      <w:r>
        <w:rPr>
          <w:rFonts w:ascii="华文中宋" w:eastAsia="华文中宋" w:hAnsi="华文中宋" w:hint="eastAsia"/>
          <w:sz w:val="24"/>
          <w:lang w:val="en-GB"/>
        </w:rPr>
        <w:t>质保期为准，在质保期内如产生任何质量问题，贵方均可以随时与我方联系，我方将指定专业维修人员进行维修，对产生的费用报贵方审查。在质保期内，我方指定专业维护人员定期前往检查，并做记录。质保期外，如贵方有需求，向我方提出维修申请后，我方将派遣人员前往勘察，并提出维修方案及费用表，经贵方同意后进行维修。</w:t>
      </w:r>
      <w:r>
        <w:rPr>
          <w:rFonts w:ascii="华文中宋" w:eastAsia="华文中宋" w:hAnsi="华文中宋" w:hint="eastAsia"/>
          <w:sz w:val="24"/>
        </w:rPr>
        <w:br/>
      </w:r>
      <w:r>
        <w:rPr>
          <w:rFonts w:ascii="华文中宋" w:eastAsia="华文中宋" w:hAnsi="华文中宋" w:hint="eastAsia"/>
          <w:sz w:val="24"/>
        </w:rPr>
        <w:br/>
      </w:r>
      <w:r>
        <w:rPr>
          <w:rFonts w:ascii="华文中宋" w:eastAsia="华文中宋" w:hAnsi="华文中宋" w:hint="eastAsia"/>
          <w:sz w:val="24"/>
        </w:rPr>
        <w:br/>
      </w:r>
      <w:r>
        <w:rPr>
          <w:rFonts w:ascii="华文中宋" w:eastAsia="华文中宋" w:hAnsi="华文中宋" w:hint="eastAsia"/>
          <w:sz w:val="24"/>
        </w:rPr>
        <w:lastRenderedPageBreak/>
        <w:br/>
      </w:r>
      <w:bookmarkStart w:id="42" w:name="_Hlk191288891"/>
      <w:r>
        <w:rPr>
          <w:rFonts w:ascii="华文中宋" w:eastAsia="华文中宋" w:hAnsi="华文中宋" w:hint="eastAsia"/>
          <w:sz w:val="24"/>
        </w:rPr>
        <w:t xml:space="preserve">                        </w:t>
      </w:r>
      <w:r>
        <w:rPr>
          <w:rFonts w:ascii="华文中宋" w:eastAsia="华文中宋" w:hAnsi="华文中宋" w:hint="eastAsia"/>
          <w:b/>
          <w:sz w:val="30"/>
          <w:szCs w:val="30"/>
        </w:rPr>
        <w:t>第七章、对材料品质的控制措施</w:t>
      </w:r>
      <w:bookmarkEnd w:id="42"/>
      <w:r>
        <w:rPr>
          <w:rFonts w:ascii="华文中宋" w:eastAsia="华文中宋" w:hAnsi="华文中宋" w:hint="eastAsia"/>
          <w:sz w:val="24"/>
        </w:rPr>
        <w:br/>
        <w:t xml:space="preserve">    好的设计配合专业精细的施工，才能达到最佳的效果，而材料的选择也非常重要，因此要选定符合品质要求的每一种材料及部件。</w:t>
      </w:r>
      <w:r>
        <w:rPr>
          <w:rFonts w:ascii="华文中宋" w:eastAsia="华文中宋" w:hAnsi="华文中宋" w:hint="eastAsia"/>
          <w:sz w:val="24"/>
        </w:rPr>
        <w:br/>
        <w:t>一、 材料样板制度</w:t>
      </w:r>
      <w:r>
        <w:rPr>
          <w:rFonts w:ascii="华文中宋" w:eastAsia="华文中宋" w:hAnsi="华文中宋" w:hint="eastAsia"/>
          <w:sz w:val="24"/>
        </w:rPr>
        <w:br/>
        <w:t xml:space="preserve">    我公司与设计师与业主指定的装饰材料品牌，采取从专业生产厂家采购样板回来，并把实物样板送给计师和业主鉴定。达到满意后，直接从厂家按样本品牌规格定购回来现场使用。</w:t>
      </w:r>
      <w:r>
        <w:rPr>
          <w:rFonts w:ascii="华文中宋" w:eastAsia="华文中宋" w:hAnsi="华文中宋" w:hint="eastAsia"/>
          <w:sz w:val="24"/>
        </w:rPr>
        <w:br/>
        <w:t>二、 材料供应需求制度</w:t>
      </w:r>
      <w:r>
        <w:rPr>
          <w:rFonts w:ascii="华文中宋" w:eastAsia="华文中宋" w:hAnsi="华文中宋" w:hint="eastAsia"/>
          <w:sz w:val="24"/>
        </w:rPr>
        <w:br/>
        <w:t>1. 材料需求流程:</w:t>
      </w:r>
      <w:r>
        <w:rPr>
          <w:rFonts w:ascii="华文中宋" w:eastAsia="华文中宋" w:hAnsi="华文中宋" w:hint="eastAsia"/>
          <w:sz w:val="24"/>
        </w:rPr>
        <w:br/>
        <w:t xml:space="preserve">    由项目施工管理人员根据现场施工进度及工程清单，向公司材料部提前3天申请购买，材料部送样品至工地与业主及设计师协商后正式采购入场使用，业主凡提供的材料提前2天以书面形式提出申请。</w:t>
      </w:r>
    </w:p>
    <w:p w14:paraId="5D7CC6C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 材料需用计划</w:t>
      </w:r>
    </w:p>
    <w:p w14:paraId="16E25487"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根据本装修工程项目的设计文件、施工图纸,以及我公司的施工方案、施工措施编制而成,反映该工程项目实体的各种材料的品种、规格、数量和时间要求。</w:t>
      </w:r>
      <w:r>
        <w:rPr>
          <w:rFonts w:ascii="华文中宋" w:eastAsia="华文中宋" w:hAnsi="华文中宋" w:hint="eastAsia"/>
          <w:sz w:val="24"/>
        </w:rPr>
        <w:br/>
        <w:t>3. 材料来源计划</w:t>
      </w:r>
    </w:p>
    <w:p w14:paraId="03D1742C"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根据需用计划和我公司的可供货源编制的，反映我公司构成该工程装修材料的来源方向，例如直接进口或国内采购，专业厂家定购、市场采购等。</w:t>
      </w:r>
      <w:r>
        <w:rPr>
          <w:rFonts w:ascii="华文中宋" w:eastAsia="华文中宋" w:hAnsi="华文中宋" w:hint="eastAsia"/>
          <w:sz w:val="24"/>
        </w:rPr>
        <w:br/>
        <w:t>4. 材料申请（采购）计划</w:t>
      </w:r>
    </w:p>
    <w:p w14:paraId="1562672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根据供应计划编制，反映我公司须从外部获得材料的数量，是进行采购、订货的依据。</w:t>
      </w:r>
      <w:r>
        <w:rPr>
          <w:rFonts w:ascii="华文中宋" w:eastAsia="华文中宋" w:hAnsi="华文中宋" w:hint="eastAsia"/>
          <w:sz w:val="24"/>
        </w:rPr>
        <w:br/>
        <w:t>三、 材料验收制度</w:t>
      </w:r>
      <w:r>
        <w:rPr>
          <w:rFonts w:ascii="华文中宋" w:eastAsia="华文中宋" w:hAnsi="华文中宋" w:hint="eastAsia"/>
          <w:sz w:val="24"/>
        </w:rPr>
        <w:br/>
        <w:t xml:space="preserve">    本工程中所有材料，包括原材料、半成品及成品材料，必须先将生产厂家简介，材料技术资料和试验数据及材料样品，实地试验结果等各种技术指标报请业主和监理工程师审批。凡是资料不全或未经批准的材料，一律不准进入施工现场。用量大而对质量又至关重要的原材料，虽具备各种上报资料，但仍需对生产厂家的工艺质量控制的检测手段进行实地调查。</w:t>
      </w:r>
      <w:r>
        <w:rPr>
          <w:rFonts w:ascii="华文中宋" w:eastAsia="华文中宋" w:hAnsi="华文中宋" w:hint="eastAsia"/>
          <w:sz w:val="24"/>
        </w:rPr>
        <w:br/>
        <w:t xml:space="preserve">    在进材料过程中，材料部根据样板及有关技术指标对进货材料进行严格验收，杜绝不合要求的材料进入施工现场。</w:t>
      </w:r>
      <w:r>
        <w:rPr>
          <w:rFonts w:ascii="华文中宋" w:eastAsia="华文中宋" w:hAnsi="华文中宋" w:hint="eastAsia"/>
          <w:sz w:val="24"/>
        </w:rPr>
        <w:br/>
        <w:t>四、 材料管理制度</w:t>
      </w:r>
      <w:r>
        <w:rPr>
          <w:rFonts w:ascii="华文中宋" w:eastAsia="华文中宋" w:hAnsi="华文中宋" w:hint="eastAsia"/>
          <w:sz w:val="24"/>
        </w:rPr>
        <w:br/>
        <w:t xml:space="preserve">    对购入的材料和成品，设置专门的仓库。由专人保管、发放。需要防水、防污的材料按要求分类堆放并妥善保管。在仓库中存储的各种材料必须加强管理和维护。针对不同的材料，采取相应的存储措施。如分别考虑温度、湿度、防尘、通风等一系列措施。保护不同材料，避免材料损坏。仓库管理要有严密的制度，定期组织检查和维护，发现问题及时处理。同时要注意仓库保安和防火工</w:t>
      </w:r>
      <w:r>
        <w:rPr>
          <w:rFonts w:ascii="华文中宋" w:eastAsia="华文中宋" w:hAnsi="华文中宋" w:hint="eastAsia"/>
          <w:sz w:val="24"/>
        </w:rPr>
        <w:lastRenderedPageBreak/>
        <w:t>作。油漆等易燃品尽量减少库存并要单独分开存放。</w:t>
      </w:r>
      <w:r>
        <w:rPr>
          <w:rFonts w:ascii="华文中宋" w:eastAsia="华文中宋" w:hAnsi="华文中宋" w:hint="eastAsia"/>
          <w:sz w:val="24"/>
        </w:rPr>
        <w:br/>
        <w:t>五、 半成品的加工</w:t>
      </w:r>
      <w:r>
        <w:rPr>
          <w:rFonts w:ascii="华文中宋" w:eastAsia="华文中宋" w:hAnsi="华文中宋" w:hint="eastAsia"/>
          <w:sz w:val="24"/>
        </w:rPr>
        <w:br/>
        <w:t xml:space="preserve">    能够在专业工厂加工的半成品或成品尽量在专业厂家定做，在加工过程中由专业工程师进行监控，可以减少现场制作量，保证质量。</w:t>
      </w:r>
      <w:r>
        <w:rPr>
          <w:rFonts w:ascii="华文中宋" w:eastAsia="华文中宋" w:hAnsi="华文中宋" w:hint="eastAsia"/>
          <w:sz w:val="24"/>
        </w:rPr>
        <w:br/>
      </w:r>
    </w:p>
    <w:p w14:paraId="7B1BC1E4" w14:textId="77777777" w:rsidR="00000000" w:rsidRDefault="00000000">
      <w:pPr>
        <w:spacing w:line="440" w:lineRule="exact"/>
        <w:rPr>
          <w:rFonts w:ascii="华文中宋" w:eastAsia="华文中宋" w:hAnsi="华文中宋" w:hint="eastAsia"/>
          <w:sz w:val="24"/>
        </w:rPr>
      </w:pPr>
    </w:p>
    <w:p w14:paraId="72EA44A8" w14:textId="77777777" w:rsidR="00000000" w:rsidRDefault="00000000">
      <w:pPr>
        <w:spacing w:line="440" w:lineRule="exact"/>
        <w:rPr>
          <w:rFonts w:ascii="华文中宋" w:eastAsia="华文中宋" w:hAnsi="华文中宋" w:hint="eastAsia"/>
          <w:sz w:val="24"/>
        </w:rPr>
      </w:pPr>
    </w:p>
    <w:p w14:paraId="2058D28D" w14:textId="77777777" w:rsidR="00000000" w:rsidRDefault="00000000">
      <w:pPr>
        <w:spacing w:line="440" w:lineRule="exact"/>
        <w:rPr>
          <w:rFonts w:ascii="华文中宋" w:eastAsia="华文中宋" w:hAnsi="华文中宋" w:hint="eastAsia"/>
          <w:sz w:val="24"/>
        </w:rPr>
      </w:pPr>
    </w:p>
    <w:p w14:paraId="0A9225E5" w14:textId="77777777" w:rsidR="00000000" w:rsidRDefault="00000000">
      <w:pPr>
        <w:spacing w:line="440" w:lineRule="exact"/>
        <w:rPr>
          <w:rFonts w:ascii="华文中宋" w:eastAsia="华文中宋" w:hAnsi="华文中宋" w:hint="eastAsia"/>
          <w:sz w:val="24"/>
        </w:rPr>
      </w:pPr>
    </w:p>
    <w:p w14:paraId="23C47E49" w14:textId="77777777" w:rsidR="00000000" w:rsidRDefault="00000000">
      <w:pPr>
        <w:spacing w:line="440" w:lineRule="exact"/>
        <w:rPr>
          <w:rFonts w:ascii="华文中宋" w:eastAsia="华文中宋" w:hAnsi="华文中宋" w:hint="eastAsia"/>
          <w:sz w:val="24"/>
        </w:rPr>
      </w:pPr>
    </w:p>
    <w:p w14:paraId="442D83EC" w14:textId="77777777" w:rsidR="00000000" w:rsidRDefault="00000000">
      <w:pPr>
        <w:spacing w:line="440" w:lineRule="exact"/>
        <w:rPr>
          <w:rFonts w:ascii="华文中宋" w:eastAsia="华文中宋" w:hAnsi="华文中宋" w:hint="eastAsia"/>
          <w:sz w:val="24"/>
        </w:rPr>
      </w:pPr>
    </w:p>
    <w:p w14:paraId="212AC090" w14:textId="77777777" w:rsidR="00000000" w:rsidRDefault="00000000">
      <w:pPr>
        <w:spacing w:line="440" w:lineRule="exact"/>
        <w:rPr>
          <w:rFonts w:ascii="华文中宋" w:eastAsia="华文中宋" w:hAnsi="华文中宋" w:hint="eastAsia"/>
          <w:sz w:val="24"/>
        </w:rPr>
      </w:pPr>
    </w:p>
    <w:p w14:paraId="002A2743" w14:textId="77777777" w:rsidR="00000000" w:rsidRDefault="00000000">
      <w:pPr>
        <w:spacing w:line="440" w:lineRule="exact"/>
        <w:rPr>
          <w:rFonts w:ascii="华文中宋" w:eastAsia="华文中宋" w:hAnsi="华文中宋" w:hint="eastAsia"/>
          <w:sz w:val="24"/>
        </w:rPr>
      </w:pPr>
    </w:p>
    <w:p w14:paraId="6C30EBBC" w14:textId="77777777" w:rsidR="00000000" w:rsidRDefault="00000000">
      <w:pPr>
        <w:spacing w:line="440" w:lineRule="exact"/>
        <w:rPr>
          <w:rFonts w:ascii="华文中宋" w:eastAsia="华文中宋" w:hAnsi="华文中宋" w:hint="eastAsia"/>
          <w:sz w:val="24"/>
        </w:rPr>
      </w:pPr>
    </w:p>
    <w:p w14:paraId="2BD0868F" w14:textId="77777777" w:rsidR="00000000" w:rsidRDefault="00000000">
      <w:pPr>
        <w:spacing w:line="440" w:lineRule="exact"/>
        <w:rPr>
          <w:rFonts w:ascii="华文中宋" w:eastAsia="华文中宋" w:hAnsi="华文中宋" w:hint="eastAsia"/>
          <w:sz w:val="24"/>
        </w:rPr>
      </w:pPr>
    </w:p>
    <w:p w14:paraId="79C6D62A" w14:textId="77777777" w:rsidR="00000000" w:rsidRDefault="00000000">
      <w:pPr>
        <w:spacing w:line="440" w:lineRule="exact"/>
        <w:rPr>
          <w:rFonts w:ascii="华文中宋" w:eastAsia="华文中宋" w:hAnsi="华文中宋" w:hint="eastAsia"/>
          <w:sz w:val="24"/>
        </w:rPr>
      </w:pPr>
    </w:p>
    <w:p w14:paraId="5C130EA1" w14:textId="77777777" w:rsidR="00000000" w:rsidRDefault="00000000">
      <w:pPr>
        <w:spacing w:line="440" w:lineRule="exact"/>
        <w:rPr>
          <w:rFonts w:ascii="华文中宋" w:eastAsia="华文中宋" w:hAnsi="华文中宋" w:hint="eastAsia"/>
          <w:sz w:val="24"/>
        </w:rPr>
      </w:pPr>
    </w:p>
    <w:p w14:paraId="62251C9D" w14:textId="77777777" w:rsidR="00000000" w:rsidRDefault="00000000">
      <w:pPr>
        <w:spacing w:line="440" w:lineRule="exact"/>
        <w:rPr>
          <w:rFonts w:ascii="华文中宋" w:eastAsia="华文中宋" w:hAnsi="华文中宋" w:hint="eastAsia"/>
          <w:sz w:val="24"/>
        </w:rPr>
      </w:pPr>
    </w:p>
    <w:p w14:paraId="44C7A2FA" w14:textId="77777777" w:rsidR="00000000" w:rsidRDefault="00000000">
      <w:pPr>
        <w:spacing w:line="440" w:lineRule="exact"/>
        <w:rPr>
          <w:rFonts w:ascii="华文中宋" w:eastAsia="华文中宋" w:hAnsi="华文中宋" w:hint="eastAsia"/>
          <w:sz w:val="24"/>
        </w:rPr>
      </w:pPr>
    </w:p>
    <w:p w14:paraId="39C438E5" w14:textId="77777777" w:rsidR="00000000" w:rsidRDefault="00000000">
      <w:pPr>
        <w:spacing w:line="440" w:lineRule="exact"/>
        <w:rPr>
          <w:rFonts w:ascii="华文中宋" w:eastAsia="华文中宋" w:hAnsi="华文中宋" w:hint="eastAsia"/>
          <w:sz w:val="24"/>
        </w:rPr>
      </w:pPr>
    </w:p>
    <w:p w14:paraId="37C78E7F" w14:textId="77777777" w:rsidR="00000000" w:rsidRDefault="00000000">
      <w:pPr>
        <w:spacing w:line="440" w:lineRule="exact"/>
        <w:rPr>
          <w:rFonts w:ascii="华文中宋" w:eastAsia="华文中宋" w:hAnsi="华文中宋" w:hint="eastAsia"/>
          <w:sz w:val="24"/>
        </w:rPr>
      </w:pPr>
    </w:p>
    <w:p w14:paraId="7DB267CA" w14:textId="77777777" w:rsidR="00000000" w:rsidRDefault="00000000">
      <w:pPr>
        <w:spacing w:line="440" w:lineRule="exact"/>
        <w:rPr>
          <w:rFonts w:ascii="华文中宋" w:eastAsia="华文中宋" w:hAnsi="华文中宋" w:hint="eastAsia"/>
          <w:sz w:val="24"/>
        </w:rPr>
      </w:pPr>
    </w:p>
    <w:p w14:paraId="40449F6D" w14:textId="77777777" w:rsidR="00000000" w:rsidRDefault="00000000">
      <w:pPr>
        <w:spacing w:line="440" w:lineRule="exact"/>
        <w:rPr>
          <w:rFonts w:ascii="华文中宋" w:eastAsia="华文中宋" w:hAnsi="华文中宋" w:hint="eastAsia"/>
          <w:sz w:val="24"/>
        </w:rPr>
      </w:pPr>
    </w:p>
    <w:p w14:paraId="23A4F9EE" w14:textId="77777777" w:rsidR="00000000" w:rsidRDefault="00000000">
      <w:pPr>
        <w:spacing w:line="440" w:lineRule="exact"/>
        <w:rPr>
          <w:rFonts w:ascii="华文中宋" w:eastAsia="华文中宋" w:hAnsi="华文中宋" w:hint="eastAsia"/>
          <w:sz w:val="24"/>
        </w:rPr>
      </w:pPr>
    </w:p>
    <w:p w14:paraId="0B14F76E" w14:textId="77777777" w:rsidR="00000000" w:rsidRDefault="00000000">
      <w:pPr>
        <w:spacing w:line="440" w:lineRule="exact"/>
        <w:rPr>
          <w:rFonts w:ascii="华文中宋" w:eastAsia="华文中宋" w:hAnsi="华文中宋" w:hint="eastAsia"/>
          <w:sz w:val="24"/>
        </w:rPr>
      </w:pPr>
    </w:p>
    <w:p w14:paraId="3E64F3E1" w14:textId="77777777" w:rsidR="00000000" w:rsidRDefault="00000000">
      <w:pPr>
        <w:spacing w:line="440" w:lineRule="exact"/>
        <w:rPr>
          <w:rFonts w:ascii="华文中宋" w:eastAsia="华文中宋" w:hAnsi="华文中宋" w:hint="eastAsia"/>
          <w:sz w:val="24"/>
        </w:rPr>
      </w:pPr>
    </w:p>
    <w:p w14:paraId="41ECCC11" w14:textId="77777777" w:rsidR="00000000" w:rsidRDefault="00000000">
      <w:pPr>
        <w:spacing w:line="440" w:lineRule="exact"/>
        <w:rPr>
          <w:rFonts w:ascii="华文中宋" w:eastAsia="华文中宋" w:hAnsi="华文中宋" w:hint="eastAsia"/>
          <w:sz w:val="24"/>
        </w:rPr>
      </w:pPr>
    </w:p>
    <w:p w14:paraId="345D6D09" w14:textId="77777777" w:rsidR="00000000" w:rsidRDefault="00000000">
      <w:pPr>
        <w:spacing w:line="440" w:lineRule="exact"/>
        <w:rPr>
          <w:rFonts w:ascii="华文中宋" w:eastAsia="华文中宋" w:hAnsi="华文中宋" w:hint="eastAsia"/>
          <w:sz w:val="24"/>
        </w:rPr>
      </w:pPr>
    </w:p>
    <w:p w14:paraId="7F2CC955" w14:textId="77777777" w:rsidR="00000000" w:rsidRDefault="00000000">
      <w:pPr>
        <w:spacing w:line="440" w:lineRule="exact"/>
        <w:rPr>
          <w:rFonts w:ascii="华文中宋" w:eastAsia="华文中宋" w:hAnsi="华文中宋" w:hint="eastAsia"/>
          <w:sz w:val="24"/>
        </w:rPr>
      </w:pPr>
    </w:p>
    <w:p w14:paraId="7434C4A0" w14:textId="77777777" w:rsidR="00000000" w:rsidRDefault="00000000">
      <w:pPr>
        <w:spacing w:line="440" w:lineRule="exact"/>
        <w:rPr>
          <w:rFonts w:ascii="华文中宋" w:eastAsia="华文中宋" w:hAnsi="华文中宋" w:hint="eastAsia"/>
          <w:sz w:val="24"/>
        </w:rPr>
      </w:pPr>
    </w:p>
    <w:p w14:paraId="27682CFB" w14:textId="77777777" w:rsidR="00000000" w:rsidRDefault="00000000">
      <w:pPr>
        <w:spacing w:line="440" w:lineRule="exact"/>
        <w:rPr>
          <w:rFonts w:ascii="华文中宋" w:eastAsia="华文中宋" w:hAnsi="华文中宋" w:hint="eastAsia"/>
          <w:sz w:val="24"/>
        </w:rPr>
      </w:pPr>
    </w:p>
    <w:p w14:paraId="62926097" w14:textId="77777777" w:rsidR="00000000" w:rsidRDefault="00000000">
      <w:pPr>
        <w:spacing w:line="440" w:lineRule="exact"/>
        <w:rPr>
          <w:rFonts w:ascii="华文中宋" w:eastAsia="华文中宋" w:hAnsi="华文中宋" w:hint="eastAsia"/>
          <w:sz w:val="24"/>
        </w:rPr>
      </w:pPr>
    </w:p>
    <w:p w14:paraId="24905EAB" w14:textId="77777777" w:rsidR="00000000" w:rsidRDefault="00000000">
      <w:pPr>
        <w:spacing w:line="440" w:lineRule="exact"/>
        <w:rPr>
          <w:rFonts w:ascii="华文中宋" w:eastAsia="华文中宋" w:hAnsi="华文中宋" w:hint="eastAsia"/>
          <w:sz w:val="24"/>
        </w:rPr>
      </w:pPr>
    </w:p>
    <w:p w14:paraId="518C897B" w14:textId="77777777" w:rsidR="00000000" w:rsidRDefault="00000000">
      <w:pPr>
        <w:spacing w:line="440" w:lineRule="exact"/>
        <w:ind w:firstLineChars="1008" w:firstLine="3027"/>
        <w:rPr>
          <w:rFonts w:ascii="华文中宋" w:eastAsia="华文中宋" w:hAnsi="华文中宋" w:hint="eastAsia"/>
          <w:sz w:val="24"/>
        </w:rPr>
      </w:pPr>
      <w:bookmarkStart w:id="43" w:name="_Hlk191288974"/>
      <w:r>
        <w:rPr>
          <w:rFonts w:ascii="华文中宋" w:eastAsia="华文中宋" w:hAnsi="华文中宋" w:hint="eastAsia"/>
          <w:b/>
          <w:sz w:val="30"/>
          <w:szCs w:val="30"/>
        </w:rPr>
        <w:t>第八章、工人素质的控制策略</w:t>
      </w:r>
      <w:bookmarkEnd w:id="43"/>
      <w:r>
        <w:rPr>
          <w:rFonts w:ascii="华文中宋" w:eastAsia="华文中宋" w:hAnsi="华文中宋" w:hint="eastAsia"/>
          <w:sz w:val="24"/>
        </w:rPr>
        <w:t xml:space="preserve">　　　　　　　　　　　　　　　　　　　　　　　　　　　</w:t>
      </w:r>
      <w:r>
        <w:rPr>
          <w:rFonts w:ascii="华文中宋" w:eastAsia="华文中宋" w:hAnsi="华文中宋" w:hint="eastAsia"/>
          <w:sz w:val="24"/>
        </w:rPr>
        <w:br/>
        <w:t>一、 对工人素质的控制体系</w:t>
      </w:r>
      <w:r>
        <w:rPr>
          <w:rFonts w:ascii="华文中宋" w:eastAsia="华文中宋" w:hAnsi="华文中宋" w:hint="eastAsia"/>
          <w:sz w:val="24"/>
        </w:rPr>
        <w:br/>
        <w:t>好的设计，好材料，最后一关是好的施工工艺。为做到巧夺天工的艺术效果 ，工人的施工工艺是个关键。</w:t>
      </w:r>
    </w:p>
    <w:p w14:paraId="178318D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二、 对工人素质的控制措施</w:t>
      </w:r>
      <w:r>
        <w:rPr>
          <w:rFonts w:ascii="华文中宋" w:eastAsia="华文中宋" w:hAnsi="华文中宋" w:hint="eastAsia"/>
          <w:sz w:val="24"/>
        </w:rPr>
        <w:br/>
        <w:t>1. 我们首先要选用专业施工人员，利用本公司专业施工队，以最熟练、最直接的方法做到最佳效果 。</w:t>
      </w:r>
      <w:r>
        <w:rPr>
          <w:rFonts w:ascii="华文中宋" w:eastAsia="华文中宋" w:hAnsi="华文中宋" w:hint="eastAsia"/>
          <w:sz w:val="24"/>
        </w:rPr>
        <w:br/>
        <w:t>2. 以合理的工价，严格的达标管理，制订奖罚办法，按工种单价提取一定的奖金额给达到工种优秀标准的职工。借助监理的力量，监理工程师确认达标即可领到本项目奖金，将目标结果与职工劳动收入直接挂钩，实行激励制度。</w:t>
      </w:r>
      <w:r>
        <w:rPr>
          <w:rFonts w:ascii="华文中宋" w:eastAsia="华文中宋" w:hAnsi="华文中宋" w:hint="eastAsia"/>
          <w:sz w:val="24"/>
        </w:rPr>
        <w:br/>
        <w:t>3. 提供数量充足、性能完备的施工机具给予工人发挥技术水平的最大空间。</w:t>
      </w:r>
      <w:r>
        <w:rPr>
          <w:rFonts w:ascii="华文中宋" w:eastAsia="华文中宋" w:hAnsi="华文中宋" w:hint="eastAsia"/>
          <w:sz w:val="24"/>
        </w:rPr>
        <w:br/>
        <w:t>4. 对进场的施工人员进行严格的资格审查。</w:t>
      </w:r>
      <w:r>
        <w:rPr>
          <w:rFonts w:ascii="华文中宋" w:eastAsia="华文中宋" w:hAnsi="华文中宋" w:hint="eastAsia"/>
          <w:sz w:val="24"/>
        </w:rPr>
        <w:br/>
        <w:t>5. 对现场的专业分包队施工人员实行动态管理，不允许其擅自扩充和随意抽调，以确保分包队伍的素质和人员的相对稳定。</w:t>
      </w:r>
      <w:r>
        <w:rPr>
          <w:rFonts w:ascii="华文中宋" w:eastAsia="华文中宋" w:hAnsi="华文中宋" w:hint="eastAsia"/>
          <w:sz w:val="24"/>
        </w:rPr>
        <w:br/>
        <w:t>6. 各班组实行挂牌施工，责任明确，奖罚分明。</w:t>
      </w:r>
    </w:p>
    <w:p w14:paraId="1B5CABD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br/>
      </w:r>
      <w:r>
        <w:rPr>
          <w:rFonts w:ascii="华文中宋" w:eastAsia="华文中宋" w:hAnsi="华文中宋" w:hint="eastAsia"/>
          <w:sz w:val="24"/>
        </w:rPr>
        <w:br/>
      </w:r>
    </w:p>
    <w:p w14:paraId="4D388E93" w14:textId="77777777" w:rsidR="00000000" w:rsidRDefault="00000000">
      <w:pPr>
        <w:spacing w:line="440" w:lineRule="exact"/>
        <w:rPr>
          <w:rFonts w:ascii="华文中宋" w:eastAsia="华文中宋" w:hAnsi="华文中宋" w:hint="eastAsia"/>
          <w:sz w:val="24"/>
        </w:rPr>
      </w:pPr>
    </w:p>
    <w:p w14:paraId="0DC27DD7" w14:textId="77777777" w:rsidR="00000000" w:rsidRDefault="00000000">
      <w:pPr>
        <w:spacing w:line="440" w:lineRule="exact"/>
        <w:rPr>
          <w:rFonts w:ascii="华文中宋" w:eastAsia="华文中宋" w:hAnsi="华文中宋" w:hint="eastAsia"/>
          <w:sz w:val="24"/>
        </w:rPr>
      </w:pPr>
    </w:p>
    <w:p w14:paraId="79624BD0" w14:textId="77777777" w:rsidR="00000000" w:rsidRDefault="00000000">
      <w:pPr>
        <w:spacing w:line="440" w:lineRule="exact"/>
        <w:ind w:left="2760" w:hangingChars="1150" w:hanging="2760"/>
        <w:rPr>
          <w:rFonts w:ascii="华文中宋" w:eastAsia="华文中宋" w:hAnsi="华文中宋" w:hint="eastAsia"/>
          <w:sz w:val="24"/>
        </w:rPr>
      </w:pPr>
    </w:p>
    <w:p w14:paraId="4B0358EE" w14:textId="77777777" w:rsidR="00000000" w:rsidRDefault="00000000">
      <w:pPr>
        <w:spacing w:line="440" w:lineRule="exact"/>
        <w:ind w:left="2880" w:hangingChars="1200" w:hanging="2880"/>
        <w:rPr>
          <w:rFonts w:ascii="华文中宋" w:eastAsia="华文中宋" w:hAnsi="华文中宋" w:hint="eastAsia"/>
          <w:sz w:val="24"/>
        </w:rPr>
      </w:pPr>
    </w:p>
    <w:p w14:paraId="5A7791BA" w14:textId="77777777" w:rsidR="00000000" w:rsidRDefault="00000000">
      <w:pPr>
        <w:spacing w:line="440" w:lineRule="exact"/>
        <w:ind w:left="2880" w:hangingChars="1200" w:hanging="2880"/>
        <w:rPr>
          <w:rFonts w:ascii="华文中宋" w:eastAsia="华文中宋" w:hAnsi="华文中宋" w:hint="eastAsia"/>
          <w:sz w:val="24"/>
        </w:rPr>
      </w:pPr>
    </w:p>
    <w:p w14:paraId="381E82A8" w14:textId="77777777" w:rsidR="00000000" w:rsidRDefault="00000000">
      <w:pPr>
        <w:spacing w:line="440" w:lineRule="exact"/>
        <w:ind w:left="2880" w:hangingChars="1200" w:hanging="2880"/>
        <w:rPr>
          <w:rFonts w:ascii="华文中宋" w:eastAsia="华文中宋" w:hAnsi="华文中宋" w:hint="eastAsia"/>
          <w:sz w:val="24"/>
        </w:rPr>
      </w:pPr>
    </w:p>
    <w:p w14:paraId="05874B10" w14:textId="77777777" w:rsidR="00000000" w:rsidRDefault="00000000">
      <w:pPr>
        <w:spacing w:line="440" w:lineRule="exact"/>
        <w:ind w:left="2880" w:hangingChars="1200" w:hanging="2880"/>
        <w:rPr>
          <w:rFonts w:ascii="华文中宋" w:eastAsia="华文中宋" w:hAnsi="华文中宋" w:hint="eastAsia"/>
          <w:sz w:val="24"/>
        </w:rPr>
      </w:pPr>
    </w:p>
    <w:p w14:paraId="32576B19" w14:textId="77777777" w:rsidR="00000000" w:rsidRDefault="00000000">
      <w:pPr>
        <w:spacing w:line="440" w:lineRule="exact"/>
        <w:ind w:left="2880" w:hangingChars="1200" w:hanging="2880"/>
        <w:rPr>
          <w:rFonts w:ascii="华文中宋" w:eastAsia="华文中宋" w:hAnsi="华文中宋" w:hint="eastAsia"/>
          <w:sz w:val="24"/>
        </w:rPr>
      </w:pPr>
    </w:p>
    <w:p w14:paraId="5EB46018" w14:textId="77777777" w:rsidR="00000000" w:rsidRDefault="00000000">
      <w:pPr>
        <w:spacing w:line="440" w:lineRule="exact"/>
        <w:ind w:left="2880" w:hangingChars="1200" w:hanging="2880"/>
        <w:rPr>
          <w:rFonts w:ascii="华文中宋" w:eastAsia="华文中宋" w:hAnsi="华文中宋" w:hint="eastAsia"/>
          <w:sz w:val="24"/>
        </w:rPr>
      </w:pPr>
    </w:p>
    <w:p w14:paraId="48D75388" w14:textId="77777777" w:rsidR="00000000" w:rsidRDefault="00000000">
      <w:pPr>
        <w:spacing w:line="440" w:lineRule="exact"/>
        <w:ind w:left="2880" w:hangingChars="1200" w:hanging="2880"/>
        <w:rPr>
          <w:rFonts w:ascii="华文中宋" w:eastAsia="华文中宋" w:hAnsi="华文中宋" w:hint="eastAsia"/>
          <w:sz w:val="24"/>
        </w:rPr>
      </w:pPr>
    </w:p>
    <w:p w14:paraId="07AC67F2" w14:textId="77777777" w:rsidR="00000000" w:rsidRDefault="00000000">
      <w:pPr>
        <w:spacing w:line="440" w:lineRule="exact"/>
        <w:ind w:left="2880" w:hangingChars="1200" w:hanging="2880"/>
        <w:rPr>
          <w:rFonts w:ascii="华文中宋" w:eastAsia="华文中宋" w:hAnsi="华文中宋" w:hint="eastAsia"/>
          <w:sz w:val="24"/>
        </w:rPr>
      </w:pPr>
    </w:p>
    <w:p w14:paraId="7C1C52BA" w14:textId="77777777" w:rsidR="00000000" w:rsidRDefault="00000000">
      <w:pPr>
        <w:spacing w:line="440" w:lineRule="exact"/>
        <w:ind w:left="2880" w:hangingChars="1200" w:hanging="2880"/>
        <w:rPr>
          <w:rFonts w:ascii="华文中宋" w:eastAsia="华文中宋" w:hAnsi="华文中宋" w:hint="eastAsia"/>
          <w:sz w:val="24"/>
        </w:rPr>
      </w:pPr>
    </w:p>
    <w:p w14:paraId="659EA307" w14:textId="77777777" w:rsidR="00000000" w:rsidRDefault="00000000">
      <w:pPr>
        <w:spacing w:line="440" w:lineRule="exact"/>
        <w:ind w:left="2880" w:hangingChars="1200" w:hanging="2880"/>
        <w:rPr>
          <w:rFonts w:ascii="华文中宋" w:eastAsia="华文中宋" w:hAnsi="华文中宋" w:hint="eastAsia"/>
          <w:sz w:val="24"/>
        </w:rPr>
      </w:pPr>
      <w:r>
        <w:rPr>
          <w:rFonts w:ascii="华文中宋" w:eastAsia="华文中宋" w:hAnsi="华文中宋" w:hint="eastAsia"/>
          <w:sz w:val="24"/>
        </w:rPr>
        <w:br/>
      </w:r>
      <w:bookmarkStart w:id="44" w:name="_Hlk191289000"/>
    </w:p>
    <w:p w14:paraId="11E12E52" w14:textId="77777777" w:rsidR="00000000" w:rsidRDefault="00000000">
      <w:pPr>
        <w:spacing w:line="440" w:lineRule="exact"/>
        <w:ind w:left="2880" w:hangingChars="1200" w:hanging="2880"/>
        <w:rPr>
          <w:rFonts w:ascii="华文中宋" w:eastAsia="华文中宋" w:hAnsi="华文中宋" w:hint="eastAsia"/>
          <w:sz w:val="24"/>
        </w:rPr>
      </w:pPr>
    </w:p>
    <w:p w14:paraId="06BAAD0D" w14:textId="77777777" w:rsidR="00000000" w:rsidRDefault="00000000">
      <w:pPr>
        <w:spacing w:line="440" w:lineRule="exact"/>
        <w:ind w:leftChars="1368" w:left="2873" w:firstLineChars="50" w:firstLine="150"/>
        <w:rPr>
          <w:rFonts w:ascii="华文中宋" w:eastAsia="华文中宋" w:hAnsi="华文中宋" w:hint="eastAsia"/>
          <w:b/>
          <w:sz w:val="30"/>
          <w:szCs w:val="30"/>
        </w:rPr>
      </w:pPr>
      <w:r>
        <w:rPr>
          <w:rFonts w:ascii="华文中宋" w:eastAsia="华文中宋" w:hAnsi="华文中宋" w:hint="eastAsia"/>
          <w:b/>
          <w:sz w:val="30"/>
          <w:szCs w:val="30"/>
        </w:rPr>
        <w:t>第九章、保证文明施工管理措施</w:t>
      </w:r>
      <w:bookmarkEnd w:id="44"/>
    </w:p>
    <w:p w14:paraId="428D741C" w14:textId="77777777" w:rsidR="00000000" w:rsidRDefault="00000000">
      <w:pPr>
        <w:numPr>
          <w:ilvl w:val="0"/>
          <w:numId w:val="1"/>
        </w:numPr>
        <w:spacing w:line="440" w:lineRule="exact"/>
        <w:rPr>
          <w:rFonts w:ascii="华文中宋" w:eastAsia="华文中宋" w:hAnsi="华文中宋" w:hint="eastAsia"/>
          <w:sz w:val="24"/>
        </w:rPr>
      </w:pPr>
      <w:r>
        <w:rPr>
          <w:rFonts w:ascii="华文中宋" w:eastAsia="华文中宋" w:hAnsi="华文中宋" w:hint="eastAsia"/>
          <w:sz w:val="24"/>
        </w:rPr>
        <w:t>总平面管理</w:t>
      </w:r>
    </w:p>
    <w:p w14:paraId="47AC2C5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 施工平面图规划，应具有科学性、方便性。施工现场按照文明施工的有关规定，在明显的地方设置工程概况、施工进度计划、施工总平面图、现场管理规定、防火安全保卫制度。</w:t>
      </w:r>
      <w:r>
        <w:rPr>
          <w:rFonts w:ascii="华文中宋" w:eastAsia="华文中宋" w:hAnsi="华文中宋" w:hint="eastAsia"/>
          <w:sz w:val="24"/>
        </w:rPr>
        <w:br/>
        <w:t>2. 供电、给水、排水等系统的设置严格遵循平面图的布置。</w:t>
      </w:r>
      <w:r>
        <w:rPr>
          <w:rFonts w:ascii="华文中宋" w:eastAsia="华文中宋" w:hAnsi="华文中宋" w:hint="eastAsia"/>
          <w:sz w:val="24"/>
        </w:rPr>
        <w:br/>
        <w:t>3. 所有材料的堆放、小型机械的布设均按平面图的要求布置，如有调整应有书面的平面修改通知。</w:t>
      </w:r>
      <w:r>
        <w:rPr>
          <w:rFonts w:ascii="华文中宋" w:eastAsia="华文中宋" w:hAnsi="华文中宋" w:hint="eastAsia"/>
          <w:sz w:val="24"/>
        </w:rPr>
        <w:br/>
        <w:t>4. 在做好总平面管理工作的同时，应经常检查执行情况，坚持合理的施工顺序，不打乱仗，力求均衡生产。</w:t>
      </w:r>
      <w:r>
        <w:rPr>
          <w:rFonts w:ascii="华文中宋" w:eastAsia="华文中宋" w:hAnsi="华文中宋" w:hint="eastAsia"/>
          <w:sz w:val="24"/>
        </w:rPr>
        <w:br/>
        <w:t>三、 重点部位的检查</w:t>
      </w:r>
      <w:r>
        <w:rPr>
          <w:rFonts w:ascii="华文中宋" w:eastAsia="华文中宋" w:hAnsi="华文中宋" w:hint="eastAsia"/>
          <w:sz w:val="24"/>
        </w:rPr>
        <w:br/>
        <w:t>在施工过程中，要求各作业班组做到工完场清，以保证施工楼层面没有多余的材料和垃圾。项目经理部将派专人对各楼层进行监督、检查，以保证每个作业面清洁、规整，对运入各楼层的待用材料要求堆放整齐，以使整个楼面整齐划一。</w:t>
      </w:r>
      <w:r>
        <w:rPr>
          <w:rFonts w:ascii="华文中宋" w:eastAsia="华文中宋" w:hAnsi="华文中宋" w:hint="eastAsia"/>
          <w:sz w:val="24"/>
        </w:rPr>
        <w:br/>
        <w:t>四、 其他具体措施</w:t>
      </w:r>
      <w:r>
        <w:rPr>
          <w:rFonts w:ascii="华文中宋" w:eastAsia="华文中宋" w:hAnsi="华文中宋" w:hint="eastAsia"/>
          <w:sz w:val="24"/>
        </w:rPr>
        <w:br/>
        <w:t>1. 各类标志牌、安全操作规程牌一律统一规格尺寸，要求放置整齐，挂置牢固，并置于醒目处。</w:t>
      </w:r>
      <w:r>
        <w:rPr>
          <w:rFonts w:ascii="华文中宋" w:eastAsia="华文中宋" w:hAnsi="华文中宋" w:hint="eastAsia"/>
          <w:sz w:val="24"/>
        </w:rPr>
        <w:br/>
        <w:t>2. 工作人员必须统一佩带工作牌上岗，树立企业良好形象。</w:t>
      </w:r>
      <w:r>
        <w:rPr>
          <w:rFonts w:ascii="华文中宋" w:eastAsia="华文中宋" w:hAnsi="华文中宋" w:hint="eastAsia"/>
          <w:sz w:val="24"/>
        </w:rPr>
        <w:br/>
        <w:t>3. 场内道路畅通无阻；非湿作业面无积水；非作业面无施工垃圾。</w:t>
      </w:r>
      <w:r>
        <w:rPr>
          <w:rFonts w:ascii="华文中宋" w:eastAsia="华文中宋" w:hAnsi="华文中宋" w:hint="eastAsia"/>
          <w:sz w:val="24"/>
        </w:rPr>
        <w:br/>
        <w:t>4. 工完场清；活完成品清；当日作业当日清；机具、工具整理清。</w:t>
      </w:r>
      <w:r>
        <w:rPr>
          <w:rFonts w:ascii="华文中宋" w:eastAsia="华文中宋" w:hAnsi="华文中宋" w:hint="eastAsia"/>
          <w:sz w:val="24"/>
        </w:rPr>
        <w:br/>
        <w:t>5. 出入口、洞口、楼梯口、电梯口防护好，施工秩序好；成品、半成品保护好；脚手架、人字梯搭设牢固好；作业场地照明通风好。</w:t>
      </w:r>
      <w:r>
        <w:rPr>
          <w:rFonts w:ascii="华文中宋" w:eastAsia="华文中宋" w:hAnsi="华文中宋" w:hint="eastAsia"/>
          <w:sz w:val="24"/>
        </w:rPr>
        <w:br/>
        <w:t>6. 不见零散砂、石、水泥、木方、型材、管、线等；不见边角余料、废纸、烟头及生活垃圾随地扔；不见随地大小便、任意乱涂乱画；不准电线直接进插座、接闸刀等违章操作；不准工人穿拖鞋、打赤膊上岗操作。</w:t>
      </w:r>
      <w:r>
        <w:rPr>
          <w:rFonts w:ascii="华文中宋" w:eastAsia="华文中宋" w:hAnsi="华文中宋" w:hint="eastAsia"/>
          <w:sz w:val="24"/>
        </w:rPr>
        <w:br/>
        <w:t>7. 材料应严格按施工计划进场,进场后要按业主审批过的布置图整齐堆放,保持现场整洁。</w:t>
      </w:r>
      <w:r>
        <w:rPr>
          <w:rFonts w:ascii="华文中宋" w:eastAsia="华文中宋" w:hAnsi="华文中宋" w:hint="eastAsia"/>
          <w:sz w:val="24"/>
        </w:rPr>
        <w:br/>
        <w:t>8. 消防设施放置整齐；临时用水电管线安装整齐。配电箱有门有锁，闸刀盖、插座盖、漏电保护器等配置规范完好。</w:t>
      </w:r>
      <w:r>
        <w:rPr>
          <w:rFonts w:ascii="华文中宋" w:eastAsia="华文中宋" w:hAnsi="华文中宋" w:hint="eastAsia"/>
          <w:sz w:val="24"/>
        </w:rPr>
        <w:br/>
        <w:t>9. 施工现场所排污水入下水道，应先集中经过临时沉淀池过滤后方准入市政管道,防止堵塞下水道，严格控制排放水的质量指标:排放水的PH值应在6-9范围内，悬浮物质应小于500㎎/L。</w:t>
      </w:r>
      <w:r>
        <w:rPr>
          <w:rFonts w:ascii="华文中宋" w:eastAsia="华文中宋" w:hAnsi="华文中宋" w:hint="eastAsia"/>
          <w:sz w:val="24"/>
        </w:rPr>
        <w:br/>
        <w:t>10. 有制度、有计划；有标志牌、安全操作牌；有出入证；有场容分片包干范围、职责；有吸烟室和饮水处；有临时厕所；有施工平面布置图或企业部门标识。</w:t>
      </w:r>
      <w:r>
        <w:rPr>
          <w:rFonts w:ascii="华文中宋" w:eastAsia="华文中宋" w:hAnsi="华文中宋" w:hint="eastAsia"/>
          <w:sz w:val="24"/>
        </w:rPr>
        <w:br/>
        <w:t>11. 工地由专人负责协调与有关单位﹑所在地居委会﹑市政﹑交通等的关系,保证工程文明施工,顺利进行。</w:t>
      </w:r>
      <w:r>
        <w:rPr>
          <w:rFonts w:ascii="华文中宋" w:eastAsia="华文中宋" w:hAnsi="华文中宋" w:hint="eastAsia"/>
          <w:sz w:val="24"/>
        </w:rPr>
        <w:br/>
      </w:r>
      <w:r>
        <w:rPr>
          <w:rFonts w:ascii="华文中宋" w:eastAsia="华文中宋" w:hAnsi="华文中宋" w:hint="eastAsia"/>
          <w:sz w:val="24"/>
        </w:rPr>
        <w:lastRenderedPageBreak/>
        <w:t>12. 公司每月由标化领导小组,组织部门负责人对工地进行安全生产﹑文明施工﹑场容场貌﹑生活卫生等检查,并打分评比名次，有力地配合总包单位促进各项“标准化管理”工作，达到文明施工的要求。</w:t>
      </w:r>
      <w:r>
        <w:rPr>
          <w:rFonts w:ascii="华文中宋" w:eastAsia="华文中宋" w:hAnsi="华文中宋" w:hint="eastAsia"/>
          <w:sz w:val="24"/>
        </w:rPr>
        <w:br/>
        <w:t>13、现场环境保护</w:t>
      </w:r>
    </w:p>
    <w:p w14:paraId="332DDB1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污染源：材料加工区、办公生活区：生活污水及粪便污水；冲洗运输机械的油污水；砂石料及道路的洒水，冲洗污水等以及施工机械设备，钢结构加工设备，空压机等设备；流动源有运输车辆、挖掘机、装载机、砼运输车等对易产生扬尘的砂石料，进行遮盖或适当洒水，淘汰落后工艺，降低粉尘排放。</w:t>
      </w:r>
    </w:p>
    <w:p w14:paraId="013B319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解决方案：生产、生活区道路要定期洒水降尘。末铺装的施工便道在无雨日、大风条件下极易起尘，因此在早、中、晚来回洒水，缩短扬尘污染的时段和污染范围，最大限度地减少起尘量。同时对施工便道进行定期养护、清扫，保证其良好的路况。土方、水泥等散装物料运输和临时存放，应采取防风遮挡措施，以减少起尘量。</w:t>
      </w:r>
      <w:bookmarkStart w:id="45" w:name="_Hlk191289063"/>
      <w:r>
        <w:rPr>
          <w:rFonts w:ascii="华文中宋" w:eastAsia="华文中宋" w:hAnsi="华文中宋" w:hint="eastAsia"/>
          <w:sz w:val="24"/>
        </w:rPr>
        <w:t>对于噪音较大的机械，选择在白天施工，夜晚不加班。</w:t>
      </w:r>
    </w:p>
    <w:p w14:paraId="56EA29B9" w14:textId="77777777" w:rsidR="00000000" w:rsidRDefault="00000000">
      <w:pPr>
        <w:spacing w:line="440" w:lineRule="exact"/>
        <w:ind w:firstLineChars="1059" w:firstLine="3180"/>
        <w:rPr>
          <w:rFonts w:ascii="华文中宋" w:eastAsia="华文中宋" w:hAnsi="华文中宋" w:hint="eastAsia"/>
          <w:b/>
          <w:sz w:val="30"/>
          <w:szCs w:val="30"/>
        </w:rPr>
      </w:pPr>
      <w:bookmarkStart w:id="46" w:name="_Hlk192071001"/>
    </w:p>
    <w:p w14:paraId="704F7D11" w14:textId="77777777" w:rsidR="00000000" w:rsidRDefault="00000000">
      <w:pPr>
        <w:spacing w:line="440" w:lineRule="exact"/>
        <w:ind w:firstLineChars="1059" w:firstLine="3180"/>
        <w:rPr>
          <w:rFonts w:ascii="华文中宋" w:eastAsia="华文中宋" w:hAnsi="华文中宋" w:hint="eastAsia"/>
          <w:b/>
          <w:sz w:val="30"/>
          <w:szCs w:val="30"/>
        </w:rPr>
      </w:pPr>
    </w:p>
    <w:p w14:paraId="347DD8D5" w14:textId="77777777" w:rsidR="00000000" w:rsidRDefault="00000000">
      <w:pPr>
        <w:spacing w:line="440" w:lineRule="exact"/>
        <w:ind w:firstLineChars="1059" w:firstLine="3180"/>
        <w:rPr>
          <w:rFonts w:ascii="华文中宋" w:eastAsia="华文中宋" w:hAnsi="华文中宋" w:hint="eastAsia"/>
          <w:b/>
          <w:sz w:val="30"/>
          <w:szCs w:val="30"/>
        </w:rPr>
      </w:pPr>
    </w:p>
    <w:p w14:paraId="5AF42D55" w14:textId="77777777" w:rsidR="00000000" w:rsidRDefault="00000000">
      <w:pPr>
        <w:spacing w:line="440" w:lineRule="exact"/>
        <w:ind w:firstLineChars="1059" w:firstLine="3180"/>
        <w:rPr>
          <w:rFonts w:ascii="华文中宋" w:eastAsia="华文中宋" w:hAnsi="华文中宋" w:hint="eastAsia"/>
          <w:b/>
          <w:sz w:val="30"/>
          <w:szCs w:val="30"/>
        </w:rPr>
      </w:pPr>
    </w:p>
    <w:p w14:paraId="647BFA6E" w14:textId="77777777" w:rsidR="00000000" w:rsidRDefault="00000000">
      <w:pPr>
        <w:spacing w:line="440" w:lineRule="exact"/>
        <w:ind w:firstLineChars="1059" w:firstLine="3180"/>
        <w:rPr>
          <w:rFonts w:ascii="华文中宋" w:eastAsia="华文中宋" w:hAnsi="华文中宋" w:hint="eastAsia"/>
          <w:b/>
          <w:sz w:val="30"/>
          <w:szCs w:val="30"/>
        </w:rPr>
      </w:pPr>
    </w:p>
    <w:p w14:paraId="03434507" w14:textId="77777777" w:rsidR="00000000" w:rsidRDefault="00000000">
      <w:pPr>
        <w:spacing w:line="440" w:lineRule="exact"/>
        <w:ind w:firstLineChars="1059" w:firstLine="3180"/>
        <w:rPr>
          <w:rFonts w:ascii="华文中宋" w:eastAsia="华文中宋" w:hAnsi="华文中宋" w:hint="eastAsia"/>
          <w:b/>
          <w:sz w:val="30"/>
          <w:szCs w:val="30"/>
        </w:rPr>
      </w:pPr>
    </w:p>
    <w:p w14:paraId="46BBC2B5" w14:textId="77777777" w:rsidR="00000000" w:rsidRDefault="00000000">
      <w:pPr>
        <w:spacing w:line="440" w:lineRule="exact"/>
        <w:ind w:firstLineChars="1059" w:firstLine="3180"/>
        <w:rPr>
          <w:rFonts w:ascii="华文中宋" w:eastAsia="华文中宋" w:hAnsi="华文中宋" w:hint="eastAsia"/>
          <w:b/>
          <w:sz w:val="30"/>
          <w:szCs w:val="30"/>
        </w:rPr>
      </w:pPr>
    </w:p>
    <w:p w14:paraId="2C297732" w14:textId="77777777" w:rsidR="00000000" w:rsidRDefault="00000000">
      <w:pPr>
        <w:spacing w:line="440" w:lineRule="exact"/>
        <w:ind w:firstLineChars="1059" w:firstLine="3180"/>
        <w:rPr>
          <w:rFonts w:ascii="华文中宋" w:eastAsia="华文中宋" w:hAnsi="华文中宋" w:hint="eastAsia"/>
          <w:b/>
          <w:sz w:val="30"/>
          <w:szCs w:val="30"/>
        </w:rPr>
      </w:pPr>
    </w:p>
    <w:p w14:paraId="4DCE70AF" w14:textId="77777777" w:rsidR="00000000" w:rsidRDefault="00000000">
      <w:pPr>
        <w:spacing w:line="440" w:lineRule="exact"/>
        <w:ind w:firstLineChars="1059" w:firstLine="3180"/>
        <w:rPr>
          <w:rFonts w:ascii="华文中宋" w:eastAsia="华文中宋" w:hAnsi="华文中宋" w:hint="eastAsia"/>
          <w:b/>
          <w:sz w:val="30"/>
          <w:szCs w:val="30"/>
        </w:rPr>
      </w:pPr>
    </w:p>
    <w:p w14:paraId="03C5DA45" w14:textId="77777777" w:rsidR="00000000" w:rsidRDefault="00000000">
      <w:pPr>
        <w:spacing w:line="440" w:lineRule="exact"/>
        <w:ind w:firstLineChars="1059" w:firstLine="3180"/>
        <w:rPr>
          <w:rFonts w:ascii="华文中宋" w:eastAsia="华文中宋" w:hAnsi="华文中宋" w:hint="eastAsia"/>
          <w:b/>
          <w:sz w:val="30"/>
          <w:szCs w:val="30"/>
        </w:rPr>
      </w:pPr>
    </w:p>
    <w:p w14:paraId="585343BC" w14:textId="77777777" w:rsidR="00000000" w:rsidRDefault="00000000">
      <w:pPr>
        <w:spacing w:line="440" w:lineRule="exact"/>
        <w:ind w:firstLineChars="1059" w:firstLine="3180"/>
        <w:rPr>
          <w:rFonts w:ascii="华文中宋" w:eastAsia="华文中宋" w:hAnsi="华文中宋" w:hint="eastAsia"/>
          <w:b/>
          <w:sz w:val="30"/>
          <w:szCs w:val="30"/>
        </w:rPr>
      </w:pPr>
    </w:p>
    <w:p w14:paraId="0D5A65C2" w14:textId="77777777" w:rsidR="00000000" w:rsidRDefault="00000000">
      <w:pPr>
        <w:spacing w:line="440" w:lineRule="exact"/>
        <w:ind w:firstLineChars="1059" w:firstLine="3180"/>
        <w:rPr>
          <w:rFonts w:ascii="华文中宋" w:eastAsia="华文中宋" w:hAnsi="华文中宋" w:hint="eastAsia"/>
          <w:b/>
          <w:sz w:val="30"/>
          <w:szCs w:val="30"/>
        </w:rPr>
      </w:pPr>
    </w:p>
    <w:p w14:paraId="5FFE6A83" w14:textId="77777777" w:rsidR="00000000" w:rsidRDefault="00000000">
      <w:pPr>
        <w:spacing w:line="440" w:lineRule="exact"/>
        <w:ind w:firstLineChars="1059" w:firstLine="3180"/>
        <w:rPr>
          <w:rFonts w:ascii="华文中宋" w:eastAsia="华文中宋" w:hAnsi="华文中宋" w:hint="eastAsia"/>
          <w:b/>
          <w:sz w:val="30"/>
          <w:szCs w:val="30"/>
        </w:rPr>
      </w:pPr>
    </w:p>
    <w:p w14:paraId="3E4915C8" w14:textId="77777777" w:rsidR="00000000" w:rsidRDefault="00000000">
      <w:pPr>
        <w:spacing w:line="440" w:lineRule="exact"/>
        <w:ind w:firstLineChars="1059" w:firstLine="3180"/>
        <w:rPr>
          <w:rFonts w:ascii="华文中宋" w:eastAsia="华文中宋" w:hAnsi="华文中宋" w:hint="eastAsia"/>
          <w:b/>
          <w:sz w:val="30"/>
          <w:szCs w:val="30"/>
        </w:rPr>
      </w:pPr>
    </w:p>
    <w:p w14:paraId="14D56C9B" w14:textId="77777777" w:rsidR="00000000" w:rsidRDefault="00000000">
      <w:pPr>
        <w:spacing w:line="440" w:lineRule="exact"/>
        <w:ind w:firstLineChars="1059" w:firstLine="3180"/>
        <w:rPr>
          <w:rFonts w:ascii="华文中宋" w:eastAsia="华文中宋" w:hAnsi="华文中宋" w:hint="eastAsia"/>
          <w:b/>
          <w:sz w:val="30"/>
          <w:szCs w:val="30"/>
        </w:rPr>
      </w:pPr>
    </w:p>
    <w:p w14:paraId="5AB42CB5" w14:textId="77777777" w:rsidR="00000000" w:rsidRDefault="00000000">
      <w:pPr>
        <w:spacing w:line="440" w:lineRule="exact"/>
        <w:ind w:firstLineChars="1059" w:firstLine="3180"/>
        <w:rPr>
          <w:rFonts w:ascii="华文中宋" w:eastAsia="华文中宋" w:hAnsi="华文中宋" w:hint="eastAsia"/>
          <w:b/>
          <w:sz w:val="30"/>
          <w:szCs w:val="30"/>
        </w:rPr>
      </w:pPr>
    </w:p>
    <w:p w14:paraId="4D23F0A6" w14:textId="77777777" w:rsidR="00000000" w:rsidRDefault="00000000">
      <w:pPr>
        <w:spacing w:line="440" w:lineRule="exact"/>
        <w:ind w:firstLineChars="1059" w:firstLine="3180"/>
        <w:rPr>
          <w:rFonts w:ascii="华文中宋" w:eastAsia="华文中宋" w:hAnsi="华文中宋" w:hint="eastAsia"/>
          <w:b/>
          <w:sz w:val="30"/>
          <w:szCs w:val="30"/>
        </w:rPr>
      </w:pPr>
    </w:p>
    <w:p w14:paraId="76D3E26C" w14:textId="77777777" w:rsidR="00000000" w:rsidRDefault="00000000">
      <w:pPr>
        <w:spacing w:line="440" w:lineRule="exact"/>
        <w:ind w:firstLineChars="1059" w:firstLine="3180"/>
        <w:rPr>
          <w:rFonts w:ascii="华文中宋" w:eastAsia="华文中宋" w:hAnsi="华文中宋" w:hint="eastAsia"/>
          <w:b/>
          <w:sz w:val="30"/>
          <w:szCs w:val="30"/>
        </w:rPr>
      </w:pPr>
    </w:p>
    <w:p w14:paraId="39A24C6F" w14:textId="77777777" w:rsidR="00000000" w:rsidRDefault="00000000">
      <w:pPr>
        <w:spacing w:line="440" w:lineRule="exact"/>
        <w:ind w:firstLineChars="1059" w:firstLine="3180"/>
        <w:rPr>
          <w:rFonts w:ascii="华文中宋" w:eastAsia="华文中宋" w:hAnsi="华文中宋" w:hint="eastAsia"/>
          <w:b/>
          <w:sz w:val="30"/>
          <w:szCs w:val="30"/>
        </w:rPr>
      </w:pPr>
    </w:p>
    <w:p w14:paraId="225B1A43" w14:textId="77777777" w:rsidR="00000000" w:rsidRDefault="00000000">
      <w:pPr>
        <w:spacing w:line="440" w:lineRule="exact"/>
        <w:ind w:firstLineChars="1059" w:firstLine="3180"/>
        <w:rPr>
          <w:rFonts w:ascii="华文中宋" w:eastAsia="华文中宋" w:hAnsi="华文中宋" w:hint="eastAsia"/>
          <w:b/>
          <w:sz w:val="30"/>
          <w:szCs w:val="30"/>
        </w:rPr>
      </w:pPr>
    </w:p>
    <w:p w14:paraId="1C0B5150" w14:textId="77777777" w:rsidR="00000000" w:rsidRDefault="00000000">
      <w:pPr>
        <w:spacing w:line="440" w:lineRule="exact"/>
        <w:ind w:firstLineChars="1059" w:firstLine="3180"/>
        <w:rPr>
          <w:rFonts w:ascii="华文中宋" w:eastAsia="华文中宋" w:hAnsi="华文中宋" w:hint="eastAsia"/>
          <w:b/>
          <w:sz w:val="30"/>
          <w:szCs w:val="30"/>
        </w:rPr>
      </w:pPr>
    </w:p>
    <w:p w14:paraId="793B1CC9" w14:textId="77777777" w:rsidR="00000000" w:rsidRDefault="00000000">
      <w:pPr>
        <w:spacing w:line="440" w:lineRule="exact"/>
        <w:ind w:firstLineChars="1059" w:firstLine="3180"/>
        <w:rPr>
          <w:rFonts w:ascii="华文中宋" w:eastAsia="华文中宋" w:hAnsi="华文中宋" w:hint="eastAsia"/>
          <w:sz w:val="24"/>
        </w:rPr>
      </w:pPr>
      <w:r>
        <w:rPr>
          <w:rFonts w:ascii="华文中宋" w:eastAsia="华文中宋" w:hAnsi="华文中宋" w:hint="eastAsia"/>
          <w:b/>
          <w:sz w:val="30"/>
          <w:szCs w:val="30"/>
        </w:rPr>
        <w:t>第十章、保证安全施工措施</w:t>
      </w:r>
      <w:bookmarkEnd w:id="45"/>
      <w:bookmarkEnd w:id="46"/>
      <w:r>
        <w:rPr>
          <w:rFonts w:ascii="华文中宋" w:eastAsia="华文中宋" w:hAnsi="华文中宋" w:hint="eastAsia"/>
          <w:sz w:val="24"/>
        </w:rPr>
        <w:br/>
        <w:t>一、落实安全责任</w:t>
      </w:r>
      <w:r>
        <w:rPr>
          <w:rFonts w:ascii="华文中宋" w:eastAsia="华文中宋" w:hAnsi="华文中宋" w:hint="eastAsia"/>
          <w:sz w:val="24"/>
        </w:rPr>
        <w:br/>
        <w:t>1. 项目经理是施工项目安全管理第一责任人。</w:t>
      </w:r>
      <w:r>
        <w:rPr>
          <w:rFonts w:ascii="华文中宋" w:eastAsia="华文中宋" w:hAnsi="华文中宋" w:hint="eastAsia"/>
          <w:sz w:val="24"/>
        </w:rPr>
        <w:br/>
        <w:t xml:space="preserve">2. 建立以项目经理为主、专职人员为辅的安全施工领导小组，负责管理安全管理安全施工的责任。 </w:t>
      </w:r>
      <w:r>
        <w:rPr>
          <w:rFonts w:ascii="华文中宋" w:eastAsia="华文中宋" w:hAnsi="华文中宋" w:hint="eastAsia"/>
          <w:sz w:val="24"/>
        </w:rPr>
        <w:br/>
        <w:t xml:space="preserve">3. 建立各级人员安全施工责任制度，明确各级人员的安全责任，定期检查，详细记录，及时报告。 </w:t>
      </w:r>
      <w:r>
        <w:rPr>
          <w:rFonts w:ascii="华文中宋" w:eastAsia="华文中宋" w:hAnsi="华文中宋" w:hint="eastAsia"/>
          <w:sz w:val="24"/>
        </w:rPr>
        <w:br/>
        <w:t xml:space="preserve">4. 公司质量安全部为常设的专职安全机构，负责对公司所有施工项目的安全管理。 </w:t>
      </w:r>
      <w:r>
        <w:rPr>
          <w:rFonts w:ascii="华文中宋" w:eastAsia="华文中宋" w:hAnsi="华文中宋" w:hint="eastAsia"/>
          <w:sz w:val="24"/>
        </w:rPr>
        <w:br/>
        <w:t>三、 安全教育与培训</w:t>
      </w:r>
      <w:r>
        <w:rPr>
          <w:rFonts w:ascii="华文中宋" w:eastAsia="华文中宋" w:hAnsi="华文中宋" w:hint="eastAsia"/>
          <w:sz w:val="24"/>
        </w:rPr>
        <w:br/>
        <w:t>1. 现场的所有管理、操作人员都是经过安全教育与培训的人员。  </w:t>
      </w:r>
      <w:r>
        <w:rPr>
          <w:rFonts w:ascii="华文中宋" w:eastAsia="华文中宋" w:hAnsi="华文中宋" w:hint="eastAsia"/>
          <w:sz w:val="24"/>
        </w:rPr>
        <w:br/>
        <w:t xml:space="preserve">2. 新的工序开工前有施工人员进行安全技术交底，明确安全技术难点，消除隐患 </w:t>
      </w:r>
      <w:r>
        <w:rPr>
          <w:rFonts w:ascii="华文中宋" w:eastAsia="华文中宋" w:hAnsi="华文中宋" w:hint="eastAsia"/>
          <w:sz w:val="24"/>
        </w:rPr>
        <w:br/>
        <w:t xml:space="preserve">3. 结合工程的变化，进行事实的安全知识教育。 </w:t>
      </w:r>
      <w:r>
        <w:rPr>
          <w:rFonts w:ascii="华文中宋" w:eastAsia="华文中宋" w:hAnsi="华文中宋" w:hint="eastAsia"/>
          <w:sz w:val="24"/>
        </w:rPr>
        <w:br/>
        <w:t xml:space="preserve">4. 季节自然变化影响时,针对由于这种变化而可能出现的施工环境、作业条件的变化进行教育，减少人为事物。 </w:t>
      </w:r>
      <w:r>
        <w:rPr>
          <w:rFonts w:ascii="华文中宋" w:eastAsia="华文中宋" w:hAnsi="华文中宋" w:hint="eastAsia"/>
          <w:sz w:val="24"/>
        </w:rPr>
        <w:br/>
        <w:t xml:space="preserve">5. 采用新技术、新设备、新材料、新工艺前，对有关人员进行安全知识教育和操作技能培训。 </w:t>
      </w:r>
      <w:r>
        <w:rPr>
          <w:rFonts w:ascii="华文中宋" w:eastAsia="华文中宋" w:hAnsi="华文中宋" w:hint="eastAsia"/>
          <w:sz w:val="24"/>
        </w:rPr>
        <w:br/>
        <w:t xml:space="preserve">6. 特殊工种作业人员，必须是按规定参加了安全操作考核，取得有关监察部门核发的《安全操作合格证》后才能上岗。   </w:t>
      </w:r>
      <w:r>
        <w:rPr>
          <w:rFonts w:ascii="华文中宋" w:eastAsia="华文中宋" w:hAnsi="华文中宋" w:hint="eastAsia"/>
          <w:sz w:val="24"/>
        </w:rPr>
        <w:br/>
        <w:t xml:space="preserve">四、 安全检查   </w:t>
      </w:r>
      <w:r>
        <w:rPr>
          <w:rFonts w:ascii="华文中宋" w:eastAsia="华文中宋" w:hAnsi="华文中宋" w:hint="eastAsia"/>
          <w:sz w:val="24"/>
        </w:rPr>
        <w:br/>
        <w:t xml:space="preserve">1. 成立以第一责任人为首，业务部门相关人员参加的安全检查小组。 </w:t>
      </w:r>
      <w:r>
        <w:rPr>
          <w:rFonts w:ascii="华文中宋" w:eastAsia="华文中宋" w:hAnsi="华文中宋" w:hint="eastAsia"/>
          <w:sz w:val="24"/>
        </w:rPr>
        <w:br/>
        <w:t xml:space="preserve">2. 成立安全检查制度，安全检查必须作到有计划、有目的、有准备、有整改、有总结、有处理。                                                                             </w:t>
      </w:r>
      <w:r>
        <w:rPr>
          <w:rFonts w:ascii="华文中宋" w:eastAsia="华文中宋" w:hAnsi="华文中宋" w:hint="eastAsia"/>
          <w:sz w:val="24"/>
        </w:rPr>
        <w:br/>
        <w:t xml:space="preserve">3. 定期检查与特殊检查相结合,班前检查与班后检查相结合,专职人员检查与操作人员自查相结合. </w:t>
      </w:r>
      <w:r>
        <w:rPr>
          <w:rFonts w:ascii="华文中宋" w:eastAsia="华文中宋" w:hAnsi="华文中宋" w:hint="eastAsia"/>
          <w:sz w:val="24"/>
        </w:rPr>
        <w:br/>
        <w:t>五、 具体措施</w:t>
      </w:r>
      <w:r>
        <w:rPr>
          <w:rFonts w:ascii="华文中宋" w:eastAsia="华文中宋" w:hAnsi="华文中宋" w:hint="eastAsia"/>
          <w:sz w:val="24"/>
        </w:rPr>
        <w:br/>
        <w:t>1. 施工现场防火规定</w:t>
      </w:r>
      <w:r>
        <w:rPr>
          <w:rFonts w:ascii="华文中宋" w:eastAsia="华文中宋" w:hAnsi="华文中宋" w:hint="eastAsia"/>
          <w:sz w:val="24"/>
        </w:rPr>
        <w:br/>
        <w:t>（1） 由项目部经理、施工工长、安全员组成“三防”领导小组，具体负责“三防”工作。</w:t>
      </w:r>
      <w:r>
        <w:rPr>
          <w:rFonts w:ascii="华文中宋" w:eastAsia="华文中宋" w:hAnsi="华文中宋" w:hint="eastAsia"/>
          <w:sz w:val="24"/>
        </w:rPr>
        <w:br/>
        <w:t>（2） 项目经理应主动加强与总包、派出所、联防队联系，定期召开会议，取得他们的帮助和支持。</w:t>
      </w:r>
      <w:r>
        <w:rPr>
          <w:rFonts w:ascii="华文中宋" w:eastAsia="华文中宋" w:hAnsi="华文中宋" w:hint="eastAsia"/>
          <w:sz w:val="24"/>
        </w:rPr>
        <w:br/>
        <w:t>（3） 配合总包单位积极参加本地区的联防工作，从人力、物力上给予支持。</w:t>
      </w:r>
      <w:r>
        <w:rPr>
          <w:rFonts w:ascii="华文中宋" w:eastAsia="华文中宋" w:hAnsi="华文中宋" w:hint="eastAsia"/>
          <w:sz w:val="24"/>
        </w:rPr>
        <w:br/>
        <w:t>（4） 工地所有施工队伍和施工人员必须严格执行公司各项规章制度，服从施工管理人员的高度指挥。</w:t>
      </w:r>
      <w:r>
        <w:rPr>
          <w:rFonts w:ascii="华文中宋" w:eastAsia="华文中宋" w:hAnsi="华文中宋" w:hint="eastAsia"/>
          <w:sz w:val="24"/>
        </w:rPr>
        <w:br/>
        <w:t>（5） 施工人员上岗时应穿工作服、戴安全帽、佩带胸卡，不准赤膊及穿拖鞋，否则工地管理保卫人员可阻止其进入施工现场。</w:t>
      </w:r>
      <w:r>
        <w:rPr>
          <w:rFonts w:ascii="华文中宋" w:eastAsia="华文中宋" w:hAnsi="华文中宋" w:hint="eastAsia"/>
          <w:sz w:val="24"/>
        </w:rPr>
        <w:br/>
        <w:t>（6） 工地所有材料应注意爱护和保管，非经同意或未办领用手续，不得动用；如影响施工，需移动位置，须征得仓库保管员的同意，并有保管员在场方可移动；移动时注意轻拿轻放，如有损坏，</w:t>
      </w:r>
      <w:r>
        <w:rPr>
          <w:rFonts w:ascii="华文中宋" w:eastAsia="华文中宋" w:hAnsi="华文中宋" w:hint="eastAsia"/>
          <w:sz w:val="24"/>
        </w:rPr>
        <w:lastRenderedPageBreak/>
        <w:t>责任者需按价赔偿。</w:t>
      </w:r>
      <w:r>
        <w:rPr>
          <w:rFonts w:ascii="华文中宋" w:eastAsia="华文中宋" w:hAnsi="华文中宋" w:hint="eastAsia"/>
          <w:sz w:val="24"/>
        </w:rPr>
        <w:br/>
        <w:t>（7） 施工中使用的辅助材料，需工地负责人签注意见后方可领用，如发现浪费，施工管理人员有权责令责任人按价赔偿。</w:t>
      </w:r>
      <w:r>
        <w:rPr>
          <w:rFonts w:ascii="华文中宋" w:eastAsia="华文中宋" w:hAnsi="华文中宋" w:hint="eastAsia"/>
          <w:sz w:val="24"/>
        </w:rPr>
        <w:br/>
        <w:t>（8） 施工人员在施工过程中，未按施工规范要求擅自施工或因质量问题返工而造成材料浪费和损失，有关责任人要赔偿材料损失及连带责任。</w:t>
      </w:r>
      <w:r>
        <w:rPr>
          <w:rFonts w:ascii="华文中宋" w:eastAsia="华文中宋" w:hAnsi="华文中宋" w:hint="eastAsia"/>
          <w:sz w:val="24"/>
        </w:rPr>
        <w:br/>
        <w:t>（9） 工地值班电工必须坚守岗位，负责整个工地的电器管理、保养、照明安装、并随巡视检查，如发现电缆负荷或其他隐患时必须及时处理，如未及时发现或处理不及时而造成损失的要追究责任，并视情节轻重和损失程度赔偿经济损失，造成严重后果的要追究其刑事责任。</w:t>
      </w:r>
      <w:r>
        <w:rPr>
          <w:rFonts w:ascii="华文中宋" w:eastAsia="华文中宋" w:hAnsi="华文中宋" w:hint="eastAsia"/>
          <w:sz w:val="24"/>
        </w:rPr>
        <w:br/>
        <w:t>（10） 各施工队施工人员从仓库领出的照明灯具、电缆线、电动工具和其它各种工具必须登记，并妥善保管和文明操作使用，如有损坏遗失需按价赔偿。</w:t>
      </w:r>
      <w:r>
        <w:rPr>
          <w:rFonts w:ascii="华文中宋" w:eastAsia="华文中宋" w:hAnsi="华文中宋" w:hint="eastAsia"/>
          <w:sz w:val="24"/>
        </w:rPr>
        <w:br/>
        <w:t>（11） 施工人员在高空作业时，必须检查脚手架、高凳是否牢固。危险的地方及空中作业时需系安全带、违章作业发生事故公司概不负责。</w:t>
      </w:r>
      <w:r>
        <w:rPr>
          <w:rFonts w:ascii="华文中宋" w:eastAsia="华文中宋" w:hAnsi="华文中宋" w:hint="eastAsia"/>
          <w:sz w:val="24"/>
        </w:rPr>
        <w:br/>
        <w:t>（12） 工地现场严禁吸烟，更不准将火种带入工地现场，违者处以十元以上五十元以下的罚款，造成火灾事故必须追究当事人的责任直至追究刑事责任。</w:t>
      </w:r>
      <w:r>
        <w:rPr>
          <w:rFonts w:ascii="华文中宋" w:eastAsia="华文中宋" w:hAnsi="华文中宋" w:hint="eastAsia"/>
          <w:sz w:val="24"/>
        </w:rPr>
        <w:br/>
        <w:t>（13） 电焊作业时，先要检查施工现场周围环境有无易燃易爆等物品，现场不清理不准施工，否则按违章作业处理。</w:t>
      </w:r>
      <w:r>
        <w:rPr>
          <w:rFonts w:ascii="华文中宋" w:eastAsia="华文中宋" w:hAnsi="华文中宋" w:hint="eastAsia"/>
          <w:sz w:val="24"/>
        </w:rPr>
        <w:br/>
        <w:t>（14） 工地所有工作人员，上班前不准饮酒，不得打架斗殴，不准赌博，不得在工地随地大小便，如违反规定，处以五十元以上一百元以下罚款。</w:t>
      </w:r>
      <w:r>
        <w:rPr>
          <w:rFonts w:ascii="华文中宋" w:eastAsia="华文中宋" w:hAnsi="华文中宋" w:hint="eastAsia"/>
          <w:sz w:val="24"/>
        </w:rPr>
        <w:br/>
        <w:t>（15） 在施工期间，各工程队要团结协作，相互关心和支持，相互临时借用工具必须经有关施工队长同意，用后及时归还，以免影响对方施工，造成矛盾。</w:t>
      </w:r>
      <w:r>
        <w:rPr>
          <w:rFonts w:ascii="华文中宋" w:eastAsia="华文中宋" w:hAnsi="华文中宋" w:hint="eastAsia"/>
          <w:sz w:val="24"/>
        </w:rPr>
        <w:br/>
        <w:t>（16） 各施工队必须注意文明施工，每天下班之前指定专人将各施工队现场整理干净，做到现场材料堆放整齐，建筑垃圾打扫干净。</w:t>
      </w:r>
      <w:r>
        <w:rPr>
          <w:rFonts w:ascii="华文中宋" w:eastAsia="华文中宋" w:hAnsi="华文中宋" w:hint="eastAsia"/>
          <w:sz w:val="24"/>
        </w:rPr>
        <w:br/>
        <w:t>（17） 公司所有管理人员（包括安全保卫人员）每天必须分班在施工现场巡视指导，督促检查，发现问题上报工地总负责人协同处理。</w:t>
      </w:r>
      <w:r>
        <w:rPr>
          <w:rFonts w:ascii="华文中宋" w:eastAsia="华文中宋" w:hAnsi="华文中宋" w:hint="eastAsia"/>
          <w:sz w:val="24"/>
        </w:rPr>
        <w:br/>
        <w:t>（18） 工地灭火器具要放在明显部位以便取用，并经常检查灭火器具的使用功能、效果和时效，安全保卫人员必须懂灭火器具的功能和使用方法。</w:t>
      </w:r>
      <w:r>
        <w:rPr>
          <w:rFonts w:ascii="华文中宋" w:eastAsia="华文中宋" w:hAnsi="华文中宋" w:hint="eastAsia"/>
          <w:sz w:val="24"/>
        </w:rPr>
        <w:br/>
        <w:t>（19） 施工现场必须实行明火审报制度，明火作业全过程须由专人监护。</w:t>
      </w:r>
      <w:r>
        <w:rPr>
          <w:rFonts w:ascii="华文中宋" w:eastAsia="华文中宋" w:hAnsi="华文中宋" w:hint="eastAsia"/>
          <w:sz w:val="24"/>
        </w:rPr>
        <w:br/>
        <w:t>（20） 临时工棚房角处应按规定布置灭火器具。</w:t>
      </w:r>
      <w:r>
        <w:rPr>
          <w:rFonts w:ascii="华文中宋" w:eastAsia="华文中宋" w:hAnsi="华文中宋" w:hint="eastAsia"/>
          <w:sz w:val="24"/>
        </w:rPr>
        <w:br/>
        <w:t>（21） 施工中所有易燃、易爆物品、如汽油、油漆及氧气瓶、乙炔瓶之类都必须按规定安放，妥善保管，远离火源，仓库必须是耐火建筑，通风好，门向外开，并配备相应的灭火器材。</w:t>
      </w:r>
      <w:r>
        <w:rPr>
          <w:rFonts w:ascii="华文中宋" w:eastAsia="华文中宋" w:hAnsi="华文中宋" w:hint="eastAsia"/>
          <w:sz w:val="24"/>
        </w:rPr>
        <w:br/>
        <w:t>（22） 工地所有管理人员必须按公司规定作息时间上下班，离开工地须向总负责人请假，否则不得随便离开工地。</w:t>
      </w:r>
      <w:r>
        <w:rPr>
          <w:rFonts w:ascii="华文中宋" w:eastAsia="华文中宋" w:hAnsi="华文中宋" w:hint="eastAsia"/>
          <w:sz w:val="24"/>
        </w:rPr>
        <w:br/>
      </w:r>
      <w:r>
        <w:rPr>
          <w:rFonts w:ascii="华文中宋" w:eastAsia="华文中宋" w:hAnsi="华文中宋" w:hint="eastAsia"/>
          <w:sz w:val="24"/>
        </w:rPr>
        <w:lastRenderedPageBreak/>
        <w:t>（23） 在施工范围处设警卫，物品出门必须凭条。</w:t>
      </w:r>
      <w:r>
        <w:rPr>
          <w:rFonts w:ascii="华文中宋" w:eastAsia="华文中宋" w:hAnsi="华文中宋" w:hint="eastAsia"/>
          <w:sz w:val="24"/>
        </w:rPr>
        <w:br/>
        <w:t>（24）加强警卫人员巡查，消灭事故隐患。</w:t>
      </w:r>
      <w:r>
        <w:rPr>
          <w:rFonts w:ascii="华文中宋" w:eastAsia="华文中宋" w:hAnsi="华文中宋" w:hint="eastAsia"/>
          <w:sz w:val="24"/>
        </w:rPr>
        <w:br/>
        <w:t>2. 用电规定</w:t>
      </w:r>
      <w:r>
        <w:rPr>
          <w:rFonts w:ascii="华文中宋" w:eastAsia="华文中宋" w:hAnsi="华文中宋" w:hint="eastAsia"/>
          <w:sz w:val="24"/>
        </w:rPr>
        <w:br/>
        <w:t>（1）开工前向管理部门办理施工用电手续。</w:t>
      </w:r>
      <w:r>
        <w:rPr>
          <w:rFonts w:ascii="华文中宋" w:eastAsia="华文中宋" w:hAnsi="华文中宋" w:hint="eastAsia"/>
          <w:sz w:val="24"/>
        </w:rPr>
        <w:br/>
        <w:t>（2） 经值班电工同意，任何班组或个人不得自行开合总开关。各施工区的支路开关箱。</w:t>
      </w:r>
      <w:r>
        <w:rPr>
          <w:rFonts w:ascii="华文中宋" w:eastAsia="华文中宋" w:hAnsi="华文中宋" w:hint="eastAsia"/>
          <w:sz w:val="24"/>
        </w:rPr>
        <w:br/>
        <w:t>（3） 统一由值班电工接驳，并分接到各工作室。开关箱内的拉线要接到端子上，严禁接在其他地方。</w:t>
      </w:r>
      <w:r>
        <w:rPr>
          <w:rFonts w:ascii="华文中宋" w:eastAsia="华文中宋" w:hAnsi="华文中宋" w:hint="eastAsia"/>
          <w:sz w:val="24"/>
        </w:rPr>
        <w:br/>
        <w:t>（4） 各工作室的分接端必须带有接地的保护装置。除了施工现场的照明线由电工架设铜芯线外，其他临时电路必须使用护套电缆，不能用电线代替。严禁用与施工无关的电器，（电炉、电饭煲、电炒锅等）如因工作需要，必须向值班电工报告登记。</w:t>
      </w:r>
      <w:r>
        <w:rPr>
          <w:rFonts w:ascii="华文中宋" w:eastAsia="华文中宋" w:hAnsi="华文中宋" w:hint="eastAsia"/>
          <w:sz w:val="24"/>
        </w:rPr>
        <w:br/>
        <w:t>（5） 有进场施工的电动工具，必须经安全检查。</w:t>
      </w:r>
      <w:r>
        <w:rPr>
          <w:rFonts w:ascii="华文中宋" w:eastAsia="华文中宋" w:hAnsi="华文中宋" w:hint="eastAsia"/>
          <w:sz w:val="24"/>
        </w:rPr>
        <w:br/>
        <w:t>（6） 电工必须严格遵守岗位责任制，如发现违反安全操作规程的现象，应立即停工整改。除值班电工外，任何人不得擅自开合照明电源拉闸。电源拉闸时，需挂上“维修电路不能合闸”的标志牌。</w:t>
      </w:r>
      <w:r>
        <w:rPr>
          <w:rFonts w:ascii="华文中宋" w:eastAsia="华文中宋" w:hAnsi="华文中宋" w:hint="eastAsia"/>
          <w:sz w:val="24"/>
        </w:rPr>
        <w:br/>
        <w:t>（7） 支路接线箱内的每个接线端不得同时接二个以上支线端。否则，值班电工一经发现应立即拆除。</w:t>
      </w:r>
      <w:r>
        <w:rPr>
          <w:rFonts w:ascii="华文中宋" w:eastAsia="华文中宋" w:hAnsi="华文中宋" w:hint="eastAsia"/>
          <w:sz w:val="24"/>
        </w:rPr>
        <w:br/>
        <w:t>（8） 上述规定如有违反，视情节分别给予警告、罚款、调离直至追究经济和法律责任的处理。</w:t>
      </w:r>
      <w:r>
        <w:rPr>
          <w:rFonts w:ascii="华文中宋" w:eastAsia="华文中宋" w:hAnsi="华文中宋" w:hint="eastAsia"/>
          <w:sz w:val="24"/>
        </w:rPr>
        <w:br/>
        <w:t>3. 安全管理规定</w:t>
      </w:r>
      <w:r>
        <w:rPr>
          <w:rFonts w:ascii="华文中宋" w:eastAsia="华文中宋" w:hAnsi="华文中宋" w:hint="eastAsia"/>
          <w:sz w:val="24"/>
        </w:rPr>
        <w:br/>
        <w:t>（1） 施工的工人，要熟知本工种的安全技术操作规程，在操作中，要坚守岗位，严禁酒后或带病工作。  </w:t>
      </w:r>
      <w:r>
        <w:rPr>
          <w:rFonts w:ascii="华文中宋" w:eastAsia="华文中宋" w:hAnsi="华文中宋" w:hint="eastAsia"/>
          <w:sz w:val="24"/>
        </w:rPr>
        <w:br/>
        <w:t xml:space="preserve">（2） 电工、焊工和特殊工种、，必须经过专门培训，有国家统一颁发的上岗证，方准独立操作。   </w:t>
      </w:r>
      <w:r>
        <w:rPr>
          <w:rFonts w:ascii="华文中宋" w:eastAsia="华文中宋" w:hAnsi="华文中宋" w:hint="eastAsia"/>
          <w:sz w:val="24"/>
        </w:rPr>
        <w:br/>
        <w:t xml:space="preserve">（3） 正确使用个人防护用品和安全防护措施，进入施工现场，禁止穿拖鞋、高跟鞋和赤脚，在没有防护设施的高处，必须系安全带，不准穿硬底鞋、带钉鞋和易滑鞋。 </w:t>
      </w:r>
      <w:r>
        <w:rPr>
          <w:rFonts w:ascii="华文中宋" w:eastAsia="华文中宋" w:hAnsi="华文中宋" w:hint="eastAsia"/>
          <w:sz w:val="24"/>
        </w:rPr>
        <w:br/>
        <w:t xml:space="preserve">（4） 施工现场的楼梯口、电梯口、预留洞口、通道口和悬空物边檐，应有防护棚、防护栏等隔离措施和明显标志，距地面3m以上作业地点要有防护栏杆、挡板或安全网，操作人员必须带安全帽、安全带，安全网要定期检查，不符合要求的严禁使用。 </w:t>
      </w:r>
      <w:r>
        <w:rPr>
          <w:rFonts w:ascii="华文中宋" w:eastAsia="华文中宋" w:hAnsi="华文中宋" w:hint="eastAsia"/>
          <w:sz w:val="24"/>
        </w:rPr>
        <w:br/>
        <w:t>（5） 施工现场的脚手架、防护设施、安全标志和警告牌不得擅自拆动，需要拆动的要经工地负责人同意。</w:t>
      </w:r>
      <w:r>
        <w:rPr>
          <w:rFonts w:ascii="华文中宋" w:eastAsia="华文中宋" w:hAnsi="华文中宋" w:hint="eastAsia"/>
          <w:sz w:val="24"/>
        </w:rPr>
        <w:br/>
        <w:t>（6） 高空作业人员，不得向下抛掷工具、材料杂物，以免碰伤下面的人员， 高空作业应带安全带。</w:t>
      </w:r>
      <w:r>
        <w:rPr>
          <w:rFonts w:ascii="华文中宋" w:eastAsia="华文中宋" w:hAnsi="华文中宋" w:hint="eastAsia"/>
          <w:sz w:val="24"/>
        </w:rPr>
        <w:br/>
        <w:t xml:space="preserve">（9） 施工现场内一切生产、生活各项临时设施，应当按照施工总平面布置设置并进行管理，做到布局合理，整齐统一，符合安全疏散、防火等要求。 </w:t>
      </w:r>
      <w:r>
        <w:rPr>
          <w:rFonts w:ascii="华文中宋" w:eastAsia="华文中宋" w:hAnsi="华文中宋" w:hint="eastAsia"/>
          <w:sz w:val="24"/>
        </w:rPr>
        <w:br/>
        <w:t>（10） 施工现场的电路开关、支路配电箱，统一有值班电工接驳、开合，其他任何人不得擅自操</w:t>
      </w:r>
      <w:r>
        <w:rPr>
          <w:rFonts w:ascii="华文中宋" w:eastAsia="华文中宋" w:hAnsi="华文中宋" w:hint="eastAsia"/>
          <w:sz w:val="24"/>
        </w:rPr>
        <w:lastRenderedPageBreak/>
        <w:t xml:space="preserve">作。 </w:t>
      </w:r>
      <w:r>
        <w:rPr>
          <w:rFonts w:ascii="华文中宋" w:eastAsia="华文中宋" w:hAnsi="华文中宋" w:hint="eastAsia"/>
          <w:sz w:val="24"/>
        </w:rPr>
        <w:br/>
        <w:t>（11） 设置专职仓库保管人员，严格按出入库手续办事，防止材料失窃。</w:t>
      </w:r>
      <w:r>
        <w:rPr>
          <w:rFonts w:ascii="华文中宋" w:eastAsia="华文中宋" w:hAnsi="华文中宋" w:hint="eastAsia"/>
          <w:sz w:val="24"/>
        </w:rPr>
        <w:br/>
        <w:t>（12） 做好施工现场的安全保卫工作，应采取必要的防盗措施，建立和执行防火管理制度，设置符合消防要求的消防措施。</w:t>
      </w:r>
    </w:p>
    <w:p w14:paraId="6BCC4A18" w14:textId="77777777" w:rsidR="00000000" w:rsidRDefault="00000000">
      <w:pPr>
        <w:spacing w:line="440" w:lineRule="exact"/>
        <w:rPr>
          <w:rFonts w:ascii="华文中宋" w:eastAsia="华文中宋" w:hAnsi="华文中宋" w:hint="eastAsia"/>
          <w:sz w:val="24"/>
        </w:rPr>
      </w:pPr>
    </w:p>
    <w:p w14:paraId="17437D52" w14:textId="77777777" w:rsidR="00000000" w:rsidRDefault="00000000">
      <w:pPr>
        <w:spacing w:line="440" w:lineRule="exact"/>
        <w:rPr>
          <w:rFonts w:ascii="华文中宋" w:eastAsia="华文中宋" w:hAnsi="华文中宋" w:hint="eastAsia"/>
          <w:sz w:val="24"/>
        </w:rPr>
      </w:pPr>
    </w:p>
    <w:p w14:paraId="132B7D59" w14:textId="77777777" w:rsidR="00000000" w:rsidRDefault="00000000">
      <w:pPr>
        <w:spacing w:line="440" w:lineRule="exact"/>
        <w:rPr>
          <w:rFonts w:ascii="华文中宋" w:eastAsia="华文中宋" w:hAnsi="华文中宋" w:hint="eastAsia"/>
          <w:sz w:val="24"/>
        </w:rPr>
      </w:pPr>
    </w:p>
    <w:p w14:paraId="0674688C" w14:textId="77777777" w:rsidR="00000000" w:rsidRDefault="00000000">
      <w:pPr>
        <w:spacing w:line="440" w:lineRule="exact"/>
        <w:rPr>
          <w:rFonts w:ascii="华文中宋" w:eastAsia="华文中宋" w:hAnsi="华文中宋" w:hint="eastAsia"/>
          <w:sz w:val="24"/>
        </w:rPr>
      </w:pPr>
    </w:p>
    <w:p w14:paraId="3ADB7297" w14:textId="77777777" w:rsidR="00000000" w:rsidRDefault="00000000">
      <w:pPr>
        <w:spacing w:line="440" w:lineRule="exact"/>
        <w:rPr>
          <w:rFonts w:ascii="华文中宋" w:eastAsia="华文中宋" w:hAnsi="华文中宋" w:hint="eastAsia"/>
          <w:sz w:val="24"/>
        </w:rPr>
      </w:pPr>
    </w:p>
    <w:p w14:paraId="0FC7D962" w14:textId="77777777" w:rsidR="00000000" w:rsidRDefault="00000000">
      <w:pPr>
        <w:spacing w:line="440" w:lineRule="exact"/>
        <w:rPr>
          <w:rFonts w:ascii="华文中宋" w:eastAsia="华文中宋" w:hAnsi="华文中宋" w:hint="eastAsia"/>
          <w:sz w:val="24"/>
        </w:rPr>
      </w:pPr>
    </w:p>
    <w:p w14:paraId="00EB45DE" w14:textId="77777777" w:rsidR="00000000" w:rsidRDefault="00000000">
      <w:pPr>
        <w:spacing w:line="440" w:lineRule="exact"/>
        <w:rPr>
          <w:rFonts w:ascii="华文中宋" w:eastAsia="华文中宋" w:hAnsi="华文中宋" w:hint="eastAsia"/>
          <w:sz w:val="24"/>
        </w:rPr>
      </w:pPr>
    </w:p>
    <w:p w14:paraId="5CE41124" w14:textId="77777777" w:rsidR="00000000" w:rsidRDefault="00000000">
      <w:pPr>
        <w:spacing w:line="440" w:lineRule="exact"/>
        <w:rPr>
          <w:rFonts w:ascii="华文中宋" w:eastAsia="华文中宋" w:hAnsi="华文中宋" w:hint="eastAsia"/>
          <w:sz w:val="24"/>
        </w:rPr>
      </w:pPr>
    </w:p>
    <w:p w14:paraId="34727476" w14:textId="77777777" w:rsidR="00000000" w:rsidRDefault="00000000">
      <w:pPr>
        <w:spacing w:line="440" w:lineRule="exact"/>
        <w:jc w:val="center"/>
        <w:rPr>
          <w:rFonts w:ascii="华文中宋" w:eastAsia="华文中宋" w:hAnsi="华文中宋" w:hint="eastAsia"/>
          <w:b/>
          <w:sz w:val="30"/>
          <w:szCs w:val="30"/>
        </w:rPr>
      </w:pPr>
      <w:bookmarkStart w:id="47" w:name="_Hlk191293476"/>
    </w:p>
    <w:p w14:paraId="25EAA4C4" w14:textId="77777777" w:rsidR="00000000" w:rsidRDefault="00000000">
      <w:pPr>
        <w:spacing w:line="440" w:lineRule="exact"/>
        <w:jc w:val="center"/>
        <w:rPr>
          <w:rFonts w:ascii="华文中宋" w:eastAsia="华文中宋" w:hAnsi="华文中宋" w:hint="eastAsia"/>
          <w:b/>
          <w:sz w:val="30"/>
          <w:szCs w:val="30"/>
        </w:rPr>
      </w:pPr>
    </w:p>
    <w:p w14:paraId="35BFBB23" w14:textId="77777777" w:rsidR="00000000" w:rsidRDefault="00000000">
      <w:pPr>
        <w:spacing w:line="440" w:lineRule="exact"/>
        <w:rPr>
          <w:rFonts w:ascii="华文中宋" w:eastAsia="华文中宋" w:hAnsi="华文中宋" w:hint="eastAsia"/>
          <w:b/>
          <w:sz w:val="30"/>
          <w:szCs w:val="30"/>
        </w:rPr>
      </w:pPr>
    </w:p>
    <w:p w14:paraId="177AEF94" w14:textId="77777777" w:rsidR="00000000" w:rsidRDefault="00000000">
      <w:pPr>
        <w:spacing w:line="440" w:lineRule="exact"/>
        <w:jc w:val="center"/>
        <w:rPr>
          <w:rFonts w:ascii="华文中宋" w:eastAsia="华文中宋" w:hAnsi="华文中宋" w:hint="eastAsia"/>
          <w:b/>
          <w:sz w:val="30"/>
          <w:szCs w:val="30"/>
        </w:rPr>
      </w:pPr>
      <w:bookmarkStart w:id="48" w:name="_Hlk192071076"/>
    </w:p>
    <w:p w14:paraId="6245CDA4" w14:textId="77777777" w:rsidR="00000000" w:rsidRDefault="00000000">
      <w:pPr>
        <w:spacing w:line="440" w:lineRule="exact"/>
        <w:jc w:val="center"/>
        <w:rPr>
          <w:rFonts w:ascii="华文中宋" w:eastAsia="华文中宋" w:hAnsi="华文中宋" w:hint="eastAsia"/>
          <w:b/>
          <w:sz w:val="30"/>
          <w:szCs w:val="30"/>
        </w:rPr>
      </w:pPr>
    </w:p>
    <w:p w14:paraId="2AEEF45B" w14:textId="77777777" w:rsidR="00000000" w:rsidRDefault="00000000">
      <w:pPr>
        <w:spacing w:line="440" w:lineRule="exact"/>
        <w:jc w:val="center"/>
        <w:rPr>
          <w:rFonts w:ascii="华文中宋" w:eastAsia="华文中宋" w:hAnsi="华文中宋" w:hint="eastAsia"/>
          <w:b/>
          <w:sz w:val="30"/>
          <w:szCs w:val="30"/>
        </w:rPr>
      </w:pPr>
    </w:p>
    <w:p w14:paraId="2C21107D" w14:textId="77777777" w:rsidR="00000000" w:rsidRDefault="00000000">
      <w:pPr>
        <w:spacing w:line="440" w:lineRule="exact"/>
        <w:jc w:val="center"/>
        <w:rPr>
          <w:rFonts w:ascii="华文中宋" w:eastAsia="华文中宋" w:hAnsi="华文中宋" w:hint="eastAsia"/>
          <w:b/>
          <w:sz w:val="30"/>
          <w:szCs w:val="30"/>
        </w:rPr>
      </w:pPr>
    </w:p>
    <w:p w14:paraId="0B82658D" w14:textId="77777777" w:rsidR="00000000" w:rsidRDefault="00000000">
      <w:pPr>
        <w:spacing w:line="440" w:lineRule="exact"/>
        <w:jc w:val="center"/>
        <w:rPr>
          <w:rFonts w:ascii="华文中宋" w:eastAsia="华文中宋" w:hAnsi="华文中宋" w:hint="eastAsia"/>
          <w:b/>
          <w:sz w:val="30"/>
          <w:szCs w:val="30"/>
        </w:rPr>
      </w:pPr>
    </w:p>
    <w:p w14:paraId="247E9968" w14:textId="77777777" w:rsidR="00000000" w:rsidRDefault="00000000">
      <w:pPr>
        <w:spacing w:line="440" w:lineRule="exact"/>
        <w:jc w:val="center"/>
        <w:rPr>
          <w:rFonts w:ascii="华文中宋" w:eastAsia="华文中宋" w:hAnsi="华文中宋" w:hint="eastAsia"/>
          <w:b/>
          <w:sz w:val="30"/>
          <w:szCs w:val="30"/>
        </w:rPr>
      </w:pPr>
    </w:p>
    <w:p w14:paraId="27CFF3B0" w14:textId="77777777" w:rsidR="00000000" w:rsidRDefault="00000000">
      <w:pPr>
        <w:spacing w:line="440" w:lineRule="exact"/>
        <w:jc w:val="center"/>
        <w:rPr>
          <w:rFonts w:ascii="华文中宋" w:eastAsia="华文中宋" w:hAnsi="华文中宋" w:hint="eastAsia"/>
          <w:b/>
          <w:sz w:val="30"/>
          <w:szCs w:val="30"/>
        </w:rPr>
      </w:pPr>
    </w:p>
    <w:p w14:paraId="6FC476A9" w14:textId="77777777" w:rsidR="00000000" w:rsidRDefault="00000000">
      <w:pPr>
        <w:spacing w:line="440" w:lineRule="exact"/>
        <w:jc w:val="center"/>
        <w:rPr>
          <w:rFonts w:ascii="华文中宋" w:eastAsia="华文中宋" w:hAnsi="华文中宋" w:hint="eastAsia"/>
          <w:b/>
          <w:sz w:val="30"/>
          <w:szCs w:val="30"/>
        </w:rPr>
      </w:pPr>
    </w:p>
    <w:p w14:paraId="5F09156C" w14:textId="77777777" w:rsidR="00000000" w:rsidRDefault="00000000">
      <w:pPr>
        <w:spacing w:line="440" w:lineRule="exact"/>
        <w:jc w:val="center"/>
        <w:rPr>
          <w:rFonts w:ascii="华文中宋" w:eastAsia="华文中宋" w:hAnsi="华文中宋" w:hint="eastAsia"/>
          <w:b/>
          <w:sz w:val="30"/>
          <w:szCs w:val="30"/>
        </w:rPr>
      </w:pPr>
    </w:p>
    <w:p w14:paraId="7A87BCF4" w14:textId="77777777" w:rsidR="00000000" w:rsidRDefault="00000000">
      <w:pPr>
        <w:spacing w:line="440" w:lineRule="exact"/>
        <w:jc w:val="center"/>
        <w:rPr>
          <w:rFonts w:ascii="华文中宋" w:eastAsia="华文中宋" w:hAnsi="华文中宋" w:hint="eastAsia"/>
          <w:b/>
          <w:sz w:val="30"/>
          <w:szCs w:val="30"/>
        </w:rPr>
      </w:pPr>
    </w:p>
    <w:p w14:paraId="4468CBFC" w14:textId="77777777" w:rsidR="00000000" w:rsidRDefault="00000000">
      <w:pPr>
        <w:spacing w:line="440" w:lineRule="exact"/>
        <w:jc w:val="center"/>
        <w:rPr>
          <w:rFonts w:ascii="华文中宋" w:eastAsia="华文中宋" w:hAnsi="华文中宋" w:hint="eastAsia"/>
          <w:b/>
          <w:sz w:val="30"/>
          <w:szCs w:val="30"/>
        </w:rPr>
      </w:pPr>
    </w:p>
    <w:p w14:paraId="03665965" w14:textId="77777777" w:rsidR="00000000" w:rsidRDefault="00000000">
      <w:pPr>
        <w:spacing w:line="440" w:lineRule="exact"/>
        <w:jc w:val="center"/>
        <w:rPr>
          <w:rFonts w:ascii="华文中宋" w:eastAsia="华文中宋" w:hAnsi="华文中宋" w:hint="eastAsia"/>
          <w:b/>
          <w:sz w:val="30"/>
          <w:szCs w:val="30"/>
        </w:rPr>
      </w:pPr>
    </w:p>
    <w:p w14:paraId="088018D0" w14:textId="77777777" w:rsidR="00000000" w:rsidRDefault="00000000">
      <w:pPr>
        <w:spacing w:line="440" w:lineRule="exact"/>
        <w:jc w:val="center"/>
        <w:rPr>
          <w:rFonts w:ascii="华文中宋" w:eastAsia="华文中宋" w:hAnsi="华文中宋" w:hint="eastAsia"/>
          <w:b/>
          <w:sz w:val="30"/>
          <w:szCs w:val="30"/>
        </w:rPr>
      </w:pPr>
    </w:p>
    <w:p w14:paraId="3544A1FB" w14:textId="77777777" w:rsidR="00000000" w:rsidRDefault="00000000">
      <w:pPr>
        <w:spacing w:line="440" w:lineRule="exact"/>
        <w:jc w:val="center"/>
        <w:rPr>
          <w:rFonts w:ascii="华文中宋" w:eastAsia="华文中宋" w:hAnsi="华文中宋" w:hint="eastAsia"/>
          <w:b/>
          <w:sz w:val="30"/>
          <w:szCs w:val="30"/>
        </w:rPr>
      </w:pPr>
    </w:p>
    <w:p w14:paraId="2506D96D" w14:textId="77777777" w:rsidR="00000000" w:rsidRDefault="00000000">
      <w:pPr>
        <w:spacing w:line="440" w:lineRule="exact"/>
        <w:jc w:val="center"/>
        <w:rPr>
          <w:rFonts w:ascii="华文中宋" w:eastAsia="华文中宋" w:hAnsi="华文中宋" w:hint="eastAsia"/>
          <w:b/>
          <w:sz w:val="30"/>
          <w:szCs w:val="30"/>
        </w:rPr>
      </w:pPr>
    </w:p>
    <w:p w14:paraId="12CFE9C4" w14:textId="77777777" w:rsidR="00000000" w:rsidRDefault="00000000">
      <w:pPr>
        <w:spacing w:line="440" w:lineRule="exact"/>
        <w:jc w:val="center"/>
        <w:rPr>
          <w:rFonts w:ascii="华文中宋" w:eastAsia="华文中宋" w:hAnsi="华文中宋" w:hint="eastAsia"/>
          <w:b/>
          <w:sz w:val="30"/>
          <w:szCs w:val="30"/>
        </w:rPr>
      </w:pPr>
    </w:p>
    <w:p w14:paraId="4D47BC66" w14:textId="77777777" w:rsidR="00000000" w:rsidRDefault="00000000">
      <w:pPr>
        <w:spacing w:line="440" w:lineRule="exact"/>
        <w:jc w:val="center"/>
        <w:rPr>
          <w:rFonts w:ascii="华文中宋" w:eastAsia="华文中宋" w:hAnsi="华文中宋" w:hint="eastAsia"/>
          <w:b/>
          <w:sz w:val="30"/>
          <w:szCs w:val="30"/>
        </w:rPr>
      </w:pPr>
    </w:p>
    <w:p w14:paraId="541377BC" w14:textId="77777777" w:rsidR="00000000" w:rsidRDefault="00000000">
      <w:pPr>
        <w:spacing w:line="440" w:lineRule="exact"/>
        <w:jc w:val="center"/>
        <w:rPr>
          <w:rFonts w:ascii="华文中宋" w:eastAsia="华文中宋" w:hAnsi="华文中宋" w:hint="eastAsia"/>
          <w:b/>
          <w:sz w:val="30"/>
          <w:szCs w:val="30"/>
        </w:rPr>
      </w:pPr>
    </w:p>
    <w:p w14:paraId="09E5499B" w14:textId="77777777" w:rsidR="00000000" w:rsidRDefault="00000000">
      <w:pPr>
        <w:spacing w:line="440" w:lineRule="exact"/>
        <w:jc w:val="center"/>
        <w:rPr>
          <w:rFonts w:ascii="华文中宋" w:eastAsia="华文中宋" w:hAnsi="华文中宋" w:hint="eastAsia"/>
          <w:b/>
          <w:sz w:val="30"/>
          <w:szCs w:val="30"/>
        </w:rPr>
      </w:pPr>
      <w:r>
        <w:rPr>
          <w:rFonts w:ascii="华文中宋" w:eastAsia="华文中宋" w:hAnsi="华文中宋" w:hint="eastAsia"/>
          <w:b/>
          <w:sz w:val="30"/>
          <w:szCs w:val="30"/>
        </w:rPr>
        <w:t>第十一章、施工测量方案</w:t>
      </w:r>
      <w:bookmarkStart w:id="49" w:name="_Toc37146972"/>
      <w:bookmarkStart w:id="50" w:name="_Toc37468394"/>
      <w:bookmarkStart w:id="51" w:name="_Hlk191293518"/>
      <w:bookmarkEnd w:id="47"/>
    </w:p>
    <w:bookmarkEnd w:id="48"/>
    <w:p w14:paraId="3C457EC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w:t>
      </w:r>
      <w:r>
        <w:rPr>
          <w:rFonts w:ascii="华文中宋" w:eastAsia="华文中宋" w:hAnsi="华文中宋" w:hint="eastAsia"/>
          <w:sz w:val="24"/>
        </w:rPr>
        <w:t>、编制依据</w:t>
      </w:r>
      <w:bookmarkEnd w:id="49"/>
      <w:bookmarkEnd w:id="50"/>
      <w:r>
        <w:rPr>
          <w:rFonts w:ascii="华文中宋" w:eastAsia="华文中宋" w:hAnsi="华文中宋" w:hint="eastAsia"/>
          <w:sz w:val="24"/>
        </w:rPr>
        <w:t xml:space="preserve"> </w:t>
      </w:r>
    </w:p>
    <w:tbl>
      <w:tblPr>
        <w:tblW w:w="8534" w:type="dxa"/>
        <w:tblInd w:w="55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6526"/>
        <w:gridCol w:w="2008"/>
      </w:tblGrid>
      <w:tr w:rsidR="00000000" w14:paraId="5C92A1F8" w14:textId="77777777">
        <w:tblPrEx>
          <w:tblCellMar>
            <w:top w:w="0" w:type="dxa"/>
            <w:bottom w:w="0" w:type="dxa"/>
          </w:tblCellMar>
        </w:tblPrEx>
        <w:trPr>
          <w:trHeight w:val="454"/>
        </w:trPr>
        <w:tc>
          <w:tcPr>
            <w:tcW w:w="6526" w:type="dxa"/>
            <w:vAlign w:val="center"/>
          </w:tcPr>
          <w:bookmarkEnd w:id="51"/>
          <w:p w14:paraId="511D460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文  件  名  称</w:t>
            </w:r>
          </w:p>
        </w:tc>
        <w:tc>
          <w:tcPr>
            <w:tcW w:w="2008" w:type="dxa"/>
            <w:vAlign w:val="center"/>
          </w:tcPr>
          <w:p w14:paraId="6B134032"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日  期</w:t>
            </w:r>
          </w:p>
        </w:tc>
      </w:tr>
      <w:tr w:rsidR="00000000" w14:paraId="3743A697" w14:textId="77777777">
        <w:tblPrEx>
          <w:tblCellMar>
            <w:top w:w="0" w:type="dxa"/>
            <w:bottom w:w="0" w:type="dxa"/>
          </w:tblCellMar>
        </w:tblPrEx>
        <w:trPr>
          <w:trHeight w:val="454"/>
        </w:trPr>
        <w:tc>
          <w:tcPr>
            <w:tcW w:w="6526" w:type="dxa"/>
            <w:vAlign w:val="center"/>
          </w:tcPr>
          <w:p w14:paraId="005C7ED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施工组织设计</w:t>
            </w:r>
          </w:p>
        </w:tc>
        <w:tc>
          <w:tcPr>
            <w:tcW w:w="2008" w:type="dxa"/>
            <w:vAlign w:val="center"/>
          </w:tcPr>
          <w:p w14:paraId="777AA61D" w14:textId="77777777" w:rsidR="00000000" w:rsidRDefault="00000000">
            <w:pPr>
              <w:spacing w:line="440" w:lineRule="exact"/>
              <w:ind w:firstLineChars="150" w:firstLine="360"/>
              <w:rPr>
                <w:rFonts w:ascii="华文中宋" w:eastAsia="华文中宋" w:hAnsi="华文中宋" w:hint="eastAsia"/>
                <w:sz w:val="24"/>
              </w:rPr>
            </w:pPr>
            <w:r>
              <w:rPr>
                <w:rFonts w:ascii="华文中宋" w:eastAsia="华文中宋" w:hAnsi="华文中宋" w:hint="eastAsia"/>
                <w:sz w:val="24"/>
              </w:rPr>
              <w:t>2008-4-5</w:t>
            </w:r>
          </w:p>
        </w:tc>
      </w:tr>
    </w:tbl>
    <w:p w14:paraId="395AC10D" w14:textId="77777777" w:rsidR="00000000" w:rsidRDefault="00000000">
      <w:pPr>
        <w:pStyle w:val="3"/>
        <w:spacing w:before="0" w:after="0" w:line="440" w:lineRule="exact"/>
        <w:rPr>
          <w:rFonts w:ascii="华文中宋" w:eastAsia="华文中宋" w:hAnsi="华文中宋" w:hint="eastAsia"/>
          <w:sz w:val="24"/>
          <w:szCs w:val="24"/>
        </w:rPr>
      </w:pPr>
      <w:bookmarkStart w:id="52" w:name="_Toc20977648"/>
      <w:bookmarkStart w:id="53" w:name="_Toc20977769"/>
      <w:bookmarkStart w:id="54" w:name="_Toc21053104"/>
      <w:bookmarkStart w:id="55" w:name="_Toc21682258"/>
      <w:bookmarkStart w:id="56" w:name="_Toc21749014"/>
      <w:bookmarkStart w:id="57" w:name="_Toc36461212"/>
      <w:bookmarkStart w:id="58" w:name="_Toc37146974"/>
      <w:bookmarkStart w:id="59" w:name="_Toc37468396"/>
      <w:r>
        <w:rPr>
          <w:rFonts w:ascii="华文中宋" w:eastAsia="华文中宋" w:hAnsi="华文中宋" w:hint="eastAsia"/>
          <w:b w:val="0"/>
          <w:bCs w:val="0"/>
          <w:sz w:val="24"/>
          <w:szCs w:val="24"/>
        </w:rPr>
        <w:t>施工图</w:t>
      </w:r>
      <w:bookmarkEnd w:id="52"/>
      <w:bookmarkEnd w:id="53"/>
      <w:bookmarkEnd w:id="54"/>
      <w:bookmarkEnd w:id="55"/>
      <w:bookmarkEnd w:id="56"/>
      <w:bookmarkEnd w:id="57"/>
      <w:bookmarkEnd w:id="58"/>
      <w:bookmarkEnd w:id="59"/>
    </w:p>
    <w:tbl>
      <w:tblPr>
        <w:tblW w:w="8640" w:type="dxa"/>
        <w:tblInd w:w="5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5400"/>
        <w:gridCol w:w="1440"/>
        <w:gridCol w:w="1800"/>
      </w:tblGrid>
      <w:tr w:rsidR="00000000" w14:paraId="755BF661" w14:textId="77777777">
        <w:tblPrEx>
          <w:tblCellMar>
            <w:top w:w="0" w:type="dxa"/>
            <w:bottom w:w="0" w:type="dxa"/>
          </w:tblCellMar>
        </w:tblPrEx>
        <w:trPr>
          <w:trHeight w:val="454"/>
        </w:trPr>
        <w:tc>
          <w:tcPr>
            <w:tcW w:w="5400" w:type="dxa"/>
            <w:vAlign w:val="center"/>
          </w:tcPr>
          <w:p w14:paraId="69ACF386"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名    称</w:t>
            </w:r>
          </w:p>
        </w:tc>
        <w:tc>
          <w:tcPr>
            <w:tcW w:w="1440" w:type="dxa"/>
            <w:vAlign w:val="center"/>
          </w:tcPr>
          <w:p w14:paraId="2B0759C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图纸编号</w:t>
            </w:r>
          </w:p>
        </w:tc>
        <w:tc>
          <w:tcPr>
            <w:tcW w:w="1800" w:type="dxa"/>
            <w:vAlign w:val="center"/>
          </w:tcPr>
          <w:p w14:paraId="540C426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出图日期</w:t>
            </w:r>
          </w:p>
        </w:tc>
      </w:tr>
      <w:tr w:rsidR="00000000" w14:paraId="38579CFE" w14:textId="77777777">
        <w:tblPrEx>
          <w:tblCellMar>
            <w:top w:w="0" w:type="dxa"/>
            <w:bottom w:w="0" w:type="dxa"/>
          </w:tblCellMar>
        </w:tblPrEx>
        <w:trPr>
          <w:trHeight w:val="454"/>
        </w:trPr>
        <w:tc>
          <w:tcPr>
            <w:tcW w:w="5400" w:type="dxa"/>
            <w:vAlign w:val="center"/>
          </w:tcPr>
          <w:p w14:paraId="6407D156"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成都***大厦装修施工图</w:t>
            </w:r>
          </w:p>
        </w:tc>
        <w:tc>
          <w:tcPr>
            <w:tcW w:w="1440" w:type="dxa"/>
            <w:vAlign w:val="center"/>
          </w:tcPr>
          <w:p w14:paraId="1AF6B1E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 xml:space="preserve"> </w:t>
            </w:r>
          </w:p>
        </w:tc>
        <w:tc>
          <w:tcPr>
            <w:tcW w:w="1800" w:type="dxa"/>
            <w:vAlign w:val="center"/>
          </w:tcPr>
          <w:p w14:paraId="0512ABDB"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2008． </w:t>
            </w:r>
          </w:p>
        </w:tc>
      </w:tr>
      <w:tr w:rsidR="00000000" w14:paraId="5171C45C" w14:textId="77777777">
        <w:tblPrEx>
          <w:tblCellMar>
            <w:top w:w="0" w:type="dxa"/>
            <w:bottom w:w="0" w:type="dxa"/>
          </w:tblCellMar>
        </w:tblPrEx>
        <w:trPr>
          <w:trHeight w:val="454"/>
        </w:trPr>
        <w:tc>
          <w:tcPr>
            <w:tcW w:w="5400" w:type="dxa"/>
            <w:vAlign w:val="center"/>
          </w:tcPr>
          <w:p w14:paraId="142E8B1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现场勘察文件记录 </w:t>
            </w:r>
          </w:p>
        </w:tc>
        <w:tc>
          <w:tcPr>
            <w:tcW w:w="1440" w:type="dxa"/>
            <w:tcBorders>
              <w:tl2br w:val="single" w:sz="4" w:space="0" w:color="auto"/>
            </w:tcBorders>
            <w:vAlign w:val="center"/>
          </w:tcPr>
          <w:p w14:paraId="589B1B37" w14:textId="77777777" w:rsidR="00000000" w:rsidRDefault="00000000">
            <w:pPr>
              <w:spacing w:line="440" w:lineRule="exact"/>
              <w:rPr>
                <w:rFonts w:ascii="华文中宋" w:eastAsia="华文中宋" w:hAnsi="华文中宋" w:hint="eastAsia"/>
                <w:sz w:val="24"/>
              </w:rPr>
            </w:pPr>
          </w:p>
        </w:tc>
        <w:tc>
          <w:tcPr>
            <w:tcW w:w="1800" w:type="dxa"/>
            <w:vAlign w:val="center"/>
          </w:tcPr>
          <w:p w14:paraId="517004B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 xml:space="preserve">2008. </w:t>
            </w:r>
          </w:p>
        </w:tc>
      </w:tr>
    </w:tbl>
    <w:p w14:paraId="1486DC22" w14:textId="77777777" w:rsidR="00000000" w:rsidRDefault="00000000">
      <w:pPr>
        <w:pStyle w:val="3"/>
        <w:spacing w:before="0" w:after="0" w:line="440" w:lineRule="exact"/>
        <w:rPr>
          <w:rFonts w:ascii="华文中宋" w:eastAsia="华文中宋" w:hAnsi="华文中宋" w:hint="eastAsia"/>
          <w:sz w:val="24"/>
          <w:szCs w:val="24"/>
        </w:rPr>
      </w:pPr>
      <w:bookmarkStart w:id="60" w:name="_Toc21749015"/>
      <w:bookmarkStart w:id="61" w:name="_Toc36461213"/>
      <w:bookmarkStart w:id="62" w:name="_Toc37146975"/>
      <w:bookmarkStart w:id="63" w:name="_Toc37468397"/>
      <w:r>
        <w:rPr>
          <w:rFonts w:ascii="华文中宋" w:eastAsia="华文中宋" w:hAnsi="华文中宋" w:hint="eastAsia"/>
          <w:b w:val="0"/>
          <w:bCs w:val="0"/>
          <w:sz w:val="24"/>
          <w:szCs w:val="24"/>
        </w:rPr>
        <w:t>建筑施工规程、规范</w:t>
      </w:r>
      <w:bookmarkEnd w:id="60"/>
      <w:bookmarkEnd w:id="61"/>
      <w:bookmarkEnd w:id="62"/>
      <w:bookmarkEnd w:id="63"/>
    </w:p>
    <w:tbl>
      <w:tblPr>
        <w:tblW w:w="8640" w:type="dxa"/>
        <w:tblInd w:w="5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6300"/>
        <w:gridCol w:w="2340"/>
      </w:tblGrid>
      <w:tr w:rsidR="00000000" w14:paraId="7B952516" w14:textId="77777777">
        <w:tblPrEx>
          <w:tblCellMar>
            <w:top w:w="0" w:type="dxa"/>
            <w:bottom w:w="0" w:type="dxa"/>
          </w:tblCellMar>
        </w:tblPrEx>
        <w:trPr>
          <w:trHeight w:val="454"/>
        </w:trPr>
        <w:tc>
          <w:tcPr>
            <w:tcW w:w="6300" w:type="dxa"/>
            <w:vAlign w:val="center"/>
          </w:tcPr>
          <w:p w14:paraId="14B7CE9C"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名    称</w:t>
            </w:r>
          </w:p>
        </w:tc>
        <w:tc>
          <w:tcPr>
            <w:tcW w:w="2340" w:type="dxa"/>
            <w:vAlign w:val="center"/>
          </w:tcPr>
          <w:p w14:paraId="6A7DEA5F"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规范编号</w:t>
            </w:r>
          </w:p>
        </w:tc>
      </w:tr>
      <w:tr w:rsidR="00000000" w14:paraId="35F847D4" w14:textId="77777777">
        <w:tblPrEx>
          <w:tblCellMar>
            <w:top w:w="0" w:type="dxa"/>
            <w:bottom w:w="0" w:type="dxa"/>
          </w:tblCellMar>
        </w:tblPrEx>
        <w:trPr>
          <w:trHeight w:val="454"/>
        </w:trPr>
        <w:tc>
          <w:tcPr>
            <w:tcW w:w="6300" w:type="dxa"/>
            <w:vAlign w:val="center"/>
          </w:tcPr>
          <w:p w14:paraId="23BCB062"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建筑工程施工测量规程</w:t>
            </w:r>
          </w:p>
        </w:tc>
        <w:tc>
          <w:tcPr>
            <w:tcW w:w="2340" w:type="dxa"/>
            <w:vAlign w:val="center"/>
          </w:tcPr>
          <w:p w14:paraId="18C76EF4"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DBJ01-21-95</w:t>
            </w:r>
          </w:p>
        </w:tc>
      </w:tr>
      <w:tr w:rsidR="00000000" w14:paraId="7BB5234A" w14:textId="77777777">
        <w:tblPrEx>
          <w:tblCellMar>
            <w:top w:w="0" w:type="dxa"/>
            <w:bottom w:w="0" w:type="dxa"/>
          </w:tblCellMar>
        </w:tblPrEx>
        <w:trPr>
          <w:trHeight w:val="454"/>
        </w:trPr>
        <w:tc>
          <w:tcPr>
            <w:tcW w:w="6300" w:type="dxa"/>
            <w:vAlign w:val="center"/>
          </w:tcPr>
          <w:p w14:paraId="10E86AE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工程测量规范条文说明</w:t>
            </w:r>
          </w:p>
        </w:tc>
        <w:tc>
          <w:tcPr>
            <w:tcW w:w="2340" w:type="dxa"/>
            <w:vAlign w:val="center"/>
          </w:tcPr>
          <w:p w14:paraId="3F5A066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GB50026-93</w:t>
            </w:r>
          </w:p>
        </w:tc>
      </w:tr>
      <w:tr w:rsidR="00000000" w14:paraId="35BA3142" w14:textId="77777777">
        <w:tblPrEx>
          <w:tblCellMar>
            <w:top w:w="0" w:type="dxa"/>
            <w:bottom w:w="0" w:type="dxa"/>
          </w:tblCellMar>
        </w:tblPrEx>
        <w:trPr>
          <w:trHeight w:val="454"/>
        </w:trPr>
        <w:tc>
          <w:tcPr>
            <w:tcW w:w="6300" w:type="dxa"/>
            <w:vAlign w:val="center"/>
          </w:tcPr>
          <w:p w14:paraId="6F17C7B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工程建设监理规程</w:t>
            </w:r>
          </w:p>
        </w:tc>
        <w:tc>
          <w:tcPr>
            <w:tcW w:w="2340" w:type="dxa"/>
            <w:vAlign w:val="center"/>
          </w:tcPr>
          <w:p w14:paraId="7E559EC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DBJ01-41-98</w:t>
            </w:r>
          </w:p>
        </w:tc>
      </w:tr>
    </w:tbl>
    <w:p w14:paraId="43008486" w14:textId="77777777" w:rsidR="00000000" w:rsidRDefault="00000000">
      <w:pPr>
        <w:pStyle w:val="3"/>
        <w:keepLines w:val="0"/>
        <w:spacing w:before="0" w:after="0" w:line="440" w:lineRule="exact"/>
        <w:rPr>
          <w:rFonts w:ascii="华文中宋" w:eastAsia="华文中宋" w:hAnsi="华文中宋" w:hint="eastAsia"/>
          <w:bCs w:val="0"/>
          <w:sz w:val="24"/>
          <w:szCs w:val="24"/>
        </w:rPr>
      </w:pPr>
      <w:bookmarkStart w:id="64" w:name="_Toc37146980"/>
      <w:bookmarkStart w:id="65" w:name="_Toc37468402"/>
      <w:bookmarkStart w:id="66" w:name="_Hlk191293620"/>
      <w:r>
        <w:rPr>
          <w:rFonts w:ascii="华文中宋" w:eastAsia="华文中宋" w:hAnsi="华文中宋" w:hint="eastAsia"/>
          <w:b w:val="0"/>
          <w:bCs w:val="0"/>
          <w:sz w:val="24"/>
          <w:szCs w:val="24"/>
        </w:rPr>
        <w:t>二、测量放线工作安排</w:t>
      </w:r>
      <w:bookmarkEnd w:id="64"/>
      <w:bookmarkEnd w:id="65"/>
    </w:p>
    <w:bookmarkEnd w:id="66"/>
    <w:p w14:paraId="05E8D077" w14:textId="77777777" w:rsidR="00000000" w:rsidRDefault="00000000">
      <w:pPr>
        <w:spacing w:line="440" w:lineRule="exact"/>
        <w:ind w:firstLineChars="200" w:firstLine="480"/>
        <w:rPr>
          <w:rFonts w:ascii="华文中宋" w:eastAsia="华文中宋" w:hAnsi="华文中宋" w:hint="eastAsia"/>
          <w:bCs/>
          <w:sz w:val="24"/>
        </w:rPr>
      </w:pPr>
      <w:r>
        <w:rPr>
          <w:rFonts w:ascii="华文中宋" w:eastAsia="华文中宋" w:hAnsi="华文中宋" w:hint="eastAsia"/>
          <w:bCs/>
          <w:sz w:val="24"/>
        </w:rPr>
        <w:t>施工测量是建筑工程施工中的</w:t>
      </w:r>
      <w:r>
        <w:rPr>
          <w:rFonts w:ascii="华文中宋" w:eastAsia="华文中宋" w:hAnsi="华文中宋" w:hint="eastAsia"/>
          <w:bCs/>
          <w:sz w:val="24"/>
        </w:rPr>
        <w:t>基础工作，是各施工阶段中的先导性的工序，也是各阶段验收的主要内容，是保证工程的平面位置、高程、竖向和几何形状符合设计要求与施工的依据，并为工程设计、工程施工与工程运行管理提供必要的测绘资料。</w:t>
      </w:r>
    </w:p>
    <w:p w14:paraId="4F921928" w14:textId="77777777" w:rsidR="00000000" w:rsidRDefault="00000000">
      <w:pPr>
        <w:spacing w:line="440" w:lineRule="exact"/>
        <w:ind w:firstLineChars="200" w:firstLine="480"/>
        <w:rPr>
          <w:rFonts w:ascii="华文中宋" w:eastAsia="华文中宋" w:hAnsi="华文中宋" w:hint="eastAsia"/>
          <w:bCs/>
          <w:sz w:val="24"/>
        </w:rPr>
      </w:pPr>
      <w:r>
        <w:rPr>
          <w:rFonts w:ascii="华文中宋" w:eastAsia="华文中宋" w:hAnsi="华文中宋" w:hint="eastAsia"/>
          <w:bCs/>
          <w:sz w:val="24"/>
        </w:rPr>
        <w:t>进入施工场后及时对业主提供的定位依据及高程控制点进行检测和校核，建立现场平面及高程控制网，经过监理单位、甲方及施工单位联合验收确认后，确立标高控制点，此为建筑物测量控制必要条件必须严格做好。</w:t>
      </w:r>
    </w:p>
    <w:p w14:paraId="32DBE8A7" w14:textId="77777777" w:rsidR="00000000" w:rsidRDefault="00000000">
      <w:pPr>
        <w:pStyle w:val="3"/>
        <w:kinsoku w:val="0"/>
        <w:spacing w:beforeLines="50" w:before="156" w:afterLines="50" w:after="156" w:line="440" w:lineRule="exact"/>
        <w:rPr>
          <w:rFonts w:ascii="华文中宋" w:eastAsia="华文中宋" w:hAnsi="华文中宋" w:hint="eastAsia"/>
          <w:sz w:val="24"/>
          <w:szCs w:val="24"/>
        </w:rPr>
      </w:pPr>
      <w:bookmarkStart w:id="67" w:name="_Toc37146983"/>
      <w:bookmarkStart w:id="68" w:name="_Toc37468405"/>
      <w:r>
        <w:rPr>
          <w:rFonts w:ascii="华文中宋" w:eastAsia="华文中宋" w:hAnsi="华文中宋" w:hint="eastAsia"/>
          <w:b w:val="0"/>
          <w:bCs w:val="0"/>
          <w:sz w:val="24"/>
          <w:szCs w:val="24"/>
        </w:rPr>
        <w:t>1人员准备</w:t>
      </w:r>
      <w:bookmarkEnd w:id="67"/>
      <w:bookmarkEnd w:id="68"/>
    </w:p>
    <w:p w14:paraId="39790F55"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配备专职测量放线人员（2名以上），测量人员应具备必要的识图和理论数据计算知识，会使用函数形计算器。在测量放线时，测量、计算应步步有校核，保证放线质量。</w:t>
      </w:r>
    </w:p>
    <w:p w14:paraId="744E0059" w14:textId="77777777" w:rsidR="00000000" w:rsidRDefault="00000000">
      <w:pPr>
        <w:pStyle w:val="3"/>
        <w:keepLines w:val="0"/>
        <w:spacing w:before="0" w:after="0" w:line="440" w:lineRule="exact"/>
        <w:rPr>
          <w:rFonts w:ascii="华文中宋" w:eastAsia="华文中宋" w:hAnsi="华文中宋" w:hint="eastAsia"/>
          <w:sz w:val="24"/>
          <w:szCs w:val="24"/>
        </w:rPr>
      </w:pPr>
      <w:bookmarkStart w:id="69" w:name="_Toc37146984"/>
      <w:bookmarkStart w:id="70" w:name="_Toc37468406"/>
      <w:r>
        <w:rPr>
          <w:rFonts w:ascii="华文中宋" w:eastAsia="华文中宋" w:hAnsi="华文中宋" w:hint="eastAsia"/>
          <w:b w:val="0"/>
          <w:bCs w:val="0"/>
          <w:sz w:val="24"/>
          <w:szCs w:val="24"/>
        </w:rPr>
        <w:t>2仪器准备</w:t>
      </w:r>
      <w:bookmarkEnd w:id="69"/>
      <w:bookmarkEnd w:id="70"/>
    </w:p>
    <w:p w14:paraId="6F7059AE"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测量所用仪器由技术部门提前进行检测，检测合格后方可使用；仪器由项目部保管，严禁外借。测量工作前应提前根据施工安排制定施工测量工作进度计划。</w:t>
      </w:r>
    </w:p>
    <w:p w14:paraId="442D5216"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本工程应用的测量仪器必须经过法定的计量检测单位检验合格，并在有效的检测周期内方可使用。</w:t>
      </w:r>
    </w:p>
    <w:p w14:paraId="19B2E2CC" w14:textId="77777777" w:rsidR="00000000" w:rsidRDefault="00000000">
      <w:pPr>
        <w:spacing w:line="440" w:lineRule="exact"/>
        <w:ind w:firstLineChars="200" w:firstLine="480"/>
        <w:rPr>
          <w:rFonts w:ascii="华文中宋" w:eastAsia="华文中宋" w:hAnsi="华文中宋" w:hint="eastAsia"/>
          <w:sz w:val="24"/>
        </w:rPr>
      </w:pPr>
    </w:p>
    <w:p w14:paraId="7EB3668D" w14:textId="77777777" w:rsidR="00000000" w:rsidRDefault="00000000">
      <w:pPr>
        <w:spacing w:line="440" w:lineRule="exact"/>
        <w:ind w:firstLineChars="200" w:firstLine="480"/>
        <w:rPr>
          <w:rFonts w:ascii="华文中宋" w:eastAsia="华文中宋" w:hAnsi="华文中宋" w:hint="eastAsia"/>
          <w:sz w:val="24"/>
        </w:rPr>
      </w:pPr>
    </w:p>
    <w:p w14:paraId="43722323" w14:textId="77777777" w:rsidR="00000000" w:rsidRDefault="00000000">
      <w:pPr>
        <w:spacing w:line="440" w:lineRule="exact"/>
        <w:ind w:firstLineChars="200" w:firstLine="480"/>
        <w:rPr>
          <w:rFonts w:ascii="华文中宋" w:eastAsia="华文中宋" w:hAnsi="华文中宋" w:hint="eastAsia"/>
          <w:sz w:val="24"/>
        </w:rPr>
      </w:pPr>
    </w:p>
    <w:p w14:paraId="0CBACF8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仪器一览表：                                                   表-1</w:t>
      </w:r>
    </w:p>
    <w:tbl>
      <w:tblPr>
        <w:tblpPr w:leftFromText="180" w:rightFromText="180" w:vertAnchor="text" w:horzAnchor="margin" w:tblpXSpec="center" w:tblpY="162"/>
        <w:tblW w:w="84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61"/>
        <w:gridCol w:w="2008"/>
        <w:gridCol w:w="1376"/>
        <w:gridCol w:w="1169"/>
        <w:gridCol w:w="1255"/>
        <w:gridCol w:w="1757"/>
      </w:tblGrid>
      <w:tr w:rsidR="00000000" w14:paraId="16F0DD6D" w14:textId="77777777">
        <w:tblPrEx>
          <w:tblCellMar>
            <w:top w:w="0" w:type="dxa"/>
            <w:bottom w:w="0" w:type="dxa"/>
          </w:tblCellMar>
        </w:tblPrEx>
        <w:trPr>
          <w:trHeight w:val="454"/>
        </w:trPr>
        <w:tc>
          <w:tcPr>
            <w:tcW w:w="861" w:type="dxa"/>
            <w:vAlign w:val="center"/>
          </w:tcPr>
          <w:p w14:paraId="75B94C41" w14:textId="77777777" w:rsidR="00000000" w:rsidRDefault="00000000">
            <w:pPr>
              <w:spacing w:line="440" w:lineRule="exact"/>
              <w:jc w:val="center"/>
              <w:rPr>
                <w:rFonts w:ascii="华文中宋" w:eastAsia="华文中宋" w:hAnsi="华文中宋" w:hint="eastAsia"/>
                <w:sz w:val="24"/>
              </w:rPr>
            </w:pPr>
            <w:bookmarkStart w:id="71" w:name="_Toc37146994"/>
            <w:bookmarkStart w:id="72" w:name="_Toc37468416"/>
            <w:r>
              <w:rPr>
                <w:rFonts w:ascii="华文中宋" w:eastAsia="华文中宋" w:hAnsi="华文中宋" w:hint="eastAsia"/>
                <w:sz w:val="24"/>
              </w:rPr>
              <w:t>编号</w:t>
            </w:r>
          </w:p>
        </w:tc>
        <w:tc>
          <w:tcPr>
            <w:tcW w:w="2008" w:type="dxa"/>
            <w:vAlign w:val="center"/>
          </w:tcPr>
          <w:p w14:paraId="60AF595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名 称</w:t>
            </w:r>
          </w:p>
        </w:tc>
        <w:tc>
          <w:tcPr>
            <w:tcW w:w="1376" w:type="dxa"/>
            <w:vAlign w:val="center"/>
          </w:tcPr>
          <w:p w14:paraId="42043973"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型 号</w:t>
            </w:r>
          </w:p>
        </w:tc>
        <w:tc>
          <w:tcPr>
            <w:tcW w:w="1169" w:type="dxa"/>
            <w:vAlign w:val="center"/>
          </w:tcPr>
          <w:p w14:paraId="371CC38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仪器号</w:t>
            </w:r>
          </w:p>
        </w:tc>
        <w:tc>
          <w:tcPr>
            <w:tcW w:w="1255" w:type="dxa"/>
            <w:vAlign w:val="center"/>
          </w:tcPr>
          <w:p w14:paraId="6584CD5B"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精度</w:t>
            </w:r>
          </w:p>
        </w:tc>
        <w:tc>
          <w:tcPr>
            <w:tcW w:w="1757" w:type="dxa"/>
            <w:vAlign w:val="center"/>
          </w:tcPr>
          <w:p w14:paraId="32C6FD51"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备注</w:t>
            </w:r>
          </w:p>
        </w:tc>
      </w:tr>
      <w:tr w:rsidR="00000000" w14:paraId="7467625A" w14:textId="77777777">
        <w:tblPrEx>
          <w:tblCellMar>
            <w:top w:w="0" w:type="dxa"/>
            <w:bottom w:w="0" w:type="dxa"/>
          </w:tblCellMar>
        </w:tblPrEx>
        <w:trPr>
          <w:trHeight w:val="454"/>
        </w:trPr>
        <w:tc>
          <w:tcPr>
            <w:tcW w:w="861" w:type="dxa"/>
            <w:vAlign w:val="center"/>
          </w:tcPr>
          <w:p w14:paraId="316B5FA3"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1</w:t>
            </w:r>
          </w:p>
        </w:tc>
        <w:tc>
          <w:tcPr>
            <w:tcW w:w="2008" w:type="dxa"/>
            <w:vAlign w:val="center"/>
          </w:tcPr>
          <w:p w14:paraId="7F40BD2A"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自动安平水准仪</w:t>
            </w:r>
          </w:p>
        </w:tc>
        <w:tc>
          <w:tcPr>
            <w:tcW w:w="1376" w:type="dxa"/>
            <w:vAlign w:val="center"/>
          </w:tcPr>
          <w:p w14:paraId="71A5E300"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AL222</w:t>
            </w:r>
          </w:p>
        </w:tc>
        <w:tc>
          <w:tcPr>
            <w:tcW w:w="1169" w:type="dxa"/>
            <w:vAlign w:val="center"/>
          </w:tcPr>
          <w:p w14:paraId="040262D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398968</w:t>
            </w:r>
          </w:p>
        </w:tc>
        <w:tc>
          <w:tcPr>
            <w:tcW w:w="1255" w:type="dxa"/>
            <w:vAlign w:val="center"/>
          </w:tcPr>
          <w:p w14:paraId="6A95FAD0"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±0.1mm</w:t>
            </w:r>
          </w:p>
        </w:tc>
        <w:tc>
          <w:tcPr>
            <w:tcW w:w="1757" w:type="dxa"/>
            <w:vAlign w:val="center"/>
          </w:tcPr>
          <w:p w14:paraId="16C3E651"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高程控制</w:t>
            </w:r>
          </w:p>
        </w:tc>
      </w:tr>
      <w:tr w:rsidR="00000000" w14:paraId="37402FDC" w14:textId="77777777">
        <w:tblPrEx>
          <w:tblCellMar>
            <w:top w:w="0" w:type="dxa"/>
            <w:bottom w:w="0" w:type="dxa"/>
          </w:tblCellMar>
        </w:tblPrEx>
        <w:trPr>
          <w:trHeight w:val="454"/>
        </w:trPr>
        <w:tc>
          <w:tcPr>
            <w:tcW w:w="861" w:type="dxa"/>
            <w:vAlign w:val="center"/>
          </w:tcPr>
          <w:p w14:paraId="3D3507FD"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2</w:t>
            </w:r>
          </w:p>
        </w:tc>
        <w:tc>
          <w:tcPr>
            <w:tcW w:w="2008" w:type="dxa"/>
            <w:vAlign w:val="center"/>
          </w:tcPr>
          <w:p w14:paraId="368040F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50m钢卷尺</w:t>
            </w:r>
          </w:p>
        </w:tc>
        <w:tc>
          <w:tcPr>
            <w:tcW w:w="1376" w:type="dxa"/>
            <w:vAlign w:val="center"/>
          </w:tcPr>
          <w:p w14:paraId="71490537"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HTN-50</w:t>
            </w:r>
          </w:p>
        </w:tc>
        <w:tc>
          <w:tcPr>
            <w:tcW w:w="1169" w:type="dxa"/>
            <w:vAlign w:val="center"/>
          </w:tcPr>
          <w:p w14:paraId="195A05B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020983</w:t>
            </w:r>
          </w:p>
        </w:tc>
        <w:tc>
          <w:tcPr>
            <w:tcW w:w="1255" w:type="dxa"/>
            <w:tcBorders>
              <w:tl2br w:val="single" w:sz="4" w:space="0" w:color="auto"/>
            </w:tcBorders>
            <w:vAlign w:val="center"/>
          </w:tcPr>
          <w:p w14:paraId="2D9B201E" w14:textId="77777777" w:rsidR="00000000" w:rsidRDefault="00000000">
            <w:pPr>
              <w:spacing w:line="440" w:lineRule="exact"/>
              <w:jc w:val="center"/>
              <w:rPr>
                <w:rFonts w:ascii="华文中宋" w:eastAsia="华文中宋" w:hAnsi="华文中宋" w:hint="eastAsia"/>
                <w:sz w:val="24"/>
              </w:rPr>
            </w:pPr>
          </w:p>
        </w:tc>
        <w:tc>
          <w:tcPr>
            <w:tcW w:w="1757" w:type="dxa"/>
            <w:vAlign w:val="center"/>
          </w:tcPr>
          <w:p w14:paraId="332BED6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平面放线</w:t>
            </w:r>
          </w:p>
        </w:tc>
      </w:tr>
      <w:tr w:rsidR="00000000" w14:paraId="347B1FD1" w14:textId="77777777">
        <w:tblPrEx>
          <w:tblCellMar>
            <w:top w:w="0" w:type="dxa"/>
            <w:bottom w:w="0" w:type="dxa"/>
          </w:tblCellMar>
        </w:tblPrEx>
        <w:trPr>
          <w:trHeight w:val="454"/>
        </w:trPr>
        <w:tc>
          <w:tcPr>
            <w:tcW w:w="861" w:type="dxa"/>
            <w:vAlign w:val="center"/>
          </w:tcPr>
          <w:p w14:paraId="3478ECC7"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3</w:t>
            </w:r>
          </w:p>
        </w:tc>
        <w:tc>
          <w:tcPr>
            <w:tcW w:w="2008" w:type="dxa"/>
            <w:vAlign w:val="center"/>
          </w:tcPr>
          <w:p w14:paraId="1E2070A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5m铝合金塔尺</w:t>
            </w:r>
          </w:p>
        </w:tc>
        <w:tc>
          <w:tcPr>
            <w:tcW w:w="1376" w:type="dxa"/>
            <w:tcBorders>
              <w:tl2br w:val="single" w:sz="4" w:space="0" w:color="auto"/>
            </w:tcBorders>
            <w:vAlign w:val="center"/>
          </w:tcPr>
          <w:p w14:paraId="5D8F6347" w14:textId="77777777" w:rsidR="00000000" w:rsidRDefault="00000000">
            <w:pPr>
              <w:spacing w:line="440" w:lineRule="exact"/>
              <w:jc w:val="center"/>
              <w:rPr>
                <w:rFonts w:ascii="华文中宋" w:eastAsia="华文中宋" w:hAnsi="华文中宋" w:hint="eastAsia"/>
                <w:sz w:val="24"/>
              </w:rPr>
            </w:pPr>
          </w:p>
        </w:tc>
        <w:tc>
          <w:tcPr>
            <w:tcW w:w="1169" w:type="dxa"/>
            <w:tcBorders>
              <w:tl2br w:val="single" w:sz="4" w:space="0" w:color="auto"/>
            </w:tcBorders>
            <w:vAlign w:val="center"/>
          </w:tcPr>
          <w:p w14:paraId="60E0911A" w14:textId="77777777" w:rsidR="00000000" w:rsidRDefault="00000000">
            <w:pPr>
              <w:spacing w:line="440" w:lineRule="exact"/>
              <w:jc w:val="center"/>
              <w:rPr>
                <w:rFonts w:ascii="华文中宋" w:eastAsia="华文中宋" w:hAnsi="华文中宋" w:hint="eastAsia"/>
                <w:sz w:val="24"/>
              </w:rPr>
            </w:pPr>
          </w:p>
        </w:tc>
        <w:tc>
          <w:tcPr>
            <w:tcW w:w="1255" w:type="dxa"/>
            <w:tcBorders>
              <w:tl2br w:val="single" w:sz="4" w:space="0" w:color="auto"/>
            </w:tcBorders>
            <w:vAlign w:val="center"/>
          </w:tcPr>
          <w:p w14:paraId="222B8B62" w14:textId="77777777" w:rsidR="00000000" w:rsidRDefault="00000000">
            <w:pPr>
              <w:spacing w:line="440" w:lineRule="exact"/>
              <w:jc w:val="center"/>
              <w:rPr>
                <w:rFonts w:ascii="华文中宋" w:eastAsia="华文中宋" w:hAnsi="华文中宋" w:hint="eastAsia"/>
                <w:sz w:val="24"/>
              </w:rPr>
            </w:pPr>
          </w:p>
        </w:tc>
        <w:tc>
          <w:tcPr>
            <w:tcW w:w="1757" w:type="dxa"/>
            <w:vAlign w:val="center"/>
          </w:tcPr>
          <w:p w14:paraId="7B8EE885"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高程控制</w:t>
            </w:r>
          </w:p>
        </w:tc>
      </w:tr>
      <w:tr w:rsidR="00000000" w14:paraId="7312B45A" w14:textId="77777777">
        <w:tblPrEx>
          <w:tblCellMar>
            <w:top w:w="0" w:type="dxa"/>
            <w:bottom w:w="0" w:type="dxa"/>
          </w:tblCellMar>
        </w:tblPrEx>
        <w:trPr>
          <w:trHeight w:val="454"/>
        </w:trPr>
        <w:tc>
          <w:tcPr>
            <w:tcW w:w="861" w:type="dxa"/>
            <w:vAlign w:val="center"/>
          </w:tcPr>
          <w:p w14:paraId="7280652C" w14:textId="77777777" w:rsidR="00000000" w:rsidRDefault="00000000">
            <w:pPr>
              <w:spacing w:line="440" w:lineRule="exact"/>
              <w:jc w:val="center"/>
              <w:rPr>
                <w:rFonts w:ascii="华文中宋" w:eastAsia="华文中宋" w:hAnsi="华文中宋" w:hint="eastAsia"/>
                <w:sz w:val="24"/>
              </w:rPr>
            </w:pPr>
            <w:r>
              <w:rPr>
                <w:rFonts w:ascii="华文中宋" w:eastAsia="华文中宋" w:hAnsi="华文中宋" w:hint="eastAsia"/>
                <w:sz w:val="24"/>
              </w:rPr>
              <w:t>4</w:t>
            </w:r>
          </w:p>
        </w:tc>
        <w:tc>
          <w:tcPr>
            <w:tcW w:w="2008" w:type="dxa"/>
            <w:vAlign w:val="center"/>
          </w:tcPr>
          <w:p w14:paraId="42B6376E"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5m盒尺</w:t>
            </w:r>
          </w:p>
        </w:tc>
        <w:tc>
          <w:tcPr>
            <w:tcW w:w="1376" w:type="dxa"/>
            <w:tcBorders>
              <w:tl2br w:val="single" w:sz="4" w:space="0" w:color="auto"/>
            </w:tcBorders>
            <w:vAlign w:val="center"/>
          </w:tcPr>
          <w:p w14:paraId="637946E8" w14:textId="77777777" w:rsidR="00000000" w:rsidRDefault="00000000">
            <w:pPr>
              <w:spacing w:line="440" w:lineRule="exact"/>
              <w:jc w:val="center"/>
              <w:rPr>
                <w:rFonts w:ascii="华文中宋" w:eastAsia="华文中宋" w:hAnsi="华文中宋" w:hint="eastAsia"/>
                <w:sz w:val="24"/>
              </w:rPr>
            </w:pPr>
          </w:p>
        </w:tc>
        <w:tc>
          <w:tcPr>
            <w:tcW w:w="1169" w:type="dxa"/>
            <w:tcBorders>
              <w:tl2br w:val="single" w:sz="4" w:space="0" w:color="auto"/>
            </w:tcBorders>
            <w:vAlign w:val="center"/>
          </w:tcPr>
          <w:p w14:paraId="3EA22B37" w14:textId="77777777" w:rsidR="00000000" w:rsidRDefault="00000000">
            <w:pPr>
              <w:spacing w:line="440" w:lineRule="exact"/>
              <w:jc w:val="center"/>
              <w:rPr>
                <w:rFonts w:ascii="华文中宋" w:eastAsia="华文中宋" w:hAnsi="华文中宋" w:hint="eastAsia"/>
                <w:sz w:val="24"/>
              </w:rPr>
            </w:pPr>
          </w:p>
        </w:tc>
        <w:tc>
          <w:tcPr>
            <w:tcW w:w="1255" w:type="dxa"/>
            <w:tcBorders>
              <w:tl2br w:val="single" w:sz="4" w:space="0" w:color="auto"/>
            </w:tcBorders>
            <w:vAlign w:val="center"/>
          </w:tcPr>
          <w:p w14:paraId="6E60BD43" w14:textId="77777777" w:rsidR="00000000" w:rsidRDefault="00000000">
            <w:pPr>
              <w:spacing w:line="440" w:lineRule="exact"/>
              <w:jc w:val="center"/>
              <w:rPr>
                <w:rFonts w:ascii="华文中宋" w:eastAsia="华文中宋" w:hAnsi="华文中宋" w:hint="eastAsia"/>
                <w:sz w:val="24"/>
              </w:rPr>
            </w:pPr>
          </w:p>
        </w:tc>
        <w:tc>
          <w:tcPr>
            <w:tcW w:w="1757" w:type="dxa"/>
            <w:vAlign w:val="center"/>
          </w:tcPr>
          <w:p w14:paraId="10499CD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平面放线</w:t>
            </w:r>
          </w:p>
        </w:tc>
      </w:tr>
    </w:tbl>
    <w:p w14:paraId="2F9DCF24" w14:textId="77777777" w:rsidR="00000000" w:rsidRDefault="00000000">
      <w:pPr>
        <w:pStyle w:val="3"/>
        <w:spacing w:before="0" w:after="0" w:line="440" w:lineRule="exact"/>
        <w:rPr>
          <w:rFonts w:ascii="华文中宋" w:eastAsia="华文中宋" w:hAnsi="华文中宋" w:hint="eastAsia"/>
          <w:b w:val="0"/>
          <w:bCs w:val="0"/>
          <w:sz w:val="24"/>
          <w:szCs w:val="24"/>
        </w:rPr>
      </w:pPr>
    </w:p>
    <w:p w14:paraId="54206807" w14:textId="77777777" w:rsidR="00000000" w:rsidRDefault="00000000">
      <w:pPr>
        <w:pStyle w:val="3"/>
        <w:spacing w:before="0" w:after="0" w:line="440" w:lineRule="exact"/>
        <w:rPr>
          <w:rFonts w:ascii="华文中宋" w:eastAsia="华文中宋" w:hAnsi="华文中宋" w:hint="eastAsia"/>
          <w:b w:val="0"/>
          <w:bCs w:val="0"/>
          <w:sz w:val="24"/>
          <w:szCs w:val="24"/>
        </w:rPr>
      </w:pPr>
    </w:p>
    <w:p w14:paraId="7A43A71C" w14:textId="77777777" w:rsidR="00000000" w:rsidRDefault="00000000">
      <w:pPr>
        <w:pStyle w:val="3"/>
        <w:spacing w:before="0" w:after="0" w:line="440" w:lineRule="exact"/>
        <w:rPr>
          <w:rFonts w:ascii="华文中宋" w:eastAsia="华文中宋" w:hAnsi="华文中宋" w:hint="eastAsia"/>
          <w:b w:val="0"/>
          <w:bCs w:val="0"/>
          <w:sz w:val="24"/>
          <w:szCs w:val="24"/>
        </w:rPr>
      </w:pPr>
    </w:p>
    <w:p w14:paraId="106EE3D2" w14:textId="77777777" w:rsidR="00000000" w:rsidRDefault="00000000">
      <w:pPr>
        <w:pStyle w:val="3"/>
        <w:spacing w:before="0" w:after="0" w:line="440" w:lineRule="exact"/>
        <w:rPr>
          <w:rFonts w:ascii="华文中宋" w:eastAsia="华文中宋" w:hAnsi="华文中宋" w:hint="eastAsia"/>
          <w:b w:val="0"/>
          <w:bCs w:val="0"/>
          <w:sz w:val="24"/>
          <w:szCs w:val="24"/>
        </w:rPr>
      </w:pPr>
    </w:p>
    <w:p w14:paraId="0926B281" w14:textId="77777777" w:rsidR="00000000" w:rsidRDefault="00000000">
      <w:pPr>
        <w:pStyle w:val="3"/>
        <w:spacing w:before="0" w:after="0" w:line="440" w:lineRule="exact"/>
        <w:rPr>
          <w:rFonts w:ascii="华文中宋" w:eastAsia="华文中宋" w:hAnsi="华文中宋" w:hint="eastAsia"/>
          <w:b w:val="0"/>
          <w:bCs w:val="0"/>
          <w:sz w:val="24"/>
          <w:szCs w:val="24"/>
        </w:rPr>
      </w:pPr>
    </w:p>
    <w:p w14:paraId="2C9AAFB8" w14:textId="77777777" w:rsidR="00000000" w:rsidRDefault="00000000">
      <w:pPr>
        <w:pStyle w:val="3"/>
        <w:spacing w:before="0" w:after="0" w:line="440" w:lineRule="exact"/>
        <w:rPr>
          <w:rFonts w:ascii="华文中宋" w:eastAsia="华文中宋" w:hAnsi="华文中宋" w:hint="eastAsia"/>
          <w:b w:val="0"/>
          <w:bCs w:val="0"/>
          <w:sz w:val="24"/>
          <w:szCs w:val="24"/>
        </w:rPr>
      </w:pPr>
    </w:p>
    <w:p w14:paraId="4553E9CE" w14:textId="77777777" w:rsidR="00000000" w:rsidRDefault="00000000">
      <w:pPr>
        <w:pStyle w:val="3"/>
        <w:spacing w:before="0" w:after="0" w:line="440" w:lineRule="exact"/>
        <w:rPr>
          <w:rFonts w:ascii="华文中宋" w:eastAsia="华文中宋" w:hAnsi="华文中宋" w:hint="eastAsia"/>
          <w:b w:val="0"/>
          <w:bCs w:val="0"/>
          <w:sz w:val="24"/>
          <w:szCs w:val="24"/>
        </w:rPr>
      </w:pPr>
      <w:r>
        <w:rPr>
          <w:rFonts w:ascii="华文中宋" w:eastAsia="华文中宋" w:hAnsi="华文中宋" w:hint="eastAsia"/>
          <w:b w:val="0"/>
          <w:bCs w:val="0"/>
          <w:sz w:val="24"/>
          <w:szCs w:val="24"/>
        </w:rPr>
        <w:t>3、装饰工程施工测量</w:t>
      </w:r>
      <w:bookmarkEnd w:id="71"/>
      <w:bookmarkEnd w:id="72"/>
    </w:p>
    <w:p w14:paraId="3F3D5402" w14:textId="77777777" w:rsidR="00000000" w:rsidRDefault="00000000">
      <w:pPr>
        <w:spacing w:line="440" w:lineRule="exact"/>
        <w:ind w:firstLineChars="200" w:firstLine="480"/>
        <w:rPr>
          <w:rFonts w:ascii="华文中宋" w:eastAsia="华文中宋" w:hAnsi="华文中宋" w:hint="eastAsia"/>
          <w:sz w:val="24"/>
        </w:rPr>
      </w:pPr>
      <w:r>
        <w:rPr>
          <w:rFonts w:ascii="华文中宋" w:eastAsia="华文中宋" w:hAnsi="华文中宋" w:hint="eastAsia"/>
          <w:sz w:val="24"/>
        </w:rPr>
        <w:t>装饰工程施工测量控制应根据结构控制线为依据测设，以结构墙体500mm控制线来测量二次结构线，标高根据1000mm标高控制线来控制，但对以下工程，如墙面，地面，屋面装饰测量控制基线的确定，要顾及结构现状。</w:t>
      </w:r>
    </w:p>
    <w:p w14:paraId="2ECCB834" w14:textId="77777777" w:rsidR="00000000" w:rsidRDefault="00000000">
      <w:pPr>
        <w:pStyle w:val="3"/>
        <w:spacing w:before="0" w:after="0" w:line="440" w:lineRule="exact"/>
        <w:rPr>
          <w:rFonts w:ascii="华文中宋" w:eastAsia="华文中宋" w:hAnsi="华文中宋" w:hint="eastAsia"/>
          <w:b w:val="0"/>
          <w:bCs w:val="0"/>
          <w:sz w:val="24"/>
          <w:szCs w:val="24"/>
        </w:rPr>
      </w:pPr>
      <w:bookmarkStart w:id="73" w:name="_Toc37146998"/>
      <w:bookmarkStart w:id="74" w:name="_Toc37468420"/>
      <w:r>
        <w:rPr>
          <w:rFonts w:ascii="华文中宋" w:eastAsia="华文中宋" w:hAnsi="华文中宋" w:hint="eastAsia"/>
          <w:b w:val="0"/>
          <w:bCs w:val="0"/>
          <w:sz w:val="24"/>
          <w:szCs w:val="24"/>
        </w:rPr>
        <w:t>4、施工测量质量要求</w:t>
      </w:r>
      <w:bookmarkEnd w:id="73"/>
      <w:bookmarkEnd w:id="74"/>
    </w:p>
    <w:p w14:paraId="7EC376CF"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（1）、测量放线中采取妥善措施，严格保护好控制点位并做好明显标志。</w:t>
      </w:r>
    </w:p>
    <w:p w14:paraId="2BB1CDD3"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（2）、测量用仪器、钢尺等器具必须经过校合和检定为合格品方可使用，仪器并应按规程定期校测。</w:t>
      </w:r>
    </w:p>
    <w:p w14:paraId="5F31DD69"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（3）、竖向投测时应尽量以原土建单位的±0.000作为后视。</w:t>
      </w:r>
    </w:p>
    <w:p w14:paraId="1707E31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（4）、测量时应申请监理进行旁站，对数据进行监督，测量完后整理成标准数据表格，并请监理及甲方现场工程师认定。</w:t>
      </w:r>
    </w:p>
    <w:p w14:paraId="24A0541C"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5、保证进度措施</w:t>
      </w:r>
    </w:p>
    <w:p w14:paraId="35C76CB8"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（1）、测量作为整个施工工序的开始，要求保证下道工序的顺利进行，在每一施工段结束，测量应马上跟上，保证不耽误工期，测量根据施工安排制定测量工作进度计划。</w:t>
      </w:r>
    </w:p>
    <w:p w14:paraId="3EA2B1AD" w14:textId="77777777" w:rsidR="00000000" w:rsidRDefault="00000000">
      <w:pPr>
        <w:spacing w:line="440" w:lineRule="exact"/>
        <w:rPr>
          <w:rFonts w:ascii="华文中宋" w:eastAsia="华文中宋" w:hAnsi="华文中宋" w:hint="eastAsia"/>
          <w:sz w:val="24"/>
        </w:rPr>
      </w:pPr>
      <w:r>
        <w:rPr>
          <w:rFonts w:ascii="华文中宋" w:eastAsia="华文中宋" w:hAnsi="华文中宋" w:hint="eastAsia"/>
          <w:sz w:val="24"/>
        </w:rPr>
        <w:t>（2）、测量记录要求原始正确、完整、工整，测量计算要求依据正确、计算有序、方法科学、步步有校核、结果可靠。</w:t>
      </w:r>
    </w:p>
    <w:p w14:paraId="028703BB" w14:textId="77777777" w:rsidR="00000000" w:rsidRDefault="00000000">
      <w:pPr>
        <w:spacing w:line="380" w:lineRule="exact"/>
        <w:rPr>
          <w:rFonts w:ascii="华文中宋" w:eastAsia="华文中宋" w:hAnsi="华文中宋" w:hint="eastAsia"/>
        </w:rPr>
      </w:pPr>
    </w:p>
    <w:p w14:paraId="10A6D429" w14:textId="77777777" w:rsidR="00000000" w:rsidRDefault="00000000">
      <w:pPr>
        <w:spacing w:line="380" w:lineRule="exact"/>
        <w:rPr>
          <w:rFonts w:ascii="华文中宋" w:eastAsia="华文中宋" w:hAnsi="华文中宋" w:hint="eastAsia"/>
        </w:rPr>
      </w:pPr>
      <w:r>
        <w:rPr>
          <w:rFonts w:ascii="华文中宋" w:eastAsia="华文中宋" w:hAnsi="华文中宋" w:hint="eastAsia"/>
        </w:rPr>
        <w:t xml:space="preserve">                       </w:t>
      </w:r>
    </w:p>
    <w:p w14:paraId="6B25D75A" w14:textId="77777777" w:rsidR="0039636A" w:rsidRDefault="0039636A">
      <w:pPr>
        <w:spacing w:line="380" w:lineRule="exact"/>
        <w:rPr>
          <w:rFonts w:ascii="华文中宋" w:eastAsia="华文中宋" w:hAnsi="华文中宋" w:hint="eastAsia"/>
          <w:sz w:val="24"/>
        </w:rPr>
      </w:pPr>
    </w:p>
    <w:sectPr w:rsidR="0039636A">
      <w:footerReference w:type="default" r:id="rId12"/>
      <w:pgSz w:w="11906" w:h="16838"/>
      <w:pgMar w:top="1246" w:right="461" w:bottom="468"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5F14E" w14:textId="77777777" w:rsidR="0039636A" w:rsidRDefault="0039636A">
      <w:r>
        <w:separator/>
      </w:r>
    </w:p>
  </w:endnote>
  <w:endnote w:type="continuationSeparator" w:id="0">
    <w:p w14:paraId="5D40179F" w14:textId="77777777" w:rsidR="0039636A" w:rsidRDefault="0039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5C884" w14:textId="77777777" w:rsidR="00000000" w:rsidRDefault="00000000">
    <w:pPr>
      <w:pStyle w:val="a4"/>
      <w:ind w:firstLineChars="4750" w:firstLine="8550"/>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noProof/>
        <w:kern w:val="0"/>
        <w:szCs w:val="21"/>
      </w:rPr>
      <w:t>71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71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A48D5" w14:textId="77777777" w:rsidR="0039636A" w:rsidRDefault="0039636A">
      <w:r>
        <w:separator/>
      </w:r>
    </w:p>
  </w:footnote>
  <w:footnote w:type="continuationSeparator" w:id="0">
    <w:p w14:paraId="533569DC" w14:textId="77777777" w:rsidR="0039636A" w:rsidRDefault="00396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64368"/>
    <w:multiLevelType w:val="hybridMultilevel"/>
    <w:tmpl w:val="B18AA320"/>
    <w:lvl w:ilvl="0" w:tplc="6CDCAD6C">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4742978"/>
    <w:multiLevelType w:val="hybridMultilevel"/>
    <w:tmpl w:val="8DFC884E"/>
    <w:lvl w:ilvl="0" w:tplc="D44E3012">
      <w:start w:val="4"/>
      <w:numFmt w:val="decimal"/>
      <w:lvlText w:val="%1"/>
      <w:lvlJc w:val="left"/>
      <w:pPr>
        <w:tabs>
          <w:tab w:val="num" w:pos="465"/>
        </w:tabs>
        <w:ind w:left="465" w:hanging="46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2B24505E"/>
    <w:multiLevelType w:val="hybridMultilevel"/>
    <w:tmpl w:val="CB48438C"/>
    <w:lvl w:ilvl="0" w:tplc="79F64B5E">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3" w15:restartNumberingAfterBreak="0">
    <w:nsid w:val="382F1EC2"/>
    <w:multiLevelType w:val="hybridMultilevel"/>
    <w:tmpl w:val="0F243202"/>
    <w:lvl w:ilvl="0" w:tplc="2E305D70">
      <w:start w:val="1"/>
      <w:numFmt w:val="japaneseCounting"/>
      <w:lvlText w:val="%1、"/>
      <w:lvlJc w:val="left"/>
      <w:pPr>
        <w:tabs>
          <w:tab w:val="num" w:pos="720"/>
        </w:tabs>
        <w:ind w:left="720" w:hanging="540"/>
      </w:pPr>
      <w:rPr>
        <w:rFonts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4" w15:restartNumberingAfterBreak="0">
    <w:nsid w:val="397B6143"/>
    <w:multiLevelType w:val="hybridMultilevel"/>
    <w:tmpl w:val="13842C62"/>
    <w:lvl w:ilvl="0" w:tplc="FB7099A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54F332C"/>
    <w:multiLevelType w:val="hybridMultilevel"/>
    <w:tmpl w:val="042EADB8"/>
    <w:lvl w:ilvl="0" w:tplc="FBEE7926">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45DA098A"/>
    <w:multiLevelType w:val="hybridMultilevel"/>
    <w:tmpl w:val="C366D5CA"/>
    <w:lvl w:ilvl="0" w:tplc="C8F87F4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1216428798">
    <w:abstractNumId w:val="4"/>
  </w:num>
  <w:num w:numId="2" w16cid:durableId="1351762711">
    <w:abstractNumId w:val="2"/>
  </w:num>
  <w:num w:numId="3" w16cid:durableId="444009020">
    <w:abstractNumId w:val="5"/>
  </w:num>
  <w:num w:numId="4" w16cid:durableId="1480270222">
    <w:abstractNumId w:val="6"/>
  </w:num>
  <w:num w:numId="5" w16cid:durableId="67384020">
    <w:abstractNumId w:val="1"/>
  </w:num>
  <w:num w:numId="6" w16cid:durableId="461004400">
    <w:abstractNumId w:val="3"/>
  </w:num>
  <w:num w:numId="7" w16cid:durableId="883560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44"/>
    <w:rsid w:val="000D4544"/>
    <w:rsid w:val="0039636A"/>
    <w:rsid w:val="00C71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7FCC6"/>
  <w15:chartTrackingRefBased/>
  <w15:docId w15:val="{9A3B3291-A0D9-44A3-AA66-27E6A005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kern w:val="44"/>
      <w:sz w:val="32"/>
      <w:szCs w:val="32"/>
    </w:rPr>
  </w:style>
  <w:style w:type="paragraph" w:styleId="3">
    <w:name w:val="heading 3"/>
    <w:basedOn w:val="a"/>
    <w:next w:val="a"/>
    <w:qFormat/>
    <w:pPr>
      <w:keepNext/>
      <w:keepLines/>
      <w:spacing w:before="260" w:after="260" w:line="416" w:lineRule="auto"/>
      <w:outlineLvl w:val="2"/>
    </w:pPr>
    <w:rPr>
      <w:rFonts w:ascii="宋体" w:hAnsi="宋体"/>
      <w:b/>
      <w:bCs/>
      <w:kern w:val="44"/>
      <w:sz w:val="32"/>
      <w:szCs w:val="3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pBdr>
        <w:bottom w:val="single" w:sz="6" w:space="1" w:color="auto"/>
      </w:pBdr>
      <w:tabs>
        <w:tab w:val="center" w:pos="4153"/>
        <w:tab w:val="right" w:pos="8306"/>
      </w:tabs>
      <w:snapToGrid w:val="0"/>
      <w:jc w:val="center"/>
    </w:pPr>
    <w:rPr>
      <w:sz w:val="18"/>
      <w:szCs w:val="18"/>
    </w:rPr>
  </w:style>
  <w:style w:type="paragraph" w:styleId="a4">
    <w:name w:val="footer"/>
    <w:basedOn w:val="a"/>
    <w:semiHidden/>
    <w:pPr>
      <w:tabs>
        <w:tab w:val="center" w:pos="4153"/>
        <w:tab w:val="right" w:pos="8306"/>
      </w:tabs>
      <w:snapToGrid w:val="0"/>
      <w:jc w:val="left"/>
    </w:pPr>
    <w:rPr>
      <w:sz w:val="18"/>
      <w:szCs w:val="18"/>
    </w:rPr>
  </w:style>
  <w:style w:type="character" w:styleId="a5">
    <w:name w:val="Hyperlink"/>
    <w:basedOn w:val="a0"/>
    <w:semiHidden/>
    <w:rPr>
      <w:color w:val="0000FF"/>
      <w:u w:val="single"/>
    </w:rPr>
  </w:style>
  <w:style w:type="character" w:styleId="a6">
    <w:name w:val="FollowedHyperlink"/>
    <w:basedOn w:val="a0"/>
    <w:semiHidden/>
    <w:rPr>
      <w:color w:val="800080"/>
      <w:u w:val="single"/>
    </w:rPr>
  </w:style>
  <w:style w:type="paragraph" w:styleId="a7">
    <w:name w:val="Body Text"/>
    <w:basedOn w:val="a"/>
    <w:semiHidden/>
    <w:rPr>
      <w:color w:val="FF0000"/>
    </w:rPr>
  </w:style>
  <w:style w:type="character" w:styleId="a8">
    <w:name w:val="Strong"/>
    <w:basedOn w:val="a0"/>
    <w:qFormat/>
    <w:rPr>
      <w:b/>
      <w:bCs/>
    </w:rPr>
  </w:style>
  <w:style w:type="paragraph" w:styleId="a9">
    <w:name w:val="Normal (Web)"/>
    <w:basedOn w:val="a"/>
    <w:semiHidden/>
    <w:pPr>
      <w:widowControl/>
      <w:spacing w:before="100" w:beforeAutospacing="1" w:after="100" w:afterAutospacing="1"/>
      <w:jc w:val="left"/>
    </w:pPr>
    <w:rPr>
      <w:rFonts w:ascii="宋体" w:hAnsi="宋体" w:cs="宋体"/>
      <w:kern w:val="0"/>
      <w:sz w:val="24"/>
    </w:rPr>
  </w:style>
  <w:style w:type="character" w:customStyle="1" w:styleId="link14pp1">
    <w:name w:val="link14pp1"/>
    <w:basedOn w:val="a0"/>
    <w:rPr>
      <w:color w:val="000000"/>
      <w:sz w:val="23"/>
      <w:szCs w:val="23"/>
    </w:rPr>
  </w:style>
  <w:style w:type="paragraph" w:styleId="aa">
    <w:name w:val="Balloon Text"/>
    <w:basedOn w:val="a"/>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link.com/bst/jczs.aspx?word=%d3%cd%c6%e1&amp;lb=&amp;&amp;page=1" TargetMode="External"/><Relationship Id="rId5" Type="http://schemas.openxmlformats.org/officeDocument/2006/relationships/footnotes" Target="footnotes.xml"/><Relationship Id="rId10" Type="http://schemas.openxmlformats.org/officeDocument/2006/relationships/hyperlink" Target="http://www.bmlink.com/bst/jczs.aspx?word=%cd%bf%c1%cf&amp;lb=&amp;&amp;page=1"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9259</Words>
  <Characters>52778</Characters>
  <Application>Microsoft Office Word</Application>
  <DocSecurity>0</DocSecurity>
  <Lines>439</Lines>
  <Paragraphs>123</Paragraphs>
  <ScaleCrop>false</ScaleCrop>
  <HeadingPairs>
    <vt:vector size="2" baseType="variant">
      <vt:variant>
        <vt:lpstr>题目</vt:lpstr>
      </vt:variant>
      <vt:variant>
        <vt:i4>1</vt:i4>
      </vt:variant>
    </vt:vector>
  </HeadingPairs>
  <TitlesOfParts>
    <vt:vector size="1" baseType="lpstr">
      <vt:lpstr>博 瑞 优 品 道 26-1# 楼 售 楼 处</vt:lpstr>
    </vt:vector>
  </TitlesOfParts>
  <Company>MC SYSTEM</Company>
  <LinksUpToDate>false</LinksUpToDate>
  <CharactersWithSpaces>61914</CharactersWithSpaces>
  <SharedDoc>false</SharedDoc>
  <HLinks>
    <vt:vector size="288" baseType="variant">
      <vt:variant>
        <vt:i4>458763</vt:i4>
      </vt:variant>
      <vt:variant>
        <vt:i4>144</vt:i4>
      </vt:variant>
      <vt:variant>
        <vt:i4>0</vt:i4>
      </vt:variant>
      <vt:variant>
        <vt:i4>5</vt:i4>
      </vt:variant>
      <vt:variant>
        <vt:lpwstr>http://www.bmlink.com/bst/jczs.aspx?word=%d3%cd%c6%e1&amp;lb=&amp;&amp;page=1</vt:lpwstr>
      </vt:variant>
      <vt:variant>
        <vt:lpwstr/>
      </vt:variant>
      <vt:variant>
        <vt:i4>5242969</vt:i4>
      </vt:variant>
      <vt:variant>
        <vt:i4>141</vt:i4>
      </vt:variant>
      <vt:variant>
        <vt:i4>0</vt:i4>
      </vt:variant>
      <vt:variant>
        <vt:i4>5</vt:i4>
      </vt:variant>
      <vt:variant>
        <vt:lpwstr>http://www.bmlink.com/bst/jczs.aspx?word=%cd%bf%c1%cf&amp;lb=&amp;&amp;page=1</vt:lpwstr>
      </vt:variant>
      <vt:variant>
        <vt:lpwstr/>
      </vt:variant>
      <vt:variant>
        <vt:i4>-1588902708</vt:i4>
      </vt:variant>
      <vt:variant>
        <vt:i4>131</vt:i4>
      </vt:variant>
      <vt:variant>
        <vt:i4>0</vt:i4>
      </vt:variant>
      <vt:variant>
        <vt:i4>5</vt:i4>
      </vt:variant>
      <vt:variant>
        <vt:lpwstr/>
      </vt:variant>
      <vt:variant>
        <vt:lpwstr>_Hlk192071076	1,38526,38538,0,,第十一章、施工测量方案_x000d_</vt:lpwstr>
      </vt:variant>
      <vt:variant>
        <vt:i4>1820903172</vt:i4>
      </vt:variant>
      <vt:variant>
        <vt:i4>129</vt:i4>
      </vt:variant>
      <vt:variant>
        <vt:i4>0</vt:i4>
      </vt:variant>
      <vt:variant>
        <vt:i4>5</vt:i4>
      </vt:variant>
      <vt:variant>
        <vt:lpwstr/>
      </vt:variant>
      <vt:variant>
        <vt:lpwstr>_Hlk191293476	1,46115,46126,0,,第十章、施工测量方案_x000d_</vt:lpwstr>
      </vt:variant>
      <vt:variant>
        <vt:i4>328000553</vt:i4>
      </vt:variant>
      <vt:variant>
        <vt:i4>126</vt:i4>
      </vt:variant>
      <vt:variant>
        <vt:i4>0</vt:i4>
      </vt:variant>
      <vt:variant>
        <vt:i4>5</vt:i4>
      </vt:variant>
      <vt:variant>
        <vt:lpwstr/>
      </vt:variant>
      <vt:variant>
        <vt:lpwstr>_Hlk192071001	1,35266,35278,0,,第十章、保证安全施工措施</vt:lpwstr>
      </vt:variant>
      <vt:variant>
        <vt:i4>-1594685948</vt:i4>
      </vt:variant>
      <vt:variant>
        <vt:i4>123</vt:i4>
      </vt:variant>
      <vt:variant>
        <vt:i4>0</vt:i4>
      </vt:variant>
      <vt:variant>
        <vt:i4>5</vt:i4>
      </vt:variant>
      <vt:variant>
        <vt:lpwstr/>
      </vt:variant>
      <vt:variant>
        <vt:lpwstr>_Hlk191289000	1,41737,41752,0,,第八章  保证文明施工管理措施</vt:lpwstr>
      </vt:variant>
      <vt:variant>
        <vt:i4>-637515021</vt:i4>
      </vt:variant>
      <vt:variant>
        <vt:i4>120</vt:i4>
      </vt:variant>
      <vt:variant>
        <vt:i4>0</vt:i4>
      </vt:variant>
      <vt:variant>
        <vt:i4>5</vt:i4>
      </vt:variant>
      <vt:variant>
        <vt:lpwstr/>
      </vt:variant>
      <vt:variant>
        <vt:lpwstr>_Hlk191288974	1,41244,41258,0,,第七章  工人素质的控制策略</vt:lpwstr>
      </vt:variant>
      <vt:variant>
        <vt:i4>1945232044</vt:i4>
      </vt:variant>
      <vt:variant>
        <vt:i4>117</vt:i4>
      </vt:variant>
      <vt:variant>
        <vt:i4>0</vt:i4>
      </vt:variant>
      <vt:variant>
        <vt:i4>5</vt:i4>
      </vt:variant>
      <vt:variant>
        <vt:lpwstr/>
      </vt:variant>
      <vt:variant>
        <vt:lpwstr>_Hlk191288891	1,40153,40168,0,,第六章  对材料品质的控制措施</vt:lpwstr>
      </vt:variant>
      <vt:variant>
        <vt:i4>-395155548</vt:i4>
      </vt:variant>
      <vt:variant>
        <vt:i4>113</vt:i4>
      </vt:variant>
      <vt:variant>
        <vt:i4>0</vt:i4>
      </vt:variant>
      <vt:variant>
        <vt:i4>5</vt:i4>
      </vt:variant>
      <vt:variant>
        <vt:lpwstr/>
      </vt:variant>
      <vt:variant>
        <vt:lpwstr>_Hlk192421235	1,37438,37451,0,,第六章、技术设计保障体系_x000d_</vt:lpwstr>
      </vt:variant>
      <vt:variant>
        <vt:i4>126003111</vt:i4>
      </vt:variant>
      <vt:variant>
        <vt:i4>111</vt:i4>
      </vt:variant>
      <vt:variant>
        <vt:i4>0</vt:i4>
      </vt:variant>
      <vt:variant>
        <vt:i4>5</vt:i4>
      </vt:variant>
      <vt:variant>
        <vt:lpwstr/>
      </vt:variant>
      <vt:variant>
        <vt:lpwstr>_Hlk191288379	1,39595,39609,0,,第五章  技术设计保障体系_x000d_</vt:lpwstr>
      </vt:variant>
      <vt:variant>
        <vt:i4>83520875</vt:i4>
      </vt:variant>
      <vt:variant>
        <vt:i4>108</vt:i4>
      </vt:variant>
      <vt:variant>
        <vt:i4>0</vt:i4>
      </vt:variant>
      <vt:variant>
        <vt:i4>5</vt:i4>
      </vt:variant>
      <vt:variant>
        <vt:lpwstr/>
      </vt:variant>
      <vt:variant>
        <vt:lpwstr>_Hlk191287816	1,31468,31480,0,,(十四)  室内油漆施工</vt:lpwstr>
      </vt:variant>
      <vt:variant>
        <vt:i4>-520188451</vt:i4>
      </vt:variant>
      <vt:variant>
        <vt:i4>105</vt:i4>
      </vt:variant>
      <vt:variant>
        <vt:i4>0</vt:i4>
      </vt:variant>
      <vt:variant>
        <vt:i4>5</vt:i4>
      </vt:variant>
      <vt:variant>
        <vt:lpwstr/>
      </vt:variant>
      <vt:variant>
        <vt:lpwstr>_Hlk191287197	1,17566,17575,0,,(五)  地毯铺设</vt:lpwstr>
      </vt:variant>
      <vt:variant>
        <vt:i4>-528219406</vt:i4>
      </vt:variant>
      <vt:variant>
        <vt:i4>102</vt:i4>
      </vt:variant>
      <vt:variant>
        <vt:i4>0</vt:i4>
      </vt:variant>
      <vt:variant>
        <vt:i4>5</vt:i4>
      </vt:variant>
      <vt:variant>
        <vt:lpwstr/>
      </vt:variant>
      <vt:variant>
        <vt:lpwstr>_Hlk191286429	1,14441,14457,0,,(四) 木作软包墙面施工工艺标准</vt:lpwstr>
      </vt:variant>
      <vt:variant>
        <vt:i4>-83471974</vt:i4>
      </vt:variant>
      <vt:variant>
        <vt:i4>99</vt:i4>
      </vt:variant>
      <vt:variant>
        <vt:i4>0</vt:i4>
      </vt:variant>
      <vt:variant>
        <vt:i4>5</vt:i4>
      </vt:variant>
      <vt:variant>
        <vt:lpwstr/>
      </vt:variant>
      <vt:variant>
        <vt:lpwstr>_Hlk191287561	1,26855,26867,0,,(十一)  壁纸裱糊施工</vt:lpwstr>
      </vt:variant>
      <vt:variant>
        <vt:i4>-1360476300</vt:i4>
      </vt:variant>
      <vt:variant>
        <vt:i4>96</vt:i4>
      </vt:variant>
      <vt:variant>
        <vt:i4>0</vt:i4>
      </vt:variant>
      <vt:variant>
        <vt:i4>5</vt:i4>
      </vt:variant>
      <vt:variant>
        <vt:lpwstr/>
      </vt:variant>
      <vt:variant>
        <vt:lpwstr>_Hlk191287371	1,14388,14400,0,,(七)  石材饰面板干挂</vt:lpwstr>
      </vt:variant>
      <vt:variant>
        <vt:i4>1639997319</vt:i4>
      </vt:variant>
      <vt:variant>
        <vt:i4>93</vt:i4>
      </vt:variant>
      <vt:variant>
        <vt:i4>0</vt:i4>
      </vt:variant>
      <vt:variant>
        <vt:i4>5</vt:i4>
      </vt:variant>
      <vt:variant>
        <vt:lpwstr/>
      </vt:variant>
      <vt:variant>
        <vt:lpwstr>_Hlk192057769	1,13236,13249,0,, (七)  地面花岗石铺贴</vt:lpwstr>
      </vt:variant>
      <vt:variant>
        <vt:i4>815850419</vt:i4>
      </vt:variant>
      <vt:variant>
        <vt:i4>90</vt:i4>
      </vt:variant>
      <vt:variant>
        <vt:i4>0</vt:i4>
      </vt:variant>
      <vt:variant>
        <vt:i4>5</vt:i4>
      </vt:variant>
      <vt:variant>
        <vt:lpwstr/>
      </vt:variant>
      <vt:variant>
        <vt:lpwstr>_Hlk191287410	1,21133,21145,0,,(八)  墙、柱面贴面砖</vt:lpwstr>
      </vt:variant>
      <vt:variant>
        <vt:i4>1639997319</vt:i4>
      </vt:variant>
      <vt:variant>
        <vt:i4>87</vt:i4>
      </vt:variant>
      <vt:variant>
        <vt:i4>0</vt:i4>
      </vt:variant>
      <vt:variant>
        <vt:i4>5</vt:i4>
      </vt:variant>
      <vt:variant>
        <vt:lpwstr/>
      </vt:variant>
      <vt:variant>
        <vt:lpwstr>_Hlk192057769	1,13236,13249,0,, (七)  地面花岗石铺贴</vt:lpwstr>
      </vt:variant>
      <vt:variant>
        <vt:i4>-874625185</vt:i4>
      </vt:variant>
      <vt:variant>
        <vt:i4>83</vt:i4>
      </vt:variant>
      <vt:variant>
        <vt:i4>0</vt:i4>
      </vt:variant>
      <vt:variant>
        <vt:i4>5</vt:i4>
      </vt:variant>
      <vt:variant>
        <vt:lpwstr/>
      </vt:variant>
      <vt:variant>
        <vt:lpwstr>_Hlk192057685	1,13294,13303,0,,(六) 防水工程_x000d_</vt:lpwstr>
      </vt:variant>
      <vt:variant>
        <vt:i4>-875149474</vt:i4>
      </vt:variant>
      <vt:variant>
        <vt:i4>81</vt:i4>
      </vt:variant>
      <vt:variant>
        <vt:i4>0</vt:i4>
      </vt:variant>
      <vt:variant>
        <vt:i4>5</vt:i4>
      </vt:variant>
      <vt:variant>
        <vt:lpwstr/>
      </vt:variant>
      <vt:variant>
        <vt:lpwstr>_Hlk192057685	1,13384,13393,0,,(六) 防水工程_x000d_</vt:lpwstr>
      </vt:variant>
      <vt:variant>
        <vt:i4>927938199</vt:i4>
      </vt:variant>
      <vt:variant>
        <vt:i4>78</vt:i4>
      </vt:variant>
      <vt:variant>
        <vt:i4>0</vt:i4>
      </vt:variant>
      <vt:variant>
        <vt:i4>5</vt:i4>
      </vt:variant>
      <vt:variant>
        <vt:lpwstr/>
      </vt:variant>
      <vt:variant>
        <vt:lpwstr>_Hlk192057603	1,13376,13384,0,,(五) 砖砌体_x000d_</vt:lpwstr>
      </vt:variant>
      <vt:variant>
        <vt:i4>717879467</vt:i4>
      </vt:variant>
      <vt:variant>
        <vt:i4>75</vt:i4>
      </vt:variant>
      <vt:variant>
        <vt:i4>0</vt:i4>
      </vt:variant>
      <vt:variant>
        <vt:i4>5</vt:i4>
      </vt:variant>
      <vt:variant>
        <vt:lpwstr/>
      </vt:variant>
      <vt:variant>
        <vt:lpwstr>_Hlk192057558	1,13365,13378,0,,(四) C20钢筋混凝土_x000d_</vt:lpwstr>
      </vt:variant>
      <vt:variant>
        <vt:i4>-215525593</vt:i4>
      </vt:variant>
      <vt:variant>
        <vt:i4>72</vt:i4>
      </vt:variant>
      <vt:variant>
        <vt:i4>0</vt:i4>
      </vt:variant>
      <vt:variant>
        <vt:i4>5</vt:i4>
      </vt:variant>
      <vt:variant>
        <vt:lpwstr/>
      </vt:variant>
      <vt:variant>
        <vt:lpwstr>_Hlk192057499	1,13350,13359,0,,(三) 钢结构柱_x000d_</vt:lpwstr>
      </vt:variant>
      <vt:variant>
        <vt:i4>1214803631</vt:i4>
      </vt:variant>
      <vt:variant>
        <vt:i4>69</vt:i4>
      </vt:variant>
      <vt:variant>
        <vt:i4>0</vt:i4>
      </vt:variant>
      <vt:variant>
        <vt:i4>5</vt:i4>
      </vt:variant>
      <vt:variant>
        <vt:lpwstr/>
      </vt:variant>
      <vt:variant>
        <vt:lpwstr>_Hlk191284514	1,10030,10036,0,,一、工序安排</vt:lpwstr>
      </vt:variant>
      <vt:variant>
        <vt:i4>-841614383</vt:i4>
      </vt:variant>
      <vt:variant>
        <vt:i4>65</vt:i4>
      </vt:variant>
      <vt:variant>
        <vt:i4>0</vt:i4>
      </vt:variant>
      <vt:variant>
        <vt:i4>5</vt:i4>
      </vt:variant>
      <vt:variant>
        <vt:lpwstr/>
      </vt:variant>
      <vt:variant>
        <vt:lpwstr>_Hlk192070476	1,11579,11595,0,,第五章、主要工程项目的施工方法_x000d_</vt:lpwstr>
      </vt:variant>
      <vt:variant>
        <vt:i4>-839058436</vt:i4>
      </vt:variant>
      <vt:variant>
        <vt:i4>63</vt:i4>
      </vt:variant>
      <vt:variant>
        <vt:i4>0</vt:i4>
      </vt:variant>
      <vt:variant>
        <vt:i4>5</vt:i4>
      </vt:variant>
      <vt:variant>
        <vt:lpwstr/>
      </vt:variant>
      <vt:variant>
        <vt:lpwstr>_Hlk191284456	1,9949,9965,0,,第五章、主要工程项目的施工方法_x000d_</vt:lpwstr>
      </vt:variant>
      <vt:variant>
        <vt:i4>1299045521</vt:i4>
      </vt:variant>
      <vt:variant>
        <vt:i4>60</vt:i4>
      </vt:variant>
      <vt:variant>
        <vt:i4>0</vt:i4>
      </vt:variant>
      <vt:variant>
        <vt:i4>5</vt:i4>
      </vt:variant>
      <vt:variant>
        <vt:lpwstr/>
      </vt:variant>
      <vt:variant>
        <vt:lpwstr>_Hlk191283335	1,9522,9529,0,,三、 机具计划</vt:lpwstr>
      </vt:variant>
      <vt:variant>
        <vt:i4>-1752223699</vt:i4>
      </vt:variant>
      <vt:variant>
        <vt:i4>57</vt:i4>
      </vt:variant>
      <vt:variant>
        <vt:i4>0</vt:i4>
      </vt:variant>
      <vt:variant>
        <vt:i4>5</vt:i4>
      </vt:variant>
      <vt:variant>
        <vt:lpwstr/>
      </vt:variant>
      <vt:variant>
        <vt:lpwstr>_Hlk191283252	1,9328,9336,0,,二、 劳动力计划</vt:lpwstr>
      </vt:variant>
      <vt:variant>
        <vt:i4>525554115</vt:i4>
      </vt:variant>
      <vt:variant>
        <vt:i4>54</vt:i4>
      </vt:variant>
      <vt:variant>
        <vt:i4>0</vt:i4>
      </vt:variant>
      <vt:variant>
        <vt:i4>5</vt:i4>
      </vt:variant>
      <vt:variant>
        <vt:lpwstr/>
      </vt:variant>
      <vt:variant>
        <vt:lpwstr>_Hlk191283222	1,9240,9250,0,,一、 施工进度计划表</vt:lpwstr>
      </vt:variant>
      <vt:variant>
        <vt:i4>-270571257</vt:i4>
      </vt:variant>
      <vt:variant>
        <vt:i4>50</vt:i4>
      </vt:variant>
      <vt:variant>
        <vt:i4>0</vt:i4>
      </vt:variant>
      <vt:variant>
        <vt:i4>5</vt:i4>
      </vt:variant>
      <vt:variant>
        <vt:lpwstr/>
      </vt:variant>
      <vt:variant>
        <vt:lpwstr>_Hlk192070407	1,11042,11051,0,,第四章、施工计划_x000d_</vt:lpwstr>
      </vt:variant>
      <vt:variant>
        <vt:i4>-268877351</vt:i4>
      </vt:variant>
      <vt:variant>
        <vt:i4>48</vt:i4>
      </vt:variant>
      <vt:variant>
        <vt:i4>0</vt:i4>
      </vt:variant>
      <vt:variant>
        <vt:i4>5</vt:i4>
      </vt:variant>
      <vt:variant>
        <vt:lpwstr/>
      </vt:variant>
      <vt:variant>
        <vt:lpwstr>_Hlk191283041	1,9051,9060,0,,第三章 施工计划_x000d_</vt:lpwstr>
      </vt:variant>
      <vt:variant>
        <vt:i4>493106717</vt:i4>
      </vt:variant>
      <vt:variant>
        <vt:i4>45</vt:i4>
      </vt:variant>
      <vt:variant>
        <vt:i4>0</vt:i4>
      </vt:variant>
      <vt:variant>
        <vt:i4>5</vt:i4>
      </vt:variant>
      <vt:variant>
        <vt:lpwstr/>
      </vt:variant>
      <vt:variant>
        <vt:lpwstr>_Hlk191282845	1,8976,8984,0,,四、施工主导思想</vt:lpwstr>
      </vt:variant>
      <vt:variant>
        <vt:i4>554780255</vt:i4>
      </vt:variant>
      <vt:variant>
        <vt:i4>42</vt:i4>
      </vt:variant>
      <vt:variant>
        <vt:i4>0</vt:i4>
      </vt:variant>
      <vt:variant>
        <vt:i4>5</vt:i4>
      </vt:variant>
      <vt:variant>
        <vt:lpwstr/>
      </vt:variant>
      <vt:variant>
        <vt:lpwstr>_Hlk191282602	1,8428,8438,0,,三、 项目部组织机构</vt:lpwstr>
      </vt:variant>
      <vt:variant>
        <vt:i4>-1399686215</vt:i4>
      </vt:variant>
      <vt:variant>
        <vt:i4>39</vt:i4>
      </vt:variant>
      <vt:variant>
        <vt:i4>0</vt:i4>
      </vt:variant>
      <vt:variant>
        <vt:i4>5</vt:i4>
      </vt:variant>
      <vt:variant>
        <vt:lpwstr/>
      </vt:variant>
      <vt:variant>
        <vt:lpwstr>_Hlk191282566	1,7239,7249,0,,二、施工准备工作计划</vt:lpwstr>
      </vt:variant>
      <vt:variant>
        <vt:i4>-1004821785</vt:i4>
      </vt:variant>
      <vt:variant>
        <vt:i4>36</vt:i4>
      </vt:variant>
      <vt:variant>
        <vt:i4>0</vt:i4>
      </vt:variant>
      <vt:variant>
        <vt:i4>5</vt:i4>
      </vt:variant>
      <vt:variant>
        <vt:lpwstr/>
      </vt:variant>
      <vt:variant>
        <vt:lpwstr>_Hlk191282532	1,6876,6886,0,,一、 施工总平面要求</vt:lpwstr>
      </vt:variant>
      <vt:variant>
        <vt:i4>-1961337671</vt:i4>
      </vt:variant>
      <vt:variant>
        <vt:i4>33</vt:i4>
      </vt:variant>
      <vt:variant>
        <vt:i4>0</vt:i4>
      </vt:variant>
      <vt:variant>
        <vt:i4>5</vt:i4>
      </vt:variant>
      <vt:variant>
        <vt:lpwstr/>
      </vt:variant>
      <vt:variant>
        <vt:lpwstr>_Hlk192070253	1,9006,9020,0,,第三章、施工部署及劳动力组织</vt:lpwstr>
      </vt:variant>
      <vt:variant>
        <vt:i4>-732346279</vt:i4>
      </vt:variant>
      <vt:variant>
        <vt:i4>30</vt:i4>
      </vt:variant>
      <vt:variant>
        <vt:i4>0</vt:i4>
      </vt:variant>
      <vt:variant>
        <vt:i4>5</vt:i4>
      </vt:variant>
      <vt:variant>
        <vt:lpwstr/>
      </vt:variant>
      <vt:variant>
        <vt:lpwstr>_Hlk191281779	1,6101,6118,0,,二、 本工程施工特点和主要措施方案</vt:lpwstr>
      </vt:variant>
      <vt:variant>
        <vt:i4>1706493039</vt:i4>
      </vt:variant>
      <vt:variant>
        <vt:i4>27</vt:i4>
      </vt:variant>
      <vt:variant>
        <vt:i4>0</vt:i4>
      </vt:variant>
      <vt:variant>
        <vt:i4>5</vt:i4>
      </vt:variant>
      <vt:variant>
        <vt:lpwstr/>
      </vt:variant>
      <vt:variant>
        <vt:lpwstr>_Hlk191281736	1,5415,5422,0,,一、 工程概况</vt:lpwstr>
      </vt:variant>
      <vt:variant>
        <vt:i4>898585906</vt:i4>
      </vt:variant>
      <vt:variant>
        <vt:i4>23</vt:i4>
      </vt:variant>
      <vt:variant>
        <vt:i4>0</vt:i4>
      </vt:variant>
      <vt:variant>
        <vt:i4>5</vt:i4>
      </vt:variant>
      <vt:variant>
        <vt:lpwstr/>
      </vt:variant>
      <vt:variant>
        <vt:lpwstr>_Hlk192070179	1,7968,7977,0,,第二章、工程概况_x000d_</vt:lpwstr>
      </vt:variant>
      <vt:variant>
        <vt:i4>898389310</vt:i4>
      </vt:variant>
      <vt:variant>
        <vt:i4>21</vt:i4>
      </vt:variant>
      <vt:variant>
        <vt:i4>0</vt:i4>
      </vt:variant>
      <vt:variant>
        <vt:i4>5</vt:i4>
      </vt:variant>
      <vt:variant>
        <vt:lpwstr/>
      </vt:variant>
      <vt:variant>
        <vt:lpwstr>_Hlk191281607	1,5345,5354,0,,第二章、工程概况_x000d_</vt:lpwstr>
      </vt:variant>
      <vt:variant>
        <vt:i4>2039333163</vt:i4>
      </vt:variant>
      <vt:variant>
        <vt:i4>17</vt:i4>
      </vt:variant>
      <vt:variant>
        <vt:i4>0</vt:i4>
      </vt:variant>
      <vt:variant>
        <vt:i4>5</vt:i4>
      </vt:variant>
      <vt:variant>
        <vt:lpwstr/>
      </vt:variant>
      <vt:variant>
        <vt:lpwstr>_Hlk192070151	1,7733,7742,0,,公司内部组织关系图</vt:lpwstr>
      </vt:variant>
      <vt:variant>
        <vt:i4>1647981443</vt:i4>
      </vt:variant>
      <vt:variant>
        <vt:i4>15</vt:i4>
      </vt:variant>
      <vt:variant>
        <vt:i4>0</vt:i4>
      </vt:variant>
      <vt:variant>
        <vt:i4>5</vt:i4>
      </vt:variant>
      <vt:variant>
        <vt:lpwstr/>
      </vt:variant>
      <vt:variant>
        <vt:lpwstr>_Hlk191281346	1,5196,5203,0,,五、编写原则_x000d_</vt:lpwstr>
      </vt:variant>
      <vt:variant>
        <vt:i4>793833767</vt:i4>
      </vt:variant>
      <vt:variant>
        <vt:i4>12</vt:i4>
      </vt:variant>
      <vt:variant>
        <vt:i4>0</vt:i4>
      </vt:variant>
      <vt:variant>
        <vt:i4>5</vt:i4>
      </vt:variant>
      <vt:variant>
        <vt:lpwstr/>
      </vt:variant>
      <vt:variant>
        <vt:lpwstr>_Hlk191281322	1,5113,5124,0,,四、公司内部组织关系图</vt:lpwstr>
      </vt:variant>
      <vt:variant>
        <vt:i4>1108240809</vt:i4>
      </vt:variant>
      <vt:variant>
        <vt:i4>9</vt:i4>
      </vt:variant>
      <vt:variant>
        <vt:i4>0</vt:i4>
      </vt:variant>
      <vt:variant>
        <vt:i4>5</vt:i4>
      </vt:variant>
      <vt:variant>
        <vt:lpwstr/>
      </vt:variant>
      <vt:variant>
        <vt:lpwstr>_Hlk191281225	1,4353,4372,0,,三、 施工工艺规范、技术标准及材料要求</vt:lpwstr>
      </vt:variant>
      <vt:variant>
        <vt:i4>2145190021</vt:i4>
      </vt:variant>
      <vt:variant>
        <vt:i4>6</vt:i4>
      </vt:variant>
      <vt:variant>
        <vt:i4>0</vt:i4>
      </vt:variant>
      <vt:variant>
        <vt:i4>5</vt:i4>
      </vt:variant>
      <vt:variant>
        <vt:lpwstr/>
      </vt:variant>
      <vt:variant>
        <vt:lpwstr>_Hlk191281193	1,3942,3949,0,,二、 编制依据</vt:lpwstr>
      </vt:variant>
      <vt:variant>
        <vt:i4>2080556293</vt:i4>
      </vt:variant>
      <vt:variant>
        <vt:i4>3</vt:i4>
      </vt:variant>
      <vt:variant>
        <vt:i4>0</vt:i4>
      </vt:variant>
      <vt:variant>
        <vt:i4>5</vt:i4>
      </vt:variant>
      <vt:variant>
        <vt:lpwstr/>
      </vt:variant>
      <vt:variant>
        <vt:lpwstr>_Hlk191281066	1,3358,3365,0,,一、 综合说明</vt:lpwstr>
      </vt:variant>
      <vt:variant>
        <vt:i4>-184006084</vt:i4>
      </vt:variant>
      <vt:variant>
        <vt:i4>0</vt:i4>
      </vt:variant>
      <vt:variant>
        <vt:i4>0</vt:i4>
      </vt:variant>
      <vt:variant>
        <vt:i4>5</vt:i4>
      </vt:variant>
      <vt:variant>
        <vt:lpwstr/>
      </vt:variant>
      <vt:variant>
        <vt:lpwstr>_Hlk191277203	1,3212,3221,0,,第一章、编制说明_x000d_</vt:lpwstr>
      </vt:variant>
      <vt:variant>
        <vt:i4>851970</vt:i4>
      </vt:variant>
      <vt:variant>
        <vt:i4>32774</vt:i4>
      </vt:variant>
      <vt:variant>
        <vt:i4>1026</vt:i4>
      </vt:variant>
      <vt:variant>
        <vt:i4>1</vt:i4>
      </vt:variant>
      <vt:variant>
        <vt:lpwstr>1141268530218748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 瑞 优 品 道 26-1# 楼 售 楼 处</dc:title>
  <dc:subject/>
  <dc:creator>MC SYSTEM</dc:creator>
  <cp:keywords/>
  <dc:description/>
  <cp:lastModifiedBy>yyp yin</cp:lastModifiedBy>
  <cp:revision>2</cp:revision>
  <cp:lastPrinted>2008-04-04T09:14:00Z</cp:lastPrinted>
  <dcterms:created xsi:type="dcterms:W3CDTF">2024-07-07T04:51:00Z</dcterms:created>
  <dcterms:modified xsi:type="dcterms:W3CDTF">2024-07-07T04:51:00Z</dcterms:modified>
</cp:coreProperties>
</file>