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64AE2" w:rsidRDefault="00D64AE2">
      <w:pPr>
        <w:pStyle w:val="a4"/>
        <w:jc w:val="center"/>
        <w:rPr>
          <w:rFonts w:ascii="仿宋_GB2312" w:eastAsia="仿宋_GB2312" w:hAnsi="宋体" w:hint="eastAsia"/>
          <w:b/>
          <w:sz w:val="32"/>
          <w:szCs w:val="32"/>
        </w:rPr>
      </w:pPr>
      <w:bookmarkStart w:id="0" w:name="_Toc495486938"/>
      <w:bookmarkStart w:id="1" w:name="_Toc495487110"/>
      <w:bookmarkStart w:id="2" w:name="_Toc495507284"/>
      <w:bookmarkStart w:id="3" w:name="_Toc495507461"/>
      <w:bookmarkStart w:id="4" w:name="_Toc495590623"/>
      <w:bookmarkStart w:id="5" w:name="_Toc495590800"/>
      <w:r>
        <w:rPr>
          <w:rFonts w:ascii="仿宋_GB2312" w:eastAsia="仿宋_GB2312" w:hAnsi="宋体" w:hint="eastAsia"/>
          <w:b/>
          <w:sz w:val="32"/>
          <w:szCs w:val="32"/>
        </w:rPr>
        <w:t>目</w:t>
      </w:r>
      <w:r>
        <w:rPr>
          <w:rFonts w:ascii="仿宋_GB2312" w:eastAsia="仿宋_GB2312" w:hAnsi="宋体" w:hint="eastAsia"/>
          <w:b/>
          <w:sz w:val="32"/>
          <w:szCs w:val="32"/>
        </w:rPr>
        <w:t xml:space="preserve">  </w:t>
      </w:r>
      <w:r>
        <w:rPr>
          <w:rFonts w:ascii="仿宋_GB2312" w:eastAsia="仿宋_GB2312" w:hAnsi="宋体" w:hint="eastAsia"/>
          <w:b/>
          <w:sz w:val="32"/>
          <w:szCs w:val="32"/>
        </w:rPr>
        <w:t>录</w:t>
      </w:r>
    </w:p>
    <w:p w:rsidR="00D64AE2" w:rsidRDefault="00D64AE2">
      <w:pPr>
        <w:pStyle w:val="TOC1"/>
        <w:tabs>
          <w:tab w:val="right" w:leader="dot" w:pos="9061"/>
        </w:tabs>
        <w:rPr>
          <w:rFonts w:ascii="Times New Roman" w:hAnsi="Times New Roman"/>
          <w:bCs w:val="0"/>
          <w:caps w:val="0"/>
          <w:noProof/>
          <w:sz w:val="21"/>
        </w:rPr>
      </w:pPr>
      <w:r>
        <w:rPr>
          <w:rFonts w:ascii="仿宋_GB2312" w:eastAsia="仿宋_GB2312"/>
        </w:rPr>
        <w:fldChar w:fldCharType="begin"/>
      </w:r>
      <w:r>
        <w:rPr>
          <w:rFonts w:ascii="仿宋_GB2312" w:eastAsia="仿宋_GB2312"/>
        </w:rPr>
        <w:instrText xml:space="preserve"> TOC </w:instrText>
      </w:r>
      <w:r>
        <w:rPr>
          <w:rFonts w:ascii="仿宋_GB2312" w:eastAsia="仿宋_GB2312" w:hint="eastAsia"/>
        </w:rPr>
        <w:instrText>\o "1-3" \h \z \t "</w:instrText>
      </w:r>
      <w:r>
        <w:rPr>
          <w:rFonts w:ascii="仿宋_GB2312" w:eastAsia="仿宋_GB2312" w:hint="eastAsia"/>
        </w:rPr>
        <w:instrText>标题四</w:instrText>
      </w:r>
      <w:r>
        <w:rPr>
          <w:rFonts w:ascii="仿宋_GB2312" w:eastAsia="仿宋_GB2312" w:hint="eastAsia"/>
        </w:rPr>
        <w:instrText>,4"</w:instrText>
      </w:r>
      <w:r>
        <w:rPr>
          <w:rFonts w:ascii="仿宋_GB2312" w:eastAsia="仿宋_GB2312"/>
        </w:rPr>
        <w:instrText xml:space="preserve"> </w:instrText>
      </w:r>
      <w:r>
        <w:rPr>
          <w:rFonts w:ascii="仿宋_GB2312" w:eastAsia="仿宋_GB2312"/>
        </w:rPr>
        <w:fldChar w:fldCharType="separate"/>
      </w:r>
      <w:hyperlink w:anchor="_Toc104716767" w:history="1">
        <w:r>
          <w:rPr>
            <w:rStyle w:val="a5"/>
            <w:rFonts w:ascii="仿宋_GB2312" w:eastAsia="仿宋_GB2312" w:hint="eastAsia"/>
            <w:b/>
            <w:noProof/>
            <w:szCs w:val="28"/>
          </w:rPr>
          <w:t>第一章</w:t>
        </w:r>
        <w:r>
          <w:rPr>
            <w:rStyle w:val="a5"/>
            <w:rFonts w:ascii="仿宋_GB2312" w:eastAsia="仿宋_GB2312"/>
            <w:b/>
            <w:noProof/>
            <w:szCs w:val="28"/>
          </w:rPr>
          <w:t xml:space="preserve"> </w:t>
        </w:r>
        <w:r>
          <w:rPr>
            <w:rStyle w:val="a5"/>
            <w:rFonts w:ascii="仿宋_GB2312" w:eastAsia="仿宋_GB2312" w:hint="eastAsia"/>
            <w:b/>
            <w:noProof/>
            <w:szCs w:val="28"/>
          </w:rPr>
          <w:t>工程概述</w:t>
        </w:r>
        <w:r>
          <w:rPr>
            <w:noProof/>
            <w:webHidden/>
          </w:rPr>
          <w:tab/>
        </w:r>
        <w:r>
          <w:rPr>
            <w:noProof/>
            <w:webHidden/>
          </w:rPr>
          <w:fldChar w:fldCharType="begin"/>
        </w:r>
        <w:r>
          <w:rPr>
            <w:noProof/>
            <w:webHidden/>
          </w:rPr>
          <w:instrText xml:space="preserve"> PAGEREF _Toc104716767 \h </w:instrText>
        </w:r>
        <w:r>
          <w:rPr>
            <w:noProof/>
          </w:rPr>
        </w:r>
        <w:r>
          <w:rPr>
            <w:noProof/>
            <w:webHidden/>
          </w:rPr>
          <w:fldChar w:fldCharType="separate"/>
        </w:r>
        <w:r>
          <w:rPr>
            <w:noProof/>
            <w:webHidden/>
          </w:rPr>
          <w:t>7</w:t>
        </w:r>
        <w:r>
          <w:rPr>
            <w:noProof/>
            <w:webHidden/>
          </w:rPr>
          <w:fldChar w:fldCharType="end"/>
        </w:r>
      </w:hyperlink>
    </w:p>
    <w:p w:rsidR="00D64AE2" w:rsidRDefault="00D64AE2">
      <w:pPr>
        <w:pStyle w:val="TOC3"/>
        <w:tabs>
          <w:tab w:val="right" w:leader="dot" w:pos="9061"/>
        </w:tabs>
        <w:rPr>
          <w:rFonts w:eastAsia="宋体"/>
          <w:i w:val="0"/>
          <w:iCs w:val="0"/>
          <w:noProof/>
          <w:sz w:val="21"/>
        </w:rPr>
      </w:pPr>
      <w:hyperlink w:anchor="_Toc104716768" w:history="1">
        <w:r>
          <w:rPr>
            <w:rStyle w:val="a5"/>
            <w:rFonts w:ascii="仿宋_GB2312" w:eastAsia="仿宋_GB2312"/>
            <w:noProof/>
            <w:szCs w:val="32"/>
          </w:rPr>
          <w:t>1.1</w:t>
        </w:r>
        <w:r>
          <w:rPr>
            <w:rStyle w:val="a5"/>
            <w:rFonts w:ascii="仿宋_GB2312" w:eastAsia="仿宋_GB2312" w:hint="eastAsia"/>
            <w:noProof/>
            <w:szCs w:val="32"/>
          </w:rPr>
          <w:t>工程概况</w:t>
        </w:r>
        <w:r>
          <w:rPr>
            <w:noProof/>
            <w:webHidden/>
          </w:rPr>
          <w:tab/>
        </w:r>
        <w:r>
          <w:rPr>
            <w:noProof/>
            <w:webHidden/>
          </w:rPr>
          <w:fldChar w:fldCharType="begin"/>
        </w:r>
        <w:r>
          <w:rPr>
            <w:noProof/>
            <w:webHidden/>
          </w:rPr>
          <w:instrText xml:space="preserve"> PAGEREF _Toc104716768 \h </w:instrText>
        </w:r>
        <w:r>
          <w:rPr>
            <w:noProof/>
          </w:rPr>
        </w:r>
        <w:r>
          <w:rPr>
            <w:noProof/>
            <w:webHidden/>
          </w:rPr>
          <w:fldChar w:fldCharType="separate"/>
        </w:r>
        <w:r>
          <w:rPr>
            <w:noProof/>
            <w:webHidden/>
          </w:rPr>
          <w:t>7</w:t>
        </w:r>
        <w:r>
          <w:rPr>
            <w:noProof/>
            <w:webHidden/>
          </w:rPr>
          <w:fldChar w:fldCharType="end"/>
        </w:r>
      </w:hyperlink>
    </w:p>
    <w:p w:rsidR="00D64AE2" w:rsidRDefault="00D64AE2">
      <w:pPr>
        <w:pStyle w:val="TOC3"/>
        <w:tabs>
          <w:tab w:val="right" w:leader="dot" w:pos="9061"/>
        </w:tabs>
        <w:rPr>
          <w:rFonts w:eastAsia="宋体"/>
          <w:i w:val="0"/>
          <w:iCs w:val="0"/>
          <w:noProof/>
          <w:sz w:val="21"/>
        </w:rPr>
      </w:pPr>
      <w:hyperlink w:anchor="_Toc104716769" w:history="1">
        <w:r>
          <w:rPr>
            <w:rStyle w:val="a5"/>
            <w:rFonts w:ascii="仿宋_GB2312" w:eastAsia="仿宋_GB2312"/>
            <w:noProof/>
            <w:szCs w:val="32"/>
          </w:rPr>
          <w:t>1.1.1</w:t>
        </w:r>
        <w:r>
          <w:rPr>
            <w:rStyle w:val="a5"/>
            <w:rFonts w:ascii="仿宋_GB2312" w:eastAsia="仿宋_GB2312" w:hint="eastAsia"/>
            <w:noProof/>
            <w:szCs w:val="32"/>
          </w:rPr>
          <w:t>工程项目名称、位置、规模、工期</w:t>
        </w:r>
        <w:r>
          <w:rPr>
            <w:noProof/>
            <w:webHidden/>
          </w:rPr>
          <w:tab/>
        </w:r>
        <w:r>
          <w:rPr>
            <w:noProof/>
            <w:webHidden/>
          </w:rPr>
          <w:fldChar w:fldCharType="begin"/>
        </w:r>
        <w:r>
          <w:rPr>
            <w:noProof/>
            <w:webHidden/>
          </w:rPr>
          <w:instrText xml:space="preserve"> PAGEREF _Toc1</w:instrText>
        </w:r>
        <w:r>
          <w:rPr>
            <w:noProof/>
            <w:webHidden/>
          </w:rPr>
          <w:instrText xml:space="preserve">04716769 \h </w:instrText>
        </w:r>
        <w:r>
          <w:rPr>
            <w:noProof/>
          </w:rPr>
        </w:r>
        <w:r>
          <w:rPr>
            <w:noProof/>
            <w:webHidden/>
          </w:rPr>
          <w:fldChar w:fldCharType="separate"/>
        </w:r>
        <w:r>
          <w:rPr>
            <w:noProof/>
            <w:webHidden/>
          </w:rPr>
          <w:t>7</w:t>
        </w:r>
        <w:r>
          <w:rPr>
            <w:noProof/>
            <w:webHidden/>
          </w:rPr>
          <w:fldChar w:fldCharType="end"/>
        </w:r>
      </w:hyperlink>
    </w:p>
    <w:p w:rsidR="00D64AE2" w:rsidRDefault="00D64AE2">
      <w:pPr>
        <w:pStyle w:val="TOC3"/>
        <w:tabs>
          <w:tab w:val="right" w:leader="dot" w:pos="9061"/>
        </w:tabs>
        <w:rPr>
          <w:rFonts w:eastAsia="宋体"/>
          <w:i w:val="0"/>
          <w:iCs w:val="0"/>
          <w:noProof/>
          <w:sz w:val="21"/>
        </w:rPr>
      </w:pPr>
      <w:hyperlink w:anchor="_Toc104716770" w:history="1">
        <w:r>
          <w:rPr>
            <w:rStyle w:val="a5"/>
            <w:rFonts w:ascii="仿宋_GB2312" w:eastAsia="仿宋_GB2312"/>
            <w:noProof/>
            <w:szCs w:val="32"/>
          </w:rPr>
          <w:t xml:space="preserve">1.1.2 </w:t>
        </w:r>
        <w:r>
          <w:rPr>
            <w:rStyle w:val="a5"/>
            <w:rFonts w:ascii="仿宋_GB2312" w:eastAsia="仿宋_GB2312" w:hint="eastAsia"/>
            <w:noProof/>
            <w:szCs w:val="32"/>
          </w:rPr>
          <w:t>结构形式、特点、要求、工程数量及材料数量</w:t>
        </w:r>
        <w:r>
          <w:rPr>
            <w:noProof/>
            <w:webHidden/>
          </w:rPr>
          <w:tab/>
        </w:r>
        <w:r>
          <w:rPr>
            <w:noProof/>
            <w:webHidden/>
          </w:rPr>
          <w:fldChar w:fldCharType="begin"/>
        </w:r>
        <w:r>
          <w:rPr>
            <w:noProof/>
            <w:webHidden/>
          </w:rPr>
          <w:instrText xml:space="preserve"> PAGEREF _Toc104716770 \h </w:instrText>
        </w:r>
        <w:r>
          <w:rPr>
            <w:noProof/>
          </w:rPr>
        </w:r>
        <w:r>
          <w:rPr>
            <w:noProof/>
            <w:webHidden/>
          </w:rPr>
          <w:fldChar w:fldCharType="separate"/>
        </w:r>
        <w:r>
          <w:rPr>
            <w:noProof/>
            <w:webHidden/>
          </w:rPr>
          <w:t>7</w:t>
        </w:r>
        <w:r>
          <w:rPr>
            <w:noProof/>
            <w:webHidden/>
          </w:rPr>
          <w:fldChar w:fldCharType="end"/>
        </w:r>
      </w:hyperlink>
    </w:p>
    <w:p w:rsidR="00D64AE2" w:rsidRDefault="00D64AE2">
      <w:pPr>
        <w:pStyle w:val="TOC2"/>
        <w:tabs>
          <w:tab w:val="right" w:leader="dot" w:pos="9061"/>
        </w:tabs>
        <w:rPr>
          <w:rFonts w:eastAsia="宋体"/>
          <w:smallCaps w:val="0"/>
          <w:noProof/>
          <w:sz w:val="21"/>
        </w:rPr>
      </w:pPr>
      <w:hyperlink w:anchor="_Toc104716771" w:history="1">
        <w:r>
          <w:rPr>
            <w:rStyle w:val="a5"/>
            <w:rFonts w:ascii="仿宋_GB2312" w:eastAsia="仿宋_GB2312" w:hAnsi="宋体" w:hint="eastAsia"/>
            <w:b/>
            <w:noProof/>
            <w:szCs w:val="28"/>
          </w:rPr>
          <w:t>二、工程位置</w:t>
        </w:r>
        <w:r>
          <w:rPr>
            <w:noProof/>
            <w:webHidden/>
          </w:rPr>
          <w:tab/>
        </w:r>
        <w:r>
          <w:rPr>
            <w:noProof/>
            <w:webHidden/>
          </w:rPr>
          <w:fldChar w:fldCharType="begin"/>
        </w:r>
        <w:r>
          <w:rPr>
            <w:noProof/>
            <w:webHidden/>
          </w:rPr>
          <w:instrText xml:space="preserve"> PAGEREF _Toc104716771 \h </w:instrText>
        </w:r>
        <w:r>
          <w:rPr>
            <w:noProof/>
          </w:rPr>
        </w:r>
        <w:r>
          <w:rPr>
            <w:noProof/>
            <w:webHidden/>
          </w:rPr>
          <w:fldChar w:fldCharType="separate"/>
        </w:r>
        <w:r>
          <w:rPr>
            <w:noProof/>
            <w:webHidden/>
          </w:rPr>
          <w:t>16</w:t>
        </w:r>
        <w:r>
          <w:rPr>
            <w:noProof/>
            <w:webHidden/>
          </w:rPr>
          <w:fldChar w:fldCharType="end"/>
        </w:r>
      </w:hyperlink>
    </w:p>
    <w:p w:rsidR="00D64AE2" w:rsidRDefault="00D64AE2">
      <w:pPr>
        <w:pStyle w:val="TOC2"/>
        <w:tabs>
          <w:tab w:val="right" w:leader="dot" w:pos="9061"/>
        </w:tabs>
        <w:rPr>
          <w:rFonts w:eastAsia="宋体"/>
          <w:smallCaps w:val="0"/>
          <w:noProof/>
          <w:sz w:val="21"/>
        </w:rPr>
      </w:pPr>
      <w:hyperlink w:anchor="_Toc104716772" w:history="1">
        <w:r>
          <w:rPr>
            <w:rStyle w:val="a5"/>
            <w:rFonts w:ascii="仿宋_GB2312" w:eastAsia="仿宋_GB2312" w:hAnsi="宋体" w:hint="eastAsia"/>
            <w:b/>
            <w:noProof/>
            <w:szCs w:val="28"/>
          </w:rPr>
          <w:t>三、工程规模</w:t>
        </w:r>
        <w:r>
          <w:rPr>
            <w:noProof/>
            <w:webHidden/>
          </w:rPr>
          <w:tab/>
        </w:r>
        <w:r>
          <w:rPr>
            <w:noProof/>
            <w:webHidden/>
          </w:rPr>
          <w:fldChar w:fldCharType="begin"/>
        </w:r>
        <w:r>
          <w:rPr>
            <w:noProof/>
            <w:webHidden/>
          </w:rPr>
          <w:instrText xml:space="preserve"> PAGEREF _Toc104716772 \h </w:instrText>
        </w:r>
        <w:r>
          <w:rPr>
            <w:noProof/>
          </w:rPr>
        </w:r>
        <w:r>
          <w:rPr>
            <w:noProof/>
            <w:webHidden/>
          </w:rPr>
          <w:fldChar w:fldCharType="separate"/>
        </w:r>
        <w:r>
          <w:rPr>
            <w:noProof/>
            <w:webHidden/>
          </w:rPr>
          <w:t>16</w:t>
        </w:r>
        <w:r>
          <w:rPr>
            <w:noProof/>
            <w:webHidden/>
          </w:rPr>
          <w:fldChar w:fldCharType="end"/>
        </w:r>
      </w:hyperlink>
    </w:p>
    <w:p w:rsidR="00D64AE2" w:rsidRDefault="00D64AE2">
      <w:pPr>
        <w:pStyle w:val="TOC2"/>
        <w:tabs>
          <w:tab w:val="right" w:leader="dot" w:pos="9061"/>
        </w:tabs>
        <w:rPr>
          <w:rFonts w:eastAsia="宋体"/>
          <w:smallCaps w:val="0"/>
          <w:noProof/>
          <w:sz w:val="21"/>
        </w:rPr>
      </w:pPr>
      <w:hyperlink w:anchor="_Toc104716773" w:history="1">
        <w:r>
          <w:rPr>
            <w:rStyle w:val="a5"/>
            <w:rFonts w:ascii="仿宋_GB2312" w:eastAsia="仿宋_GB2312" w:hAnsi="宋体" w:hint="eastAsia"/>
            <w:b/>
            <w:noProof/>
            <w:szCs w:val="28"/>
          </w:rPr>
          <w:t>四、工程工期</w:t>
        </w:r>
        <w:r>
          <w:rPr>
            <w:noProof/>
            <w:webHidden/>
          </w:rPr>
          <w:tab/>
        </w:r>
        <w:r>
          <w:rPr>
            <w:noProof/>
            <w:webHidden/>
          </w:rPr>
          <w:fldChar w:fldCharType="begin"/>
        </w:r>
        <w:r>
          <w:rPr>
            <w:noProof/>
            <w:webHidden/>
          </w:rPr>
          <w:instrText xml:space="preserve"> PAGEREF _Toc104716773 \h </w:instrText>
        </w:r>
        <w:r>
          <w:rPr>
            <w:noProof/>
          </w:rPr>
        </w:r>
        <w:r>
          <w:rPr>
            <w:noProof/>
            <w:webHidden/>
          </w:rPr>
          <w:fldChar w:fldCharType="separate"/>
        </w:r>
        <w:r>
          <w:rPr>
            <w:noProof/>
            <w:webHidden/>
          </w:rPr>
          <w:t>17</w:t>
        </w:r>
        <w:r>
          <w:rPr>
            <w:noProof/>
            <w:webHidden/>
          </w:rPr>
          <w:fldChar w:fldCharType="end"/>
        </w:r>
      </w:hyperlink>
    </w:p>
    <w:p w:rsidR="00D64AE2" w:rsidRDefault="00D64AE2">
      <w:pPr>
        <w:pStyle w:val="TOC2"/>
        <w:tabs>
          <w:tab w:val="right" w:leader="dot" w:pos="9061"/>
        </w:tabs>
        <w:rPr>
          <w:rFonts w:eastAsia="宋体"/>
          <w:smallCaps w:val="0"/>
          <w:noProof/>
          <w:sz w:val="21"/>
        </w:rPr>
      </w:pPr>
      <w:hyperlink w:anchor="_Toc104716774" w:history="1">
        <w:r>
          <w:rPr>
            <w:rStyle w:val="a5"/>
            <w:rFonts w:ascii="仿宋_GB2312" w:eastAsia="仿宋_GB2312" w:hAnsi="宋体" w:hint="eastAsia"/>
            <w:b/>
            <w:noProof/>
            <w:szCs w:val="28"/>
          </w:rPr>
          <w:t>五、建筑概况</w:t>
        </w:r>
        <w:r>
          <w:rPr>
            <w:noProof/>
            <w:webHidden/>
          </w:rPr>
          <w:tab/>
        </w:r>
        <w:r>
          <w:rPr>
            <w:noProof/>
            <w:webHidden/>
          </w:rPr>
          <w:fldChar w:fldCharType="begin"/>
        </w:r>
        <w:r>
          <w:rPr>
            <w:noProof/>
            <w:webHidden/>
          </w:rPr>
          <w:instrText xml:space="preserve"> PAGEREF _Toc104716774 \h </w:instrText>
        </w:r>
        <w:r>
          <w:rPr>
            <w:noProof/>
          </w:rPr>
        </w:r>
        <w:r>
          <w:rPr>
            <w:noProof/>
            <w:webHidden/>
          </w:rPr>
          <w:fldChar w:fldCharType="separate"/>
        </w:r>
        <w:r>
          <w:rPr>
            <w:noProof/>
            <w:webHidden/>
          </w:rPr>
          <w:t>17</w:t>
        </w:r>
        <w:r>
          <w:rPr>
            <w:noProof/>
            <w:webHidden/>
          </w:rPr>
          <w:fldChar w:fldCharType="end"/>
        </w:r>
      </w:hyperlink>
    </w:p>
    <w:p w:rsidR="00D64AE2" w:rsidRDefault="00D64AE2">
      <w:pPr>
        <w:pStyle w:val="TOC2"/>
        <w:tabs>
          <w:tab w:val="right" w:leader="dot" w:pos="9061"/>
        </w:tabs>
        <w:rPr>
          <w:rFonts w:eastAsia="宋体"/>
          <w:smallCaps w:val="0"/>
          <w:noProof/>
          <w:sz w:val="21"/>
        </w:rPr>
      </w:pPr>
      <w:hyperlink w:anchor="_Toc104716775" w:history="1">
        <w:r>
          <w:rPr>
            <w:rStyle w:val="a5"/>
            <w:rFonts w:ascii="仿宋_GB2312" w:eastAsia="仿宋_GB2312" w:hAnsi="宋体" w:hint="eastAsia"/>
            <w:b/>
            <w:noProof/>
            <w:szCs w:val="28"/>
          </w:rPr>
          <w:t>六、结构概况</w:t>
        </w:r>
        <w:r>
          <w:rPr>
            <w:noProof/>
            <w:webHidden/>
          </w:rPr>
          <w:tab/>
        </w:r>
        <w:r>
          <w:rPr>
            <w:noProof/>
            <w:webHidden/>
          </w:rPr>
          <w:fldChar w:fldCharType="begin"/>
        </w:r>
        <w:r>
          <w:rPr>
            <w:noProof/>
            <w:webHidden/>
          </w:rPr>
          <w:instrText xml:space="preserve"> PAGEREF _Toc104716775 \h </w:instrText>
        </w:r>
        <w:r>
          <w:rPr>
            <w:noProof/>
          </w:rPr>
        </w:r>
        <w:r>
          <w:rPr>
            <w:noProof/>
            <w:webHidden/>
          </w:rPr>
          <w:fldChar w:fldCharType="separate"/>
        </w:r>
        <w:r>
          <w:rPr>
            <w:noProof/>
            <w:webHidden/>
          </w:rPr>
          <w:t>20</w:t>
        </w:r>
        <w:r>
          <w:rPr>
            <w:noProof/>
            <w:webHidden/>
          </w:rPr>
          <w:fldChar w:fldCharType="end"/>
        </w:r>
      </w:hyperlink>
    </w:p>
    <w:p w:rsidR="00D64AE2" w:rsidRDefault="00D64AE2">
      <w:pPr>
        <w:pStyle w:val="TOC2"/>
        <w:tabs>
          <w:tab w:val="right" w:leader="dot" w:pos="9061"/>
        </w:tabs>
        <w:rPr>
          <w:rFonts w:eastAsia="宋体"/>
          <w:smallCaps w:val="0"/>
          <w:noProof/>
          <w:sz w:val="21"/>
        </w:rPr>
      </w:pPr>
      <w:hyperlink w:anchor="_Toc104716776" w:history="1">
        <w:r>
          <w:rPr>
            <w:rStyle w:val="a5"/>
            <w:rFonts w:ascii="仿宋_GB2312" w:eastAsia="仿宋_GB2312" w:hAnsi="宋体" w:hint="eastAsia"/>
            <w:b/>
            <w:noProof/>
            <w:szCs w:val="28"/>
          </w:rPr>
          <w:t>七、电气概况</w:t>
        </w:r>
        <w:r>
          <w:rPr>
            <w:noProof/>
            <w:webHidden/>
          </w:rPr>
          <w:tab/>
        </w:r>
        <w:r>
          <w:rPr>
            <w:noProof/>
            <w:webHidden/>
          </w:rPr>
          <w:fldChar w:fldCharType="begin"/>
        </w:r>
        <w:r>
          <w:rPr>
            <w:noProof/>
            <w:webHidden/>
          </w:rPr>
          <w:instrText xml:space="preserve"> PAGEREF _Toc104716776 \h </w:instrText>
        </w:r>
        <w:r>
          <w:rPr>
            <w:noProof/>
          </w:rPr>
        </w:r>
        <w:r>
          <w:rPr>
            <w:noProof/>
            <w:webHidden/>
          </w:rPr>
          <w:fldChar w:fldCharType="separate"/>
        </w:r>
        <w:r>
          <w:rPr>
            <w:noProof/>
            <w:webHidden/>
          </w:rPr>
          <w:t>21</w:t>
        </w:r>
        <w:r>
          <w:rPr>
            <w:noProof/>
            <w:webHidden/>
          </w:rPr>
          <w:fldChar w:fldCharType="end"/>
        </w:r>
      </w:hyperlink>
    </w:p>
    <w:p w:rsidR="00D64AE2" w:rsidRDefault="00D64AE2">
      <w:pPr>
        <w:pStyle w:val="TOC2"/>
        <w:tabs>
          <w:tab w:val="right" w:leader="dot" w:pos="9061"/>
        </w:tabs>
        <w:rPr>
          <w:rFonts w:eastAsia="宋体"/>
          <w:smallCaps w:val="0"/>
          <w:noProof/>
          <w:sz w:val="21"/>
        </w:rPr>
      </w:pPr>
      <w:hyperlink w:anchor="_Toc104716777" w:history="1">
        <w:r>
          <w:rPr>
            <w:rStyle w:val="a5"/>
            <w:rFonts w:ascii="仿宋_GB2312" w:eastAsia="仿宋_GB2312" w:hAnsi="宋体" w:hint="eastAsia"/>
            <w:b/>
            <w:noProof/>
            <w:szCs w:val="28"/>
          </w:rPr>
          <w:t>八、给排水概况</w:t>
        </w:r>
        <w:r>
          <w:rPr>
            <w:noProof/>
            <w:webHidden/>
          </w:rPr>
          <w:tab/>
        </w:r>
        <w:r>
          <w:rPr>
            <w:noProof/>
            <w:webHidden/>
          </w:rPr>
          <w:fldChar w:fldCharType="begin"/>
        </w:r>
        <w:r>
          <w:rPr>
            <w:noProof/>
            <w:webHidden/>
          </w:rPr>
          <w:instrText xml:space="preserve"> PAGEREF _Toc104716777 \h </w:instrText>
        </w:r>
        <w:r>
          <w:rPr>
            <w:noProof/>
          </w:rPr>
        </w:r>
        <w:r>
          <w:rPr>
            <w:noProof/>
            <w:webHidden/>
          </w:rPr>
          <w:fldChar w:fldCharType="separate"/>
        </w:r>
        <w:r>
          <w:rPr>
            <w:noProof/>
            <w:webHidden/>
          </w:rPr>
          <w:t>22</w:t>
        </w:r>
        <w:r>
          <w:rPr>
            <w:noProof/>
            <w:webHidden/>
          </w:rPr>
          <w:fldChar w:fldCharType="end"/>
        </w:r>
      </w:hyperlink>
    </w:p>
    <w:p w:rsidR="00D64AE2" w:rsidRDefault="00D64AE2">
      <w:pPr>
        <w:pStyle w:val="TOC2"/>
        <w:tabs>
          <w:tab w:val="right" w:leader="dot" w:pos="9061"/>
        </w:tabs>
        <w:rPr>
          <w:rFonts w:eastAsia="宋体"/>
          <w:smallCaps w:val="0"/>
          <w:noProof/>
          <w:sz w:val="21"/>
        </w:rPr>
      </w:pPr>
      <w:hyperlink w:anchor="_Toc104716778" w:history="1">
        <w:r>
          <w:rPr>
            <w:rStyle w:val="a5"/>
            <w:rFonts w:ascii="仿宋_GB2312" w:eastAsia="仿宋_GB2312" w:hAnsi="宋体" w:hint="eastAsia"/>
            <w:b/>
            <w:noProof/>
            <w:szCs w:val="28"/>
          </w:rPr>
          <w:t>九、工程特点</w:t>
        </w:r>
        <w:r>
          <w:rPr>
            <w:noProof/>
            <w:webHidden/>
          </w:rPr>
          <w:tab/>
        </w:r>
        <w:r>
          <w:rPr>
            <w:noProof/>
            <w:webHidden/>
          </w:rPr>
          <w:fldChar w:fldCharType="begin"/>
        </w:r>
        <w:r>
          <w:rPr>
            <w:noProof/>
            <w:webHidden/>
          </w:rPr>
          <w:instrText xml:space="preserve"> PAGEREF _Toc104716778 \h </w:instrText>
        </w:r>
        <w:r>
          <w:rPr>
            <w:noProof/>
          </w:rPr>
        </w:r>
        <w:r>
          <w:rPr>
            <w:noProof/>
            <w:webHidden/>
          </w:rPr>
          <w:fldChar w:fldCharType="separate"/>
        </w:r>
        <w:r>
          <w:rPr>
            <w:noProof/>
            <w:webHidden/>
          </w:rPr>
          <w:t>22</w:t>
        </w:r>
        <w:r>
          <w:rPr>
            <w:noProof/>
            <w:webHidden/>
          </w:rPr>
          <w:fldChar w:fldCharType="end"/>
        </w:r>
      </w:hyperlink>
    </w:p>
    <w:p w:rsidR="00D64AE2" w:rsidRDefault="00D64AE2">
      <w:pPr>
        <w:pStyle w:val="TOC2"/>
        <w:tabs>
          <w:tab w:val="right" w:leader="dot" w:pos="9061"/>
        </w:tabs>
        <w:rPr>
          <w:rFonts w:eastAsia="宋体"/>
          <w:smallCaps w:val="0"/>
          <w:noProof/>
          <w:sz w:val="21"/>
        </w:rPr>
      </w:pPr>
      <w:hyperlink w:anchor="_Toc104716779" w:history="1">
        <w:r>
          <w:rPr>
            <w:rStyle w:val="a5"/>
            <w:rFonts w:ascii="仿宋_GB2312" w:eastAsia="仿宋_GB2312" w:hAnsi="宋体" w:hint="eastAsia"/>
            <w:b/>
            <w:noProof/>
            <w:szCs w:val="28"/>
          </w:rPr>
          <w:t>十、工程要求</w:t>
        </w:r>
        <w:r>
          <w:rPr>
            <w:noProof/>
            <w:webHidden/>
          </w:rPr>
          <w:tab/>
        </w:r>
        <w:r>
          <w:rPr>
            <w:noProof/>
            <w:webHidden/>
          </w:rPr>
          <w:fldChar w:fldCharType="begin"/>
        </w:r>
        <w:r>
          <w:rPr>
            <w:noProof/>
            <w:webHidden/>
          </w:rPr>
          <w:instrText xml:space="preserve"> PAGEREF _Toc104716779 </w:instrText>
        </w:r>
        <w:r>
          <w:rPr>
            <w:noProof/>
            <w:webHidden/>
          </w:rPr>
          <w:instrText xml:space="preserve">\h </w:instrText>
        </w:r>
        <w:r>
          <w:rPr>
            <w:noProof/>
          </w:rPr>
        </w:r>
        <w:r>
          <w:rPr>
            <w:noProof/>
            <w:webHidden/>
          </w:rPr>
          <w:fldChar w:fldCharType="separate"/>
        </w:r>
        <w:r>
          <w:rPr>
            <w:noProof/>
            <w:webHidden/>
          </w:rPr>
          <w:t>25</w:t>
        </w:r>
        <w:r>
          <w:rPr>
            <w:noProof/>
            <w:webHidden/>
          </w:rPr>
          <w:fldChar w:fldCharType="end"/>
        </w:r>
      </w:hyperlink>
    </w:p>
    <w:p w:rsidR="00D64AE2" w:rsidRDefault="00D64AE2">
      <w:pPr>
        <w:pStyle w:val="TOC2"/>
        <w:tabs>
          <w:tab w:val="right" w:leader="dot" w:pos="9061"/>
        </w:tabs>
        <w:rPr>
          <w:rFonts w:eastAsia="宋体"/>
          <w:smallCaps w:val="0"/>
          <w:noProof/>
          <w:sz w:val="21"/>
        </w:rPr>
      </w:pPr>
      <w:hyperlink w:anchor="_Toc104716780" w:history="1">
        <w:r>
          <w:rPr>
            <w:rStyle w:val="a5"/>
            <w:rFonts w:ascii="仿宋_GB2312" w:eastAsia="仿宋_GB2312" w:hAnsi="宋体" w:hint="eastAsia"/>
            <w:b/>
            <w:noProof/>
            <w:szCs w:val="28"/>
          </w:rPr>
          <w:t>十一、工程数量及材料数量</w:t>
        </w:r>
        <w:r>
          <w:rPr>
            <w:noProof/>
            <w:webHidden/>
          </w:rPr>
          <w:tab/>
        </w:r>
        <w:r>
          <w:rPr>
            <w:noProof/>
            <w:webHidden/>
          </w:rPr>
          <w:fldChar w:fldCharType="begin"/>
        </w:r>
        <w:r>
          <w:rPr>
            <w:noProof/>
            <w:webHidden/>
          </w:rPr>
          <w:instrText xml:space="preserve"> PAGEREF _Toc104716780 \h </w:instrText>
        </w:r>
        <w:r>
          <w:rPr>
            <w:noProof/>
          </w:rPr>
        </w:r>
        <w:r>
          <w:rPr>
            <w:noProof/>
            <w:webHidden/>
          </w:rPr>
          <w:fldChar w:fldCharType="separate"/>
        </w:r>
        <w:r>
          <w:rPr>
            <w:noProof/>
            <w:webHidden/>
          </w:rPr>
          <w:t>25</w:t>
        </w:r>
        <w:r>
          <w:rPr>
            <w:noProof/>
            <w:webHidden/>
          </w:rPr>
          <w:fldChar w:fldCharType="end"/>
        </w:r>
      </w:hyperlink>
    </w:p>
    <w:p w:rsidR="00D64AE2" w:rsidRDefault="00D64AE2">
      <w:pPr>
        <w:pStyle w:val="TOC2"/>
        <w:tabs>
          <w:tab w:val="right" w:leader="dot" w:pos="9061"/>
        </w:tabs>
        <w:rPr>
          <w:rFonts w:eastAsia="宋体"/>
          <w:smallCaps w:val="0"/>
          <w:noProof/>
          <w:sz w:val="21"/>
        </w:rPr>
      </w:pPr>
      <w:hyperlink w:anchor="_Toc104716781" w:history="1">
        <w:r>
          <w:rPr>
            <w:rStyle w:val="a5"/>
            <w:rFonts w:ascii="仿宋_GB2312" w:eastAsia="仿宋_GB2312" w:hAnsi="宋体" w:hint="eastAsia"/>
            <w:b/>
            <w:noProof/>
            <w:szCs w:val="28"/>
          </w:rPr>
          <w:t>十二、当地自然条件</w:t>
        </w:r>
        <w:r>
          <w:rPr>
            <w:noProof/>
            <w:webHidden/>
          </w:rPr>
          <w:tab/>
        </w:r>
        <w:r>
          <w:rPr>
            <w:noProof/>
            <w:webHidden/>
          </w:rPr>
          <w:fldChar w:fldCharType="begin"/>
        </w:r>
        <w:r>
          <w:rPr>
            <w:noProof/>
            <w:webHidden/>
          </w:rPr>
          <w:instrText xml:space="preserve"> PAGEREF _Toc104716781 \h </w:instrText>
        </w:r>
        <w:r>
          <w:rPr>
            <w:noProof/>
          </w:rPr>
        </w:r>
        <w:r>
          <w:rPr>
            <w:noProof/>
            <w:webHidden/>
          </w:rPr>
          <w:fldChar w:fldCharType="separate"/>
        </w:r>
        <w:r>
          <w:rPr>
            <w:noProof/>
            <w:webHidden/>
          </w:rPr>
          <w:t>35</w:t>
        </w:r>
        <w:r>
          <w:rPr>
            <w:noProof/>
            <w:webHidden/>
          </w:rPr>
          <w:fldChar w:fldCharType="end"/>
        </w:r>
      </w:hyperlink>
    </w:p>
    <w:p w:rsidR="00D64AE2" w:rsidRDefault="00D64AE2">
      <w:pPr>
        <w:pStyle w:val="TOC2"/>
        <w:tabs>
          <w:tab w:val="right" w:leader="dot" w:pos="9061"/>
        </w:tabs>
        <w:rPr>
          <w:rFonts w:eastAsia="宋体"/>
          <w:smallCaps w:val="0"/>
          <w:noProof/>
          <w:sz w:val="21"/>
        </w:rPr>
      </w:pPr>
      <w:hyperlink w:anchor="_Toc104716782" w:history="1">
        <w:r>
          <w:rPr>
            <w:rStyle w:val="a5"/>
            <w:rFonts w:ascii="仿宋_GB2312" w:eastAsia="仿宋_GB2312" w:hAnsi="宋体" w:hint="eastAsia"/>
            <w:b/>
            <w:noProof/>
            <w:szCs w:val="28"/>
          </w:rPr>
          <w:t>十三、气象情况</w:t>
        </w:r>
        <w:r>
          <w:rPr>
            <w:noProof/>
            <w:webHidden/>
          </w:rPr>
          <w:tab/>
        </w:r>
        <w:r>
          <w:rPr>
            <w:noProof/>
            <w:webHidden/>
          </w:rPr>
          <w:fldChar w:fldCharType="begin"/>
        </w:r>
        <w:r>
          <w:rPr>
            <w:noProof/>
            <w:webHidden/>
          </w:rPr>
          <w:instrText xml:space="preserve"> PAGEREF _Toc104716782 \h </w:instrText>
        </w:r>
        <w:r>
          <w:rPr>
            <w:noProof/>
          </w:rPr>
        </w:r>
        <w:r>
          <w:rPr>
            <w:noProof/>
            <w:webHidden/>
          </w:rPr>
          <w:fldChar w:fldCharType="separate"/>
        </w:r>
        <w:r>
          <w:rPr>
            <w:noProof/>
            <w:webHidden/>
          </w:rPr>
          <w:t>35</w:t>
        </w:r>
        <w:r>
          <w:rPr>
            <w:noProof/>
            <w:webHidden/>
          </w:rPr>
          <w:fldChar w:fldCharType="end"/>
        </w:r>
      </w:hyperlink>
    </w:p>
    <w:p w:rsidR="00D64AE2" w:rsidRDefault="00D64AE2">
      <w:pPr>
        <w:pStyle w:val="TOC2"/>
        <w:tabs>
          <w:tab w:val="right" w:leader="dot" w:pos="9061"/>
        </w:tabs>
        <w:rPr>
          <w:rFonts w:eastAsia="宋体"/>
          <w:smallCaps w:val="0"/>
          <w:noProof/>
          <w:sz w:val="21"/>
        </w:rPr>
      </w:pPr>
      <w:hyperlink w:anchor="_Toc104716783" w:history="1">
        <w:r>
          <w:rPr>
            <w:rStyle w:val="a5"/>
            <w:rFonts w:ascii="仿宋_GB2312" w:eastAsia="仿宋_GB2312" w:hAnsi="宋体" w:hint="eastAsia"/>
            <w:b/>
            <w:noProof/>
            <w:szCs w:val="28"/>
          </w:rPr>
          <w:t>十四、地形地貌情况与地质、水文情况</w:t>
        </w:r>
        <w:r>
          <w:rPr>
            <w:noProof/>
            <w:webHidden/>
          </w:rPr>
          <w:tab/>
        </w:r>
        <w:r>
          <w:rPr>
            <w:noProof/>
            <w:webHidden/>
          </w:rPr>
          <w:fldChar w:fldCharType="begin"/>
        </w:r>
        <w:r>
          <w:rPr>
            <w:noProof/>
            <w:webHidden/>
          </w:rPr>
          <w:instrText xml:space="preserve"> PAGEREF _Toc104716783 \h </w:instrText>
        </w:r>
        <w:r>
          <w:rPr>
            <w:noProof/>
          </w:rPr>
        </w:r>
        <w:r>
          <w:rPr>
            <w:noProof/>
            <w:webHidden/>
          </w:rPr>
          <w:fldChar w:fldCharType="separate"/>
        </w:r>
        <w:r>
          <w:rPr>
            <w:noProof/>
            <w:webHidden/>
          </w:rPr>
          <w:t>36</w:t>
        </w:r>
        <w:r>
          <w:rPr>
            <w:noProof/>
            <w:webHidden/>
          </w:rPr>
          <w:fldChar w:fldCharType="end"/>
        </w:r>
      </w:hyperlink>
    </w:p>
    <w:p w:rsidR="00D64AE2" w:rsidRDefault="00D64AE2">
      <w:pPr>
        <w:pStyle w:val="TOC2"/>
        <w:tabs>
          <w:tab w:val="right" w:leader="dot" w:pos="9061"/>
        </w:tabs>
        <w:rPr>
          <w:rFonts w:eastAsia="宋体"/>
          <w:smallCaps w:val="0"/>
          <w:noProof/>
          <w:sz w:val="21"/>
        </w:rPr>
      </w:pPr>
      <w:hyperlink w:anchor="_Toc104716784" w:history="1">
        <w:r>
          <w:rPr>
            <w:rStyle w:val="a5"/>
            <w:rFonts w:ascii="仿宋_GB2312" w:eastAsia="仿宋_GB2312" w:hAnsi="宋体" w:hint="eastAsia"/>
            <w:b/>
            <w:noProof/>
            <w:szCs w:val="28"/>
          </w:rPr>
          <w:t>十五、施工环境</w:t>
        </w:r>
        <w:r>
          <w:rPr>
            <w:noProof/>
            <w:webHidden/>
          </w:rPr>
          <w:tab/>
        </w:r>
        <w:r>
          <w:rPr>
            <w:noProof/>
            <w:webHidden/>
          </w:rPr>
          <w:fldChar w:fldCharType="begin"/>
        </w:r>
        <w:r>
          <w:rPr>
            <w:noProof/>
            <w:webHidden/>
          </w:rPr>
          <w:instrText xml:space="preserve"> PAGEREF _Toc104716784 \h </w:instrText>
        </w:r>
        <w:r>
          <w:rPr>
            <w:noProof/>
          </w:rPr>
        </w:r>
        <w:r>
          <w:rPr>
            <w:noProof/>
            <w:webHidden/>
          </w:rPr>
          <w:fldChar w:fldCharType="separate"/>
        </w:r>
        <w:r>
          <w:rPr>
            <w:noProof/>
            <w:webHidden/>
          </w:rPr>
          <w:t>43</w:t>
        </w:r>
        <w:r>
          <w:rPr>
            <w:noProof/>
            <w:webHidden/>
          </w:rPr>
          <w:fldChar w:fldCharType="end"/>
        </w:r>
      </w:hyperlink>
    </w:p>
    <w:p w:rsidR="00D64AE2" w:rsidRDefault="00D64AE2">
      <w:pPr>
        <w:pStyle w:val="TOC2"/>
        <w:tabs>
          <w:tab w:val="right" w:leader="dot" w:pos="9061"/>
        </w:tabs>
        <w:rPr>
          <w:rFonts w:eastAsia="宋体"/>
          <w:smallCaps w:val="0"/>
          <w:noProof/>
          <w:sz w:val="21"/>
        </w:rPr>
      </w:pPr>
      <w:hyperlink w:anchor="_Toc104716785" w:history="1">
        <w:r>
          <w:rPr>
            <w:rStyle w:val="a5"/>
            <w:rFonts w:ascii="仿宋_GB2312" w:eastAsia="仿宋_GB2312" w:hAnsi="宋体" w:hint="eastAsia"/>
            <w:b/>
            <w:noProof/>
            <w:szCs w:val="28"/>
          </w:rPr>
          <w:t>十六、主要建筑材料来源与运输线路运距</w:t>
        </w:r>
        <w:r>
          <w:rPr>
            <w:noProof/>
            <w:webHidden/>
          </w:rPr>
          <w:tab/>
        </w:r>
        <w:r>
          <w:rPr>
            <w:noProof/>
            <w:webHidden/>
          </w:rPr>
          <w:fldChar w:fldCharType="begin"/>
        </w:r>
        <w:r>
          <w:rPr>
            <w:noProof/>
            <w:webHidden/>
          </w:rPr>
          <w:instrText xml:space="preserve"> PAGEREF _Toc104716785 \h </w:instrText>
        </w:r>
        <w:r>
          <w:rPr>
            <w:noProof/>
          </w:rPr>
        </w:r>
        <w:r>
          <w:rPr>
            <w:noProof/>
            <w:webHidden/>
          </w:rPr>
          <w:fldChar w:fldCharType="separate"/>
        </w:r>
        <w:r>
          <w:rPr>
            <w:noProof/>
            <w:webHidden/>
          </w:rPr>
          <w:t>44</w:t>
        </w:r>
        <w:r>
          <w:rPr>
            <w:noProof/>
            <w:webHidden/>
          </w:rPr>
          <w:fldChar w:fldCharType="end"/>
        </w:r>
      </w:hyperlink>
    </w:p>
    <w:p w:rsidR="00D64AE2" w:rsidRDefault="00D64AE2">
      <w:pPr>
        <w:pStyle w:val="TOC2"/>
        <w:tabs>
          <w:tab w:val="right" w:leader="dot" w:pos="9061"/>
        </w:tabs>
        <w:rPr>
          <w:rFonts w:eastAsia="宋体"/>
          <w:smallCaps w:val="0"/>
          <w:noProof/>
          <w:sz w:val="21"/>
        </w:rPr>
      </w:pPr>
      <w:hyperlink w:anchor="_Toc104716786" w:history="1">
        <w:r>
          <w:rPr>
            <w:rStyle w:val="a5"/>
            <w:rFonts w:ascii="仿宋_GB2312" w:eastAsia="仿宋_GB2312" w:hAnsi="宋体" w:hint="eastAsia"/>
            <w:b/>
            <w:noProof/>
            <w:szCs w:val="28"/>
          </w:rPr>
          <w:t>十七、主要施工设备进场路线</w:t>
        </w:r>
        <w:r>
          <w:rPr>
            <w:noProof/>
            <w:webHidden/>
          </w:rPr>
          <w:tab/>
        </w:r>
        <w:r>
          <w:rPr>
            <w:noProof/>
            <w:webHidden/>
          </w:rPr>
          <w:fldChar w:fldCharType="begin"/>
        </w:r>
        <w:r>
          <w:rPr>
            <w:noProof/>
            <w:webHidden/>
          </w:rPr>
          <w:instrText xml:space="preserve"> PAGEREF _Toc104716786 \h </w:instrText>
        </w:r>
        <w:r>
          <w:rPr>
            <w:noProof/>
          </w:rPr>
        </w:r>
        <w:r>
          <w:rPr>
            <w:noProof/>
            <w:webHidden/>
          </w:rPr>
          <w:fldChar w:fldCharType="separate"/>
        </w:r>
        <w:r>
          <w:rPr>
            <w:noProof/>
            <w:webHidden/>
          </w:rPr>
          <w:t>44</w:t>
        </w:r>
        <w:r>
          <w:rPr>
            <w:noProof/>
            <w:webHidden/>
          </w:rPr>
          <w:fldChar w:fldCharType="end"/>
        </w:r>
      </w:hyperlink>
    </w:p>
    <w:p w:rsidR="00D64AE2" w:rsidRDefault="00D64AE2">
      <w:pPr>
        <w:pStyle w:val="TOC1"/>
        <w:tabs>
          <w:tab w:val="right" w:leader="dot" w:pos="9061"/>
        </w:tabs>
        <w:rPr>
          <w:rFonts w:ascii="Times New Roman" w:hAnsi="Times New Roman"/>
          <w:bCs w:val="0"/>
          <w:caps w:val="0"/>
          <w:noProof/>
          <w:sz w:val="21"/>
        </w:rPr>
      </w:pPr>
      <w:hyperlink w:anchor="_Toc104716787" w:history="1">
        <w:r>
          <w:rPr>
            <w:rStyle w:val="a5"/>
            <w:rFonts w:ascii="仿宋_GB2312" w:eastAsia="仿宋_GB2312" w:hint="eastAsia"/>
            <w:b/>
            <w:noProof/>
            <w:szCs w:val="28"/>
          </w:rPr>
          <w:t>第二章</w:t>
        </w:r>
        <w:r>
          <w:rPr>
            <w:rStyle w:val="a5"/>
            <w:rFonts w:ascii="仿宋_GB2312" w:eastAsia="仿宋_GB2312"/>
            <w:b/>
            <w:noProof/>
            <w:szCs w:val="28"/>
          </w:rPr>
          <w:t xml:space="preserve"> </w:t>
        </w:r>
        <w:r>
          <w:rPr>
            <w:rStyle w:val="a5"/>
            <w:rFonts w:ascii="仿宋_GB2312" w:eastAsia="仿宋_GB2312" w:hint="eastAsia"/>
            <w:b/>
            <w:noProof/>
            <w:szCs w:val="28"/>
          </w:rPr>
          <w:t>项目管理架构</w:t>
        </w:r>
        <w:r>
          <w:rPr>
            <w:noProof/>
            <w:webHidden/>
          </w:rPr>
          <w:tab/>
        </w:r>
        <w:r>
          <w:rPr>
            <w:noProof/>
            <w:webHidden/>
          </w:rPr>
          <w:fldChar w:fldCharType="begin"/>
        </w:r>
        <w:r>
          <w:rPr>
            <w:noProof/>
            <w:webHidden/>
          </w:rPr>
          <w:instrText xml:space="preserve"> PAGEREF _Toc104716787 \h </w:instrText>
        </w:r>
        <w:r>
          <w:rPr>
            <w:noProof/>
          </w:rPr>
        </w:r>
        <w:r>
          <w:rPr>
            <w:noProof/>
            <w:webHidden/>
          </w:rPr>
          <w:fldChar w:fldCharType="separate"/>
        </w:r>
        <w:r>
          <w:rPr>
            <w:noProof/>
            <w:webHidden/>
          </w:rPr>
          <w:t>45</w:t>
        </w:r>
        <w:r>
          <w:rPr>
            <w:noProof/>
            <w:webHidden/>
          </w:rPr>
          <w:fldChar w:fldCharType="end"/>
        </w:r>
      </w:hyperlink>
    </w:p>
    <w:p w:rsidR="00D64AE2" w:rsidRDefault="00D64AE2">
      <w:pPr>
        <w:pStyle w:val="TOC2"/>
        <w:tabs>
          <w:tab w:val="right" w:leader="dot" w:pos="9061"/>
        </w:tabs>
        <w:rPr>
          <w:rFonts w:eastAsia="宋体"/>
          <w:smallCaps w:val="0"/>
          <w:noProof/>
          <w:sz w:val="21"/>
        </w:rPr>
      </w:pPr>
      <w:hyperlink w:anchor="_Toc104716788" w:history="1">
        <w:r>
          <w:rPr>
            <w:rStyle w:val="a5"/>
            <w:rFonts w:ascii="仿宋_GB2312" w:eastAsia="仿宋_GB2312" w:hAnsi="宋体" w:hint="eastAsia"/>
            <w:b/>
            <w:noProof/>
            <w:szCs w:val="28"/>
          </w:rPr>
          <w:t>第一节</w:t>
        </w:r>
        <w:r>
          <w:rPr>
            <w:rStyle w:val="a5"/>
            <w:rFonts w:ascii="仿宋_GB2312" w:eastAsia="仿宋_GB2312" w:hAnsi="宋体"/>
            <w:b/>
            <w:noProof/>
            <w:szCs w:val="28"/>
          </w:rPr>
          <w:t xml:space="preserve"> </w:t>
        </w:r>
        <w:r>
          <w:rPr>
            <w:rStyle w:val="a5"/>
            <w:rFonts w:ascii="仿宋_GB2312" w:eastAsia="仿宋_GB2312" w:hAnsi="宋体" w:hint="eastAsia"/>
            <w:b/>
            <w:noProof/>
            <w:szCs w:val="28"/>
          </w:rPr>
          <w:t>组织机构的形式</w:t>
        </w:r>
        <w:r>
          <w:rPr>
            <w:noProof/>
            <w:webHidden/>
          </w:rPr>
          <w:tab/>
        </w:r>
        <w:r>
          <w:rPr>
            <w:noProof/>
            <w:webHidden/>
          </w:rPr>
          <w:fldChar w:fldCharType="begin"/>
        </w:r>
        <w:r>
          <w:rPr>
            <w:noProof/>
            <w:webHidden/>
          </w:rPr>
          <w:instrText xml:space="preserve"> PAGEREF _Toc104716788 \h </w:instrText>
        </w:r>
        <w:r>
          <w:rPr>
            <w:noProof/>
          </w:rPr>
        </w:r>
        <w:r>
          <w:rPr>
            <w:noProof/>
            <w:webHidden/>
          </w:rPr>
          <w:fldChar w:fldCharType="separate"/>
        </w:r>
        <w:r>
          <w:rPr>
            <w:noProof/>
            <w:webHidden/>
          </w:rPr>
          <w:t>45</w:t>
        </w:r>
        <w:r>
          <w:rPr>
            <w:noProof/>
            <w:webHidden/>
          </w:rPr>
          <w:fldChar w:fldCharType="end"/>
        </w:r>
      </w:hyperlink>
    </w:p>
    <w:p w:rsidR="00D64AE2" w:rsidRDefault="00D64AE2">
      <w:pPr>
        <w:pStyle w:val="TOC2"/>
        <w:tabs>
          <w:tab w:val="right" w:leader="dot" w:pos="9061"/>
        </w:tabs>
        <w:rPr>
          <w:rFonts w:eastAsia="宋体"/>
          <w:smallCaps w:val="0"/>
          <w:noProof/>
          <w:sz w:val="21"/>
        </w:rPr>
      </w:pPr>
      <w:hyperlink w:anchor="_Toc104716789" w:history="1">
        <w:r>
          <w:rPr>
            <w:rStyle w:val="a5"/>
            <w:rFonts w:ascii="仿宋_GB2312" w:eastAsia="仿宋_GB2312" w:hAnsi="宋体" w:hint="eastAsia"/>
            <w:b/>
            <w:noProof/>
            <w:szCs w:val="28"/>
          </w:rPr>
          <w:t>第二节</w:t>
        </w:r>
        <w:r>
          <w:rPr>
            <w:rStyle w:val="a5"/>
            <w:rFonts w:ascii="仿宋_GB2312" w:eastAsia="仿宋_GB2312" w:hAnsi="宋体"/>
            <w:b/>
            <w:noProof/>
            <w:szCs w:val="28"/>
          </w:rPr>
          <w:t xml:space="preserve"> </w:t>
        </w:r>
        <w:r>
          <w:rPr>
            <w:rStyle w:val="a5"/>
            <w:rFonts w:ascii="仿宋_GB2312" w:eastAsia="仿宋_GB2312" w:hAnsi="宋体" w:hint="eastAsia"/>
            <w:b/>
            <w:noProof/>
            <w:szCs w:val="28"/>
          </w:rPr>
          <w:t>指挥系统</w:t>
        </w:r>
        <w:r>
          <w:rPr>
            <w:noProof/>
            <w:webHidden/>
          </w:rPr>
          <w:tab/>
        </w:r>
        <w:r>
          <w:rPr>
            <w:noProof/>
            <w:webHidden/>
          </w:rPr>
          <w:fldChar w:fldCharType="begin"/>
        </w:r>
        <w:r>
          <w:rPr>
            <w:noProof/>
            <w:webHidden/>
          </w:rPr>
          <w:instrText xml:space="preserve"> PAGEREF _Toc104716789 \h </w:instrText>
        </w:r>
        <w:r>
          <w:rPr>
            <w:noProof/>
          </w:rPr>
        </w:r>
        <w:r>
          <w:rPr>
            <w:noProof/>
            <w:webHidden/>
          </w:rPr>
          <w:fldChar w:fldCharType="separate"/>
        </w:r>
        <w:r>
          <w:rPr>
            <w:noProof/>
            <w:webHidden/>
          </w:rPr>
          <w:t>45</w:t>
        </w:r>
        <w:r>
          <w:rPr>
            <w:noProof/>
            <w:webHidden/>
          </w:rPr>
          <w:fldChar w:fldCharType="end"/>
        </w:r>
      </w:hyperlink>
    </w:p>
    <w:p w:rsidR="00D64AE2" w:rsidRDefault="00D64AE2">
      <w:pPr>
        <w:pStyle w:val="TOC2"/>
        <w:tabs>
          <w:tab w:val="right" w:leader="dot" w:pos="9061"/>
        </w:tabs>
        <w:rPr>
          <w:rFonts w:eastAsia="宋体"/>
          <w:smallCaps w:val="0"/>
          <w:noProof/>
          <w:sz w:val="21"/>
        </w:rPr>
      </w:pPr>
      <w:hyperlink w:anchor="_Toc104716790" w:history="1">
        <w:r>
          <w:rPr>
            <w:rStyle w:val="a5"/>
            <w:rFonts w:ascii="仿宋_GB2312" w:eastAsia="仿宋_GB2312" w:hAnsi="宋体" w:hint="eastAsia"/>
            <w:b/>
            <w:noProof/>
            <w:szCs w:val="28"/>
          </w:rPr>
          <w:t>第三节</w:t>
        </w:r>
        <w:r>
          <w:rPr>
            <w:rStyle w:val="a5"/>
            <w:rFonts w:ascii="仿宋_GB2312" w:eastAsia="仿宋_GB2312" w:hAnsi="宋体"/>
            <w:b/>
            <w:noProof/>
            <w:szCs w:val="28"/>
          </w:rPr>
          <w:t xml:space="preserve"> </w:t>
        </w:r>
        <w:r>
          <w:rPr>
            <w:rStyle w:val="a5"/>
            <w:rFonts w:ascii="仿宋_GB2312" w:eastAsia="仿宋_GB2312" w:hAnsi="宋体" w:hint="eastAsia"/>
            <w:b/>
            <w:noProof/>
            <w:szCs w:val="28"/>
          </w:rPr>
          <w:t>生产及质量、安全、文明施工、创优达标监控系统</w:t>
        </w:r>
        <w:r>
          <w:rPr>
            <w:noProof/>
            <w:webHidden/>
          </w:rPr>
          <w:tab/>
        </w:r>
        <w:r>
          <w:rPr>
            <w:noProof/>
            <w:webHidden/>
          </w:rPr>
          <w:fldChar w:fldCharType="begin"/>
        </w:r>
        <w:r>
          <w:rPr>
            <w:noProof/>
            <w:webHidden/>
          </w:rPr>
          <w:instrText xml:space="preserve"> PAGEREF _Toc104716790 \h </w:instrText>
        </w:r>
        <w:r>
          <w:rPr>
            <w:noProof/>
          </w:rPr>
        </w:r>
        <w:r>
          <w:rPr>
            <w:noProof/>
            <w:webHidden/>
          </w:rPr>
          <w:fldChar w:fldCharType="separate"/>
        </w:r>
        <w:r>
          <w:rPr>
            <w:noProof/>
            <w:webHidden/>
          </w:rPr>
          <w:t>46</w:t>
        </w:r>
        <w:r>
          <w:rPr>
            <w:noProof/>
            <w:webHidden/>
          </w:rPr>
          <w:fldChar w:fldCharType="end"/>
        </w:r>
      </w:hyperlink>
    </w:p>
    <w:p w:rsidR="00D64AE2" w:rsidRDefault="00D64AE2">
      <w:pPr>
        <w:pStyle w:val="TOC2"/>
        <w:tabs>
          <w:tab w:val="right" w:leader="dot" w:pos="9061"/>
        </w:tabs>
        <w:rPr>
          <w:rFonts w:eastAsia="宋体"/>
          <w:smallCaps w:val="0"/>
          <w:noProof/>
          <w:sz w:val="21"/>
        </w:rPr>
      </w:pPr>
      <w:hyperlink w:anchor="_Toc104716791" w:history="1">
        <w:r>
          <w:rPr>
            <w:rStyle w:val="a5"/>
            <w:rFonts w:ascii="仿宋_GB2312" w:eastAsia="仿宋_GB2312" w:hAnsi="宋体" w:hint="eastAsia"/>
            <w:b/>
            <w:noProof/>
            <w:szCs w:val="28"/>
          </w:rPr>
          <w:t>第四节</w:t>
        </w:r>
        <w:r>
          <w:rPr>
            <w:rStyle w:val="a5"/>
            <w:rFonts w:ascii="仿宋_GB2312" w:eastAsia="仿宋_GB2312" w:hAnsi="宋体"/>
            <w:b/>
            <w:noProof/>
            <w:szCs w:val="28"/>
          </w:rPr>
          <w:t xml:space="preserve"> </w:t>
        </w:r>
        <w:r>
          <w:rPr>
            <w:rStyle w:val="a5"/>
            <w:rFonts w:ascii="仿宋_GB2312" w:eastAsia="仿宋_GB2312" w:hAnsi="宋体" w:hint="eastAsia"/>
            <w:b/>
            <w:noProof/>
            <w:szCs w:val="28"/>
          </w:rPr>
          <w:t>联络协调系统</w:t>
        </w:r>
        <w:r>
          <w:rPr>
            <w:noProof/>
            <w:webHidden/>
          </w:rPr>
          <w:tab/>
        </w:r>
        <w:r>
          <w:rPr>
            <w:noProof/>
            <w:webHidden/>
          </w:rPr>
          <w:fldChar w:fldCharType="begin"/>
        </w:r>
        <w:r>
          <w:rPr>
            <w:noProof/>
            <w:webHidden/>
          </w:rPr>
          <w:instrText xml:space="preserve"> PAGEREF _Toc104716791 \h </w:instrText>
        </w:r>
        <w:r>
          <w:rPr>
            <w:noProof/>
          </w:rPr>
        </w:r>
        <w:r>
          <w:rPr>
            <w:noProof/>
            <w:webHidden/>
          </w:rPr>
          <w:fldChar w:fldCharType="separate"/>
        </w:r>
        <w:r>
          <w:rPr>
            <w:noProof/>
            <w:webHidden/>
          </w:rPr>
          <w:t>47</w:t>
        </w:r>
        <w:r>
          <w:rPr>
            <w:noProof/>
            <w:webHidden/>
          </w:rPr>
          <w:fldChar w:fldCharType="end"/>
        </w:r>
      </w:hyperlink>
    </w:p>
    <w:p w:rsidR="00D64AE2" w:rsidRDefault="00D64AE2">
      <w:pPr>
        <w:pStyle w:val="TOC2"/>
        <w:tabs>
          <w:tab w:val="right" w:leader="dot" w:pos="9061"/>
        </w:tabs>
        <w:rPr>
          <w:rFonts w:eastAsia="宋体"/>
          <w:smallCaps w:val="0"/>
          <w:noProof/>
          <w:sz w:val="21"/>
        </w:rPr>
      </w:pPr>
      <w:hyperlink w:anchor="_Toc104716792" w:history="1">
        <w:r>
          <w:rPr>
            <w:rStyle w:val="a5"/>
            <w:rFonts w:ascii="仿宋_GB2312" w:eastAsia="仿宋_GB2312" w:hAnsi="宋体" w:hint="eastAsia"/>
            <w:b/>
            <w:noProof/>
            <w:szCs w:val="28"/>
          </w:rPr>
          <w:t>第五节</w:t>
        </w:r>
        <w:r>
          <w:rPr>
            <w:rStyle w:val="a5"/>
            <w:rFonts w:ascii="仿宋_GB2312" w:eastAsia="仿宋_GB2312" w:hAnsi="宋体"/>
            <w:b/>
            <w:noProof/>
            <w:szCs w:val="28"/>
          </w:rPr>
          <w:t xml:space="preserve"> </w:t>
        </w:r>
        <w:r>
          <w:rPr>
            <w:rStyle w:val="a5"/>
            <w:rFonts w:ascii="仿宋_GB2312" w:eastAsia="仿宋_GB2312" w:hAnsi="宋体" w:hint="eastAsia"/>
            <w:b/>
            <w:noProof/>
            <w:szCs w:val="28"/>
          </w:rPr>
          <w:t>项目经理部管理人员名单、职称、经历</w:t>
        </w:r>
        <w:r>
          <w:rPr>
            <w:noProof/>
            <w:webHidden/>
          </w:rPr>
          <w:tab/>
        </w:r>
        <w:r>
          <w:rPr>
            <w:noProof/>
            <w:webHidden/>
          </w:rPr>
          <w:fldChar w:fldCharType="begin"/>
        </w:r>
        <w:r>
          <w:rPr>
            <w:noProof/>
            <w:webHidden/>
          </w:rPr>
          <w:instrText xml:space="preserve"> PAGEREF _Toc104716792 \h </w:instrText>
        </w:r>
        <w:r>
          <w:rPr>
            <w:noProof/>
          </w:rPr>
        </w:r>
        <w:r>
          <w:rPr>
            <w:noProof/>
            <w:webHidden/>
          </w:rPr>
          <w:fldChar w:fldCharType="separate"/>
        </w:r>
        <w:r>
          <w:rPr>
            <w:noProof/>
            <w:webHidden/>
          </w:rPr>
          <w:t>51</w:t>
        </w:r>
        <w:r>
          <w:rPr>
            <w:noProof/>
            <w:webHidden/>
          </w:rPr>
          <w:fldChar w:fldCharType="end"/>
        </w:r>
      </w:hyperlink>
    </w:p>
    <w:p w:rsidR="00D64AE2" w:rsidRDefault="00D64AE2">
      <w:pPr>
        <w:pStyle w:val="TOC1"/>
        <w:tabs>
          <w:tab w:val="right" w:leader="dot" w:pos="9061"/>
        </w:tabs>
        <w:rPr>
          <w:rFonts w:ascii="Times New Roman" w:hAnsi="Times New Roman"/>
          <w:bCs w:val="0"/>
          <w:caps w:val="0"/>
          <w:noProof/>
          <w:sz w:val="21"/>
        </w:rPr>
      </w:pPr>
      <w:hyperlink w:anchor="_Toc104716793" w:history="1">
        <w:r>
          <w:rPr>
            <w:rStyle w:val="a5"/>
            <w:rFonts w:ascii="仿宋_GB2312" w:eastAsia="仿宋_GB2312" w:hint="eastAsia"/>
            <w:b/>
            <w:noProof/>
            <w:szCs w:val="28"/>
          </w:rPr>
          <w:t>第三章</w:t>
        </w:r>
        <w:r>
          <w:rPr>
            <w:rStyle w:val="a5"/>
            <w:rFonts w:ascii="仿宋_GB2312" w:eastAsia="仿宋_GB2312"/>
            <w:b/>
            <w:noProof/>
            <w:szCs w:val="28"/>
          </w:rPr>
          <w:t xml:space="preserve"> </w:t>
        </w:r>
        <w:r>
          <w:rPr>
            <w:rStyle w:val="a5"/>
            <w:rFonts w:ascii="仿宋_GB2312" w:eastAsia="仿宋_GB2312" w:hint="eastAsia"/>
            <w:b/>
            <w:noProof/>
            <w:szCs w:val="28"/>
          </w:rPr>
          <w:t>施工现场总平面管理</w:t>
        </w:r>
        <w:r>
          <w:rPr>
            <w:noProof/>
            <w:webHidden/>
          </w:rPr>
          <w:tab/>
        </w:r>
        <w:r>
          <w:rPr>
            <w:noProof/>
            <w:webHidden/>
          </w:rPr>
          <w:fldChar w:fldCharType="begin"/>
        </w:r>
        <w:r>
          <w:rPr>
            <w:noProof/>
            <w:webHidden/>
          </w:rPr>
          <w:instrText xml:space="preserve"> PAGEREF _Toc104716793 \h </w:instrText>
        </w:r>
        <w:r>
          <w:rPr>
            <w:noProof/>
          </w:rPr>
        </w:r>
        <w:r>
          <w:rPr>
            <w:noProof/>
            <w:webHidden/>
          </w:rPr>
          <w:fldChar w:fldCharType="separate"/>
        </w:r>
        <w:r>
          <w:rPr>
            <w:noProof/>
            <w:webHidden/>
          </w:rPr>
          <w:t>52</w:t>
        </w:r>
        <w:r>
          <w:rPr>
            <w:noProof/>
            <w:webHidden/>
          </w:rPr>
          <w:fldChar w:fldCharType="end"/>
        </w:r>
      </w:hyperlink>
    </w:p>
    <w:p w:rsidR="00D64AE2" w:rsidRDefault="00D64AE2">
      <w:pPr>
        <w:pStyle w:val="TOC2"/>
        <w:tabs>
          <w:tab w:val="right" w:leader="dot" w:pos="9061"/>
        </w:tabs>
        <w:rPr>
          <w:rFonts w:eastAsia="宋体"/>
          <w:smallCaps w:val="0"/>
          <w:noProof/>
          <w:sz w:val="21"/>
        </w:rPr>
      </w:pPr>
      <w:hyperlink w:anchor="_Toc104716794" w:history="1">
        <w:r>
          <w:rPr>
            <w:rStyle w:val="a5"/>
            <w:rFonts w:ascii="仿宋_GB2312" w:eastAsia="仿宋_GB2312" w:hAnsi="宋体" w:hint="eastAsia"/>
            <w:b/>
            <w:noProof/>
            <w:szCs w:val="28"/>
          </w:rPr>
          <w:t>第一节</w:t>
        </w:r>
        <w:r>
          <w:rPr>
            <w:rStyle w:val="a5"/>
            <w:rFonts w:ascii="仿宋_GB2312" w:eastAsia="仿宋_GB2312" w:hAnsi="宋体"/>
            <w:b/>
            <w:noProof/>
            <w:szCs w:val="28"/>
          </w:rPr>
          <w:t xml:space="preserve"> </w:t>
        </w:r>
        <w:r>
          <w:rPr>
            <w:rStyle w:val="a5"/>
            <w:rFonts w:ascii="仿宋_GB2312" w:eastAsia="仿宋_GB2312" w:hAnsi="宋体" w:hint="eastAsia"/>
            <w:b/>
            <w:noProof/>
            <w:szCs w:val="28"/>
          </w:rPr>
          <w:t>施工平面布置</w:t>
        </w:r>
        <w:r>
          <w:rPr>
            <w:noProof/>
            <w:webHidden/>
          </w:rPr>
          <w:tab/>
        </w:r>
        <w:r>
          <w:rPr>
            <w:noProof/>
            <w:webHidden/>
          </w:rPr>
          <w:fldChar w:fldCharType="begin"/>
        </w:r>
        <w:r>
          <w:rPr>
            <w:noProof/>
            <w:webHidden/>
          </w:rPr>
          <w:instrText xml:space="preserve"> PAGEREF _Toc104716794 \h </w:instrText>
        </w:r>
        <w:r>
          <w:rPr>
            <w:noProof/>
          </w:rPr>
        </w:r>
        <w:r>
          <w:rPr>
            <w:noProof/>
            <w:webHidden/>
          </w:rPr>
          <w:fldChar w:fldCharType="separate"/>
        </w:r>
        <w:r>
          <w:rPr>
            <w:noProof/>
            <w:webHidden/>
          </w:rPr>
          <w:t>52</w:t>
        </w:r>
        <w:r>
          <w:rPr>
            <w:noProof/>
            <w:webHidden/>
          </w:rPr>
          <w:fldChar w:fldCharType="end"/>
        </w:r>
      </w:hyperlink>
    </w:p>
    <w:p w:rsidR="00D64AE2" w:rsidRDefault="00D64AE2">
      <w:pPr>
        <w:pStyle w:val="TOC2"/>
        <w:tabs>
          <w:tab w:val="right" w:leader="dot" w:pos="9061"/>
        </w:tabs>
        <w:rPr>
          <w:rFonts w:eastAsia="宋体"/>
          <w:smallCaps w:val="0"/>
          <w:noProof/>
          <w:sz w:val="21"/>
        </w:rPr>
      </w:pPr>
      <w:hyperlink w:anchor="_Toc104716795" w:history="1">
        <w:r>
          <w:rPr>
            <w:rStyle w:val="a5"/>
            <w:rFonts w:ascii="仿宋_GB2312" w:eastAsia="仿宋_GB2312" w:hAnsi="宋体" w:hint="eastAsia"/>
            <w:b/>
            <w:noProof/>
            <w:szCs w:val="28"/>
          </w:rPr>
          <w:t>第二节</w:t>
        </w:r>
        <w:r>
          <w:rPr>
            <w:rStyle w:val="a5"/>
            <w:rFonts w:ascii="仿宋_GB2312" w:eastAsia="仿宋_GB2312" w:hAnsi="宋体"/>
            <w:b/>
            <w:noProof/>
            <w:szCs w:val="28"/>
          </w:rPr>
          <w:t xml:space="preserve"> </w:t>
        </w:r>
        <w:r>
          <w:rPr>
            <w:rStyle w:val="a5"/>
            <w:rFonts w:ascii="仿宋_GB2312" w:eastAsia="仿宋_GB2312" w:hAnsi="宋体" w:hint="eastAsia"/>
            <w:b/>
            <w:noProof/>
            <w:szCs w:val="28"/>
          </w:rPr>
          <w:t>施工用水、电设计方案</w:t>
        </w:r>
        <w:r>
          <w:rPr>
            <w:noProof/>
            <w:webHidden/>
          </w:rPr>
          <w:tab/>
        </w:r>
        <w:r>
          <w:rPr>
            <w:noProof/>
            <w:webHidden/>
          </w:rPr>
          <w:fldChar w:fldCharType="begin"/>
        </w:r>
        <w:r>
          <w:rPr>
            <w:noProof/>
            <w:webHidden/>
          </w:rPr>
          <w:instrText xml:space="preserve"> PAGEREF </w:instrText>
        </w:r>
        <w:r>
          <w:rPr>
            <w:noProof/>
            <w:webHidden/>
          </w:rPr>
          <w:instrText xml:space="preserve">_Toc104716795 \h </w:instrText>
        </w:r>
        <w:r>
          <w:rPr>
            <w:noProof/>
          </w:rPr>
        </w:r>
        <w:r>
          <w:rPr>
            <w:noProof/>
            <w:webHidden/>
          </w:rPr>
          <w:fldChar w:fldCharType="separate"/>
        </w:r>
        <w:r>
          <w:rPr>
            <w:noProof/>
            <w:webHidden/>
          </w:rPr>
          <w:t>53</w:t>
        </w:r>
        <w:r>
          <w:rPr>
            <w:noProof/>
            <w:webHidden/>
          </w:rPr>
          <w:fldChar w:fldCharType="end"/>
        </w:r>
      </w:hyperlink>
    </w:p>
    <w:p w:rsidR="00D64AE2" w:rsidRDefault="00D64AE2">
      <w:pPr>
        <w:pStyle w:val="TOC2"/>
        <w:tabs>
          <w:tab w:val="right" w:leader="dot" w:pos="9061"/>
        </w:tabs>
        <w:rPr>
          <w:rFonts w:eastAsia="宋体"/>
          <w:smallCaps w:val="0"/>
          <w:noProof/>
          <w:sz w:val="21"/>
        </w:rPr>
      </w:pPr>
      <w:hyperlink w:anchor="_Toc104716796" w:history="1">
        <w:r>
          <w:rPr>
            <w:rStyle w:val="a5"/>
            <w:rFonts w:ascii="仿宋_GB2312" w:eastAsia="仿宋_GB2312" w:hAnsi="宋体" w:hint="eastAsia"/>
            <w:b/>
            <w:noProof/>
            <w:szCs w:val="28"/>
          </w:rPr>
          <w:t>第三节</w:t>
        </w:r>
        <w:r>
          <w:rPr>
            <w:rStyle w:val="a5"/>
            <w:rFonts w:ascii="仿宋_GB2312" w:eastAsia="仿宋_GB2312" w:hAnsi="宋体"/>
            <w:b/>
            <w:noProof/>
            <w:szCs w:val="28"/>
          </w:rPr>
          <w:t xml:space="preserve"> </w:t>
        </w:r>
        <w:r>
          <w:rPr>
            <w:rStyle w:val="a5"/>
            <w:rFonts w:ascii="仿宋_GB2312" w:eastAsia="仿宋_GB2312" w:hAnsi="宋体" w:hint="eastAsia"/>
            <w:b/>
            <w:noProof/>
            <w:szCs w:val="28"/>
          </w:rPr>
          <w:t>材料堆场、加工场地布置</w:t>
        </w:r>
        <w:r>
          <w:rPr>
            <w:noProof/>
            <w:webHidden/>
          </w:rPr>
          <w:tab/>
        </w:r>
        <w:r>
          <w:rPr>
            <w:noProof/>
            <w:webHidden/>
          </w:rPr>
          <w:fldChar w:fldCharType="begin"/>
        </w:r>
        <w:r>
          <w:rPr>
            <w:noProof/>
            <w:webHidden/>
          </w:rPr>
          <w:instrText xml:space="preserve"> PAGEREF _Toc104716796 \h </w:instrText>
        </w:r>
        <w:r>
          <w:rPr>
            <w:noProof/>
          </w:rPr>
        </w:r>
        <w:r>
          <w:rPr>
            <w:noProof/>
            <w:webHidden/>
          </w:rPr>
          <w:fldChar w:fldCharType="separate"/>
        </w:r>
        <w:r>
          <w:rPr>
            <w:noProof/>
            <w:webHidden/>
          </w:rPr>
          <w:t>56</w:t>
        </w:r>
        <w:r>
          <w:rPr>
            <w:noProof/>
            <w:webHidden/>
          </w:rPr>
          <w:fldChar w:fldCharType="end"/>
        </w:r>
      </w:hyperlink>
    </w:p>
    <w:p w:rsidR="00D64AE2" w:rsidRDefault="00D64AE2">
      <w:pPr>
        <w:pStyle w:val="TOC2"/>
        <w:tabs>
          <w:tab w:val="right" w:leader="dot" w:pos="9061"/>
        </w:tabs>
        <w:rPr>
          <w:rFonts w:eastAsia="宋体"/>
          <w:smallCaps w:val="0"/>
          <w:noProof/>
          <w:sz w:val="21"/>
        </w:rPr>
      </w:pPr>
      <w:hyperlink w:anchor="_Toc104716797" w:history="1">
        <w:r>
          <w:rPr>
            <w:rStyle w:val="a5"/>
            <w:rFonts w:ascii="仿宋_GB2312" w:eastAsia="仿宋_GB2312" w:hAnsi="宋体" w:hint="eastAsia"/>
            <w:b/>
            <w:noProof/>
            <w:szCs w:val="28"/>
          </w:rPr>
          <w:t>第四节</w:t>
        </w:r>
        <w:r>
          <w:rPr>
            <w:rStyle w:val="a5"/>
            <w:rFonts w:ascii="仿宋_GB2312" w:eastAsia="仿宋_GB2312" w:hAnsi="宋体"/>
            <w:b/>
            <w:noProof/>
            <w:szCs w:val="28"/>
          </w:rPr>
          <w:t xml:space="preserve"> </w:t>
        </w:r>
        <w:r>
          <w:rPr>
            <w:rStyle w:val="a5"/>
            <w:rFonts w:ascii="仿宋_GB2312" w:eastAsia="仿宋_GB2312" w:hAnsi="宋体" w:hint="eastAsia"/>
            <w:b/>
            <w:noProof/>
            <w:szCs w:val="28"/>
          </w:rPr>
          <w:t>机械设备的布置</w:t>
        </w:r>
        <w:r>
          <w:rPr>
            <w:noProof/>
            <w:webHidden/>
          </w:rPr>
          <w:tab/>
        </w:r>
        <w:r>
          <w:rPr>
            <w:noProof/>
            <w:webHidden/>
          </w:rPr>
          <w:fldChar w:fldCharType="begin"/>
        </w:r>
        <w:r>
          <w:rPr>
            <w:noProof/>
            <w:webHidden/>
          </w:rPr>
          <w:instrText xml:space="preserve"> PAGEREF _Toc104716797 \h </w:instrText>
        </w:r>
        <w:r>
          <w:rPr>
            <w:noProof/>
          </w:rPr>
        </w:r>
        <w:r>
          <w:rPr>
            <w:noProof/>
            <w:webHidden/>
          </w:rPr>
          <w:fldChar w:fldCharType="separate"/>
        </w:r>
        <w:r>
          <w:rPr>
            <w:noProof/>
            <w:webHidden/>
          </w:rPr>
          <w:t>56</w:t>
        </w:r>
        <w:r>
          <w:rPr>
            <w:noProof/>
            <w:webHidden/>
          </w:rPr>
          <w:fldChar w:fldCharType="end"/>
        </w:r>
      </w:hyperlink>
    </w:p>
    <w:p w:rsidR="00D64AE2" w:rsidRDefault="00D64AE2">
      <w:pPr>
        <w:pStyle w:val="TOC2"/>
        <w:tabs>
          <w:tab w:val="right" w:leader="dot" w:pos="9061"/>
        </w:tabs>
        <w:rPr>
          <w:rFonts w:eastAsia="宋体"/>
          <w:smallCaps w:val="0"/>
          <w:noProof/>
          <w:sz w:val="21"/>
        </w:rPr>
      </w:pPr>
      <w:hyperlink w:anchor="_Toc104716798" w:history="1">
        <w:r>
          <w:rPr>
            <w:rStyle w:val="a5"/>
            <w:rFonts w:ascii="仿宋_GB2312" w:eastAsia="仿宋_GB2312" w:hAnsi="宋体" w:hint="eastAsia"/>
            <w:b/>
            <w:noProof/>
            <w:szCs w:val="28"/>
          </w:rPr>
          <w:t>第五节</w:t>
        </w:r>
        <w:r>
          <w:rPr>
            <w:rStyle w:val="a5"/>
            <w:rFonts w:ascii="仿宋_GB2312" w:eastAsia="仿宋_GB2312" w:hAnsi="宋体"/>
            <w:b/>
            <w:noProof/>
            <w:szCs w:val="28"/>
          </w:rPr>
          <w:t xml:space="preserve"> </w:t>
        </w:r>
        <w:r>
          <w:rPr>
            <w:rStyle w:val="a5"/>
            <w:rFonts w:ascii="仿宋_GB2312" w:eastAsia="仿宋_GB2312" w:hAnsi="宋体" w:hint="eastAsia"/>
            <w:b/>
            <w:noProof/>
            <w:szCs w:val="28"/>
          </w:rPr>
          <w:t>文明施工措施</w:t>
        </w:r>
        <w:r>
          <w:rPr>
            <w:noProof/>
            <w:webHidden/>
          </w:rPr>
          <w:tab/>
        </w:r>
        <w:r>
          <w:rPr>
            <w:noProof/>
            <w:webHidden/>
          </w:rPr>
          <w:fldChar w:fldCharType="begin"/>
        </w:r>
        <w:r>
          <w:rPr>
            <w:noProof/>
            <w:webHidden/>
          </w:rPr>
          <w:instrText xml:space="preserve"> PAGEREF _Toc104716798 \h</w:instrText>
        </w:r>
        <w:r>
          <w:rPr>
            <w:noProof/>
            <w:webHidden/>
          </w:rPr>
          <w:instrText xml:space="preserve"> </w:instrText>
        </w:r>
        <w:r>
          <w:rPr>
            <w:noProof/>
          </w:rPr>
        </w:r>
        <w:r>
          <w:rPr>
            <w:noProof/>
            <w:webHidden/>
          </w:rPr>
          <w:fldChar w:fldCharType="separate"/>
        </w:r>
        <w:r>
          <w:rPr>
            <w:noProof/>
            <w:webHidden/>
          </w:rPr>
          <w:t>56</w:t>
        </w:r>
        <w:r>
          <w:rPr>
            <w:noProof/>
            <w:webHidden/>
          </w:rPr>
          <w:fldChar w:fldCharType="end"/>
        </w:r>
      </w:hyperlink>
    </w:p>
    <w:p w:rsidR="00D64AE2" w:rsidRDefault="00D64AE2">
      <w:pPr>
        <w:pStyle w:val="TOC1"/>
        <w:tabs>
          <w:tab w:val="right" w:leader="dot" w:pos="9061"/>
        </w:tabs>
        <w:rPr>
          <w:rFonts w:ascii="Times New Roman" w:hAnsi="Times New Roman"/>
          <w:bCs w:val="0"/>
          <w:caps w:val="0"/>
          <w:noProof/>
          <w:sz w:val="21"/>
        </w:rPr>
      </w:pPr>
      <w:hyperlink w:anchor="_Toc104716799" w:history="1">
        <w:r>
          <w:rPr>
            <w:rStyle w:val="a5"/>
            <w:rFonts w:ascii="仿宋_GB2312" w:eastAsia="仿宋_GB2312" w:hint="eastAsia"/>
            <w:b/>
            <w:noProof/>
            <w:szCs w:val="28"/>
          </w:rPr>
          <w:t>第四章</w:t>
        </w:r>
        <w:r>
          <w:rPr>
            <w:rStyle w:val="a5"/>
            <w:rFonts w:ascii="仿宋_GB2312" w:eastAsia="仿宋_GB2312"/>
            <w:b/>
            <w:noProof/>
            <w:szCs w:val="28"/>
          </w:rPr>
          <w:t xml:space="preserve"> </w:t>
        </w:r>
        <w:r>
          <w:rPr>
            <w:rStyle w:val="a5"/>
            <w:rFonts w:ascii="仿宋_GB2312" w:eastAsia="仿宋_GB2312" w:hint="eastAsia"/>
            <w:b/>
            <w:noProof/>
            <w:szCs w:val="28"/>
          </w:rPr>
          <w:t>工程总体部署</w:t>
        </w:r>
        <w:r>
          <w:rPr>
            <w:noProof/>
            <w:webHidden/>
          </w:rPr>
          <w:tab/>
        </w:r>
        <w:r>
          <w:rPr>
            <w:noProof/>
            <w:webHidden/>
          </w:rPr>
          <w:fldChar w:fldCharType="begin"/>
        </w:r>
        <w:r>
          <w:rPr>
            <w:noProof/>
            <w:webHidden/>
          </w:rPr>
          <w:instrText xml:space="preserve"> PAGEREF _Toc104716799 \h </w:instrText>
        </w:r>
        <w:r>
          <w:rPr>
            <w:noProof/>
          </w:rPr>
        </w:r>
        <w:r>
          <w:rPr>
            <w:noProof/>
            <w:webHidden/>
          </w:rPr>
          <w:fldChar w:fldCharType="separate"/>
        </w:r>
        <w:r>
          <w:rPr>
            <w:noProof/>
            <w:webHidden/>
          </w:rPr>
          <w:t>57</w:t>
        </w:r>
        <w:r>
          <w:rPr>
            <w:noProof/>
            <w:webHidden/>
          </w:rPr>
          <w:fldChar w:fldCharType="end"/>
        </w:r>
      </w:hyperlink>
    </w:p>
    <w:p w:rsidR="00D64AE2" w:rsidRDefault="00D64AE2">
      <w:pPr>
        <w:pStyle w:val="TOC2"/>
        <w:tabs>
          <w:tab w:val="right" w:leader="dot" w:pos="9061"/>
        </w:tabs>
        <w:rPr>
          <w:rFonts w:eastAsia="宋体"/>
          <w:smallCaps w:val="0"/>
          <w:noProof/>
          <w:sz w:val="21"/>
        </w:rPr>
      </w:pPr>
      <w:hyperlink w:anchor="_Toc104716800" w:history="1">
        <w:r>
          <w:rPr>
            <w:rStyle w:val="a5"/>
            <w:rFonts w:ascii="仿宋_GB2312" w:eastAsia="仿宋_GB2312" w:hAnsi="宋体" w:hint="eastAsia"/>
            <w:b/>
            <w:noProof/>
            <w:szCs w:val="28"/>
          </w:rPr>
          <w:t>第一节</w:t>
        </w:r>
        <w:r>
          <w:rPr>
            <w:rStyle w:val="a5"/>
            <w:rFonts w:ascii="仿宋_GB2312" w:eastAsia="仿宋_GB2312" w:hAnsi="宋体"/>
            <w:b/>
            <w:noProof/>
            <w:szCs w:val="28"/>
          </w:rPr>
          <w:t xml:space="preserve">  </w:t>
        </w:r>
        <w:r>
          <w:rPr>
            <w:rStyle w:val="a5"/>
            <w:rFonts w:ascii="仿宋_GB2312" w:eastAsia="仿宋_GB2312" w:hAnsi="宋体" w:hint="eastAsia"/>
            <w:b/>
            <w:noProof/>
            <w:szCs w:val="28"/>
          </w:rPr>
          <w:t>施工条件与施工方案、施工方法的关系</w:t>
        </w:r>
        <w:r>
          <w:rPr>
            <w:noProof/>
            <w:webHidden/>
          </w:rPr>
          <w:tab/>
        </w:r>
        <w:r>
          <w:rPr>
            <w:noProof/>
            <w:webHidden/>
          </w:rPr>
          <w:fldChar w:fldCharType="begin"/>
        </w:r>
        <w:r>
          <w:rPr>
            <w:noProof/>
            <w:webHidden/>
          </w:rPr>
          <w:instrText xml:space="preserve"> PAGEREF _Toc104716800 \h </w:instrText>
        </w:r>
        <w:r>
          <w:rPr>
            <w:noProof/>
          </w:rPr>
        </w:r>
        <w:r>
          <w:rPr>
            <w:noProof/>
            <w:webHidden/>
          </w:rPr>
          <w:fldChar w:fldCharType="separate"/>
        </w:r>
        <w:r>
          <w:rPr>
            <w:noProof/>
            <w:webHidden/>
          </w:rPr>
          <w:t>57</w:t>
        </w:r>
        <w:r>
          <w:rPr>
            <w:noProof/>
            <w:webHidden/>
          </w:rPr>
          <w:fldChar w:fldCharType="end"/>
        </w:r>
      </w:hyperlink>
    </w:p>
    <w:p w:rsidR="00D64AE2" w:rsidRDefault="00D64AE2">
      <w:pPr>
        <w:pStyle w:val="TOC2"/>
        <w:tabs>
          <w:tab w:val="right" w:leader="dot" w:pos="9061"/>
        </w:tabs>
        <w:rPr>
          <w:rFonts w:eastAsia="宋体"/>
          <w:smallCaps w:val="0"/>
          <w:noProof/>
          <w:sz w:val="21"/>
        </w:rPr>
      </w:pPr>
      <w:hyperlink w:anchor="_Toc104716801" w:history="1">
        <w:r>
          <w:rPr>
            <w:rStyle w:val="a5"/>
            <w:rFonts w:ascii="仿宋_GB2312" w:eastAsia="仿宋_GB2312" w:hAnsi="宋体" w:hint="eastAsia"/>
            <w:b/>
            <w:noProof/>
            <w:szCs w:val="28"/>
          </w:rPr>
          <w:t>第二节</w:t>
        </w:r>
        <w:r>
          <w:rPr>
            <w:rStyle w:val="a5"/>
            <w:rFonts w:ascii="仿宋_GB2312" w:eastAsia="仿宋_GB2312" w:hAnsi="宋体"/>
            <w:b/>
            <w:noProof/>
            <w:szCs w:val="28"/>
          </w:rPr>
          <w:t xml:space="preserve">  </w:t>
        </w:r>
        <w:r>
          <w:rPr>
            <w:rStyle w:val="a5"/>
            <w:rFonts w:ascii="仿宋_GB2312" w:eastAsia="仿宋_GB2312" w:hAnsi="宋体" w:hint="eastAsia"/>
            <w:b/>
            <w:noProof/>
            <w:szCs w:val="28"/>
          </w:rPr>
          <w:t>施工总体安排及合理的施工顺序</w:t>
        </w:r>
        <w:r>
          <w:rPr>
            <w:noProof/>
            <w:webHidden/>
          </w:rPr>
          <w:tab/>
        </w:r>
        <w:r>
          <w:rPr>
            <w:noProof/>
            <w:webHidden/>
          </w:rPr>
          <w:fldChar w:fldCharType="begin"/>
        </w:r>
        <w:r>
          <w:rPr>
            <w:noProof/>
            <w:webHidden/>
          </w:rPr>
          <w:instrText xml:space="preserve"> PAGEREF _Toc104716801 \h </w:instrText>
        </w:r>
        <w:r>
          <w:rPr>
            <w:noProof/>
          </w:rPr>
        </w:r>
        <w:r>
          <w:rPr>
            <w:noProof/>
            <w:webHidden/>
          </w:rPr>
          <w:fldChar w:fldCharType="separate"/>
        </w:r>
        <w:r>
          <w:rPr>
            <w:noProof/>
            <w:webHidden/>
          </w:rPr>
          <w:t>58</w:t>
        </w:r>
        <w:r>
          <w:rPr>
            <w:noProof/>
            <w:webHidden/>
          </w:rPr>
          <w:fldChar w:fldCharType="end"/>
        </w:r>
      </w:hyperlink>
    </w:p>
    <w:p w:rsidR="00D64AE2" w:rsidRDefault="00D64AE2">
      <w:pPr>
        <w:pStyle w:val="TOC2"/>
        <w:tabs>
          <w:tab w:val="right" w:leader="dot" w:pos="9061"/>
        </w:tabs>
        <w:rPr>
          <w:rFonts w:eastAsia="宋体"/>
          <w:smallCaps w:val="0"/>
          <w:noProof/>
          <w:sz w:val="21"/>
        </w:rPr>
      </w:pPr>
      <w:hyperlink w:anchor="_Toc104716802" w:history="1">
        <w:r>
          <w:rPr>
            <w:rStyle w:val="a5"/>
            <w:rFonts w:ascii="仿宋_GB2312" w:eastAsia="仿宋_GB2312" w:hAnsi="宋体" w:hint="eastAsia"/>
            <w:b/>
            <w:noProof/>
            <w:szCs w:val="28"/>
          </w:rPr>
          <w:t>第三节</w:t>
        </w:r>
        <w:r>
          <w:rPr>
            <w:rStyle w:val="a5"/>
            <w:rFonts w:ascii="仿宋_GB2312" w:eastAsia="仿宋_GB2312" w:hAnsi="宋体"/>
            <w:b/>
            <w:noProof/>
            <w:szCs w:val="28"/>
          </w:rPr>
          <w:t xml:space="preserve"> </w:t>
        </w:r>
        <w:r>
          <w:rPr>
            <w:rStyle w:val="a5"/>
            <w:rFonts w:ascii="仿宋_GB2312" w:eastAsia="仿宋_GB2312" w:hAnsi="宋体" w:hint="eastAsia"/>
            <w:b/>
            <w:noProof/>
            <w:szCs w:val="28"/>
          </w:rPr>
          <w:t>施工过程项目的划分、各个分部及工序之间的衔接</w:t>
        </w:r>
        <w:r>
          <w:rPr>
            <w:noProof/>
            <w:webHidden/>
          </w:rPr>
          <w:tab/>
        </w:r>
        <w:r>
          <w:rPr>
            <w:noProof/>
            <w:webHidden/>
          </w:rPr>
          <w:fldChar w:fldCharType="begin"/>
        </w:r>
        <w:r>
          <w:rPr>
            <w:noProof/>
            <w:webHidden/>
          </w:rPr>
          <w:instrText xml:space="preserve"> PAGEREF _Toc104716802 \h </w:instrText>
        </w:r>
        <w:r>
          <w:rPr>
            <w:noProof/>
          </w:rPr>
        </w:r>
        <w:r>
          <w:rPr>
            <w:noProof/>
            <w:webHidden/>
          </w:rPr>
          <w:fldChar w:fldCharType="separate"/>
        </w:r>
        <w:r>
          <w:rPr>
            <w:noProof/>
            <w:webHidden/>
          </w:rPr>
          <w:t>67</w:t>
        </w:r>
        <w:r>
          <w:rPr>
            <w:noProof/>
            <w:webHidden/>
          </w:rPr>
          <w:fldChar w:fldCharType="end"/>
        </w:r>
      </w:hyperlink>
    </w:p>
    <w:p w:rsidR="00D64AE2" w:rsidRDefault="00D64AE2">
      <w:pPr>
        <w:pStyle w:val="TOC2"/>
        <w:tabs>
          <w:tab w:val="right" w:leader="dot" w:pos="9061"/>
        </w:tabs>
        <w:rPr>
          <w:rFonts w:eastAsia="宋体"/>
          <w:smallCaps w:val="0"/>
          <w:noProof/>
          <w:sz w:val="21"/>
        </w:rPr>
      </w:pPr>
      <w:hyperlink w:anchor="_Toc104716803" w:history="1">
        <w:r>
          <w:rPr>
            <w:rStyle w:val="a5"/>
            <w:rFonts w:ascii="仿宋_GB2312" w:eastAsia="仿宋_GB2312" w:hAnsi="宋体" w:hint="eastAsia"/>
            <w:b/>
            <w:noProof/>
            <w:szCs w:val="28"/>
          </w:rPr>
          <w:t>第四节</w:t>
        </w:r>
        <w:r>
          <w:rPr>
            <w:rStyle w:val="a5"/>
            <w:rFonts w:ascii="仿宋_GB2312" w:eastAsia="仿宋_GB2312" w:hAnsi="宋体"/>
            <w:b/>
            <w:noProof/>
            <w:szCs w:val="28"/>
          </w:rPr>
          <w:t xml:space="preserve"> </w:t>
        </w:r>
        <w:r>
          <w:rPr>
            <w:rStyle w:val="a5"/>
            <w:rFonts w:ascii="仿宋_GB2312" w:eastAsia="仿宋_GB2312" w:hAnsi="宋体" w:hint="eastAsia"/>
            <w:b/>
            <w:noProof/>
            <w:szCs w:val="28"/>
          </w:rPr>
          <w:t>本工程采用新的施工工艺、新的施工方法等新技术</w:t>
        </w:r>
        <w:r>
          <w:rPr>
            <w:noProof/>
            <w:webHidden/>
          </w:rPr>
          <w:tab/>
        </w:r>
        <w:r>
          <w:rPr>
            <w:noProof/>
            <w:webHidden/>
          </w:rPr>
          <w:fldChar w:fldCharType="begin"/>
        </w:r>
        <w:r>
          <w:rPr>
            <w:noProof/>
            <w:webHidden/>
          </w:rPr>
          <w:instrText xml:space="preserve"> PAGEREF _Toc104716803 \h </w:instrText>
        </w:r>
        <w:r>
          <w:rPr>
            <w:noProof/>
          </w:rPr>
        </w:r>
        <w:r>
          <w:rPr>
            <w:noProof/>
            <w:webHidden/>
          </w:rPr>
          <w:fldChar w:fldCharType="separate"/>
        </w:r>
        <w:r>
          <w:rPr>
            <w:noProof/>
            <w:webHidden/>
          </w:rPr>
          <w:t>69</w:t>
        </w:r>
        <w:r>
          <w:rPr>
            <w:noProof/>
            <w:webHidden/>
          </w:rPr>
          <w:fldChar w:fldCharType="end"/>
        </w:r>
      </w:hyperlink>
    </w:p>
    <w:p w:rsidR="00D64AE2" w:rsidRDefault="00D64AE2">
      <w:pPr>
        <w:pStyle w:val="TOC2"/>
        <w:tabs>
          <w:tab w:val="right" w:leader="dot" w:pos="9061"/>
        </w:tabs>
        <w:rPr>
          <w:rFonts w:eastAsia="宋体"/>
          <w:smallCaps w:val="0"/>
          <w:noProof/>
          <w:sz w:val="21"/>
        </w:rPr>
      </w:pPr>
      <w:hyperlink w:anchor="_Toc104716804" w:history="1">
        <w:r>
          <w:rPr>
            <w:rStyle w:val="a5"/>
            <w:rFonts w:ascii="仿宋_GB2312" w:eastAsia="仿宋_GB2312" w:hAnsi="宋体" w:hint="eastAsia"/>
            <w:b/>
            <w:noProof/>
            <w:szCs w:val="28"/>
          </w:rPr>
          <w:t>第五节</w:t>
        </w:r>
        <w:r>
          <w:rPr>
            <w:rStyle w:val="a5"/>
            <w:rFonts w:ascii="仿宋_GB2312" w:eastAsia="仿宋_GB2312" w:hAnsi="宋体"/>
            <w:b/>
            <w:noProof/>
            <w:szCs w:val="28"/>
          </w:rPr>
          <w:t xml:space="preserve"> </w:t>
        </w:r>
        <w:r>
          <w:rPr>
            <w:rStyle w:val="a5"/>
            <w:rFonts w:ascii="仿宋_GB2312" w:eastAsia="仿宋_GB2312" w:hAnsi="宋体" w:hint="eastAsia"/>
            <w:b/>
            <w:noProof/>
            <w:szCs w:val="28"/>
          </w:rPr>
          <w:t>施工机具的选择</w:t>
        </w:r>
        <w:r>
          <w:rPr>
            <w:noProof/>
            <w:webHidden/>
          </w:rPr>
          <w:tab/>
        </w:r>
        <w:r>
          <w:rPr>
            <w:noProof/>
            <w:webHidden/>
          </w:rPr>
          <w:fldChar w:fldCharType="begin"/>
        </w:r>
        <w:r>
          <w:rPr>
            <w:noProof/>
            <w:webHidden/>
          </w:rPr>
          <w:instrText xml:space="preserve"> PAGEREF _Toc10</w:instrText>
        </w:r>
        <w:r>
          <w:rPr>
            <w:noProof/>
            <w:webHidden/>
          </w:rPr>
          <w:instrText xml:space="preserve">4716804 \h </w:instrText>
        </w:r>
        <w:r>
          <w:rPr>
            <w:noProof/>
          </w:rPr>
        </w:r>
        <w:r>
          <w:rPr>
            <w:noProof/>
            <w:webHidden/>
          </w:rPr>
          <w:fldChar w:fldCharType="separate"/>
        </w:r>
        <w:r>
          <w:rPr>
            <w:noProof/>
            <w:webHidden/>
          </w:rPr>
          <w:t>71</w:t>
        </w:r>
        <w:r>
          <w:rPr>
            <w:noProof/>
            <w:webHidden/>
          </w:rPr>
          <w:fldChar w:fldCharType="end"/>
        </w:r>
      </w:hyperlink>
    </w:p>
    <w:p w:rsidR="00D64AE2" w:rsidRDefault="00D64AE2">
      <w:pPr>
        <w:pStyle w:val="TOC2"/>
        <w:tabs>
          <w:tab w:val="right" w:leader="dot" w:pos="9061"/>
        </w:tabs>
        <w:rPr>
          <w:rFonts w:eastAsia="宋体"/>
          <w:smallCaps w:val="0"/>
          <w:noProof/>
          <w:sz w:val="21"/>
        </w:rPr>
      </w:pPr>
      <w:hyperlink w:anchor="_Toc104716805" w:history="1">
        <w:r>
          <w:rPr>
            <w:rStyle w:val="a5"/>
            <w:rFonts w:ascii="仿宋_GB2312" w:eastAsia="仿宋_GB2312" w:hAnsi="宋体" w:hint="eastAsia"/>
            <w:b/>
            <w:noProof/>
            <w:szCs w:val="28"/>
          </w:rPr>
          <w:t>第六节</w:t>
        </w:r>
        <w:r>
          <w:rPr>
            <w:rStyle w:val="a5"/>
            <w:rFonts w:ascii="仿宋_GB2312" w:eastAsia="仿宋_GB2312" w:hAnsi="宋体"/>
            <w:b/>
            <w:noProof/>
            <w:szCs w:val="28"/>
          </w:rPr>
          <w:t xml:space="preserve"> </w:t>
        </w:r>
        <w:r>
          <w:rPr>
            <w:rStyle w:val="a5"/>
            <w:rFonts w:ascii="仿宋_GB2312" w:eastAsia="仿宋_GB2312" w:hAnsi="宋体" w:hint="eastAsia"/>
            <w:b/>
            <w:noProof/>
            <w:szCs w:val="28"/>
          </w:rPr>
          <w:t>主要分部、分项工程及关键施工控制技术</w:t>
        </w:r>
        <w:r>
          <w:rPr>
            <w:noProof/>
            <w:webHidden/>
          </w:rPr>
          <w:tab/>
        </w:r>
        <w:r>
          <w:rPr>
            <w:noProof/>
            <w:webHidden/>
          </w:rPr>
          <w:fldChar w:fldCharType="begin"/>
        </w:r>
        <w:r>
          <w:rPr>
            <w:noProof/>
            <w:webHidden/>
          </w:rPr>
          <w:instrText xml:space="preserve"> PAGEREF _Toc104716805 \h </w:instrText>
        </w:r>
        <w:r>
          <w:rPr>
            <w:noProof/>
          </w:rPr>
        </w:r>
        <w:r>
          <w:rPr>
            <w:noProof/>
            <w:webHidden/>
          </w:rPr>
          <w:fldChar w:fldCharType="separate"/>
        </w:r>
        <w:r>
          <w:rPr>
            <w:noProof/>
            <w:webHidden/>
          </w:rPr>
          <w:t>73</w:t>
        </w:r>
        <w:r>
          <w:rPr>
            <w:noProof/>
            <w:webHidden/>
          </w:rPr>
          <w:fldChar w:fldCharType="end"/>
        </w:r>
      </w:hyperlink>
    </w:p>
    <w:p w:rsidR="00D64AE2" w:rsidRDefault="00D64AE2">
      <w:pPr>
        <w:pStyle w:val="TOC3"/>
        <w:tabs>
          <w:tab w:val="right" w:leader="dot" w:pos="9061"/>
        </w:tabs>
        <w:rPr>
          <w:rFonts w:eastAsia="宋体"/>
          <w:i w:val="0"/>
          <w:iCs w:val="0"/>
          <w:noProof/>
          <w:sz w:val="21"/>
        </w:rPr>
      </w:pPr>
      <w:hyperlink w:anchor="_Toc104716806" w:history="1">
        <w:r>
          <w:rPr>
            <w:rStyle w:val="a5"/>
            <w:rFonts w:ascii="仿宋_GB2312" w:eastAsia="仿宋_GB2312" w:hAnsi="宋体" w:hint="eastAsia"/>
            <w:noProof/>
            <w:szCs w:val="32"/>
          </w:rPr>
          <w:t>一、施工测量放线</w:t>
        </w:r>
        <w:r>
          <w:rPr>
            <w:noProof/>
            <w:webHidden/>
          </w:rPr>
          <w:tab/>
        </w:r>
        <w:r>
          <w:rPr>
            <w:noProof/>
            <w:webHidden/>
          </w:rPr>
          <w:fldChar w:fldCharType="begin"/>
        </w:r>
        <w:r>
          <w:rPr>
            <w:noProof/>
            <w:webHidden/>
          </w:rPr>
          <w:instrText xml:space="preserve"> PAGEREF _Toc104716806 \h </w:instrText>
        </w:r>
        <w:r>
          <w:rPr>
            <w:noProof/>
          </w:rPr>
        </w:r>
        <w:r>
          <w:rPr>
            <w:noProof/>
            <w:webHidden/>
          </w:rPr>
          <w:fldChar w:fldCharType="separate"/>
        </w:r>
        <w:r>
          <w:rPr>
            <w:noProof/>
            <w:webHidden/>
          </w:rPr>
          <w:t>73</w:t>
        </w:r>
        <w:r>
          <w:rPr>
            <w:noProof/>
            <w:webHidden/>
          </w:rPr>
          <w:fldChar w:fldCharType="end"/>
        </w:r>
      </w:hyperlink>
    </w:p>
    <w:p w:rsidR="00D64AE2" w:rsidRDefault="00D64AE2">
      <w:pPr>
        <w:pStyle w:val="TOC3"/>
        <w:tabs>
          <w:tab w:val="right" w:leader="dot" w:pos="9061"/>
        </w:tabs>
        <w:rPr>
          <w:rFonts w:eastAsia="宋体"/>
          <w:i w:val="0"/>
          <w:iCs w:val="0"/>
          <w:noProof/>
          <w:sz w:val="21"/>
        </w:rPr>
      </w:pPr>
      <w:hyperlink w:anchor="_Toc104716807" w:history="1">
        <w:r>
          <w:rPr>
            <w:rStyle w:val="a5"/>
            <w:rFonts w:ascii="仿宋_GB2312" w:eastAsia="仿宋_GB2312" w:hAnsi="宋体" w:hint="eastAsia"/>
            <w:noProof/>
            <w:szCs w:val="32"/>
          </w:rPr>
          <w:t>二、锤击预应力管桩</w:t>
        </w:r>
        <w:r>
          <w:rPr>
            <w:noProof/>
            <w:webHidden/>
          </w:rPr>
          <w:tab/>
        </w:r>
        <w:r>
          <w:rPr>
            <w:noProof/>
            <w:webHidden/>
          </w:rPr>
          <w:fldChar w:fldCharType="begin"/>
        </w:r>
        <w:r>
          <w:rPr>
            <w:noProof/>
            <w:webHidden/>
          </w:rPr>
          <w:instrText xml:space="preserve"> PAGEREF _Toc104716807 \h </w:instrText>
        </w:r>
        <w:r>
          <w:rPr>
            <w:noProof/>
          </w:rPr>
        </w:r>
        <w:r>
          <w:rPr>
            <w:noProof/>
            <w:webHidden/>
          </w:rPr>
          <w:fldChar w:fldCharType="separate"/>
        </w:r>
        <w:r>
          <w:rPr>
            <w:noProof/>
            <w:webHidden/>
          </w:rPr>
          <w:t>76</w:t>
        </w:r>
        <w:r>
          <w:rPr>
            <w:noProof/>
            <w:webHidden/>
          </w:rPr>
          <w:fldChar w:fldCharType="end"/>
        </w:r>
      </w:hyperlink>
    </w:p>
    <w:p w:rsidR="00D64AE2" w:rsidRDefault="00D64AE2">
      <w:pPr>
        <w:pStyle w:val="TOC3"/>
        <w:tabs>
          <w:tab w:val="right" w:leader="dot" w:pos="9061"/>
        </w:tabs>
        <w:rPr>
          <w:rFonts w:eastAsia="宋体"/>
          <w:i w:val="0"/>
          <w:iCs w:val="0"/>
          <w:noProof/>
          <w:sz w:val="21"/>
        </w:rPr>
      </w:pPr>
      <w:hyperlink w:anchor="_Toc104716808" w:history="1">
        <w:r>
          <w:rPr>
            <w:rStyle w:val="a5"/>
            <w:rFonts w:ascii="仿宋_GB2312" w:eastAsia="仿宋_GB2312" w:hAnsi="宋体" w:hint="eastAsia"/>
            <w:noProof/>
            <w:szCs w:val="32"/>
          </w:rPr>
          <w:t>三、基础及基础梁施工</w:t>
        </w:r>
        <w:r>
          <w:rPr>
            <w:noProof/>
            <w:webHidden/>
          </w:rPr>
          <w:tab/>
        </w:r>
        <w:r>
          <w:rPr>
            <w:noProof/>
            <w:webHidden/>
          </w:rPr>
          <w:fldChar w:fldCharType="begin"/>
        </w:r>
        <w:r>
          <w:rPr>
            <w:noProof/>
            <w:webHidden/>
          </w:rPr>
          <w:instrText xml:space="preserve"> PAGEREF _Toc104716808 \h </w:instrText>
        </w:r>
        <w:r>
          <w:rPr>
            <w:noProof/>
          </w:rPr>
        </w:r>
        <w:r>
          <w:rPr>
            <w:noProof/>
            <w:webHidden/>
          </w:rPr>
          <w:fldChar w:fldCharType="separate"/>
        </w:r>
        <w:r>
          <w:rPr>
            <w:noProof/>
            <w:webHidden/>
          </w:rPr>
          <w:t>86</w:t>
        </w:r>
        <w:r>
          <w:rPr>
            <w:noProof/>
            <w:webHidden/>
          </w:rPr>
          <w:fldChar w:fldCharType="end"/>
        </w:r>
      </w:hyperlink>
    </w:p>
    <w:p w:rsidR="00D64AE2" w:rsidRDefault="00D64AE2">
      <w:pPr>
        <w:pStyle w:val="TOC3"/>
        <w:tabs>
          <w:tab w:val="right" w:leader="dot" w:pos="9061"/>
        </w:tabs>
        <w:rPr>
          <w:rFonts w:eastAsia="宋体"/>
          <w:i w:val="0"/>
          <w:iCs w:val="0"/>
          <w:noProof/>
          <w:sz w:val="21"/>
        </w:rPr>
      </w:pPr>
      <w:hyperlink w:anchor="_Toc104716809" w:history="1">
        <w:r>
          <w:rPr>
            <w:rStyle w:val="a5"/>
            <w:rFonts w:ascii="仿宋_GB2312" w:eastAsia="仿宋_GB2312" w:hAnsi="宋体" w:hint="eastAsia"/>
            <w:noProof/>
            <w:szCs w:val="32"/>
          </w:rPr>
          <w:t>四、白蚁防治措施</w:t>
        </w:r>
        <w:r>
          <w:rPr>
            <w:noProof/>
            <w:webHidden/>
          </w:rPr>
          <w:tab/>
        </w:r>
        <w:r>
          <w:rPr>
            <w:noProof/>
            <w:webHidden/>
          </w:rPr>
          <w:fldChar w:fldCharType="begin"/>
        </w:r>
        <w:r>
          <w:rPr>
            <w:noProof/>
            <w:webHidden/>
          </w:rPr>
          <w:instrText xml:space="preserve"> PAGEREF _Toc104716809 \h </w:instrText>
        </w:r>
        <w:r>
          <w:rPr>
            <w:noProof/>
          </w:rPr>
        </w:r>
        <w:r>
          <w:rPr>
            <w:noProof/>
            <w:webHidden/>
          </w:rPr>
          <w:fldChar w:fldCharType="separate"/>
        </w:r>
        <w:r>
          <w:rPr>
            <w:noProof/>
            <w:webHidden/>
          </w:rPr>
          <w:t>87</w:t>
        </w:r>
        <w:r>
          <w:rPr>
            <w:noProof/>
            <w:webHidden/>
          </w:rPr>
          <w:fldChar w:fldCharType="end"/>
        </w:r>
      </w:hyperlink>
    </w:p>
    <w:p w:rsidR="00D64AE2" w:rsidRDefault="00D64AE2">
      <w:pPr>
        <w:pStyle w:val="TOC3"/>
        <w:tabs>
          <w:tab w:val="right" w:leader="dot" w:pos="9061"/>
        </w:tabs>
        <w:rPr>
          <w:rFonts w:eastAsia="宋体"/>
          <w:i w:val="0"/>
          <w:iCs w:val="0"/>
          <w:noProof/>
          <w:sz w:val="21"/>
        </w:rPr>
      </w:pPr>
      <w:hyperlink w:anchor="_Toc104716810" w:history="1">
        <w:r>
          <w:rPr>
            <w:rStyle w:val="a5"/>
            <w:rFonts w:ascii="仿宋_GB2312" w:eastAsia="仿宋_GB2312" w:hAnsi="宋体" w:hint="eastAsia"/>
            <w:noProof/>
            <w:szCs w:val="32"/>
          </w:rPr>
          <w:t>五、主体结构分项工程施工方法</w:t>
        </w:r>
        <w:r>
          <w:rPr>
            <w:noProof/>
            <w:webHidden/>
          </w:rPr>
          <w:tab/>
        </w:r>
        <w:r>
          <w:rPr>
            <w:noProof/>
            <w:webHidden/>
          </w:rPr>
          <w:fldChar w:fldCharType="begin"/>
        </w:r>
        <w:r>
          <w:rPr>
            <w:noProof/>
            <w:webHidden/>
          </w:rPr>
          <w:instrText xml:space="preserve"> PAGEREF _Toc104716810 \h </w:instrText>
        </w:r>
        <w:r>
          <w:rPr>
            <w:noProof/>
          </w:rPr>
        </w:r>
        <w:r>
          <w:rPr>
            <w:noProof/>
            <w:webHidden/>
          </w:rPr>
          <w:fldChar w:fldCharType="separate"/>
        </w:r>
        <w:r>
          <w:rPr>
            <w:noProof/>
            <w:webHidden/>
          </w:rPr>
          <w:t>92</w:t>
        </w:r>
        <w:r>
          <w:rPr>
            <w:noProof/>
            <w:webHidden/>
          </w:rPr>
          <w:fldChar w:fldCharType="end"/>
        </w:r>
      </w:hyperlink>
    </w:p>
    <w:p w:rsidR="00D64AE2" w:rsidRDefault="00D64AE2">
      <w:pPr>
        <w:pStyle w:val="TOC3"/>
        <w:tabs>
          <w:tab w:val="right" w:leader="dot" w:pos="9061"/>
        </w:tabs>
        <w:rPr>
          <w:rFonts w:eastAsia="宋体"/>
          <w:i w:val="0"/>
          <w:iCs w:val="0"/>
          <w:noProof/>
          <w:sz w:val="21"/>
        </w:rPr>
      </w:pPr>
      <w:hyperlink w:anchor="_Toc104716811" w:history="1">
        <w:r>
          <w:rPr>
            <w:rStyle w:val="a5"/>
            <w:rFonts w:ascii="仿宋_GB2312" w:eastAsia="仿宋_GB2312" w:hAnsi="宋体" w:hint="eastAsia"/>
            <w:noProof/>
            <w:szCs w:val="32"/>
          </w:rPr>
          <w:t>六、砼砌块施工工艺</w:t>
        </w:r>
        <w:r>
          <w:rPr>
            <w:noProof/>
            <w:webHidden/>
          </w:rPr>
          <w:tab/>
        </w:r>
        <w:r>
          <w:rPr>
            <w:noProof/>
            <w:webHidden/>
          </w:rPr>
          <w:fldChar w:fldCharType="begin"/>
        </w:r>
        <w:r>
          <w:rPr>
            <w:noProof/>
            <w:webHidden/>
          </w:rPr>
          <w:instrText xml:space="preserve"> PAGEREF _Toc104716811 \h </w:instrText>
        </w:r>
        <w:r>
          <w:rPr>
            <w:noProof/>
          </w:rPr>
        </w:r>
        <w:r>
          <w:rPr>
            <w:noProof/>
            <w:webHidden/>
          </w:rPr>
          <w:fldChar w:fldCharType="separate"/>
        </w:r>
        <w:r>
          <w:rPr>
            <w:noProof/>
            <w:webHidden/>
          </w:rPr>
          <w:t>101</w:t>
        </w:r>
        <w:r>
          <w:rPr>
            <w:noProof/>
            <w:webHidden/>
          </w:rPr>
          <w:fldChar w:fldCharType="end"/>
        </w:r>
      </w:hyperlink>
    </w:p>
    <w:p w:rsidR="00D64AE2" w:rsidRDefault="00D64AE2">
      <w:pPr>
        <w:pStyle w:val="TOC3"/>
        <w:tabs>
          <w:tab w:val="right" w:leader="dot" w:pos="9061"/>
        </w:tabs>
        <w:rPr>
          <w:rFonts w:eastAsia="宋体"/>
          <w:i w:val="0"/>
          <w:iCs w:val="0"/>
          <w:noProof/>
          <w:sz w:val="21"/>
        </w:rPr>
      </w:pPr>
      <w:hyperlink w:anchor="_Toc104716812" w:history="1">
        <w:r>
          <w:rPr>
            <w:rStyle w:val="a5"/>
            <w:rFonts w:ascii="仿宋_GB2312" w:eastAsia="仿宋_GB2312" w:hAnsi="宋体" w:hint="eastAsia"/>
            <w:noProof/>
            <w:szCs w:val="32"/>
          </w:rPr>
          <w:t>七、垂直运输设备安装（拆除）方案</w:t>
        </w:r>
        <w:r>
          <w:rPr>
            <w:noProof/>
            <w:webHidden/>
          </w:rPr>
          <w:tab/>
        </w:r>
        <w:r>
          <w:rPr>
            <w:noProof/>
            <w:webHidden/>
          </w:rPr>
          <w:fldChar w:fldCharType="begin"/>
        </w:r>
        <w:r>
          <w:rPr>
            <w:noProof/>
            <w:webHidden/>
          </w:rPr>
          <w:instrText xml:space="preserve"> PAGEREF _Toc104716812 \h </w:instrText>
        </w:r>
        <w:r>
          <w:rPr>
            <w:noProof/>
          </w:rPr>
        </w:r>
        <w:r>
          <w:rPr>
            <w:noProof/>
            <w:webHidden/>
          </w:rPr>
          <w:fldChar w:fldCharType="separate"/>
        </w:r>
        <w:r>
          <w:rPr>
            <w:noProof/>
            <w:webHidden/>
          </w:rPr>
          <w:t>102</w:t>
        </w:r>
        <w:r>
          <w:rPr>
            <w:noProof/>
            <w:webHidden/>
          </w:rPr>
          <w:fldChar w:fldCharType="end"/>
        </w:r>
      </w:hyperlink>
    </w:p>
    <w:p w:rsidR="00D64AE2" w:rsidRDefault="00D64AE2">
      <w:pPr>
        <w:pStyle w:val="TOC3"/>
        <w:tabs>
          <w:tab w:val="right" w:leader="dot" w:pos="9061"/>
        </w:tabs>
        <w:rPr>
          <w:rFonts w:eastAsia="宋体"/>
          <w:i w:val="0"/>
          <w:iCs w:val="0"/>
          <w:noProof/>
          <w:sz w:val="21"/>
        </w:rPr>
      </w:pPr>
      <w:hyperlink w:anchor="_Toc104716813" w:history="1">
        <w:r>
          <w:rPr>
            <w:rStyle w:val="a5"/>
            <w:rFonts w:ascii="仿宋_GB2312" w:eastAsia="仿宋_GB2312" w:hAnsi="宋体" w:hint="eastAsia"/>
            <w:noProof/>
            <w:szCs w:val="32"/>
          </w:rPr>
          <w:t>八、门窗工程</w:t>
        </w:r>
        <w:r>
          <w:rPr>
            <w:noProof/>
            <w:webHidden/>
          </w:rPr>
          <w:tab/>
        </w:r>
        <w:r>
          <w:rPr>
            <w:noProof/>
            <w:webHidden/>
          </w:rPr>
          <w:fldChar w:fldCharType="begin"/>
        </w:r>
        <w:r>
          <w:rPr>
            <w:noProof/>
            <w:webHidden/>
          </w:rPr>
          <w:instrText xml:space="preserve"> PAGEREF _Toc104716813 \h </w:instrText>
        </w:r>
        <w:r>
          <w:rPr>
            <w:noProof/>
          </w:rPr>
        </w:r>
        <w:r>
          <w:rPr>
            <w:noProof/>
            <w:webHidden/>
          </w:rPr>
          <w:fldChar w:fldCharType="separate"/>
        </w:r>
        <w:r>
          <w:rPr>
            <w:noProof/>
            <w:webHidden/>
          </w:rPr>
          <w:t>103</w:t>
        </w:r>
        <w:r>
          <w:rPr>
            <w:noProof/>
            <w:webHidden/>
          </w:rPr>
          <w:fldChar w:fldCharType="end"/>
        </w:r>
      </w:hyperlink>
    </w:p>
    <w:p w:rsidR="00D64AE2" w:rsidRDefault="00D64AE2">
      <w:pPr>
        <w:pStyle w:val="TOC3"/>
        <w:tabs>
          <w:tab w:val="right" w:leader="dot" w:pos="9061"/>
        </w:tabs>
        <w:rPr>
          <w:rFonts w:eastAsia="宋体"/>
          <w:i w:val="0"/>
          <w:iCs w:val="0"/>
          <w:noProof/>
          <w:sz w:val="21"/>
        </w:rPr>
      </w:pPr>
      <w:hyperlink w:anchor="_Toc104716814" w:history="1">
        <w:r>
          <w:rPr>
            <w:rStyle w:val="a5"/>
            <w:rFonts w:ascii="仿宋_GB2312" w:eastAsia="仿宋_GB2312" w:hAnsi="宋体" w:hint="eastAsia"/>
            <w:noProof/>
            <w:szCs w:val="32"/>
          </w:rPr>
          <w:t>九、楼地面工程</w:t>
        </w:r>
        <w:r>
          <w:rPr>
            <w:noProof/>
            <w:webHidden/>
          </w:rPr>
          <w:tab/>
        </w:r>
        <w:r>
          <w:rPr>
            <w:noProof/>
            <w:webHidden/>
          </w:rPr>
          <w:fldChar w:fldCharType="begin"/>
        </w:r>
        <w:r>
          <w:rPr>
            <w:noProof/>
            <w:webHidden/>
          </w:rPr>
          <w:instrText xml:space="preserve"> PAGEREF _Toc104716814 \h </w:instrText>
        </w:r>
        <w:r>
          <w:rPr>
            <w:noProof/>
          </w:rPr>
        </w:r>
        <w:r>
          <w:rPr>
            <w:noProof/>
            <w:webHidden/>
          </w:rPr>
          <w:fldChar w:fldCharType="separate"/>
        </w:r>
        <w:r>
          <w:rPr>
            <w:noProof/>
            <w:webHidden/>
          </w:rPr>
          <w:t>106</w:t>
        </w:r>
        <w:r>
          <w:rPr>
            <w:noProof/>
            <w:webHidden/>
          </w:rPr>
          <w:fldChar w:fldCharType="end"/>
        </w:r>
      </w:hyperlink>
    </w:p>
    <w:p w:rsidR="00D64AE2" w:rsidRDefault="00D64AE2">
      <w:pPr>
        <w:pStyle w:val="TOC3"/>
        <w:tabs>
          <w:tab w:val="right" w:leader="dot" w:pos="9061"/>
        </w:tabs>
        <w:rPr>
          <w:rFonts w:eastAsia="宋体"/>
          <w:i w:val="0"/>
          <w:iCs w:val="0"/>
          <w:noProof/>
          <w:sz w:val="21"/>
        </w:rPr>
      </w:pPr>
      <w:hyperlink w:anchor="_Toc104716815" w:history="1">
        <w:r>
          <w:rPr>
            <w:rStyle w:val="a5"/>
            <w:rFonts w:ascii="仿宋_GB2312" w:eastAsia="仿宋_GB2312" w:hAnsi="宋体" w:hint="eastAsia"/>
            <w:noProof/>
            <w:szCs w:val="32"/>
          </w:rPr>
          <w:t>十、屋面防水、隔热工程施工</w:t>
        </w:r>
        <w:r>
          <w:rPr>
            <w:noProof/>
            <w:webHidden/>
          </w:rPr>
          <w:tab/>
        </w:r>
        <w:r>
          <w:rPr>
            <w:noProof/>
            <w:webHidden/>
          </w:rPr>
          <w:fldChar w:fldCharType="begin"/>
        </w:r>
        <w:r>
          <w:rPr>
            <w:noProof/>
            <w:webHidden/>
          </w:rPr>
          <w:instrText xml:space="preserve"> PAGEREF _Toc104716815 \h </w:instrText>
        </w:r>
        <w:r>
          <w:rPr>
            <w:noProof/>
          </w:rPr>
        </w:r>
        <w:r>
          <w:rPr>
            <w:noProof/>
            <w:webHidden/>
          </w:rPr>
          <w:fldChar w:fldCharType="separate"/>
        </w:r>
        <w:r>
          <w:rPr>
            <w:noProof/>
            <w:webHidden/>
          </w:rPr>
          <w:t>110</w:t>
        </w:r>
        <w:r>
          <w:rPr>
            <w:noProof/>
            <w:webHidden/>
          </w:rPr>
          <w:fldChar w:fldCharType="end"/>
        </w:r>
      </w:hyperlink>
    </w:p>
    <w:p w:rsidR="00D64AE2" w:rsidRDefault="00D64AE2">
      <w:pPr>
        <w:pStyle w:val="TOC3"/>
        <w:tabs>
          <w:tab w:val="right" w:leader="dot" w:pos="9061"/>
        </w:tabs>
        <w:rPr>
          <w:rFonts w:eastAsia="宋体"/>
          <w:i w:val="0"/>
          <w:iCs w:val="0"/>
          <w:noProof/>
          <w:sz w:val="21"/>
        </w:rPr>
      </w:pPr>
      <w:hyperlink w:anchor="_Toc104716816" w:history="1">
        <w:r>
          <w:rPr>
            <w:rStyle w:val="a5"/>
            <w:rFonts w:ascii="仿宋_GB2312" w:eastAsia="仿宋_GB2312" w:hAnsi="宋体" w:hint="eastAsia"/>
            <w:noProof/>
            <w:szCs w:val="32"/>
          </w:rPr>
          <w:t>十一、外墙防水及结构裂缝防治措施</w:t>
        </w:r>
        <w:r>
          <w:rPr>
            <w:noProof/>
            <w:webHidden/>
          </w:rPr>
          <w:tab/>
        </w:r>
        <w:r>
          <w:rPr>
            <w:noProof/>
            <w:webHidden/>
          </w:rPr>
          <w:fldChar w:fldCharType="begin"/>
        </w:r>
        <w:r>
          <w:rPr>
            <w:noProof/>
            <w:webHidden/>
          </w:rPr>
          <w:instrText xml:space="preserve"> PAGEREF _Toc104716816 \h </w:instrText>
        </w:r>
        <w:r>
          <w:rPr>
            <w:noProof/>
          </w:rPr>
        </w:r>
        <w:r>
          <w:rPr>
            <w:noProof/>
            <w:webHidden/>
          </w:rPr>
          <w:fldChar w:fldCharType="separate"/>
        </w:r>
        <w:r>
          <w:rPr>
            <w:noProof/>
            <w:webHidden/>
          </w:rPr>
          <w:t>113</w:t>
        </w:r>
        <w:r>
          <w:rPr>
            <w:noProof/>
            <w:webHidden/>
          </w:rPr>
          <w:fldChar w:fldCharType="end"/>
        </w:r>
      </w:hyperlink>
    </w:p>
    <w:p w:rsidR="00D64AE2" w:rsidRDefault="00D64AE2">
      <w:pPr>
        <w:pStyle w:val="TOC3"/>
        <w:tabs>
          <w:tab w:val="right" w:leader="dot" w:pos="9061"/>
        </w:tabs>
        <w:rPr>
          <w:rFonts w:eastAsia="宋体"/>
          <w:i w:val="0"/>
          <w:iCs w:val="0"/>
          <w:noProof/>
          <w:sz w:val="21"/>
        </w:rPr>
      </w:pPr>
      <w:hyperlink w:anchor="_Toc104716817" w:history="1">
        <w:r>
          <w:rPr>
            <w:rStyle w:val="a5"/>
            <w:rFonts w:ascii="仿宋_GB2312" w:eastAsia="仿宋_GB2312" w:hAnsi="宋体" w:hint="eastAsia"/>
            <w:noProof/>
            <w:szCs w:val="32"/>
          </w:rPr>
          <w:t>十二、防渗漏工程施工措施</w:t>
        </w:r>
        <w:r>
          <w:rPr>
            <w:noProof/>
            <w:webHidden/>
          </w:rPr>
          <w:tab/>
        </w:r>
        <w:r>
          <w:rPr>
            <w:noProof/>
            <w:webHidden/>
          </w:rPr>
          <w:fldChar w:fldCharType="begin"/>
        </w:r>
        <w:r>
          <w:rPr>
            <w:noProof/>
            <w:webHidden/>
          </w:rPr>
          <w:instrText xml:space="preserve"> PAGEREF _Toc104716817 \h </w:instrText>
        </w:r>
        <w:r>
          <w:rPr>
            <w:noProof/>
          </w:rPr>
        </w:r>
        <w:r>
          <w:rPr>
            <w:noProof/>
            <w:webHidden/>
          </w:rPr>
          <w:fldChar w:fldCharType="separate"/>
        </w:r>
        <w:r>
          <w:rPr>
            <w:noProof/>
            <w:webHidden/>
          </w:rPr>
          <w:t>116</w:t>
        </w:r>
        <w:r>
          <w:rPr>
            <w:noProof/>
            <w:webHidden/>
          </w:rPr>
          <w:fldChar w:fldCharType="end"/>
        </w:r>
      </w:hyperlink>
    </w:p>
    <w:p w:rsidR="00D64AE2" w:rsidRDefault="00D64AE2">
      <w:pPr>
        <w:pStyle w:val="TOC3"/>
        <w:tabs>
          <w:tab w:val="right" w:leader="dot" w:pos="9061"/>
        </w:tabs>
        <w:rPr>
          <w:rFonts w:eastAsia="宋体"/>
          <w:i w:val="0"/>
          <w:iCs w:val="0"/>
          <w:noProof/>
          <w:sz w:val="21"/>
        </w:rPr>
      </w:pPr>
      <w:hyperlink w:anchor="_Toc104716818" w:history="1">
        <w:r>
          <w:rPr>
            <w:rStyle w:val="a5"/>
            <w:rFonts w:ascii="仿宋_GB2312" w:eastAsia="仿宋_GB2312" w:hAnsi="宋体" w:hint="eastAsia"/>
            <w:noProof/>
            <w:szCs w:val="32"/>
          </w:rPr>
          <w:t>十三、主要装饰工程施工方法</w:t>
        </w:r>
        <w:r>
          <w:rPr>
            <w:noProof/>
            <w:webHidden/>
          </w:rPr>
          <w:tab/>
        </w:r>
        <w:r>
          <w:rPr>
            <w:noProof/>
            <w:webHidden/>
          </w:rPr>
          <w:fldChar w:fldCharType="begin"/>
        </w:r>
        <w:r>
          <w:rPr>
            <w:noProof/>
            <w:webHidden/>
          </w:rPr>
          <w:instrText xml:space="preserve"> PAGEREF _Toc104716818 \h </w:instrText>
        </w:r>
        <w:r>
          <w:rPr>
            <w:noProof/>
          </w:rPr>
        </w:r>
        <w:r>
          <w:rPr>
            <w:noProof/>
            <w:webHidden/>
          </w:rPr>
          <w:fldChar w:fldCharType="separate"/>
        </w:r>
        <w:r>
          <w:rPr>
            <w:noProof/>
            <w:webHidden/>
          </w:rPr>
          <w:t>119</w:t>
        </w:r>
        <w:r>
          <w:rPr>
            <w:noProof/>
            <w:webHidden/>
          </w:rPr>
          <w:fldChar w:fldCharType="end"/>
        </w:r>
      </w:hyperlink>
    </w:p>
    <w:p w:rsidR="00D64AE2" w:rsidRDefault="00D64AE2">
      <w:pPr>
        <w:pStyle w:val="TOC3"/>
        <w:tabs>
          <w:tab w:val="right" w:leader="dot" w:pos="9061"/>
        </w:tabs>
        <w:rPr>
          <w:rFonts w:eastAsia="宋体"/>
          <w:i w:val="0"/>
          <w:iCs w:val="0"/>
          <w:noProof/>
          <w:sz w:val="21"/>
        </w:rPr>
      </w:pPr>
      <w:hyperlink w:anchor="_Toc104716819" w:history="1">
        <w:r>
          <w:rPr>
            <w:rStyle w:val="a5"/>
            <w:rFonts w:ascii="仿宋_GB2312" w:eastAsia="仿宋_GB2312" w:hAnsi="宋体" w:hint="eastAsia"/>
            <w:noProof/>
            <w:szCs w:val="32"/>
          </w:rPr>
          <w:t>十四、脚手架工程</w:t>
        </w:r>
        <w:r>
          <w:rPr>
            <w:noProof/>
            <w:webHidden/>
          </w:rPr>
          <w:tab/>
        </w:r>
        <w:r>
          <w:rPr>
            <w:noProof/>
            <w:webHidden/>
          </w:rPr>
          <w:fldChar w:fldCharType="begin"/>
        </w:r>
        <w:r>
          <w:rPr>
            <w:noProof/>
            <w:webHidden/>
          </w:rPr>
          <w:instrText xml:space="preserve"> PAGEREF _Toc104716819 \h </w:instrText>
        </w:r>
        <w:r>
          <w:rPr>
            <w:noProof/>
          </w:rPr>
        </w:r>
        <w:r>
          <w:rPr>
            <w:noProof/>
            <w:webHidden/>
          </w:rPr>
          <w:fldChar w:fldCharType="separate"/>
        </w:r>
        <w:r>
          <w:rPr>
            <w:noProof/>
            <w:webHidden/>
          </w:rPr>
          <w:t>128</w:t>
        </w:r>
        <w:r>
          <w:rPr>
            <w:noProof/>
            <w:webHidden/>
          </w:rPr>
          <w:fldChar w:fldCharType="end"/>
        </w:r>
      </w:hyperlink>
    </w:p>
    <w:p w:rsidR="00D64AE2" w:rsidRDefault="00D64AE2">
      <w:pPr>
        <w:pStyle w:val="TOC3"/>
        <w:tabs>
          <w:tab w:val="right" w:leader="dot" w:pos="9061"/>
        </w:tabs>
        <w:rPr>
          <w:rFonts w:eastAsia="宋体"/>
          <w:i w:val="0"/>
          <w:iCs w:val="0"/>
          <w:noProof/>
          <w:sz w:val="21"/>
        </w:rPr>
      </w:pPr>
      <w:hyperlink w:anchor="_Toc104716820" w:history="1">
        <w:r>
          <w:rPr>
            <w:rStyle w:val="a5"/>
            <w:rFonts w:ascii="仿宋_GB2312" w:eastAsia="仿宋_GB2312" w:hAnsi="宋体" w:hint="eastAsia"/>
            <w:noProof/>
            <w:szCs w:val="32"/>
          </w:rPr>
          <w:t>十五、电气工程</w:t>
        </w:r>
        <w:r>
          <w:rPr>
            <w:noProof/>
            <w:webHidden/>
          </w:rPr>
          <w:tab/>
        </w:r>
        <w:r>
          <w:rPr>
            <w:noProof/>
            <w:webHidden/>
          </w:rPr>
          <w:fldChar w:fldCharType="begin"/>
        </w:r>
        <w:r>
          <w:rPr>
            <w:noProof/>
            <w:webHidden/>
          </w:rPr>
          <w:instrText xml:space="preserve"> PAGEREF _Toc1047168</w:instrText>
        </w:r>
        <w:r>
          <w:rPr>
            <w:noProof/>
            <w:webHidden/>
          </w:rPr>
          <w:instrText xml:space="preserve">20 \h </w:instrText>
        </w:r>
        <w:r>
          <w:rPr>
            <w:noProof/>
          </w:rPr>
        </w:r>
        <w:r>
          <w:rPr>
            <w:noProof/>
            <w:webHidden/>
          </w:rPr>
          <w:fldChar w:fldCharType="separate"/>
        </w:r>
        <w:r>
          <w:rPr>
            <w:noProof/>
            <w:webHidden/>
          </w:rPr>
          <w:t>138</w:t>
        </w:r>
        <w:r>
          <w:rPr>
            <w:noProof/>
            <w:webHidden/>
          </w:rPr>
          <w:fldChar w:fldCharType="end"/>
        </w:r>
      </w:hyperlink>
    </w:p>
    <w:p w:rsidR="00D64AE2" w:rsidRDefault="00D64AE2">
      <w:pPr>
        <w:pStyle w:val="TOC3"/>
        <w:tabs>
          <w:tab w:val="right" w:leader="dot" w:pos="9061"/>
        </w:tabs>
        <w:rPr>
          <w:rFonts w:eastAsia="宋体"/>
          <w:i w:val="0"/>
          <w:iCs w:val="0"/>
          <w:noProof/>
          <w:sz w:val="21"/>
        </w:rPr>
      </w:pPr>
      <w:hyperlink w:anchor="_Toc104716821" w:history="1">
        <w:r>
          <w:rPr>
            <w:rStyle w:val="a5"/>
            <w:rFonts w:ascii="仿宋_GB2312" w:eastAsia="仿宋_GB2312" w:hAnsi="宋体" w:hint="eastAsia"/>
            <w:bCs/>
            <w:noProof/>
            <w:szCs w:val="32"/>
          </w:rPr>
          <w:t>十六、给排水工程</w:t>
        </w:r>
        <w:r>
          <w:rPr>
            <w:noProof/>
            <w:webHidden/>
          </w:rPr>
          <w:tab/>
        </w:r>
        <w:r>
          <w:rPr>
            <w:noProof/>
            <w:webHidden/>
          </w:rPr>
          <w:fldChar w:fldCharType="begin"/>
        </w:r>
        <w:r>
          <w:rPr>
            <w:noProof/>
            <w:webHidden/>
          </w:rPr>
          <w:instrText xml:space="preserve"> PAGEREF _Toc104716821 \h </w:instrText>
        </w:r>
        <w:r>
          <w:rPr>
            <w:noProof/>
          </w:rPr>
        </w:r>
        <w:r>
          <w:rPr>
            <w:noProof/>
            <w:webHidden/>
          </w:rPr>
          <w:fldChar w:fldCharType="separate"/>
        </w:r>
        <w:r>
          <w:rPr>
            <w:noProof/>
            <w:webHidden/>
          </w:rPr>
          <w:t>151</w:t>
        </w:r>
        <w:r>
          <w:rPr>
            <w:noProof/>
            <w:webHidden/>
          </w:rPr>
          <w:fldChar w:fldCharType="end"/>
        </w:r>
      </w:hyperlink>
    </w:p>
    <w:p w:rsidR="00D64AE2" w:rsidRDefault="00D64AE2">
      <w:pPr>
        <w:pStyle w:val="TOC1"/>
        <w:tabs>
          <w:tab w:val="right" w:leader="dot" w:pos="9061"/>
        </w:tabs>
        <w:rPr>
          <w:rFonts w:ascii="Times New Roman" w:hAnsi="Times New Roman"/>
          <w:bCs w:val="0"/>
          <w:caps w:val="0"/>
          <w:noProof/>
          <w:sz w:val="21"/>
        </w:rPr>
      </w:pPr>
      <w:hyperlink w:anchor="_Toc104716822" w:history="1">
        <w:r>
          <w:rPr>
            <w:rStyle w:val="a5"/>
            <w:rFonts w:ascii="仿宋_GB2312" w:eastAsia="仿宋_GB2312" w:hint="eastAsia"/>
            <w:b/>
            <w:noProof/>
            <w:szCs w:val="28"/>
          </w:rPr>
          <w:t>第五章</w:t>
        </w:r>
        <w:r>
          <w:rPr>
            <w:rStyle w:val="a5"/>
            <w:rFonts w:ascii="仿宋_GB2312" w:eastAsia="仿宋_GB2312"/>
            <w:b/>
            <w:noProof/>
            <w:szCs w:val="28"/>
          </w:rPr>
          <w:t xml:space="preserve"> </w:t>
        </w:r>
        <w:r>
          <w:rPr>
            <w:rStyle w:val="a5"/>
            <w:rFonts w:ascii="仿宋_GB2312" w:eastAsia="仿宋_GB2312" w:hint="eastAsia"/>
            <w:b/>
            <w:noProof/>
            <w:szCs w:val="28"/>
          </w:rPr>
          <w:t>施工进度计划</w:t>
        </w:r>
        <w:r>
          <w:rPr>
            <w:noProof/>
            <w:webHidden/>
          </w:rPr>
          <w:tab/>
        </w:r>
        <w:r>
          <w:rPr>
            <w:noProof/>
            <w:webHidden/>
          </w:rPr>
          <w:fldChar w:fldCharType="begin"/>
        </w:r>
        <w:r>
          <w:rPr>
            <w:noProof/>
            <w:webHidden/>
          </w:rPr>
          <w:instrText xml:space="preserve"> PAGEREF _Toc104716822 \h </w:instrText>
        </w:r>
        <w:r>
          <w:rPr>
            <w:noProof/>
          </w:rPr>
        </w:r>
        <w:r>
          <w:rPr>
            <w:noProof/>
            <w:webHidden/>
          </w:rPr>
          <w:fldChar w:fldCharType="separate"/>
        </w:r>
        <w:r>
          <w:rPr>
            <w:noProof/>
            <w:webHidden/>
          </w:rPr>
          <w:t>160</w:t>
        </w:r>
        <w:r>
          <w:rPr>
            <w:noProof/>
            <w:webHidden/>
          </w:rPr>
          <w:fldChar w:fldCharType="end"/>
        </w:r>
      </w:hyperlink>
    </w:p>
    <w:p w:rsidR="00D64AE2" w:rsidRDefault="00D64AE2">
      <w:pPr>
        <w:pStyle w:val="TOC2"/>
        <w:tabs>
          <w:tab w:val="right" w:leader="dot" w:pos="9061"/>
        </w:tabs>
        <w:rPr>
          <w:rFonts w:eastAsia="宋体"/>
          <w:smallCaps w:val="0"/>
          <w:noProof/>
          <w:sz w:val="21"/>
        </w:rPr>
      </w:pPr>
      <w:hyperlink w:anchor="_Toc104716823" w:history="1">
        <w:r>
          <w:rPr>
            <w:rStyle w:val="a5"/>
            <w:rFonts w:ascii="仿宋_GB2312" w:eastAsia="仿宋_GB2312" w:hAnsi="宋体" w:hint="eastAsia"/>
            <w:b/>
            <w:noProof/>
            <w:szCs w:val="28"/>
          </w:rPr>
          <w:t>第一节</w:t>
        </w:r>
        <w:r>
          <w:rPr>
            <w:rStyle w:val="a5"/>
            <w:rFonts w:ascii="仿宋_GB2312" w:eastAsia="仿宋_GB2312" w:hAnsi="宋体"/>
            <w:b/>
            <w:noProof/>
            <w:szCs w:val="28"/>
          </w:rPr>
          <w:t xml:space="preserve"> </w:t>
        </w:r>
        <w:r>
          <w:rPr>
            <w:rStyle w:val="a5"/>
            <w:rFonts w:ascii="仿宋_GB2312" w:eastAsia="仿宋_GB2312" w:hAnsi="宋体" w:hint="eastAsia"/>
            <w:b/>
            <w:noProof/>
            <w:szCs w:val="28"/>
          </w:rPr>
          <w:t>工期的期限及依据</w:t>
        </w:r>
        <w:r>
          <w:rPr>
            <w:noProof/>
            <w:webHidden/>
          </w:rPr>
          <w:tab/>
        </w:r>
        <w:r>
          <w:rPr>
            <w:noProof/>
            <w:webHidden/>
          </w:rPr>
          <w:fldChar w:fldCharType="begin"/>
        </w:r>
        <w:r>
          <w:rPr>
            <w:noProof/>
            <w:webHidden/>
          </w:rPr>
          <w:instrText xml:space="preserve"> PAGEREF _Toc104716823 \h </w:instrText>
        </w:r>
        <w:r>
          <w:rPr>
            <w:noProof/>
          </w:rPr>
        </w:r>
        <w:r>
          <w:rPr>
            <w:noProof/>
            <w:webHidden/>
          </w:rPr>
          <w:fldChar w:fldCharType="separate"/>
        </w:r>
        <w:r>
          <w:rPr>
            <w:noProof/>
            <w:webHidden/>
          </w:rPr>
          <w:t>160</w:t>
        </w:r>
        <w:r>
          <w:rPr>
            <w:noProof/>
            <w:webHidden/>
          </w:rPr>
          <w:fldChar w:fldCharType="end"/>
        </w:r>
      </w:hyperlink>
    </w:p>
    <w:p w:rsidR="00D64AE2" w:rsidRDefault="00D64AE2">
      <w:pPr>
        <w:pStyle w:val="TOC2"/>
        <w:tabs>
          <w:tab w:val="right" w:leader="dot" w:pos="9061"/>
        </w:tabs>
        <w:rPr>
          <w:rFonts w:eastAsia="宋体"/>
          <w:smallCaps w:val="0"/>
          <w:noProof/>
          <w:sz w:val="21"/>
        </w:rPr>
      </w:pPr>
      <w:hyperlink w:anchor="_Toc104716824" w:history="1">
        <w:r>
          <w:rPr>
            <w:rStyle w:val="a5"/>
            <w:rFonts w:ascii="仿宋_GB2312" w:eastAsia="仿宋_GB2312" w:hAnsi="宋体" w:hint="eastAsia"/>
            <w:b/>
            <w:noProof/>
            <w:szCs w:val="28"/>
          </w:rPr>
          <w:t>第二节</w:t>
        </w:r>
        <w:r>
          <w:rPr>
            <w:rStyle w:val="a5"/>
            <w:rFonts w:ascii="仿宋_GB2312" w:eastAsia="仿宋_GB2312" w:hAnsi="宋体"/>
            <w:b/>
            <w:noProof/>
            <w:szCs w:val="28"/>
          </w:rPr>
          <w:t xml:space="preserve"> </w:t>
        </w:r>
        <w:r>
          <w:rPr>
            <w:rStyle w:val="a5"/>
            <w:rFonts w:ascii="仿宋_GB2312" w:eastAsia="仿宋_GB2312" w:hAnsi="宋体" w:hint="eastAsia"/>
            <w:b/>
            <w:noProof/>
            <w:szCs w:val="28"/>
          </w:rPr>
          <w:t>关键工序的工期限制</w:t>
        </w:r>
        <w:r>
          <w:rPr>
            <w:noProof/>
            <w:webHidden/>
          </w:rPr>
          <w:tab/>
        </w:r>
        <w:r>
          <w:rPr>
            <w:noProof/>
            <w:webHidden/>
          </w:rPr>
          <w:fldChar w:fldCharType="begin"/>
        </w:r>
        <w:r>
          <w:rPr>
            <w:noProof/>
            <w:webHidden/>
          </w:rPr>
          <w:instrText xml:space="preserve"> PAGEREF _Toc104716824 \h </w:instrText>
        </w:r>
        <w:r>
          <w:rPr>
            <w:noProof/>
          </w:rPr>
        </w:r>
        <w:r>
          <w:rPr>
            <w:noProof/>
            <w:webHidden/>
          </w:rPr>
          <w:fldChar w:fldCharType="separate"/>
        </w:r>
        <w:r>
          <w:rPr>
            <w:noProof/>
            <w:webHidden/>
          </w:rPr>
          <w:t>160</w:t>
        </w:r>
        <w:r>
          <w:rPr>
            <w:noProof/>
            <w:webHidden/>
          </w:rPr>
          <w:fldChar w:fldCharType="end"/>
        </w:r>
      </w:hyperlink>
    </w:p>
    <w:p w:rsidR="00D64AE2" w:rsidRDefault="00D64AE2">
      <w:pPr>
        <w:pStyle w:val="TOC2"/>
        <w:tabs>
          <w:tab w:val="right" w:leader="dot" w:pos="9061"/>
        </w:tabs>
        <w:rPr>
          <w:rFonts w:eastAsia="宋体"/>
          <w:smallCaps w:val="0"/>
          <w:noProof/>
          <w:sz w:val="21"/>
        </w:rPr>
      </w:pPr>
      <w:hyperlink w:anchor="_Toc104716825" w:history="1">
        <w:r>
          <w:rPr>
            <w:rStyle w:val="a5"/>
            <w:rFonts w:ascii="仿宋_GB2312" w:eastAsia="仿宋_GB2312" w:hAnsi="宋体" w:hint="eastAsia"/>
            <w:b/>
            <w:noProof/>
            <w:szCs w:val="28"/>
          </w:rPr>
          <w:t>第三节</w:t>
        </w:r>
        <w:r>
          <w:rPr>
            <w:rStyle w:val="a5"/>
            <w:rFonts w:ascii="仿宋_GB2312" w:eastAsia="仿宋_GB2312" w:hAnsi="宋体"/>
            <w:b/>
            <w:noProof/>
            <w:szCs w:val="28"/>
          </w:rPr>
          <w:t xml:space="preserve"> </w:t>
        </w:r>
        <w:r>
          <w:rPr>
            <w:rStyle w:val="a5"/>
            <w:rFonts w:ascii="仿宋_GB2312" w:eastAsia="仿宋_GB2312" w:hAnsi="宋体" w:hint="eastAsia"/>
            <w:b/>
            <w:noProof/>
            <w:szCs w:val="28"/>
          </w:rPr>
          <w:t>劳动力计划表与动态图</w:t>
        </w:r>
        <w:r>
          <w:rPr>
            <w:noProof/>
            <w:webHidden/>
          </w:rPr>
          <w:tab/>
        </w:r>
        <w:r>
          <w:rPr>
            <w:noProof/>
            <w:webHidden/>
          </w:rPr>
          <w:fldChar w:fldCharType="begin"/>
        </w:r>
        <w:r>
          <w:rPr>
            <w:noProof/>
            <w:webHidden/>
          </w:rPr>
          <w:instrText xml:space="preserve"> PAGEREF _Toc104716825 \h </w:instrText>
        </w:r>
        <w:r>
          <w:rPr>
            <w:noProof/>
          </w:rPr>
        </w:r>
        <w:r>
          <w:rPr>
            <w:noProof/>
            <w:webHidden/>
          </w:rPr>
          <w:fldChar w:fldCharType="separate"/>
        </w:r>
        <w:r>
          <w:rPr>
            <w:noProof/>
            <w:webHidden/>
          </w:rPr>
          <w:t>160</w:t>
        </w:r>
        <w:r>
          <w:rPr>
            <w:noProof/>
            <w:webHidden/>
          </w:rPr>
          <w:fldChar w:fldCharType="end"/>
        </w:r>
      </w:hyperlink>
    </w:p>
    <w:p w:rsidR="00D64AE2" w:rsidRDefault="00D64AE2">
      <w:pPr>
        <w:pStyle w:val="TOC2"/>
        <w:tabs>
          <w:tab w:val="right" w:leader="dot" w:pos="9061"/>
        </w:tabs>
        <w:rPr>
          <w:rFonts w:eastAsia="宋体"/>
          <w:smallCaps w:val="0"/>
          <w:noProof/>
          <w:sz w:val="21"/>
        </w:rPr>
      </w:pPr>
      <w:hyperlink w:anchor="_Toc104716826" w:history="1">
        <w:r>
          <w:rPr>
            <w:rStyle w:val="a5"/>
            <w:rFonts w:ascii="仿宋_GB2312" w:eastAsia="仿宋_GB2312" w:hAnsi="宋体" w:hint="eastAsia"/>
            <w:b/>
            <w:noProof/>
            <w:szCs w:val="28"/>
          </w:rPr>
          <w:t>第四节</w:t>
        </w:r>
        <w:r>
          <w:rPr>
            <w:rStyle w:val="a5"/>
            <w:rFonts w:ascii="仿宋_GB2312" w:eastAsia="仿宋_GB2312" w:hAnsi="宋体"/>
            <w:b/>
            <w:noProof/>
            <w:szCs w:val="28"/>
          </w:rPr>
          <w:t xml:space="preserve"> </w:t>
        </w:r>
        <w:r>
          <w:rPr>
            <w:rStyle w:val="a5"/>
            <w:rFonts w:ascii="仿宋_GB2312" w:eastAsia="仿宋_GB2312" w:hAnsi="宋体" w:hint="eastAsia"/>
            <w:b/>
            <w:noProof/>
            <w:szCs w:val="28"/>
          </w:rPr>
          <w:t>机械台班规格、数量以及安排、调度</w:t>
        </w:r>
        <w:r>
          <w:rPr>
            <w:noProof/>
            <w:webHidden/>
          </w:rPr>
          <w:tab/>
        </w:r>
        <w:r>
          <w:rPr>
            <w:noProof/>
            <w:webHidden/>
          </w:rPr>
          <w:fldChar w:fldCharType="begin"/>
        </w:r>
        <w:r>
          <w:rPr>
            <w:noProof/>
            <w:webHidden/>
          </w:rPr>
          <w:instrText xml:space="preserve"> PAGEREF _Toc104716826 \h </w:instrText>
        </w:r>
        <w:r>
          <w:rPr>
            <w:noProof/>
          </w:rPr>
        </w:r>
        <w:r>
          <w:rPr>
            <w:noProof/>
            <w:webHidden/>
          </w:rPr>
          <w:fldChar w:fldCharType="separate"/>
        </w:r>
        <w:r>
          <w:rPr>
            <w:noProof/>
            <w:webHidden/>
          </w:rPr>
          <w:t>162</w:t>
        </w:r>
        <w:r>
          <w:rPr>
            <w:noProof/>
            <w:webHidden/>
          </w:rPr>
          <w:fldChar w:fldCharType="end"/>
        </w:r>
      </w:hyperlink>
    </w:p>
    <w:p w:rsidR="00D64AE2" w:rsidRDefault="00D64AE2">
      <w:pPr>
        <w:pStyle w:val="TOC2"/>
        <w:tabs>
          <w:tab w:val="right" w:leader="dot" w:pos="9061"/>
        </w:tabs>
        <w:rPr>
          <w:rFonts w:eastAsia="宋体"/>
          <w:smallCaps w:val="0"/>
          <w:noProof/>
          <w:sz w:val="21"/>
        </w:rPr>
      </w:pPr>
      <w:hyperlink w:anchor="_Toc104716827" w:history="1">
        <w:r>
          <w:rPr>
            <w:rStyle w:val="a5"/>
            <w:rFonts w:ascii="仿宋_GB2312" w:eastAsia="仿宋_GB2312" w:hAnsi="宋体" w:hint="eastAsia"/>
            <w:b/>
            <w:noProof/>
            <w:szCs w:val="28"/>
          </w:rPr>
          <w:t>第五节</w:t>
        </w:r>
        <w:r>
          <w:rPr>
            <w:rStyle w:val="a5"/>
            <w:rFonts w:ascii="仿宋_GB2312" w:eastAsia="仿宋_GB2312" w:hAnsi="宋体"/>
            <w:b/>
            <w:noProof/>
            <w:szCs w:val="28"/>
          </w:rPr>
          <w:t xml:space="preserve"> </w:t>
        </w:r>
        <w:r>
          <w:rPr>
            <w:rStyle w:val="a5"/>
            <w:rFonts w:ascii="仿宋_GB2312" w:eastAsia="仿宋_GB2312" w:hAnsi="宋体" w:hint="eastAsia"/>
            <w:b/>
            <w:noProof/>
            <w:szCs w:val="28"/>
          </w:rPr>
          <w:t>材料、资金的使用计划</w:t>
        </w:r>
        <w:r>
          <w:rPr>
            <w:noProof/>
            <w:webHidden/>
          </w:rPr>
          <w:tab/>
        </w:r>
        <w:r>
          <w:rPr>
            <w:noProof/>
            <w:webHidden/>
          </w:rPr>
          <w:fldChar w:fldCharType="begin"/>
        </w:r>
        <w:r>
          <w:rPr>
            <w:noProof/>
            <w:webHidden/>
          </w:rPr>
          <w:instrText xml:space="preserve"> PAGEREF _Toc104716827 \h </w:instrText>
        </w:r>
        <w:r>
          <w:rPr>
            <w:noProof/>
          </w:rPr>
        </w:r>
        <w:r>
          <w:rPr>
            <w:noProof/>
            <w:webHidden/>
          </w:rPr>
          <w:fldChar w:fldCharType="separate"/>
        </w:r>
        <w:r>
          <w:rPr>
            <w:noProof/>
            <w:webHidden/>
          </w:rPr>
          <w:t>163</w:t>
        </w:r>
        <w:r>
          <w:rPr>
            <w:noProof/>
            <w:webHidden/>
          </w:rPr>
          <w:fldChar w:fldCharType="end"/>
        </w:r>
      </w:hyperlink>
    </w:p>
    <w:p w:rsidR="00D64AE2" w:rsidRDefault="00D64AE2">
      <w:pPr>
        <w:pStyle w:val="TOC2"/>
        <w:tabs>
          <w:tab w:val="right" w:leader="dot" w:pos="9061"/>
        </w:tabs>
        <w:rPr>
          <w:rFonts w:eastAsia="宋体"/>
          <w:smallCaps w:val="0"/>
          <w:noProof/>
          <w:sz w:val="21"/>
        </w:rPr>
      </w:pPr>
      <w:hyperlink w:anchor="_Toc104716828" w:history="1">
        <w:r>
          <w:rPr>
            <w:rStyle w:val="a5"/>
            <w:rFonts w:ascii="仿宋_GB2312" w:eastAsia="仿宋_GB2312" w:hAnsi="宋体" w:hint="eastAsia"/>
            <w:b/>
            <w:noProof/>
            <w:szCs w:val="28"/>
          </w:rPr>
          <w:t>第六节</w:t>
        </w:r>
        <w:r>
          <w:rPr>
            <w:rStyle w:val="a5"/>
            <w:rFonts w:ascii="仿宋_GB2312" w:eastAsia="仿宋_GB2312" w:hAnsi="宋体"/>
            <w:b/>
            <w:noProof/>
            <w:szCs w:val="28"/>
          </w:rPr>
          <w:t xml:space="preserve"> </w:t>
        </w:r>
        <w:r>
          <w:rPr>
            <w:rStyle w:val="a5"/>
            <w:rFonts w:ascii="仿宋_GB2312" w:eastAsia="仿宋_GB2312" w:hAnsi="宋体" w:hint="eastAsia"/>
            <w:b/>
            <w:noProof/>
            <w:szCs w:val="28"/>
          </w:rPr>
          <w:t>施工进度计划网络图</w:t>
        </w:r>
        <w:r>
          <w:rPr>
            <w:noProof/>
            <w:webHidden/>
          </w:rPr>
          <w:tab/>
        </w:r>
        <w:r>
          <w:rPr>
            <w:noProof/>
            <w:webHidden/>
          </w:rPr>
          <w:fldChar w:fldCharType="begin"/>
        </w:r>
        <w:r>
          <w:rPr>
            <w:noProof/>
            <w:webHidden/>
          </w:rPr>
          <w:instrText xml:space="preserve"> PAGEREF _Toc104716828 \h </w:instrText>
        </w:r>
        <w:r>
          <w:rPr>
            <w:noProof/>
          </w:rPr>
        </w:r>
        <w:r>
          <w:rPr>
            <w:noProof/>
            <w:webHidden/>
          </w:rPr>
          <w:fldChar w:fldCharType="separate"/>
        </w:r>
        <w:r>
          <w:rPr>
            <w:noProof/>
            <w:webHidden/>
          </w:rPr>
          <w:t>164</w:t>
        </w:r>
        <w:r>
          <w:rPr>
            <w:noProof/>
            <w:webHidden/>
          </w:rPr>
          <w:fldChar w:fldCharType="end"/>
        </w:r>
      </w:hyperlink>
    </w:p>
    <w:p w:rsidR="00D64AE2" w:rsidRDefault="00D64AE2">
      <w:pPr>
        <w:pStyle w:val="TOC1"/>
        <w:tabs>
          <w:tab w:val="right" w:leader="dot" w:pos="9061"/>
        </w:tabs>
        <w:rPr>
          <w:rFonts w:ascii="Times New Roman" w:hAnsi="Times New Roman"/>
          <w:bCs w:val="0"/>
          <w:caps w:val="0"/>
          <w:noProof/>
          <w:sz w:val="21"/>
        </w:rPr>
      </w:pPr>
      <w:hyperlink w:anchor="_Toc104716829" w:history="1">
        <w:r>
          <w:rPr>
            <w:rStyle w:val="a5"/>
            <w:rFonts w:ascii="仿宋_GB2312" w:eastAsia="仿宋_GB2312" w:hint="eastAsia"/>
            <w:b/>
            <w:noProof/>
            <w:szCs w:val="28"/>
          </w:rPr>
          <w:t>第六章</w:t>
        </w:r>
        <w:r>
          <w:rPr>
            <w:rStyle w:val="a5"/>
            <w:rFonts w:ascii="仿宋_GB2312" w:eastAsia="仿宋_GB2312"/>
            <w:b/>
            <w:noProof/>
            <w:szCs w:val="28"/>
          </w:rPr>
          <w:t xml:space="preserve"> </w:t>
        </w:r>
        <w:r>
          <w:rPr>
            <w:rStyle w:val="a5"/>
            <w:rFonts w:ascii="仿宋_GB2312" w:eastAsia="仿宋_GB2312" w:hint="eastAsia"/>
            <w:b/>
            <w:noProof/>
            <w:szCs w:val="28"/>
          </w:rPr>
          <w:t>工期保证措施</w:t>
        </w:r>
        <w:r>
          <w:rPr>
            <w:noProof/>
            <w:webHidden/>
          </w:rPr>
          <w:tab/>
        </w:r>
        <w:r>
          <w:rPr>
            <w:noProof/>
            <w:webHidden/>
          </w:rPr>
          <w:fldChar w:fldCharType="begin"/>
        </w:r>
        <w:r>
          <w:rPr>
            <w:noProof/>
            <w:webHidden/>
          </w:rPr>
          <w:instrText xml:space="preserve"> PAGEREF _Toc104716829 \h </w:instrText>
        </w:r>
        <w:r>
          <w:rPr>
            <w:noProof/>
          </w:rPr>
        </w:r>
        <w:r>
          <w:rPr>
            <w:noProof/>
            <w:webHidden/>
          </w:rPr>
          <w:fldChar w:fldCharType="separate"/>
        </w:r>
        <w:r>
          <w:rPr>
            <w:noProof/>
            <w:webHidden/>
          </w:rPr>
          <w:t>165</w:t>
        </w:r>
        <w:r>
          <w:rPr>
            <w:noProof/>
            <w:webHidden/>
          </w:rPr>
          <w:fldChar w:fldCharType="end"/>
        </w:r>
      </w:hyperlink>
    </w:p>
    <w:p w:rsidR="00D64AE2" w:rsidRDefault="00D64AE2">
      <w:pPr>
        <w:pStyle w:val="TOC2"/>
        <w:tabs>
          <w:tab w:val="right" w:leader="dot" w:pos="9061"/>
        </w:tabs>
        <w:rPr>
          <w:rFonts w:eastAsia="宋体"/>
          <w:smallCaps w:val="0"/>
          <w:noProof/>
          <w:sz w:val="21"/>
        </w:rPr>
      </w:pPr>
      <w:hyperlink w:anchor="_Toc104716830" w:history="1">
        <w:r>
          <w:rPr>
            <w:rStyle w:val="a5"/>
            <w:rFonts w:ascii="仿宋_GB2312" w:eastAsia="仿宋_GB2312" w:hAnsi="宋体" w:hint="eastAsia"/>
            <w:b/>
            <w:noProof/>
            <w:szCs w:val="28"/>
          </w:rPr>
          <w:t>第一节</w:t>
        </w:r>
        <w:r>
          <w:rPr>
            <w:rStyle w:val="a5"/>
            <w:rFonts w:ascii="仿宋_GB2312" w:eastAsia="仿宋_GB2312" w:hAnsi="宋体"/>
            <w:b/>
            <w:noProof/>
            <w:szCs w:val="28"/>
          </w:rPr>
          <w:t xml:space="preserve"> </w:t>
        </w:r>
        <w:r>
          <w:rPr>
            <w:rStyle w:val="a5"/>
            <w:rFonts w:ascii="仿宋_GB2312" w:eastAsia="仿宋_GB2312" w:hAnsi="宋体" w:hint="eastAsia"/>
            <w:b/>
            <w:noProof/>
            <w:szCs w:val="28"/>
          </w:rPr>
          <w:t>工期目标</w:t>
        </w:r>
        <w:r>
          <w:rPr>
            <w:noProof/>
            <w:webHidden/>
          </w:rPr>
          <w:tab/>
        </w:r>
        <w:r>
          <w:rPr>
            <w:noProof/>
            <w:webHidden/>
          </w:rPr>
          <w:fldChar w:fldCharType="begin"/>
        </w:r>
        <w:r>
          <w:rPr>
            <w:noProof/>
            <w:webHidden/>
          </w:rPr>
          <w:instrText xml:space="preserve"> PAGEREF _Toc104716830 \h </w:instrText>
        </w:r>
        <w:r>
          <w:rPr>
            <w:noProof/>
          </w:rPr>
        </w:r>
        <w:r>
          <w:rPr>
            <w:noProof/>
            <w:webHidden/>
          </w:rPr>
          <w:fldChar w:fldCharType="separate"/>
        </w:r>
        <w:r>
          <w:rPr>
            <w:noProof/>
            <w:webHidden/>
          </w:rPr>
          <w:t>165</w:t>
        </w:r>
        <w:r>
          <w:rPr>
            <w:noProof/>
            <w:webHidden/>
          </w:rPr>
          <w:fldChar w:fldCharType="end"/>
        </w:r>
      </w:hyperlink>
    </w:p>
    <w:p w:rsidR="00D64AE2" w:rsidRDefault="00D64AE2">
      <w:pPr>
        <w:pStyle w:val="TOC2"/>
        <w:tabs>
          <w:tab w:val="right" w:leader="dot" w:pos="9061"/>
        </w:tabs>
        <w:rPr>
          <w:rFonts w:eastAsia="宋体"/>
          <w:smallCaps w:val="0"/>
          <w:noProof/>
          <w:sz w:val="21"/>
        </w:rPr>
      </w:pPr>
      <w:hyperlink w:anchor="_Toc104716831" w:history="1">
        <w:r>
          <w:rPr>
            <w:rStyle w:val="a5"/>
            <w:rFonts w:ascii="仿宋_GB2312" w:eastAsia="仿宋_GB2312" w:hAnsi="宋体" w:hint="eastAsia"/>
            <w:b/>
            <w:noProof/>
            <w:szCs w:val="28"/>
          </w:rPr>
          <w:t>第二节</w:t>
        </w:r>
        <w:r>
          <w:rPr>
            <w:rStyle w:val="a5"/>
            <w:rFonts w:ascii="仿宋_GB2312" w:eastAsia="仿宋_GB2312" w:hAnsi="宋体"/>
            <w:b/>
            <w:noProof/>
            <w:szCs w:val="28"/>
          </w:rPr>
          <w:t xml:space="preserve"> </w:t>
        </w:r>
        <w:r>
          <w:rPr>
            <w:rStyle w:val="a5"/>
            <w:rFonts w:ascii="仿宋_GB2312" w:eastAsia="仿宋_GB2312" w:hAnsi="宋体" w:hint="eastAsia"/>
            <w:b/>
            <w:noProof/>
            <w:szCs w:val="28"/>
          </w:rPr>
          <w:t>保证工程进度的主要措施</w:t>
        </w:r>
        <w:r>
          <w:rPr>
            <w:noProof/>
            <w:webHidden/>
          </w:rPr>
          <w:tab/>
        </w:r>
        <w:r>
          <w:rPr>
            <w:noProof/>
            <w:webHidden/>
          </w:rPr>
          <w:fldChar w:fldCharType="begin"/>
        </w:r>
        <w:r>
          <w:rPr>
            <w:noProof/>
            <w:webHidden/>
          </w:rPr>
          <w:instrText xml:space="preserve"> PAGEREF _Toc104716831 \h </w:instrText>
        </w:r>
        <w:r>
          <w:rPr>
            <w:noProof/>
          </w:rPr>
        </w:r>
        <w:r>
          <w:rPr>
            <w:noProof/>
            <w:webHidden/>
          </w:rPr>
          <w:fldChar w:fldCharType="separate"/>
        </w:r>
        <w:r>
          <w:rPr>
            <w:noProof/>
            <w:webHidden/>
          </w:rPr>
          <w:t>165</w:t>
        </w:r>
        <w:r>
          <w:rPr>
            <w:noProof/>
            <w:webHidden/>
          </w:rPr>
          <w:fldChar w:fldCharType="end"/>
        </w:r>
      </w:hyperlink>
    </w:p>
    <w:p w:rsidR="00D64AE2" w:rsidRDefault="00D64AE2">
      <w:pPr>
        <w:pStyle w:val="TOC1"/>
        <w:tabs>
          <w:tab w:val="right" w:leader="dot" w:pos="9061"/>
        </w:tabs>
        <w:rPr>
          <w:rFonts w:ascii="Times New Roman" w:hAnsi="Times New Roman"/>
          <w:bCs w:val="0"/>
          <w:caps w:val="0"/>
          <w:noProof/>
          <w:sz w:val="21"/>
        </w:rPr>
      </w:pPr>
      <w:hyperlink w:anchor="_Toc104716832" w:history="1">
        <w:r>
          <w:rPr>
            <w:rStyle w:val="a5"/>
            <w:rFonts w:ascii="仿宋_GB2312" w:eastAsia="仿宋_GB2312" w:hint="eastAsia"/>
            <w:b/>
            <w:noProof/>
            <w:szCs w:val="28"/>
          </w:rPr>
          <w:t>第七章</w:t>
        </w:r>
        <w:r>
          <w:rPr>
            <w:rStyle w:val="a5"/>
            <w:rFonts w:ascii="仿宋_GB2312" w:eastAsia="仿宋_GB2312"/>
            <w:b/>
            <w:noProof/>
            <w:szCs w:val="28"/>
          </w:rPr>
          <w:t xml:space="preserve">  </w:t>
        </w:r>
        <w:r>
          <w:rPr>
            <w:rStyle w:val="a5"/>
            <w:rFonts w:ascii="仿宋_GB2312" w:eastAsia="仿宋_GB2312" w:hint="eastAsia"/>
            <w:b/>
            <w:noProof/>
            <w:szCs w:val="28"/>
          </w:rPr>
          <w:t>质量目标及质量保证体系</w:t>
        </w:r>
        <w:r>
          <w:rPr>
            <w:noProof/>
            <w:webHidden/>
          </w:rPr>
          <w:tab/>
        </w:r>
        <w:r>
          <w:rPr>
            <w:noProof/>
            <w:webHidden/>
          </w:rPr>
          <w:fldChar w:fldCharType="begin"/>
        </w:r>
        <w:r>
          <w:rPr>
            <w:noProof/>
            <w:webHidden/>
          </w:rPr>
          <w:instrText xml:space="preserve"> PAGEREF _Toc104716832 \h </w:instrText>
        </w:r>
        <w:r>
          <w:rPr>
            <w:noProof/>
          </w:rPr>
        </w:r>
        <w:r>
          <w:rPr>
            <w:noProof/>
            <w:webHidden/>
          </w:rPr>
          <w:fldChar w:fldCharType="separate"/>
        </w:r>
        <w:r>
          <w:rPr>
            <w:noProof/>
            <w:webHidden/>
          </w:rPr>
          <w:t>170</w:t>
        </w:r>
        <w:r>
          <w:rPr>
            <w:noProof/>
            <w:webHidden/>
          </w:rPr>
          <w:fldChar w:fldCharType="end"/>
        </w:r>
      </w:hyperlink>
    </w:p>
    <w:p w:rsidR="00D64AE2" w:rsidRDefault="00D64AE2">
      <w:pPr>
        <w:pStyle w:val="TOC2"/>
        <w:tabs>
          <w:tab w:val="right" w:leader="dot" w:pos="9061"/>
        </w:tabs>
        <w:rPr>
          <w:rFonts w:eastAsia="宋体"/>
          <w:smallCaps w:val="0"/>
          <w:noProof/>
          <w:sz w:val="21"/>
        </w:rPr>
      </w:pPr>
      <w:hyperlink w:anchor="_Toc104716833" w:history="1">
        <w:r>
          <w:rPr>
            <w:rStyle w:val="a5"/>
            <w:rFonts w:ascii="仿宋_GB2312" w:eastAsia="仿宋_GB2312" w:hAnsi="宋体" w:hint="eastAsia"/>
            <w:b/>
            <w:noProof/>
            <w:szCs w:val="28"/>
          </w:rPr>
          <w:t>第一节</w:t>
        </w:r>
        <w:r>
          <w:rPr>
            <w:rStyle w:val="a5"/>
            <w:rFonts w:ascii="仿宋_GB2312" w:eastAsia="仿宋_GB2312" w:hAnsi="宋体"/>
            <w:b/>
            <w:noProof/>
            <w:szCs w:val="28"/>
          </w:rPr>
          <w:t xml:space="preserve"> </w:t>
        </w:r>
        <w:r>
          <w:rPr>
            <w:rStyle w:val="a5"/>
            <w:rFonts w:ascii="仿宋_GB2312" w:eastAsia="仿宋_GB2312" w:hAnsi="宋体" w:hint="eastAsia"/>
            <w:b/>
            <w:noProof/>
            <w:szCs w:val="28"/>
          </w:rPr>
          <w:t>质量管理机构及人员</w:t>
        </w:r>
        <w:r>
          <w:rPr>
            <w:noProof/>
            <w:webHidden/>
          </w:rPr>
          <w:tab/>
        </w:r>
        <w:r>
          <w:rPr>
            <w:noProof/>
            <w:webHidden/>
          </w:rPr>
          <w:fldChar w:fldCharType="begin"/>
        </w:r>
        <w:r>
          <w:rPr>
            <w:noProof/>
            <w:webHidden/>
          </w:rPr>
          <w:instrText xml:space="preserve"> PAGEREF _Toc104716833 \h </w:instrText>
        </w:r>
        <w:r>
          <w:rPr>
            <w:noProof/>
          </w:rPr>
        </w:r>
        <w:r>
          <w:rPr>
            <w:noProof/>
            <w:webHidden/>
          </w:rPr>
          <w:fldChar w:fldCharType="separate"/>
        </w:r>
        <w:r>
          <w:rPr>
            <w:noProof/>
            <w:webHidden/>
          </w:rPr>
          <w:t>170</w:t>
        </w:r>
        <w:r>
          <w:rPr>
            <w:noProof/>
            <w:webHidden/>
          </w:rPr>
          <w:fldChar w:fldCharType="end"/>
        </w:r>
      </w:hyperlink>
    </w:p>
    <w:p w:rsidR="00D64AE2" w:rsidRDefault="00D64AE2">
      <w:pPr>
        <w:pStyle w:val="TOC2"/>
        <w:tabs>
          <w:tab w:val="right" w:leader="dot" w:pos="9061"/>
        </w:tabs>
        <w:rPr>
          <w:rFonts w:eastAsia="宋体"/>
          <w:smallCaps w:val="0"/>
          <w:noProof/>
          <w:sz w:val="21"/>
        </w:rPr>
      </w:pPr>
      <w:hyperlink w:anchor="_Toc104716834" w:history="1">
        <w:r>
          <w:rPr>
            <w:rStyle w:val="a5"/>
            <w:rFonts w:ascii="仿宋_GB2312" w:eastAsia="仿宋_GB2312" w:hAnsi="宋体" w:hint="eastAsia"/>
            <w:b/>
            <w:noProof/>
            <w:szCs w:val="28"/>
          </w:rPr>
          <w:t>第二节</w:t>
        </w:r>
        <w:r>
          <w:rPr>
            <w:rStyle w:val="a5"/>
            <w:rFonts w:ascii="仿宋_GB2312" w:eastAsia="仿宋_GB2312" w:hAnsi="宋体"/>
            <w:b/>
            <w:noProof/>
            <w:szCs w:val="28"/>
          </w:rPr>
          <w:t xml:space="preserve"> </w:t>
        </w:r>
        <w:r>
          <w:rPr>
            <w:rStyle w:val="a5"/>
            <w:rFonts w:ascii="仿宋_GB2312" w:eastAsia="仿宋_GB2312" w:hAnsi="宋体" w:hint="eastAsia"/>
            <w:b/>
            <w:noProof/>
            <w:szCs w:val="28"/>
          </w:rPr>
          <w:t>质量保证体系</w:t>
        </w:r>
        <w:r>
          <w:rPr>
            <w:noProof/>
            <w:webHidden/>
          </w:rPr>
          <w:tab/>
        </w:r>
        <w:r>
          <w:rPr>
            <w:noProof/>
            <w:webHidden/>
          </w:rPr>
          <w:fldChar w:fldCharType="begin"/>
        </w:r>
        <w:r>
          <w:rPr>
            <w:noProof/>
            <w:webHidden/>
          </w:rPr>
          <w:instrText xml:space="preserve"> PAGEREF _Toc104716834 \h </w:instrText>
        </w:r>
        <w:r>
          <w:rPr>
            <w:noProof/>
          </w:rPr>
        </w:r>
        <w:r>
          <w:rPr>
            <w:noProof/>
            <w:webHidden/>
          </w:rPr>
          <w:fldChar w:fldCharType="separate"/>
        </w:r>
        <w:r>
          <w:rPr>
            <w:noProof/>
            <w:webHidden/>
          </w:rPr>
          <w:t>171</w:t>
        </w:r>
        <w:r>
          <w:rPr>
            <w:noProof/>
            <w:webHidden/>
          </w:rPr>
          <w:fldChar w:fldCharType="end"/>
        </w:r>
      </w:hyperlink>
    </w:p>
    <w:p w:rsidR="00D64AE2" w:rsidRDefault="00D64AE2">
      <w:pPr>
        <w:pStyle w:val="TOC2"/>
        <w:tabs>
          <w:tab w:val="right" w:leader="dot" w:pos="9061"/>
        </w:tabs>
        <w:rPr>
          <w:rFonts w:eastAsia="宋体"/>
          <w:smallCaps w:val="0"/>
          <w:noProof/>
          <w:sz w:val="21"/>
        </w:rPr>
      </w:pPr>
      <w:hyperlink w:anchor="_Toc104716835" w:history="1">
        <w:r>
          <w:rPr>
            <w:rStyle w:val="a5"/>
            <w:rFonts w:ascii="仿宋_GB2312" w:eastAsia="仿宋_GB2312" w:hAnsi="宋体" w:hint="eastAsia"/>
            <w:b/>
            <w:noProof/>
            <w:szCs w:val="28"/>
          </w:rPr>
          <w:t>第三节</w:t>
        </w:r>
        <w:r>
          <w:rPr>
            <w:rStyle w:val="a5"/>
            <w:rFonts w:ascii="仿宋_GB2312" w:eastAsia="仿宋_GB2312" w:hAnsi="宋体"/>
            <w:b/>
            <w:noProof/>
            <w:szCs w:val="28"/>
          </w:rPr>
          <w:t xml:space="preserve"> </w:t>
        </w:r>
        <w:r>
          <w:rPr>
            <w:rStyle w:val="a5"/>
            <w:rFonts w:ascii="仿宋_GB2312" w:eastAsia="仿宋_GB2312" w:hAnsi="宋体" w:hint="eastAsia"/>
            <w:b/>
            <w:noProof/>
            <w:szCs w:val="28"/>
          </w:rPr>
          <w:t>质量责任制</w:t>
        </w:r>
        <w:r>
          <w:rPr>
            <w:noProof/>
            <w:webHidden/>
          </w:rPr>
          <w:tab/>
        </w:r>
        <w:r>
          <w:rPr>
            <w:noProof/>
            <w:webHidden/>
          </w:rPr>
          <w:fldChar w:fldCharType="begin"/>
        </w:r>
        <w:r>
          <w:rPr>
            <w:noProof/>
            <w:webHidden/>
          </w:rPr>
          <w:instrText xml:space="preserve"> PAGEREF _Toc104716835 \h </w:instrText>
        </w:r>
        <w:r>
          <w:rPr>
            <w:noProof/>
          </w:rPr>
        </w:r>
        <w:r>
          <w:rPr>
            <w:noProof/>
            <w:webHidden/>
          </w:rPr>
          <w:fldChar w:fldCharType="separate"/>
        </w:r>
        <w:r>
          <w:rPr>
            <w:noProof/>
            <w:webHidden/>
          </w:rPr>
          <w:t>173</w:t>
        </w:r>
        <w:r>
          <w:rPr>
            <w:noProof/>
            <w:webHidden/>
          </w:rPr>
          <w:fldChar w:fldCharType="end"/>
        </w:r>
      </w:hyperlink>
    </w:p>
    <w:p w:rsidR="00D64AE2" w:rsidRDefault="00D64AE2">
      <w:pPr>
        <w:pStyle w:val="TOC2"/>
        <w:tabs>
          <w:tab w:val="right" w:leader="dot" w:pos="9061"/>
        </w:tabs>
        <w:rPr>
          <w:rFonts w:eastAsia="宋体"/>
          <w:smallCaps w:val="0"/>
          <w:noProof/>
          <w:sz w:val="21"/>
        </w:rPr>
      </w:pPr>
      <w:hyperlink w:anchor="_Toc104716836" w:history="1">
        <w:r>
          <w:rPr>
            <w:rStyle w:val="a5"/>
            <w:rFonts w:ascii="仿宋_GB2312" w:eastAsia="仿宋_GB2312" w:hAnsi="宋体" w:hint="eastAsia"/>
            <w:b/>
            <w:noProof/>
            <w:szCs w:val="28"/>
          </w:rPr>
          <w:t>第四节</w:t>
        </w:r>
        <w:r>
          <w:rPr>
            <w:rStyle w:val="a5"/>
            <w:rFonts w:ascii="仿宋_GB2312" w:eastAsia="仿宋_GB2312" w:hAnsi="宋体"/>
            <w:b/>
            <w:noProof/>
            <w:szCs w:val="28"/>
          </w:rPr>
          <w:t xml:space="preserve"> </w:t>
        </w:r>
        <w:r>
          <w:rPr>
            <w:rStyle w:val="a5"/>
            <w:rFonts w:ascii="仿宋_GB2312" w:eastAsia="仿宋_GB2312" w:hAnsi="宋体" w:hint="eastAsia"/>
            <w:b/>
            <w:noProof/>
            <w:szCs w:val="28"/>
          </w:rPr>
          <w:t>实现质量目标的技术措施</w:t>
        </w:r>
        <w:r>
          <w:rPr>
            <w:noProof/>
            <w:webHidden/>
          </w:rPr>
          <w:tab/>
        </w:r>
        <w:r>
          <w:rPr>
            <w:noProof/>
            <w:webHidden/>
          </w:rPr>
          <w:fldChar w:fldCharType="begin"/>
        </w:r>
        <w:r>
          <w:rPr>
            <w:noProof/>
            <w:webHidden/>
          </w:rPr>
          <w:instrText xml:space="preserve"> PAGEREF _Toc104716836 \h </w:instrText>
        </w:r>
        <w:r>
          <w:rPr>
            <w:noProof/>
          </w:rPr>
        </w:r>
        <w:r>
          <w:rPr>
            <w:noProof/>
            <w:webHidden/>
          </w:rPr>
          <w:fldChar w:fldCharType="separate"/>
        </w:r>
        <w:r>
          <w:rPr>
            <w:noProof/>
            <w:webHidden/>
          </w:rPr>
          <w:t>177</w:t>
        </w:r>
        <w:r>
          <w:rPr>
            <w:noProof/>
            <w:webHidden/>
          </w:rPr>
          <w:fldChar w:fldCharType="end"/>
        </w:r>
      </w:hyperlink>
    </w:p>
    <w:p w:rsidR="00D64AE2" w:rsidRDefault="00D64AE2">
      <w:pPr>
        <w:pStyle w:val="TOC3"/>
        <w:tabs>
          <w:tab w:val="right" w:leader="dot" w:pos="9061"/>
        </w:tabs>
        <w:rPr>
          <w:rFonts w:eastAsia="宋体"/>
          <w:i w:val="0"/>
          <w:iCs w:val="0"/>
          <w:noProof/>
          <w:sz w:val="21"/>
        </w:rPr>
      </w:pPr>
      <w:hyperlink w:anchor="_Toc104716837" w:history="1">
        <w:r>
          <w:rPr>
            <w:rStyle w:val="a5"/>
            <w:rFonts w:ascii="仿宋_GB2312" w:eastAsia="仿宋_GB2312" w:hAnsi="宋体" w:hint="eastAsia"/>
            <w:noProof/>
            <w:szCs w:val="32"/>
          </w:rPr>
          <w:t>（一）钢筋工程</w:t>
        </w:r>
        <w:r>
          <w:rPr>
            <w:noProof/>
            <w:webHidden/>
          </w:rPr>
          <w:tab/>
        </w:r>
        <w:r>
          <w:rPr>
            <w:noProof/>
            <w:webHidden/>
          </w:rPr>
          <w:fldChar w:fldCharType="begin"/>
        </w:r>
        <w:r>
          <w:rPr>
            <w:noProof/>
            <w:webHidden/>
          </w:rPr>
          <w:instrText xml:space="preserve"> PAGEREF _Toc104716837 \h </w:instrText>
        </w:r>
        <w:r>
          <w:rPr>
            <w:noProof/>
          </w:rPr>
        </w:r>
        <w:r>
          <w:rPr>
            <w:noProof/>
            <w:webHidden/>
          </w:rPr>
          <w:fldChar w:fldCharType="separate"/>
        </w:r>
        <w:r>
          <w:rPr>
            <w:noProof/>
            <w:webHidden/>
          </w:rPr>
          <w:t>177</w:t>
        </w:r>
        <w:r>
          <w:rPr>
            <w:noProof/>
            <w:webHidden/>
          </w:rPr>
          <w:fldChar w:fldCharType="end"/>
        </w:r>
      </w:hyperlink>
    </w:p>
    <w:p w:rsidR="00D64AE2" w:rsidRDefault="00D64AE2">
      <w:pPr>
        <w:pStyle w:val="TOC3"/>
        <w:tabs>
          <w:tab w:val="right" w:leader="dot" w:pos="9061"/>
        </w:tabs>
        <w:rPr>
          <w:rFonts w:eastAsia="宋体"/>
          <w:i w:val="0"/>
          <w:iCs w:val="0"/>
          <w:noProof/>
          <w:sz w:val="21"/>
        </w:rPr>
      </w:pPr>
      <w:hyperlink w:anchor="_Toc104716838" w:history="1">
        <w:r>
          <w:rPr>
            <w:rStyle w:val="a5"/>
            <w:rFonts w:ascii="仿宋_GB2312" w:eastAsia="仿宋_GB2312" w:hAnsi="宋体" w:hint="eastAsia"/>
            <w:noProof/>
            <w:szCs w:val="32"/>
          </w:rPr>
          <w:t>（二）模板工程</w:t>
        </w:r>
        <w:r>
          <w:rPr>
            <w:noProof/>
            <w:webHidden/>
          </w:rPr>
          <w:tab/>
        </w:r>
        <w:r>
          <w:rPr>
            <w:noProof/>
            <w:webHidden/>
          </w:rPr>
          <w:fldChar w:fldCharType="begin"/>
        </w:r>
        <w:r>
          <w:rPr>
            <w:noProof/>
            <w:webHidden/>
          </w:rPr>
          <w:instrText xml:space="preserve"> PAGEREF _Toc104716838 \h </w:instrText>
        </w:r>
        <w:r>
          <w:rPr>
            <w:noProof/>
          </w:rPr>
        </w:r>
        <w:r>
          <w:rPr>
            <w:noProof/>
            <w:webHidden/>
          </w:rPr>
          <w:fldChar w:fldCharType="separate"/>
        </w:r>
        <w:r>
          <w:rPr>
            <w:noProof/>
            <w:webHidden/>
          </w:rPr>
          <w:t>181</w:t>
        </w:r>
        <w:r>
          <w:rPr>
            <w:noProof/>
            <w:webHidden/>
          </w:rPr>
          <w:fldChar w:fldCharType="end"/>
        </w:r>
      </w:hyperlink>
    </w:p>
    <w:p w:rsidR="00D64AE2" w:rsidRDefault="00D64AE2">
      <w:pPr>
        <w:pStyle w:val="TOC3"/>
        <w:tabs>
          <w:tab w:val="right" w:leader="dot" w:pos="9061"/>
        </w:tabs>
        <w:rPr>
          <w:rFonts w:eastAsia="宋体"/>
          <w:i w:val="0"/>
          <w:iCs w:val="0"/>
          <w:noProof/>
          <w:sz w:val="21"/>
        </w:rPr>
      </w:pPr>
      <w:hyperlink w:anchor="_Toc104716839" w:history="1">
        <w:r>
          <w:rPr>
            <w:rStyle w:val="a5"/>
            <w:rFonts w:ascii="仿宋_GB2312" w:eastAsia="仿宋_GB2312" w:hAnsi="宋体" w:hint="eastAsia"/>
            <w:noProof/>
            <w:szCs w:val="32"/>
          </w:rPr>
          <w:t>（三）混凝土工程</w:t>
        </w:r>
        <w:r>
          <w:rPr>
            <w:noProof/>
            <w:webHidden/>
          </w:rPr>
          <w:tab/>
        </w:r>
        <w:r>
          <w:rPr>
            <w:noProof/>
            <w:webHidden/>
          </w:rPr>
          <w:fldChar w:fldCharType="begin"/>
        </w:r>
        <w:r>
          <w:rPr>
            <w:noProof/>
            <w:webHidden/>
          </w:rPr>
          <w:instrText xml:space="preserve"> PAGEREF _Toc104716839 </w:instrText>
        </w:r>
        <w:r>
          <w:rPr>
            <w:noProof/>
            <w:webHidden/>
          </w:rPr>
          <w:instrText xml:space="preserve">\h </w:instrText>
        </w:r>
        <w:r>
          <w:rPr>
            <w:noProof/>
          </w:rPr>
        </w:r>
        <w:r>
          <w:rPr>
            <w:noProof/>
            <w:webHidden/>
          </w:rPr>
          <w:fldChar w:fldCharType="separate"/>
        </w:r>
        <w:r>
          <w:rPr>
            <w:noProof/>
            <w:webHidden/>
          </w:rPr>
          <w:t>184</w:t>
        </w:r>
        <w:r>
          <w:rPr>
            <w:noProof/>
            <w:webHidden/>
          </w:rPr>
          <w:fldChar w:fldCharType="end"/>
        </w:r>
      </w:hyperlink>
    </w:p>
    <w:p w:rsidR="00D64AE2" w:rsidRDefault="00D64AE2">
      <w:pPr>
        <w:pStyle w:val="TOC3"/>
        <w:tabs>
          <w:tab w:val="right" w:leader="dot" w:pos="9061"/>
        </w:tabs>
        <w:rPr>
          <w:rFonts w:eastAsia="宋体"/>
          <w:i w:val="0"/>
          <w:iCs w:val="0"/>
          <w:noProof/>
          <w:sz w:val="21"/>
        </w:rPr>
      </w:pPr>
      <w:hyperlink w:anchor="_Toc104716840" w:history="1">
        <w:r>
          <w:rPr>
            <w:rStyle w:val="a5"/>
            <w:rFonts w:ascii="仿宋_GB2312" w:eastAsia="仿宋_GB2312" w:hAnsi="宋体" w:hint="eastAsia"/>
            <w:noProof/>
            <w:szCs w:val="32"/>
          </w:rPr>
          <w:t>（四）砌体工程</w:t>
        </w:r>
        <w:r>
          <w:rPr>
            <w:noProof/>
            <w:webHidden/>
          </w:rPr>
          <w:tab/>
        </w:r>
        <w:r>
          <w:rPr>
            <w:noProof/>
            <w:webHidden/>
          </w:rPr>
          <w:fldChar w:fldCharType="begin"/>
        </w:r>
        <w:r>
          <w:rPr>
            <w:noProof/>
            <w:webHidden/>
          </w:rPr>
          <w:instrText xml:space="preserve"> PAGEREF _Toc104716840 \h </w:instrText>
        </w:r>
        <w:r>
          <w:rPr>
            <w:noProof/>
          </w:rPr>
        </w:r>
        <w:r>
          <w:rPr>
            <w:noProof/>
            <w:webHidden/>
          </w:rPr>
          <w:fldChar w:fldCharType="separate"/>
        </w:r>
        <w:r>
          <w:rPr>
            <w:noProof/>
            <w:webHidden/>
          </w:rPr>
          <w:t>189</w:t>
        </w:r>
        <w:r>
          <w:rPr>
            <w:noProof/>
            <w:webHidden/>
          </w:rPr>
          <w:fldChar w:fldCharType="end"/>
        </w:r>
      </w:hyperlink>
    </w:p>
    <w:p w:rsidR="00D64AE2" w:rsidRDefault="00D64AE2">
      <w:pPr>
        <w:pStyle w:val="TOC3"/>
        <w:tabs>
          <w:tab w:val="right" w:leader="dot" w:pos="9061"/>
        </w:tabs>
        <w:rPr>
          <w:rFonts w:eastAsia="宋体"/>
          <w:i w:val="0"/>
          <w:iCs w:val="0"/>
          <w:noProof/>
          <w:sz w:val="21"/>
        </w:rPr>
      </w:pPr>
      <w:hyperlink w:anchor="_Toc104716841" w:history="1">
        <w:r>
          <w:rPr>
            <w:rStyle w:val="a5"/>
            <w:rFonts w:ascii="仿宋_GB2312" w:eastAsia="仿宋_GB2312" w:hAnsi="宋体" w:hint="eastAsia"/>
            <w:noProof/>
            <w:szCs w:val="32"/>
          </w:rPr>
          <w:t>（五）抹灰工程</w:t>
        </w:r>
        <w:r>
          <w:rPr>
            <w:noProof/>
            <w:webHidden/>
          </w:rPr>
          <w:tab/>
        </w:r>
        <w:r>
          <w:rPr>
            <w:noProof/>
            <w:webHidden/>
          </w:rPr>
          <w:fldChar w:fldCharType="begin"/>
        </w:r>
        <w:r>
          <w:rPr>
            <w:noProof/>
            <w:webHidden/>
          </w:rPr>
          <w:instrText xml:space="preserve"> PAGEREF _Toc104716841 \h </w:instrText>
        </w:r>
        <w:r>
          <w:rPr>
            <w:noProof/>
          </w:rPr>
        </w:r>
        <w:r>
          <w:rPr>
            <w:noProof/>
            <w:webHidden/>
          </w:rPr>
          <w:fldChar w:fldCharType="separate"/>
        </w:r>
        <w:r>
          <w:rPr>
            <w:noProof/>
            <w:webHidden/>
          </w:rPr>
          <w:t>192</w:t>
        </w:r>
        <w:r>
          <w:rPr>
            <w:noProof/>
            <w:webHidden/>
          </w:rPr>
          <w:fldChar w:fldCharType="end"/>
        </w:r>
      </w:hyperlink>
    </w:p>
    <w:p w:rsidR="00D64AE2" w:rsidRDefault="00D64AE2">
      <w:pPr>
        <w:pStyle w:val="TOC3"/>
        <w:tabs>
          <w:tab w:val="right" w:leader="dot" w:pos="9061"/>
        </w:tabs>
        <w:rPr>
          <w:rFonts w:eastAsia="宋体"/>
          <w:i w:val="0"/>
          <w:iCs w:val="0"/>
          <w:noProof/>
          <w:sz w:val="21"/>
        </w:rPr>
      </w:pPr>
      <w:hyperlink w:anchor="_Toc104716842" w:history="1">
        <w:r>
          <w:rPr>
            <w:rStyle w:val="a5"/>
            <w:rFonts w:ascii="仿宋_GB2312" w:eastAsia="仿宋_GB2312" w:hAnsi="宋体" w:hint="eastAsia"/>
            <w:noProof/>
            <w:szCs w:val="32"/>
          </w:rPr>
          <w:t>（六）楼地面工程</w:t>
        </w:r>
        <w:r>
          <w:rPr>
            <w:noProof/>
            <w:webHidden/>
          </w:rPr>
          <w:tab/>
        </w:r>
        <w:r>
          <w:rPr>
            <w:noProof/>
            <w:webHidden/>
          </w:rPr>
          <w:fldChar w:fldCharType="begin"/>
        </w:r>
        <w:r>
          <w:rPr>
            <w:noProof/>
            <w:webHidden/>
          </w:rPr>
          <w:instrText xml:space="preserve"> PAGEREF _Toc104716842 \h </w:instrText>
        </w:r>
        <w:r>
          <w:rPr>
            <w:noProof/>
          </w:rPr>
        </w:r>
        <w:r>
          <w:rPr>
            <w:noProof/>
            <w:webHidden/>
          </w:rPr>
          <w:fldChar w:fldCharType="separate"/>
        </w:r>
        <w:r>
          <w:rPr>
            <w:noProof/>
            <w:webHidden/>
          </w:rPr>
          <w:t>197</w:t>
        </w:r>
        <w:r>
          <w:rPr>
            <w:noProof/>
            <w:webHidden/>
          </w:rPr>
          <w:fldChar w:fldCharType="end"/>
        </w:r>
      </w:hyperlink>
    </w:p>
    <w:p w:rsidR="00D64AE2" w:rsidRDefault="00D64AE2">
      <w:pPr>
        <w:pStyle w:val="TOC3"/>
        <w:tabs>
          <w:tab w:val="right" w:leader="dot" w:pos="9061"/>
        </w:tabs>
        <w:rPr>
          <w:rFonts w:eastAsia="宋体"/>
          <w:i w:val="0"/>
          <w:iCs w:val="0"/>
          <w:noProof/>
          <w:sz w:val="21"/>
        </w:rPr>
      </w:pPr>
      <w:hyperlink w:anchor="_Toc104716843" w:history="1">
        <w:r>
          <w:rPr>
            <w:rStyle w:val="a5"/>
            <w:rFonts w:ascii="仿宋_GB2312" w:eastAsia="仿宋_GB2312" w:hAnsi="宋体" w:hint="eastAsia"/>
            <w:noProof/>
            <w:szCs w:val="32"/>
          </w:rPr>
          <w:t>（七）油漆工程</w:t>
        </w:r>
        <w:r>
          <w:rPr>
            <w:noProof/>
            <w:webHidden/>
          </w:rPr>
          <w:tab/>
        </w:r>
        <w:r>
          <w:rPr>
            <w:noProof/>
            <w:webHidden/>
          </w:rPr>
          <w:fldChar w:fldCharType="begin"/>
        </w:r>
        <w:r>
          <w:rPr>
            <w:noProof/>
            <w:webHidden/>
          </w:rPr>
          <w:instrText xml:space="preserve"> PAGEREF _Toc104716843 \h </w:instrText>
        </w:r>
        <w:r>
          <w:rPr>
            <w:noProof/>
          </w:rPr>
        </w:r>
        <w:r>
          <w:rPr>
            <w:noProof/>
            <w:webHidden/>
          </w:rPr>
          <w:fldChar w:fldCharType="separate"/>
        </w:r>
        <w:r>
          <w:rPr>
            <w:noProof/>
            <w:webHidden/>
          </w:rPr>
          <w:t>198</w:t>
        </w:r>
        <w:r>
          <w:rPr>
            <w:noProof/>
            <w:webHidden/>
          </w:rPr>
          <w:fldChar w:fldCharType="end"/>
        </w:r>
      </w:hyperlink>
    </w:p>
    <w:p w:rsidR="00D64AE2" w:rsidRDefault="00D64AE2">
      <w:pPr>
        <w:pStyle w:val="TOC3"/>
        <w:tabs>
          <w:tab w:val="right" w:leader="dot" w:pos="9061"/>
        </w:tabs>
        <w:rPr>
          <w:rFonts w:eastAsia="宋体"/>
          <w:i w:val="0"/>
          <w:iCs w:val="0"/>
          <w:noProof/>
          <w:sz w:val="21"/>
        </w:rPr>
      </w:pPr>
      <w:hyperlink w:anchor="_Toc104716844" w:history="1">
        <w:r>
          <w:rPr>
            <w:rStyle w:val="a5"/>
            <w:rFonts w:ascii="仿宋_GB2312" w:eastAsia="仿宋_GB2312" w:hAnsi="宋体" w:hint="eastAsia"/>
            <w:noProof/>
            <w:szCs w:val="32"/>
          </w:rPr>
          <w:t>（八）防水工程</w:t>
        </w:r>
        <w:r>
          <w:rPr>
            <w:noProof/>
            <w:webHidden/>
          </w:rPr>
          <w:tab/>
        </w:r>
        <w:r>
          <w:rPr>
            <w:noProof/>
            <w:webHidden/>
          </w:rPr>
          <w:fldChar w:fldCharType="begin"/>
        </w:r>
        <w:r>
          <w:rPr>
            <w:noProof/>
            <w:webHidden/>
          </w:rPr>
          <w:instrText xml:space="preserve"> PAGEREF _Toc104716844 \h </w:instrText>
        </w:r>
        <w:r>
          <w:rPr>
            <w:noProof/>
          </w:rPr>
        </w:r>
        <w:r>
          <w:rPr>
            <w:noProof/>
            <w:webHidden/>
          </w:rPr>
          <w:fldChar w:fldCharType="separate"/>
        </w:r>
        <w:r>
          <w:rPr>
            <w:noProof/>
            <w:webHidden/>
          </w:rPr>
          <w:t>202</w:t>
        </w:r>
        <w:r>
          <w:rPr>
            <w:noProof/>
            <w:webHidden/>
          </w:rPr>
          <w:fldChar w:fldCharType="end"/>
        </w:r>
      </w:hyperlink>
    </w:p>
    <w:p w:rsidR="00D64AE2" w:rsidRDefault="00D64AE2">
      <w:pPr>
        <w:pStyle w:val="TOC3"/>
        <w:tabs>
          <w:tab w:val="right" w:leader="dot" w:pos="9061"/>
        </w:tabs>
        <w:rPr>
          <w:rFonts w:eastAsia="宋体"/>
          <w:i w:val="0"/>
          <w:iCs w:val="0"/>
          <w:noProof/>
          <w:sz w:val="21"/>
        </w:rPr>
      </w:pPr>
      <w:hyperlink w:anchor="_Toc104716845" w:history="1">
        <w:r>
          <w:rPr>
            <w:rStyle w:val="a5"/>
            <w:rFonts w:ascii="仿宋_GB2312" w:eastAsia="仿宋_GB2312" w:hAnsi="宋体" w:hint="eastAsia"/>
            <w:noProof/>
            <w:szCs w:val="32"/>
          </w:rPr>
          <w:t>（九）安装工程</w:t>
        </w:r>
        <w:r>
          <w:rPr>
            <w:noProof/>
            <w:webHidden/>
          </w:rPr>
          <w:tab/>
        </w:r>
        <w:r>
          <w:rPr>
            <w:noProof/>
            <w:webHidden/>
          </w:rPr>
          <w:fldChar w:fldCharType="begin"/>
        </w:r>
        <w:r>
          <w:rPr>
            <w:noProof/>
            <w:webHidden/>
          </w:rPr>
          <w:instrText xml:space="preserve"> PAGEREF _Toc104716845 \h </w:instrText>
        </w:r>
        <w:r>
          <w:rPr>
            <w:noProof/>
          </w:rPr>
        </w:r>
        <w:r>
          <w:rPr>
            <w:noProof/>
            <w:webHidden/>
          </w:rPr>
          <w:fldChar w:fldCharType="separate"/>
        </w:r>
        <w:r>
          <w:rPr>
            <w:noProof/>
            <w:webHidden/>
          </w:rPr>
          <w:t>202</w:t>
        </w:r>
        <w:r>
          <w:rPr>
            <w:noProof/>
            <w:webHidden/>
          </w:rPr>
          <w:fldChar w:fldCharType="end"/>
        </w:r>
      </w:hyperlink>
    </w:p>
    <w:p w:rsidR="00D64AE2" w:rsidRDefault="00D64AE2">
      <w:pPr>
        <w:pStyle w:val="TOC3"/>
        <w:tabs>
          <w:tab w:val="right" w:leader="dot" w:pos="9061"/>
        </w:tabs>
        <w:rPr>
          <w:rFonts w:eastAsia="宋体"/>
          <w:i w:val="0"/>
          <w:iCs w:val="0"/>
          <w:noProof/>
          <w:sz w:val="21"/>
        </w:rPr>
      </w:pPr>
      <w:hyperlink w:anchor="_Toc104716846" w:history="1">
        <w:r>
          <w:rPr>
            <w:rStyle w:val="a5"/>
            <w:rFonts w:ascii="仿宋_GB2312" w:eastAsia="仿宋_GB2312" w:hAnsi="宋体" w:hint="eastAsia"/>
            <w:noProof/>
            <w:szCs w:val="32"/>
          </w:rPr>
          <w:t>（十）</w:t>
        </w:r>
        <w:r>
          <w:rPr>
            <w:rStyle w:val="a5"/>
            <w:rFonts w:ascii="仿宋_GB2312" w:eastAsia="仿宋_GB2312" w:hAnsi="宋体"/>
            <w:noProof/>
            <w:szCs w:val="32"/>
          </w:rPr>
          <w:t xml:space="preserve"> </w:t>
        </w:r>
        <w:r>
          <w:rPr>
            <w:rStyle w:val="a5"/>
            <w:rFonts w:ascii="仿宋_GB2312" w:eastAsia="仿宋_GB2312" w:hAnsi="宋体" w:hint="eastAsia"/>
            <w:noProof/>
            <w:szCs w:val="32"/>
          </w:rPr>
          <w:t>隐蔽工程的质量保证措施</w:t>
        </w:r>
        <w:r>
          <w:rPr>
            <w:noProof/>
            <w:webHidden/>
          </w:rPr>
          <w:tab/>
        </w:r>
        <w:r>
          <w:rPr>
            <w:noProof/>
            <w:webHidden/>
          </w:rPr>
          <w:fldChar w:fldCharType="begin"/>
        </w:r>
        <w:r>
          <w:rPr>
            <w:noProof/>
            <w:webHidden/>
          </w:rPr>
          <w:instrText xml:space="preserve"> PAGEREF _Toc104716846 \h </w:instrText>
        </w:r>
        <w:r>
          <w:rPr>
            <w:noProof/>
          </w:rPr>
        </w:r>
        <w:r>
          <w:rPr>
            <w:noProof/>
            <w:webHidden/>
          </w:rPr>
          <w:fldChar w:fldCharType="separate"/>
        </w:r>
        <w:r>
          <w:rPr>
            <w:noProof/>
            <w:webHidden/>
          </w:rPr>
          <w:t>211</w:t>
        </w:r>
        <w:r>
          <w:rPr>
            <w:noProof/>
            <w:webHidden/>
          </w:rPr>
          <w:fldChar w:fldCharType="end"/>
        </w:r>
      </w:hyperlink>
    </w:p>
    <w:p w:rsidR="00D64AE2" w:rsidRDefault="00D64AE2">
      <w:pPr>
        <w:pStyle w:val="TOC2"/>
        <w:tabs>
          <w:tab w:val="right" w:leader="dot" w:pos="9061"/>
        </w:tabs>
        <w:rPr>
          <w:rFonts w:eastAsia="宋体"/>
          <w:smallCaps w:val="0"/>
          <w:noProof/>
          <w:sz w:val="21"/>
        </w:rPr>
      </w:pPr>
      <w:hyperlink w:anchor="_Toc104716847" w:history="1">
        <w:r>
          <w:rPr>
            <w:rStyle w:val="a5"/>
            <w:rFonts w:ascii="仿宋_GB2312" w:eastAsia="仿宋_GB2312" w:hAnsi="宋体" w:hint="eastAsia"/>
            <w:b/>
            <w:noProof/>
            <w:szCs w:val="28"/>
          </w:rPr>
          <w:t>第五节</w:t>
        </w:r>
        <w:r>
          <w:rPr>
            <w:rStyle w:val="a5"/>
            <w:rFonts w:ascii="仿宋_GB2312" w:eastAsia="仿宋_GB2312" w:hAnsi="宋体"/>
            <w:b/>
            <w:noProof/>
            <w:szCs w:val="28"/>
          </w:rPr>
          <w:t xml:space="preserve"> </w:t>
        </w:r>
        <w:r>
          <w:rPr>
            <w:rStyle w:val="a5"/>
            <w:rFonts w:ascii="仿宋_GB2312" w:eastAsia="仿宋_GB2312" w:hAnsi="宋体" w:hint="eastAsia"/>
            <w:b/>
            <w:noProof/>
            <w:szCs w:val="28"/>
          </w:rPr>
          <w:t>落实方法与措施</w:t>
        </w:r>
        <w:r>
          <w:rPr>
            <w:noProof/>
            <w:webHidden/>
          </w:rPr>
          <w:tab/>
        </w:r>
        <w:r>
          <w:rPr>
            <w:noProof/>
            <w:webHidden/>
          </w:rPr>
          <w:fldChar w:fldCharType="begin"/>
        </w:r>
        <w:r>
          <w:rPr>
            <w:noProof/>
            <w:webHidden/>
          </w:rPr>
          <w:instrText xml:space="preserve"> PAGEREF _Toc104716847 \h </w:instrText>
        </w:r>
        <w:r>
          <w:rPr>
            <w:noProof/>
          </w:rPr>
        </w:r>
        <w:r>
          <w:rPr>
            <w:noProof/>
            <w:webHidden/>
          </w:rPr>
          <w:fldChar w:fldCharType="separate"/>
        </w:r>
        <w:r>
          <w:rPr>
            <w:noProof/>
            <w:webHidden/>
          </w:rPr>
          <w:t>212</w:t>
        </w:r>
        <w:r>
          <w:rPr>
            <w:noProof/>
            <w:webHidden/>
          </w:rPr>
          <w:fldChar w:fldCharType="end"/>
        </w:r>
      </w:hyperlink>
    </w:p>
    <w:p w:rsidR="00D64AE2" w:rsidRDefault="00D64AE2">
      <w:pPr>
        <w:pStyle w:val="TOC2"/>
        <w:tabs>
          <w:tab w:val="right" w:leader="dot" w:pos="9061"/>
        </w:tabs>
        <w:rPr>
          <w:rFonts w:eastAsia="宋体"/>
          <w:smallCaps w:val="0"/>
          <w:noProof/>
          <w:sz w:val="21"/>
        </w:rPr>
      </w:pPr>
      <w:hyperlink w:anchor="_Toc104716848" w:history="1">
        <w:r>
          <w:rPr>
            <w:rStyle w:val="a5"/>
            <w:rFonts w:ascii="仿宋_GB2312" w:eastAsia="仿宋_GB2312" w:hAnsi="宋体" w:hint="eastAsia"/>
            <w:b/>
            <w:noProof/>
            <w:szCs w:val="28"/>
          </w:rPr>
          <w:t>第六节</w:t>
        </w:r>
        <w:r>
          <w:rPr>
            <w:rStyle w:val="a5"/>
            <w:rFonts w:ascii="仿宋_GB2312" w:eastAsia="仿宋_GB2312" w:hAnsi="宋体"/>
            <w:b/>
            <w:noProof/>
            <w:szCs w:val="28"/>
          </w:rPr>
          <w:t xml:space="preserve"> </w:t>
        </w:r>
        <w:r>
          <w:rPr>
            <w:rStyle w:val="a5"/>
            <w:rFonts w:ascii="仿宋_GB2312" w:eastAsia="仿宋_GB2312" w:hAnsi="宋体" w:hint="eastAsia"/>
            <w:b/>
            <w:noProof/>
            <w:szCs w:val="28"/>
          </w:rPr>
          <w:t>对业主招标文件等的相应</w:t>
        </w:r>
        <w:r>
          <w:rPr>
            <w:noProof/>
            <w:webHidden/>
          </w:rPr>
          <w:tab/>
        </w:r>
        <w:r>
          <w:rPr>
            <w:noProof/>
            <w:webHidden/>
          </w:rPr>
          <w:fldChar w:fldCharType="begin"/>
        </w:r>
        <w:r>
          <w:rPr>
            <w:noProof/>
            <w:webHidden/>
          </w:rPr>
          <w:instrText xml:space="preserve"> PAGEREF _Toc104716848 \h </w:instrText>
        </w:r>
        <w:r>
          <w:rPr>
            <w:noProof/>
          </w:rPr>
        </w:r>
        <w:r>
          <w:rPr>
            <w:noProof/>
            <w:webHidden/>
          </w:rPr>
          <w:fldChar w:fldCharType="separate"/>
        </w:r>
        <w:r>
          <w:rPr>
            <w:noProof/>
            <w:webHidden/>
          </w:rPr>
          <w:t>215</w:t>
        </w:r>
        <w:r>
          <w:rPr>
            <w:noProof/>
            <w:webHidden/>
          </w:rPr>
          <w:fldChar w:fldCharType="end"/>
        </w:r>
      </w:hyperlink>
    </w:p>
    <w:p w:rsidR="00D64AE2" w:rsidRDefault="00D64AE2">
      <w:pPr>
        <w:pStyle w:val="TOC2"/>
        <w:tabs>
          <w:tab w:val="right" w:leader="dot" w:pos="9061"/>
        </w:tabs>
        <w:rPr>
          <w:rFonts w:eastAsia="宋体"/>
          <w:smallCaps w:val="0"/>
          <w:noProof/>
          <w:sz w:val="21"/>
        </w:rPr>
      </w:pPr>
      <w:hyperlink w:anchor="_Toc104716849" w:history="1">
        <w:r>
          <w:rPr>
            <w:rStyle w:val="a5"/>
            <w:rFonts w:ascii="仿宋_GB2312" w:eastAsia="仿宋_GB2312" w:hAnsi="宋体" w:hint="eastAsia"/>
            <w:b/>
            <w:noProof/>
            <w:szCs w:val="28"/>
          </w:rPr>
          <w:t>第七节</w:t>
        </w:r>
        <w:r>
          <w:rPr>
            <w:rStyle w:val="a5"/>
            <w:rFonts w:ascii="仿宋_GB2312" w:eastAsia="仿宋_GB2312" w:hAnsi="宋体"/>
            <w:b/>
            <w:noProof/>
            <w:szCs w:val="28"/>
          </w:rPr>
          <w:t xml:space="preserve"> </w:t>
        </w:r>
        <w:r>
          <w:rPr>
            <w:rStyle w:val="a5"/>
            <w:rFonts w:ascii="仿宋_GB2312" w:eastAsia="仿宋_GB2312" w:hAnsi="宋体" w:hint="eastAsia"/>
            <w:b/>
            <w:noProof/>
            <w:szCs w:val="28"/>
          </w:rPr>
          <w:t>“争取获得广州市优良样板工程”实施细则</w:t>
        </w:r>
        <w:r>
          <w:rPr>
            <w:noProof/>
            <w:webHidden/>
          </w:rPr>
          <w:tab/>
        </w:r>
        <w:r>
          <w:rPr>
            <w:noProof/>
            <w:webHidden/>
          </w:rPr>
          <w:fldChar w:fldCharType="begin"/>
        </w:r>
        <w:r>
          <w:rPr>
            <w:noProof/>
            <w:webHidden/>
          </w:rPr>
          <w:instrText xml:space="preserve"> PAGEREF _Toc104716849 \h </w:instrText>
        </w:r>
        <w:r>
          <w:rPr>
            <w:noProof/>
          </w:rPr>
        </w:r>
        <w:r>
          <w:rPr>
            <w:noProof/>
            <w:webHidden/>
          </w:rPr>
          <w:fldChar w:fldCharType="separate"/>
        </w:r>
        <w:r>
          <w:rPr>
            <w:noProof/>
            <w:webHidden/>
          </w:rPr>
          <w:t>215</w:t>
        </w:r>
        <w:r>
          <w:rPr>
            <w:noProof/>
            <w:webHidden/>
          </w:rPr>
          <w:fldChar w:fldCharType="end"/>
        </w:r>
      </w:hyperlink>
    </w:p>
    <w:p w:rsidR="00D64AE2" w:rsidRDefault="00D64AE2">
      <w:pPr>
        <w:pStyle w:val="TOC1"/>
        <w:tabs>
          <w:tab w:val="right" w:leader="dot" w:pos="9061"/>
        </w:tabs>
        <w:rPr>
          <w:rFonts w:ascii="Times New Roman" w:hAnsi="Times New Roman"/>
          <w:bCs w:val="0"/>
          <w:caps w:val="0"/>
          <w:noProof/>
          <w:sz w:val="21"/>
        </w:rPr>
      </w:pPr>
      <w:hyperlink w:anchor="_Toc104716850" w:history="1">
        <w:r>
          <w:rPr>
            <w:rStyle w:val="a5"/>
            <w:rFonts w:ascii="仿宋_GB2312" w:eastAsia="仿宋_GB2312" w:hint="eastAsia"/>
            <w:b/>
            <w:noProof/>
            <w:szCs w:val="28"/>
          </w:rPr>
          <w:t>第八章</w:t>
        </w:r>
        <w:r>
          <w:rPr>
            <w:rStyle w:val="a5"/>
            <w:rFonts w:ascii="仿宋_GB2312" w:eastAsia="仿宋_GB2312"/>
            <w:b/>
            <w:noProof/>
            <w:szCs w:val="28"/>
          </w:rPr>
          <w:t xml:space="preserve">  </w:t>
        </w:r>
        <w:r>
          <w:rPr>
            <w:rStyle w:val="a5"/>
            <w:rFonts w:ascii="仿宋_GB2312" w:eastAsia="仿宋_GB2312" w:hint="eastAsia"/>
            <w:b/>
            <w:noProof/>
            <w:szCs w:val="28"/>
          </w:rPr>
          <w:t>施工安全、文明环保保证体系及措施</w:t>
        </w:r>
        <w:r>
          <w:rPr>
            <w:noProof/>
            <w:webHidden/>
          </w:rPr>
          <w:tab/>
        </w:r>
        <w:r>
          <w:rPr>
            <w:noProof/>
            <w:webHidden/>
          </w:rPr>
          <w:fldChar w:fldCharType="begin"/>
        </w:r>
        <w:r>
          <w:rPr>
            <w:noProof/>
            <w:webHidden/>
          </w:rPr>
          <w:instrText xml:space="preserve"> PAGEREF _Toc104716850 \h </w:instrText>
        </w:r>
        <w:r>
          <w:rPr>
            <w:noProof/>
          </w:rPr>
        </w:r>
        <w:r>
          <w:rPr>
            <w:noProof/>
            <w:webHidden/>
          </w:rPr>
          <w:fldChar w:fldCharType="separate"/>
        </w:r>
        <w:r>
          <w:rPr>
            <w:noProof/>
            <w:webHidden/>
          </w:rPr>
          <w:t>218</w:t>
        </w:r>
        <w:r>
          <w:rPr>
            <w:noProof/>
            <w:webHidden/>
          </w:rPr>
          <w:fldChar w:fldCharType="end"/>
        </w:r>
      </w:hyperlink>
    </w:p>
    <w:p w:rsidR="00D64AE2" w:rsidRDefault="00D64AE2">
      <w:pPr>
        <w:pStyle w:val="TOC2"/>
        <w:tabs>
          <w:tab w:val="right" w:leader="dot" w:pos="9061"/>
        </w:tabs>
        <w:rPr>
          <w:rFonts w:eastAsia="宋体"/>
          <w:smallCaps w:val="0"/>
          <w:noProof/>
          <w:sz w:val="21"/>
        </w:rPr>
      </w:pPr>
      <w:hyperlink w:anchor="_Toc104716851" w:history="1">
        <w:r>
          <w:rPr>
            <w:rStyle w:val="a5"/>
            <w:rFonts w:ascii="仿宋_GB2312" w:eastAsia="仿宋_GB2312" w:hAnsi="宋体" w:hint="eastAsia"/>
            <w:b/>
            <w:noProof/>
            <w:szCs w:val="28"/>
          </w:rPr>
          <w:t>第一节</w:t>
        </w:r>
        <w:r>
          <w:rPr>
            <w:rStyle w:val="a5"/>
            <w:rFonts w:ascii="仿宋_GB2312" w:eastAsia="仿宋_GB2312" w:hAnsi="宋体"/>
            <w:b/>
            <w:noProof/>
            <w:szCs w:val="28"/>
          </w:rPr>
          <w:t xml:space="preserve"> </w:t>
        </w:r>
        <w:r>
          <w:rPr>
            <w:rStyle w:val="a5"/>
            <w:rFonts w:ascii="仿宋_GB2312" w:eastAsia="仿宋_GB2312" w:hAnsi="宋体" w:hint="eastAsia"/>
            <w:b/>
            <w:noProof/>
            <w:szCs w:val="28"/>
          </w:rPr>
          <w:t>安全、文明环保施工的管理机构</w:t>
        </w:r>
        <w:r>
          <w:rPr>
            <w:noProof/>
            <w:webHidden/>
          </w:rPr>
          <w:tab/>
        </w:r>
        <w:r>
          <w:rPr>
            <w:noProof/>
            <w:webHidden/>
          </w:rPr>
          <w:fldChar w:fldCharType="begin"/>
        </w:r>
        <w:r>
          <w:rPr>
            <w:noProof/>
            <w:webHidden/>
          </w:rPr>
          <w:instrText xml:space="preserve"> PAGEREF _Toc104716851 \h </w:instrText>
        </w:r>
        <w:r>
          <w:rPr>
            <w:noProof/>
          </w:rPr>
        </w:r>
        <w:r>
          <w:rPr>
            <w:noProof/>
            <w:webHidden/>
          </w:rPr>
          <w:fldChar w:fldCharType="separate"/>
        </w:r>
        <w:r>
          <w:rPr>
            <w:noProof/>
            <w:webHidden/>
          </w:rPr>
          <w:t>218</w:t>
        </w:r>
        <w:r>
          <w:rPr>
            <w:noProof/>
            <w:webHidden/>
          </w:rPr>
          <w:fldChar w:fldCharType="end"/>
        </w:r>
      </w:hyperlink>
    </w:p>
    <w:p w:rsidR="00D64AE2" w:rsidRDefault="00D64AE2">
      <w:pPr>
        <w:pStyle w:val="TOC2"/>
        <w:tabs>
          <w:tab w:val="right" w:leader="dot" w:pos="9061"/>
        </w:tabs>
        <w:rPr>
          <w:rFonts w:eastAsia="宋体"/>
          <w:smallCaps w:val="0"/>
          <w:noProof/>
          <w:sz w:val="21"/>
        </w:rPr>
      </w:pPr>
      <w:hyperlink w:anchor="_Toc104716853" w:history="1">
        <w:r>
          <w:rPr>
            <w:rStyle w:val="a5"/>
            <w:rFonts w:ascii="仿宋_GB2312" w:eastAsia="仿宋_GB2312" w:hAnsi="宋体" w:hint="eastAsia"/>
            <w:b/>
            <w:noProof/>
            <w:szCs w:val="28"/>
          </w:rPr>
          <w:t>第二节</w:t>
        </w:r>
        <w:r>
          <w:rPr>
            <w:rStyle w:val="a5"/>
            <w:rFonts w:ascii="仿宋_GB2312" w:eastAsia="仿宋_GB2312" w:hAnsi="宋体"/>
            <w:b/>
            <w:noProof/>
            <w:szCs w:val="28"/>
          </w:rPr>
          <w:t xml:space="preserve"> </w:t>
        </w:r>
        <w:r>
          <w:rPr>
            <w:rStyle w:val="a5"/>
            <w:rFonts w:ascii="仿宋_GB2312" w:eastAsia="仿宋_GB2312" w:hAnsi="宋体" w:hint="eastAsia"/>
            <w:b/>
            <w:noProof/>
            <w:szCs w:val="28"/>
          </w:rPr>
          <w:t>施工安全保证体系</w:t>
        </w:r>
        <w:r>
          <w:rPr>
            <w:noProof/>
            <w:webHidden/>
          </w:rPr>
          <w:tab/>
        </w:r>
        <w:r>
          <w:rPr>
            <w:noProof/>
            <w:webHidden/>
          </w:rPr>
          <w:fldChar w:fldCharType="begin"/>
        </w:r>
        <w:r>
          <w:rPr>
            <w:noProof/>
            <w:webHidden/>
          </w:rPr>
          <w:instrText xml:space="preserve"> PAGEREF _Toc104716853 \h </w:instrText>
        </w:r>
        <w:r>
          <w:rPr>
            <w:noProof/>
          </w:rPr>
        </w:r>
        <w:r>
          <w:rPr>
            <w:noProof/>
            <w:webHidden/>
          </w:rPr>
          <w:fldChar w:fldCharType="separate"/>
        </w:r>
        <w:r>
          <w:rPr>
            <w:noProof/>
            <w:webHidden/>
          </w:rPr>
          <w:t>219</w:t>
        </w:r>
        <w:r>
          <w:rPr>
            <w:noProof/>
            <w:webHidden/>
          </w:rPr>
          <w:fldChar w:fldCharType="end"/>
        </w:r>
      </w:hyperlink>
    </w:p>
    <w:p w:rsidR="00D64AE2" w:rsidRDefault="00D64AE2">
      <w:pPr>
        <w:pStyle w:val="TOC2"/>
        <w:tabs>
          <w:tab w:val="right" w:leader="dot" w:pos="9061"/>
        </w:tabs>
        <w:rPr>
          <w:rFonts w:eastAsia="宋体"/>
          <w:smallCaps w:val="0"/>
          <w:noProof/>
          <w:sz w:val="21"/>
        </w:rPr>
      </w:pPr>
      <w:hyperlink w:anchor="_Toc104716854" w:history="1">
        <w:r>
          <w:rPr>
            <w:rStyle w:val="a5"/>
            <w:rFonts w:ascii="仿宋_GB2312" w:eastAsia="仿宋_GB2312" w:hAnsi="宋体" w:hint="eastAsia"/>
            <w:b/>
            <w:noProof/>
            <w:szCs w:val="28"/>
          </w:rPr>
          <w:t>第三节</w:t>
        </w:r>
        <w:r>
          <w:rPr>
            <w:rStyle w:val="a5"/>
            <w:rFonts w:ascii="仿宋_GB2312" w:eastAsia="仿宋_GB2312" w:hAnsi="宋体"/>
            <w:b/>
            <w:noProof/>
            <w:szCs w:val="28"/>
          </w:rPr>
          <w:t xml:space="preserve"> </w:t>
        </w:r>
        <w:r>
          <w:rPr>
            <w:rStyle w:val="a5"/>
            <w:rFonts w:ascii="仿宋_GB2312" w:eastAsia="仿宋_GB2312" w:hAnsi="宋体" w:hint="eastAsia"/>
            <w:b/>
            <w:noProof/>
            <w:szCs w:val="28"/>
          </w:rPr>
          <w:t>安全文明施工生产责任制</w:t>
        </w:r>
        <w:r>
          <w:rPr>
            <w:noProof/>
            <w:webHidden/>
          </w:rPr>
          <w:tab/>
        </w:r>
        <w:r>
          <w:rPr>
            <w:noProof/>
            <w:webHidden/>
          </w:rPr>
          <w:fldChar w:fldCharType="begin"/>
        </w:r>
        <w:r>
          <w:rPr>
            <w:noProof/>
            <w:webHidden/>
          </w:rPr>
          <w:instrText xml:space="preserve"> PAGEREF _Toc104716854 \h </w:instrText>
        </w:r>
        <w:r>
          <w:rPr>
            <w:noProof/>
          </w:rPr>
        </w:r>
        <w:r>
          <w:rPr>
            <w:noProof/>
            <w:webHidden/>
          </w:rPr>
          <w:fldChar w:fldCharType="separate"/>
        </w:r>
        <w:r>
          <w:rPr>
            <w:noProof/>
            <w:webHidden/>
          </w:rPr>
          <w:t>219</w:t>
        </w:r>
        <w:r>
          <w:rPr>
            <w:noProof/>
            <w:webHidden/>
          </w:rPr>
          <w:fldChar w:fldCharType="end"/>
        </w:r>
      </w:hyperlink>
    </w:p>
    <w:p w:rsidR="00D64AE2" w:rsidRDefault="00D64AE2">
      <w:pPr>
        <w:pStyle w:val="TOC2"/>
        <w:tabs>
          <w:tab w:val="right" w:leader="dot" w:pos="9061"/>
        </w:tabs>
        <w:rPr>
          <w:rFonts w:eastAsia="宋体"/>
          <w:smallCaps w:val="0"/>
          <w:noProof/>
          <w:sz w:val="21"/>
        </w:rPr>
      </w:pPr>
      <w:hyperlink w:anchor="_Toc104716855" w:history="1">
        <w:r>
          <w:rPr>
            <w:rStyle w:val="a5"/>
            <w:rFonts w:ascii="仿宋_GB2312" w:eastAsia="仿宋_GB2312" w:hAnsi="宋体" w:hint="eastAsia"/>
            <w:b/>
            <w:noProof/>
            <w:szCs w:val="28"/>
          </w:rPr>
          <w:t>第四节</w:t>
        </w:r>
        <w:r>
          <w:rPr>
            <w:rStyle w:val="a5"/>
            <w:rFonts w:ascii="仿宋_GB2312" w:eastAsia="仿宋_GB2312" w:hAnsi="宋体"/>
            <w:b/>
            <w:noProof/>
            <w:szCs w:val="28"/>
          </w:rPr>
          <w:t xml:space="preserve"> </w:t>
        </w:r>
        <w:r>
          <w:rPr>
            <w:rStyle w:val="a5"/>
            <w:rFonts w:ascii="仿宋_GB2312" w:eastAsia="仿宋_GB2312" w:hAnsi="宋体" w:hint="eastAsia"/>
            <w:b/>
            <w:noProof/>
            <w:szCs w:val="28"/>
          </w:rPr>
          <w:t>实现施工安全技术措施</w:t>
        </w:r>
        <w:r>
          <w:rPr>
            <w:noProof/>
            <w:webHidden/>
          </w:rPr>
          <w:tab/>
        </w:r>
        <w:r>
          <w:rPr>
            <w:noProof/>
            <w:webHidden/>
          </w:rPr>
          <w:fldChar w:fldCharType="begin"/>
        </w:r>
        <w:r>
          <w:rPr>
            <w:noProof/>
            <w:webHidden/>
          </w:rPr>
          <w:instrText xml:space="preserve"> PAGEREF _Toc104716855 \h </w:instrText>
        </w:r>
        <w:r>
          <w:rPr>
            <w:noProof/>
          </w:rPr>
        </w:r>
        <w:r>
          <w:rPr>
            <w:noProof/>
            <w:webHidden/>
          </w:rPr>
          <w:fldChar w:fldCharType="separate"/>
        </w:r>
        <w:r>
          <w:rPr>
            <w:noProof/>
            <w:webHidden/>
          </w:rPr>
          <w:t>221</w:t>
        </w:r>
        <w:r>
          <w:rPr>
            <w:noProof/>
            <w:webHidden/>
          </w:rPr>
          <w:fldChar w:fldCharType="end"/>
        </w:r>
      </w:hyperlink>
    </w:p>
    <w:p w:rsidR="00D64AE2" w:rsidRDefault="00D64AE2">
      <w:pPr>
        <w:pStyle w:val="TOC2"/>
        <w:tabs>
          <w:tab w:val="right" w:leader="dot" w:pos="9061"/>
        </w:tabs>
        <w:rPr>
          <w:rFonts w:eastAsia="宋体"/>
          <w:smallCaps w:val="0"/>
          <w:noProof/>
          <w:sz w:val="21"/>
        </w:rPr>
      </w:pPr>
      <w:hyperlink w:anchor="_Toc104716856" w:history="1">
        <w:r>
          <w:rPr>
            <w:rStyle w:val="a5"/>
            <w:rFonts w:ascii="仿宋_GB2312" w:eastAsia="仿宋_GB2312" w:hAnsi="宋体" w:hint="eastAsia"/>
            <w:b/>
            <w:noProof/>
            <w:szCs w:val="28"/>
          </w:rPr>
          <w:t>第五节</w:t>
        </w:r>
        <w:r>
          <w:rPr>
            <w:rStyle w:val="a5"/>
            <w:rFonts w:ascii="仿宋_GB2312" w:eastAsia="仿宋_GB2312" w:hAnsi="宋体"/>
            <w:b/>
            <w:noProof/>
            <w:szCs w:val="28"/>
          </w:rPr>
          <w:t xml:space="preserve"> </w:t>
        </w:r>
        <w:r>
          <w:rPr>
            <w:rStyle w:val="a5"/>
            <w:rFonts w:ascii="仿宋_GB2312" w:eastAsia="仿宋_GB2312" w:hAnsi="宋体" w:hint="eastAsia"/>
            <w:b/>
            <w:noProof/>
            <w:szCs w:val="28"/>
          </w:rPr>
          <w:t>落实方法和措施</w:t>
        </w:r>
        <w:r>
          <w:rPr>
            <w:noProof/>
            <w:webHidden/>
          </w:rPr>
          <w:tab/>
        </w:r>
        <w:r>
          <w:rPr>
            <w:noProof/>
            <w:webHidden/>
          </w:rPr>
          <w:fldChar w:fldCharType="begin"/>
        </w:r>
        <w:r>
          <w:rPr>
            <w:noProof/>
            <w:webHidden/>
          </w:rPr>
          <w:instrText xml:space="preserve"> </w:instrText>
        </w:r>
        <w:r>
          <w:rPr>
            <w:noProof/>
            <w:webHidden/>
          </w:rPr>
          <w:instrText xml:space="preserve">PAGEREF _Toc104716856 \h </w:instrText>
        </w:r>
        <w:r>
          <w:rPr>
            <w:noProof/>
          </w:rPr>
        </w:r>
        <w:r>
          <w:rPr>
            <w:noProof/>
            <w:webHidden/>
          </w:rPr>
          <w:fldChar w:fldCharType="separate"/>
        </w:r>
        <w:r>
          <w:rPr>
            <w:noProof/>
            <w:webHidden/>
          </w:rPr>
          <w:t>224</w:t>
        </w:r>
        <w:r>
          <w:rPr>
            <w:noProof/>
            <w:webHidden/>
          </w:rPr>
          <w:fldChar w:fldCharType="end"/>
        </w:r>
      </w:hyperlink>
    </w:p>
    <w:p w:rsidR="00D64AE2" w:rsidRDefault="00D64AE2">
      <w:pPr>
        <w:pStyle w:val="TOC2"/>
        <w:tabs>
          <w:tab w:val="right" w:leader="dot" w:pos="9061"/>
        </w:tabs>
        <w:rPr>
          <w:rFonts w:eastAsia="宋体"/>
          <w:smallCaps w:val="0"/>
          <w:noProof/>
          <w:sz w:val="21"/>
        </w:rPr>
      </w:pPr>
      <w:hyperlink w:anchor="_Toc104716857" w:history="1">
        <w:r>
          <w:rPr>
            <w:rStyle w:val="a5"/>
            <w:rFonts w:ascii="仿宋_GB2312" w:eastAsia="仿宋_GB2312" w:hAnsi="宋体" w:hint="eastAsia"/>
            <w:b/>
            <w:noProof/>
            <w:szCs w:val="28"/>
          </w:rPr>
          <w:t>第六节</w:t>
        </w:r>
        <w:r>
          <w:rPr>
            <w:rStyle w:val="a5"/>
            <w:rFonts w:ascii="仿宋_GB2312" w:eastAsia="仿宋_GB2312" w:hAnsi="宋体"/>
            <w:b/>
            <w:noProof/>
            <w:szCs w:val="28"/>
          </w:rPr>
          <w:t xml:space="preserve"> </w:t>
        </w:r>
        <w:r>
          <w:rPr>
            <w:rStyle w:val="a5"/>
            <w:rFonts w:ascii="仿宋_GB2312" w:eastAsia="仿宋_GB2312" w:hAnsi="宋体" w:hint="eastAsia"/>
            <w:b/>
            <w:noProof/>
            <w:szCs w:val="28"/>
          </w:rPr>
          <w:t>对业主招标文件等的相应</w:t>
        </w:r>
        <w:r>
          <w:rPr>
            <w:noProof/>
            <w:webHidden/>
          </w:rPr>
          <w:tab/>
        </w:r>
        <w:r>
          <w:rPr>
            <w:noProof/>
            <w:webHidden/>
          </w:rPr>
          <w:fldChar w:fldCharType="begin"/>
        </w:r>
        <w:r>
          <w:rPr>
            <w:noProof/>
            <w:webHidden/>
          </w:rPr>
          <w:instrText xml:space="preserve"> PAGEREF _Toc104716857 \h </w:instrText>
        </w:r>
        <w:r>
          <w:rPr>
            <w:noProof/>
          </w:rPr>
        </w:r>
        <w:r>
          <w:rPr>
            <w:noProof/>
            <w:webHidden/>
          </w:rPr>
          <w:fldChar w:fldCharType="separate"/>
        </w:r>
        <w:r>
          <w:rPr>
            <w:noProof/>
            <w:webHidden/>
          </w:rPr>
          <w:t>229</w:t>
        </w:r>
        <w:r>
          <w:rPr>
            <w:noProof/>
            <w:webHidden/>
          </w:rPr>
          <w:fldChar w:fldCharType="end"/>
        </w:r>
      </w:hyperlink>
    </w:p>
    <w:p w:rsidR="00D64AE2" w:rsidRDefault="00D64AE2">
      <w:pPr>
        <w:pStyle w:val="TOC2"/>
        <w:tabs>
          <w:tab w:val="right" w:leader="dot" w:pos="9061"/>
        </w:tabs>
        <w:rPr>
          <w:rFonts w:eastAsia="宋体"/>
          <w:smallCaps w:val="0"/>
          <w:noProof/>
          <w:sz w:val="21"/>
        </w:rPr>
      </w:pPr>
      <w:hyperlink w:anchor="_Toc104716858" w:history="1">
        <w:r>
          <w:rPr>
            <w:rStyle w:val="a5"/>
            <w:rFonts w:ascii="仿宋_GB2312" w:eastAsia="仿宋_GB2312" w:hAnsi="宋体" w:hint="eastAsia"/>
            <w:b/>
            <w:noProof/>
            <w:szCs w:val="28"/>
          </w:rPr>
          <w:t>第七节</w:t>
        </w:r>
        <w:r>
          <w:rPr>
            <w:rStyle w:val="a5"/>
            <w:rFonts w:ascii="仿宋_GB2312" w:eastAsia="仿宋_GB2312" w:hAnsi="宋体"/>
            <w:b/>
            <w:noProof/>
            <w:szCs w:val="28"/>
          </w:rPr>
          <w:t xml:space="preserve"> </w:t>
        </w:r>
        <w:r>
          <w:rPr>
            <w:rStyle w:val="a5"/>
            <w:rFonts w:ascii="仿宋_GB2312" w:eastAsia="仿宋_GB2312" w:hAnsi="宋体" w:hint="eastAsia"/>
            <w:b/>
            <w:noProof/>
            <w:szCs w:val="28"/>
          </w:rPr>
          <w:t>安全文明环保施工实施细则</w:t>
        </w:r>
        <w:r>
          <w:rPr>
            <w:noProof/>
            <w:webHidden/>
          </w:rPr>
          <w:tab/>
        </w:r>
        <w:r>
          <w:rPr>
            <w:noProof/>
            <w:webHidden/>
          </w:rPr>
          <w:fldChar w:fldCharType="begin"/>
        </w:r>
        <w:r>
          <w:rPr>
            <w:noProof/>
            <w:webHidden/>
          </w:rPr>
          <w:instrText xml:space="preserve"> PAGEREF _Toc104716858 \h </w:instrText>
        </w:r>
        <w:r>
          <w:rPr>
            <w:noProof/>
          </w:rPr>
        </w:r>
        <w:r>
          <w:rPr>
            <w:noProof/>
            <w:webHidden/>
          </w:rPr>
          <w:fldChar w:fldCharType="separate"/>
        </w:r>
        <w:r>
          <w:rPr>
            <w:noProof/>
            <w:webHidden/>
          </w:rPr>
          <w:t>229</w:t>
        </w:r>
        <w:r>
          <w:rPr>
            <w:noProof/>
            <w:webHidden/>
          </w:rPr>
          <w:fldChar w:fldCharType="end"/>
        </w:r>
      </w:hyperlink>
    </w:p>
    <w:p w:rsidR="00D64AE2" w:rsidRDefault="00D64AE2">
      <w:pPr>
        <w:pStyle w:val="a7"/>
        <w:rPr>
          <w:rFonts w:ascii="仿宋_GB2312" w:eastAsia="仿宋_GB2312" w:hAnsi="宋体" w:hint="eastAsia"/>
        </w:rPr>
      </w:pPr>
      <w:r>
        <w:rPr>
          <w:rFonts w:ascii="仿宋_GB2312" w:eastAsia="仿宋_GB2312" w:hAnsi="宋体"/>
        </w:rPr>
        <w:fldChar w:fldCharType="end"/>
      </w:r>
      <w:r>
        <w:rPr>
          <w:rFonts w:ascii="仿宋_GB2312" w:eastAsia="仿宋_GB2312" w:hAnsi="宋体" w:hint="eastAsia"/>
        </w:rPr>
        <w:t>附件：</w:t>
      </w:r>
      <w:r>
        <w:rPr>
          <w:rFonts w:ascii="仿宋_GB2312" w:eastAsia="仿宋_GB2312" w:hAnsi="宋体" w:hint="eastAsia"/>
        </w:rPr>
        <w:t>1</w:t>
      </w:r>
      <w:r>
        <w:rPr>
          <w:rFonts w:ascii="仿宋_GB2312" w:eastAsia="仿宋_GB2312" w:hAnsi="宋体" w:hint="eastAsia"/>
        </w:rPr>
        <w:t>、施工进度计划横道图</w:t>
      </w:r>
    </w:p>
    <w:p w:rsidR="00D64AE2" w:rsidRDefault="00D64AE2">
      <w:pPr>
        <w:pStyle w:val="a7"/>
        <w:ind w:firstLine="840"/>
        <w:rPr>
          <w:rFonts w:ascii="仿宋_GB2312" w:eastAsia="仿宋_GB2312" w:hAnsi="宋体" w:hint="eastAsia"/>
        </w:rPr>
      </w:pPr>
      <w:r>
        <w:rPr>
          <w:rFonts w:ascii="仿宋_GB2312" w:eastAsia="仿宋_GB2312" w:hAnsi="宋体" w:hint="eastAsia"/>
        </w:rPr>
        <w:t>2</w:t>
      </w:r>
      <w:r>
        <w:rPr>
          <w:rFonts w:ascii="仿宋_GB2312" w:eastAsia="仿宋_GB2312" w:hAnsi="宋体" w:hint="eastAsia"/>
        </w:rPr>
        <w:t>、施工进度计划网络图</w:t>
      </w:r>
    </w:p>
    <w:p w:rsidR="00D64AE2" w:rsidRDefault="00D64AE2">
      <w:pPr>
        <w:pStyle w:val="a7"/>
        <w:ind w:firstLine="840"/>
        <w:rPr>
          <w:rFonts w:ascii="仿宋_GB2312" w:eastAsia="仿宋_GB2312" w:hAnsi="宋体" w:hint="eastAsia"/>
        </w:rPr>
      </w:pPr>
      <w:r>
        <w:rPr>
          <w:rFonts w:ascii="仿宋_GB2312" w:eastAsia="仿宋_GB2312" w:hAnsi="宋体" w:hint="eastAsia"/>
        </w:rPr>
        <w:t>3</w:t>
      </w:r>
      <w:r>
        <w:rPr>
          <w:rFonts w:ascii="仿宋_GB2312" w:eastAsia="仿宋_GB2312" w:hAnsi="宋体" w:hint="eastAsia"/>
        </w:rPr>
        <w:t>、施工总平面布置图</w:t>
      </w:r>
    </w:p>
    <w:p w:rsidR="00D64AE2" w:rsidRDefault="00D64AE2">
      <w:pPr>
        <w:pStyle w:val="a7"/>
        <w:ind w:firstLine="840"/>
        <w:rPr>
          <w:rFonts w:ascii="仿宋_GB2312" w:eastAsia="仿宋_GB2312" w:hAnsi="宋体" w:hint="eastAsia"/>
          <w:sz w:val="32"/>
          <w:szCs w:val="32"/>
        </w:rPr>
      </w:pPr>
      <w:r>
        <w:rPr>
          <w:rFonts w:ascii="仿宋_GB2312" w:eastAsia="仿宋_GB2312" w:hAnsi="宋体" w:hint="eastAsia"/>
        </w:rPr>
        <w:t>4</w:t>
      </w:r>
      <w:r>
        <w:rPr>
          <w:rFonts w:ascii="仿宋_GB2312" w:eastAsia="仿宋_GB2312" w:hAnsi="宋体" w:hint="eastAsia"/>
        </w:rPr>
        <w:t>、项目经理部管理人员名单、职称及简历资料</w:t>
      </w:r>
    </w:p>
    <w:p w:rsidR="00D64AE2" w:rsidRDefault="00D64AE2">
      <w:pPr>
        <w:pStyle w:val="a4"/>
        <w:jc w:val="center"/>
        <w:rPr>
          <w:rFonts w:ascii="仿宋_GB2312" w:eastAsia="仿宋_GB2312" w:hAnsi="宋体" w:hint="eastAsia"/>
          <w:b/>
          <w:sz w:val="32"/>
          <w:szCs w:val="32"/>
        </w:rPr>
      </w:pPr>
    </w:p>
    <w:p w:rsidR="00D64AE2" w:rsidRDefault="00D64AE2">
      <w:pPr>
        <w:pStyle w:val="a4"/>
        <w:jc w:val="center"/>
        <w:rPr>
          <w:rFonts w:ascii="仿宋_GB2312" w:eastAsia="仿宋_GB2312" w:hAnsi="宋体" w:hint="eastAsia"/>
          <w:b/>
          <w:sz w:val="32"/>
          <w:szCs w:val="32"/>
        </w:rPr>
      </w:pPr>
    </w:p>
    <w:p w:rsidR="00D64AE2" w:rsidRDefault="00D64AE2">
      <w:pPr>
        <w:pStyle w:val="a4"/>
        <w:jc w:val="center"/>
        <w:rPr>
          <w:rFonts w:ascii="仿宋_GB2312" w:eastAsia="仿宋_GB2312" w:hAnsi="宋体" w:hint="eastAsia"/>
          <w:b/>
          <w:sz w:val="32"/>
          <w:szCs w:val="32"/>
        </w:rPr>
      </w:pPr>
    </w:p>
    <w:p w:rsidR="00D64AE2" w:rsidRDefault="00D64AE2">
      <w:pPr>
        <w:pStyle w:val="a4"/>
        <w:jc w:val="center"/>
        <w:rPr>
          <w:rFonts w:ascii="仿宋_GB2312" w:eastAsia="仿宋_GB2312" w:hAnsi="宋体" w:hint="eastAsia"/>
          <w:b/>
          <w:sz w:val="32"/>
          <w:szCs w:val="32"/>
        </w:rPr>
      </w:pPr>
    </w:p>
    <w:p w:rsidR="00D64AE2" w:rsidRDefault="00D64AE2">
      <w:pPr>
        <w:pStyle w:val="a4"/>
        <w:jc w:val="center"/>
        <w:rPr>
          <w:rFonts w:ascii="仿宋_GB2312" w:eastAsia="仿宋_GB2312" w:hAnsi="宋体" w:hint="eastAsia"/>
          <w:b/>
          <w:sz w:val="32"/>
          <w:szCs w:val="32"/>
        </w:rPr>
      </w:pPr>
    </w:p>
    <w:p w:rsidR="00D64AE2" w:rsidRDefault="00D64AE2">
      <w:pPr>
        <w:pStyle w:val="a4"/>
        <w:jc w:val="center"/>
        <w:rPr>
          <w:rFonts w:ascii="仿宋_GB2312" w:eastAsia="仿宋_GB2312" w:hAnsi="宋体" w:hint="eastAsia"/>
          <w:b/>
          <w:sz w:val="32"/>
          <w:szCs w:val="32"/>
        </w:rPr>
      </w:pPr>
    </w:p>
    <w:p w:rsidR="00D64AE2" w:rsidRDefault="00D64AE2">
      <w:pPr>
        <w:pStyle w:val="a4"/>
        <w:jc w:val="center"/>
        <w:rPr>
          <w:rFonts w:ascii="仿宋_GB2312" w:eastAsia="仿宋_GB2312" w:hAnsi="宋体" w:hint="eastAsia"/>
          <w:b/>
          <w:sz w:val="32"/>
          <w:szCs w:val="32"/>
        </w:rPr>
      </w:pPr>
    </w:p>
    <w:p w:rsidR="00D64AE2" w:rsidRDefault="00D64AE2">
      <w:pPr>
        <w:pStyle w:val="a4"/>
        <w:jc w:val="center"/>
        <w:rPr>
          <w:rFonts w:ascii="仿宋_GB2312" w:eastAsia="仿宋_GB2312" w:hAnsi="宋体" w:hint="eastAsia"/>
          <w:b/>
          <w:sz w:val="32"/>
          <w:szCs w:val="32"/>
        </w:rPr>
      </w:pPr>
    </w:p>
    <w:p w:rsidR="00D64AE2" w:rsidRDefault="00D64AE2">
      <w:pPr>
        <w:pStyle w:val="a4"/>
        <w:jc w:val="center"/>
        <w:rPr>
          <w:rFonts w:ascii="仿宋_GB2312" w:eastAsia="仿宋_GB2312" w:hAnsi="宋体" w:hint="eastAsia"/>
          <w:b/>
          <w:sz w:val="32"/>
          <w:szCs w:val="32"/>
        </w:rPr>
      </w:pPr>
    </w:p>
    <w:p w:rsidR="00D64AE2" w:rsidRDefault="00D64AE2">
      <w:pPr>
        <w:pStyle w:val="a4"/>
        <w:jc w:val="center"/>
        <w:rPr>
          <w:rFonts w:ascii="仿宋_GB2312" w:eastAsia="仿宋_GB2312" w:hAnsi="宋体" w:hint="eastAsia"/>
          <w:b/>
          <w:sz w:val="32"/>
          <w:szCs w:val="32"/>
        </w:rPr>
      </w:pPr>
    </w:p>
    <w:p w:rsidR="00D64AE2" w:rsidRDefault="00D64AE2">
      <w:pPr>
        <w:pStyle w:val="a4"/>
        <w:jc w:val="center"/>
        <w:rPr>
          <w:rFonts w:ascii="仿宋_GB2312" w:eastAsia="仿宋_GB2312" w:hAnsi="宋体" w:hint="eastAsia"/>
          <w:b/>
          <w:sz w:val="32"/>
          <w:szCs w:val="32"/>
        </w:rPr>
      </w:pPr>
    </w:p>
    <w:p w:rsidR="00D64AE2" w:rsidRDefault="00D64AE2">
      <w:pPr>
        <w:pStyle w:val="a4"/>
        <w:jc w:val="center"/>
        <w:rPr>
          <w:rFonts w:ascii="仿宋_GB2312" w:eastAsia="仿宋_GB2312" w:hAnsi="宋体" w:hint="eastAsia"/>
          <w:b/>
          <w:sz w:val="32"/>
          <w:szCs w:val="32"/>
        </w:rPr>
      </w:pPr>
    </w:p>
    <w:p w:rsidR="00D64AE2" w:rsidRDefault="00D64AE2">
      <w:pPr>
        <w:pStyle w:val="1"/>
        <w:spacing w:before="156" w:after="156"/>
        <w:jc w:val="center"/>
        <w:rPr>
          <w:rFonts w:ascii="仿宋_GB2312" w:eastAsia="仿宋_GB2312" w:hAnsi="宋体" w:hint="eastAsia"/>
          <w:b/>
          <w:bCs/>
        </w:rPr>
      </w:pPr>
      <w:r>
        <w:rPr>
          <w:rFonts w:ascii="仿宋_GB2312" w:eastAsia="仿宋_GB2312" w:hAnsi="宋体"/>
        </w:rPr>
        <w:br w:type="page"/>
      </w:r>
      <w:bookmarkStart w:id="6" w:name="_Toc104716767"/>
      <w:r>
        <w:rPr>
          <w:rFonts w:ascii="仿宋_GB2312" w:eastAsia="仿宋_GB2312" w:hAnsi="宋体" w:hint="eastAsia"/>
          <w:b/>
          <w:bCs/>
        </w:rPr>
        <w:t>第一章</w:t>
      </w:r>
      <w:r>
        <w:rPr>
          <w:rFonts w:ascii="仿宋_GB2312" w:eastAsia="仿宋_GB2312" w:hAnsi="宋体" w:hint="eastAsia"/>
          <w:b/>
          <w:bCs/>
        </w:rPr>
        <w:t xml:space="preserve"> </w:t>
      </w:r>
      <w:r>
        <w:rPr>
          <w:rFonts w:ascii="仿宋_GB2312" w:eastAsia="仿宋_GB2312" w:hAnsi="宋体" w:hint="eastAsia"/>
          <w:b/>
          <w:bCs/>
        </w:rPr>
        <w:t>工程概述</w:t>
      </w:r>
      <w:bookmarkEnd w:id="6"/>
    </w:p>
    <w:p w:rsidR="00D64AE2" w:rsidRDefault="00D64AE2">
      <w:pPr>
        <w:pStyle w:val="3"/>
        <w:keepNext w:val="0"/>
        <w:keepLines w:val="0"/>
        <w:numPr>
          <w:ilvl w:val="0"/>
          <w:numId w:val="0"/>
        </w:numPr>
        <w:spacing w:before="0" w:after="0" w:line="360" w:lineRule="auto"/>
        <w:rPr>
          <w:rFonts w:ascii="仿宋_GB2312" w:eastAsia="仿宋_GB2312" w:hint="eastAsia"/>
        </w:rPr>
      </w:pPr>
      <w:bookmarkStart w:id="7" w:name="_Toc104716768"/>
      <w:r>
        <w:rPr>
          <w:rFonts w:ascii="仿宋_GB2312" w:eastAsia="仿宋_GB2312" w:hint="eastAsia"/>
        </w:rPr>
        <w:t>1.1</w:t>
      </w:r>
      <w:r>
        <w:rPr>
          <w:rFonts w:ascii="仿宋_GB2312" w:eastAsia="仿宋_GB2312" w:hint="eastAsia"/>
        </w:rPr>
        <w:t>工程概况</w:t>
      </w:r>
      <w:bookmarkEnd w:id="7"/>
    </w:p>
    <w:p w:rsidR="00D64AE2" w:rsidRDefault="00D64AE2">
      <w:pPr>
        <w:pStyle w:val="3"/>
        <w:keepNext w:val="0"/>
        <w:keepLines w:val="0"/>
        <w:numPr>
          <w:ilvl w:val="0"/>
          <w:numId w:val="0"/>
        </w:numPr>
        <w:spacing w:before="0" w:after="0" w:line="360" w:lineRule="auto"/>
        <w:rPr>
          <w:rFonts w:ascii="仿宋_GB2312" w:eastAsia="仿宋_GB2312" w:hint="eastAsia"/>
        </w:rPr>
      </w:pPr>
      <w:bookmarkStart w:id="8" w:name="_Toc104716769"/>
      <w:r>
        <w:rPr>
          <w:rFonts w:ascii="仿宋_GB2312" w:eastAsia="仿宋_GB2312" w:hint="eastAsia"/>
        </w:rPr>
        <w:t>1.1.1</w:t>
      </w:r>
      <w:r>
        <w:rPr>
          <w:rFonts w:ascii="仿宋_GB2312" w:eastAsia="仿宋_GB2312" w:hint="eastAsia"/>
        </w:rPr>
        <w:t>工程项目名称、位置、规模、工期</w:t>
      </w:r>
      <w:bookmarkEnd w:id="8"/>
    </w:p>
    <w:p w:rsidR="00D64AE2" w:rsidRDefault="00D64AE2">
      <w:pPr>
        <w:pStyle w:val="a0"/>
        <w:spacing w:line="360" w:lineRule="auto"/>
        <w:ind w:firstLineChars="200" w:firstLine="640"/>
        <w:rPr>
          <w:rFonts w:ascii="仿宋_GB2312" w:eastAsia="仿宋_GB2312" w:hint="eastAsia"/>
          <w:color w:val="000000"/>
          <w:sz w:val="28"/>
        </w:rPr>
      </w:pPr>
      <w:r>
        <w:rPr>
          <w:rFonts w:ascii="仿宋_GB2312" w:eastAsia="仿宋_GB2312" w:hAnsi="宋体" w:hint="eastAsia"/>
          <w:snapToGrid w:val="0"/>
          <w:color w:val="000000"/>
          <w:kern w:val="0"/>
          <w:sz w:val="28"/>
        </w:rPr>
        <w:t>项目名称：</w:t>
      </w:r>
      <w:r>
        <w:rPr>
          <w:rFonts w:ascii="仿宋_GB2312" w:eastAsia="仿宋_GB2312" w:hint="eastAsia"/>
          <w:color w:val="000000"/>
          <w:sz w:val="28"/>
        </w:rPr>
        <w:t>广州南部地区快速路鱼窝头</w:t>
      </w:r>
      <w:r>
        <w:rPr>
          <w:rFonts w:ascii="仿宋_GB2312" w:eastAsia="仿宋_GB2312" w:hint="eastAsia"/>
          <w:color w:val="000000"/>
          <w:sz w:val="28"/>
        </w:rPr>
        <w:t>~</w:t>
      </w:r>
      <w:r>
        <w:rPr>
          <w:rFonts w:ascii="仿宋_GB2312" w:eastAsia="仿宋_GB2312" w:hint="eastAsia"/>
          <w:color w:val="000000"/>
          <w:sz w:val="28"/>
        </w:rPr>
        <w:t>黄阁支线</w:t>
      </w:r>
      <w:r>
        <w:rPr>
          <w:rFonts w:ascii="仿宋_GB2312" w:eastAsia="仿宋_GB2312" w:hint="eastAsia"/>
          <w:color w:val="000000"/>
          <w:sz w:val="28"/>
        </w:rPr>
        <w:t>ZS1</w:t>
      </w:r>
      <w:r>
        <w:rPr>
          <w:rFonts w:ascii="仿宋_GB2312" w:eastAsia="仿宋_GB2312" w:hint="eastAsia"/>
          <w:color w:val="000000"/>
          <w:sz w:val="28"/>
        </w:rPr>
        <w:t>标段</w:t>
      </w:r>
    </w:p>
    <w:p w:rsidR="00D64AE2" w:rsidRDefault="00D64AE2">
      <w:pPr>
        <w:pStyle w:val="a0"/>
        <w:spacing w:line="360" w:lineRule="auto"/>
        <w:ind w:firstLineChars="200" w:firstLine="640"/>
        <w:rPr>
          <w:rFonts w:ascii="仿宋_GB2312" w:eastAsia="仿宋_GB2312" w:hAnsi="宋体" w:hint="eastAsia"/>
          <w:snapToGrid w:val="0"/>
          <w:color w:val="000000"/>
          <w:kern w:val="0"/>
          <w:sz w:val="28"/>
        </w:rPr>
      </w:pPr>
      <w:r>
        <w:rPr>
          <w:rFonts w:ascii="仿宋_GB2312" w:eastAsia="仿宋_GB2312" w:hAnsi="宋体" w:hint="eastAsia"/>
          <w:snapToGrid w:val="0"/>
          <w:color w:val="000000"/>
          <w:kern w:val="0"/>
          <w:sz w:val="28"/>
        </w:rPr>
        <w:t>建设位置：广州市番禺区</w:t>
      </w:r>
    </w:p>
    <w:p w:rsidR="00D64AE2" w:rsidRDefault="00D64AE2">
      <w:pPr>
        <w:pStyle w:val="a0"/>
        <w:spacing w:line="360" w:lineRule="auto"/>
        <w:ind w:firstLineChars="200" w:firstLine="640"/>
        <w:rPr>
          <w:rFonts w:ascii="仿宋_GB2312" w:eastAsia="仿宋_GB2312" w:hAnsi="宋体" w:hint="eastAsia"/>
          <w:snapToGrid w:val="0"/>
          <w:color w:val="000000"/>
          <w:kern w:val="0"/>
          <w:sz w:val="28"/>
        </w:rPr>
      </w:pPr>
      <w:r>
        <w:rPr>
          <w:rFonts w:ascii="仿宋_GB2312" w:eastAsia="仿宋_GB2312" w:hAnsi="宋体" w:hint="eastAsia"/>
          <w:snapToGrid w:val="0"/>
          <w:color w:val="000000"/>
          <w:kern w:val="0"/>
          <w:sz w:val="28"/>
        </w:rPr>
        <w:t>工程规模</w:t>
      </w:r>
      <w:r>
        <w:rPr>
          <w:rFonts w:ascii="仿宋_GB2312" w:eastAsia="仿宋_GB2312" w:hAnsi="宋体" w:hint="eastAsia"/>
          <w:snapToGrid w:val="0"/>
          <w:color w:val="000000"/>
          <w:kern w:val="0"/>
          <w:sz w:val="28"/>
        </w:rPr>
        <w:t>:</w:t>
      </w:r>
      <w:r>
        <w:rPr>
          <w:rFonts w:ascii="仿宋_GB2312" w:eastAsia="仿宋_GB2312" w:hint="eastAsia"/>
          <w:color w:val="000000"/>
          <w:sz w:val="28"/>
        </w:rPr>
        <w:t xml:space="preserve"> </w:t>
      </w:r>
      <w:r>
        <w:rPr>
          <w:rFonts w:ascii="仿宋_GB2312" w:eastAsia="仿宋_GB2312" w:hint="eastAsia"/>
          <w:color w:val="000000"/>
          <w:sz w:val="28"/>
        </w:rPr>
        <w:t>广州南部地区快速路鱼窝头</w:t>
      </w:r>
      <w:r>
        <w:rPr>
          <w:rFonts w:ascii="仿宋_GB2312" w:eastAsia="仿宋_GB2312" w:hint="eastAsia"/>
          <w:color w:val="000000"/>
          <w:sz w:val="28"/>
        </w:rPr>
        <w:t>~</w:t>
      </w:r>
      <w:r>
        <w:rPr>
          <w:rFonts w:ascii="仿宋_GB2312" w:eastAsia="仿宋_GB2312" w:hint="eastAsia"/>
          <w:color w:val="000000"/>
          <w:sz w:val="28"/>
        </w:rPr>
        <w:t>黄阁支线</w:t>
      </w:r>
      <w:r>
        <w:rPr>
          <w:rFonts w:ascii="仿宋_GB2312" w:eastAsia="仿宋_GB2312" w:hint="eastAsia"/>
          <w:color w:val="000000"/>
          <w:sz w:val="28"/>
        </w:rPr>
        <w:t>ZS1</w:t>
      </w:r>
      <w:r>
        <w:rPr>
          <w:rFonts w:ascii="仿宋_GB2312" w:eastAsia="仿宋_GB2312" w:hint="eastAsia"/>
          <w:color w:val="000000"/>
          <w:sz w:val="28"/>
        </w:rPr>
        <w:t>标段</w:t>
      </w:r>
      <w:r>
        <w:rPr>
          <w:rFonts w:ascii="仿宋_GB2312" w:eastAsia="仿宋_GB2312" w:hAnsi="宋体" w:hint="eastAsia"/>
          <w:snapToGrid w:val="0"/>
          <w:color w:val="000000"/>
          <w:kern w:val="0"/>
          <w:sz w:val="28"/>
        </w:rPr>
        <w:t>设计起点里程为</w:t>
      </w:r>
      <w:r>
        <w:rPr>
          <w:rFonts w:ascii="仿宋_GB2312" w:eastAsia="仿宋_GB2312" w:hAnsi="宋体" w:hint="eastAsia"/>
          <w:snapToGrid w:val="0"/>
          <w:color w:val="000000"/>
          <w:kern w:val="0"/>
          <w:sz w:val="28"/>
        </w:rPr>
        <w:t>K1+500</w:t>
      </w:r>
      <w:r>
        <w:rPr>
          <w:rFonts w:ascii="仿宋_GB2312" w:eastAsia="仿宋_GB2312" w:hAnsi="宋体" w:hint="eastAsia"/>
          <w:snapToGrid w:val="0"/>
          <w:color w:val="000000"/>
          <w:kern w:val="0"/>
          <w:sz w:val="28"/>
        </w:rPr>
        <w:t>，终点里程为</w:t>
      </w:r>
      <w:r>
        <w:rPr>
          <w:rFonts w:ascii="仿宋_GB2312" w:eastAsia="仿宋_GB2312" w:hAnsi="宋体" w:hint="eastAsia"/>
          <w:snapToGrid w:val="0"/>
          <w:color w:val="000000"/>
          <w:kern w:val="0"/>
          <w:sz w:val="28"/>
        </w:rPr>
        <w:t>K1+781.33</w:t>
      </w:r>
      <w:r>
        <w:rPr>
          <w:rFonts w:ascii="仿宋_GB2312" w:eastAsia="仿宋_GB2312" w:hAnsi="宋体" w:hint="eastAsia"/>
          <w:snapToGrid w:val="0"/>
          <w:color w:val="000000"/>
          <w:kern w:val="0"/>
          <w:sz w:val="28"/>
        </w:rPr>
        <w:t>，全长</w:t>
      </w:r>
      <w:r>
        <w:rPr>
          <w:rFonts w:ascii="仿宋_GB2312" w:eastAsia="仿宋_GB2312" w:hAnsi="宋体" w:hint="eastAsia"/>
          <w:snapToGrid w:val="0"/>
          <w:color w:val="000000"/>
          <w:kern w:val="0"/>
          <w:sz w:val="28"/>
        </w:rPr>
        <w:t>281.33</w:t>
      </w:r>
      <w:r>
        <w:rPr>
          <w:rFonts w:ascii="仿宋_GB2312" w:eastAsia="仿宋_GB2312" w:hAnsi="宋体" w:hint="eastAsia"/>
          <w:snapToGrid w:val="0"/>
          <w:color w:val="000000"/>
          <w:kern w:val="0"/>
          <w:sz w:val="28"/>
        </w:rPr>
        <w:t>米。</w:t>
      </w:r>
      <w:bookmarkStart w:id="9" w:name="_Toc81965269"/>
    </w:p>
    <w:p w:rsidR="00D64AE2" w:rsidRDefault="00D64AE2">
      <w:pPr>
        <w:pStyle w:val="a0"/>
        <w:spacing w:line="360" w:lineRule="auto"/>
        <w:ind w:firstLineChars="200" w:firstLine="640"/>
        <w:rPr>
          <w:rFonts w:ascii="仿宋_GB2312" w:eastAsia="仿宋_GB2312" w:hAnsi="宋体" w:hint="eastAsia"/>
          <w:snapToGrid w:val="0"/>
          <w:color w:val="000000"/>
          <w:kern w:val="0"/>
          <w:sz w:val="28"/>
        </w:rPr>
      </w:pPr>
      <w:r>
        <w:rPr>
          <w:rFonts w:ascii="仿宋_GB2312" w:eastAsia="仿宋_GB2312" w:hAnsi="宋体" w:hint="eastAsia"/>
          <w:snapToGrid w:val="0"/>
          <w:color w:val="000000"/>
          <w:kern w:val="0"/>
          <w:sz w:val="28"/>
        </w:rPr>
        <w:t>工程工期：要求施工工期为</w:t>
      </w:r>
      <w:r>
        <w:rPr>
          <w:rFonts w:ascii="仿宋_GB2312" w:eastAsia="仿宋_GB2312" w:hAnsi="宋体" w:hint="eastAsia"/>
          <w:snapToGrid w:val="0"/>
          <w:color w:val="000000"/>
          <w:kern w:val="0"/>
          <w:sz w:val="28"/>
        </w:rPr>
        <w:t>6</w:t>
      </w:r>
      <w:r>
        <w:rPr>
          <w:rFonts w:ascii="仿宋_GB2312" w:eastAsia="仿宋_GB2312" w:hAnsi="宋体" w:hint="eastAsia"/>
          <w:snapToGrid w:val="0"/>
          <w:color w:val="000000"/>
          <w:kern w:val="0"/>
          <w:sz w:val="28"/>
        </w:rPr>
        <w:t>个月</w:t>
      </w:r>
    </w:p>
    <w:p w:rsidR="00D64AE2" w:rsidRDefault="00D64AE2">
      <w:pPr>
        <w:pStyle w:val="3"/>
        <w:keepNext w:val="0"/>
        <w:keepLines w:val="0"/>
        <w:numPr>
          <w:ilvl w:val="0"/>
          <w:numId w:val="0"/>
        </w:numPr>
        <w:spacing w:before="0" w:after="0" w:line="360" w:lineRule="auto"/>
        <w:rPr>
          <w:rFonts w:ascii="仿宋_GB2312" w:eastAsia="仿宋_GB2312" w:hint="eastAsia"/>
        </w:rPr>
      </w:pPr>
      <w:bookmarkStart w:id="10" w:name="_Toc104716770"/>
      <w:r>
        <w:rPr>
          <w:rFonts w:ascii="仿宋_GB2312" w:eastAsia="仿宋_GB2312" w:hint="eastAsia"/>
        </w:rPr>
        <w:t xml:space="preserve">1.1.2 </w:t>
      </w:r>
      <w:r>
        <w:rPr>
          <w:rFonts w:ascii="仿宋_GB2312" w:eastAsia="仿宋_GB2312" w:hint="eastAsia"/>
        </w:rPr>
        <w:t>结构形式、特点、要求</w:t>
      </w:r>
      <w:bookmarkEnd w:id="9"/>
      <w:r>
        <w:rPr>
          <w:rFonts w:ascii="仿宋_GB2312" w:eastAsia="仿宋_GB2312" w:hint="eastAsia"/>
        </w:rPr>
        <w:t>、工程数量及材料数量</w:t>
      </w:r>
      <w:bookmarkEnd w:id="10"/>
    </w:p>
    <w:p w:rsidR="00D64AE2" w:rsidRDefault="00D64AE2">
      <w:pPr>
        <w:spacing w:line="360" w:lineRule="auto"/>
        <w:ind w:firstLineChars="200" w:firstLine="562"/>
        <w:rPr>
          <w:rFonts w:ascii="仿宋_GB2312" w:eastAsia="仿宋_GB2312" w:hAnsi="宋体" w:hint="eastAsia"/>
          <w:b/>
          <w:bCs w:val="0"/>
        </w:rPr>
      </w:pPr>
      <w:r>
        <w:rPr>
          <w:rFonts w:ascii="仿宋_GB2312" w:eastAsia="仿宋_GB2312" w:hAnsi="宋体" w:hint="eastAsia"/>
          <w:b/>
          <w:bCs w:val="0"/>
        </w:rPr>
        <w:t>1.1.2.1</w:t>
      </w:r>
      <w:r>
        <w:rPr>
          <w:rFonts w:ascii="仿宋_GB2312" w:eastAsia="仿宋_GB2312" w:hAnsi="宋体" w:hint="eastAsia"/>
          <w:b/>
          <w:bCs w:val="0"/>
        </w:rPr>
        <w:t>桥梁工程</w:t>
      </w:r>
    </w:p>
    <w:p w:rsidR="00D64AE2" w:rsidRDefault="00D64AE2">
      <w:pPr>
        <w:spacing w:line="360" w:lineRule="auto"/>
        <w:ind w:firstLineChars="200" w:firstLine="560"/>
        <w:rPr>
          <w:rFonts w:ascii="仿宋_GB2312" w:eastAsia="仿宋_GB2312" w:hAnsi="宋体" w:hint="eastAsia"/>
        </w:rPr>
      </w:pPr>
      <w:r>
        <w:rPr>
          <w:rFonts w:ascii="仿宋_GB2312" w:eastAsia="仿宋_GB2312" w:hAnsi="宋体" w:hint="eastAsia"/>
        </w:rPr>
        <w:t xml:space="preserve"> </w:t>
      </w:r>
      <w:r>
        <w:rPr>
          <w:rFonts w:ascii="仿宋_GB2312" w:eastAsia="仿宋_GB2312" w:hAnsi="宋体" w:hint="eastAsia"/>
        </w:rPr>
        <w:t>本标段共包括十条匝道，分别为匝道</w:t>
      </w:r>
      <w:r>
        <w:rPr>
          <w:rFonts w:ascii="仿宋_GB2312" w:eastAsia="仿宋_GB2312" w:hAnsi="宋体" w:hint="eastAsia"/>
        </w:rPr>
        <w:t>C</w:t>
      </w:r>
      <w:r>
        <w:rPr>
          <w:rFonts w:ascii="仿宋_GB2312" w:eastAsia="仿宋_GB2312" w:hAnsi="宋体" w:hint="eastAsia"/>
        </w:rPr>
        <w:t>、匝道</w:t>
      </w:r>
      <w:r>
        <w:rPr>
          <w:rFonts w:ascii="仿宋_GB2312" w:eastAsia="仿宋_GB2312" w:hAnsi="宋体" w:hint="eastAsia"/>
        </w:rPr>
        <w:t>D</w:t>
      </w:r>
      <w:r>
        <w:rPr>
          <w:rFonts w:ascii="仿宋_GB2312" w:eastAsia="仿宋_GB2312" w:hAnsi="宋体" w:hint="eastAsia"/>
        </w:rPr>
        <w:t>、匝道</w:t>
      </w:r>
      <w:r>
        <w:rPr>
          <w:rFonts w:ascii="仿宋_GB2312" w:eastAsia="仿宋_GB2312" w:hAnsi="宋体" w:hint="eastAsia"/>
        </w:rPr>
        <w:t>E</w:t>
      </w:r>
      <w:r>
        <w:rPr>
          <w:rFonts w:ascii="仿宋_GB2312" w:eastAsia="仿宋_GB2312" w:hAnsi="宋体" w:hint="eastAsia"/>
        </w:rPr>
        <w:t>、匝道</w:t>
      </w:r>
      <w:r>
        <w:rPr>
          <w:rFonts w:ascii="仿宋_GB2312" w:eastAsia="仿宋_GB2312" w:hAnsi="宋体" w:hint="eastAsia"/>
        </w:rPr>
        <w:t>F</w:t>
      </w:r>
      <w:r>
        <w:rPr>
          <w:rFonts w:ascii="仿宋_GB2312" w:eastAsia="仿宋_GB2312" w:hAnsi="宋体" w:hint="eastAsia"/>
        </w:rPr>
        <w:t>、匝道</w:t>
      </w:r>
      <w:r>
        <w:rPr>
          <w:rFonts w:ascii="仿宋_GB2312" w:eastAsia="仿宋_GB2312" w:hAnsi="宋体" w:hint="eastAsia"/>
        </w:rPr>
        <w:t>G</w:t>
      </w:r>
      <w:r>
        <w:rPr>
          <w:rFonts w:ascii="仿宋_GB2312" w:eastAsia="仿宋_GB2312" w:hAnsi="宋体" w:hint="eastAsia"/>
        </w:rPr>
        <w:t>、匝道</w:t>
      </w:r>
      <w:r>
        <w:rPr>
          <w:rFonts w:ascii="仿宋_GB2312" w:eastAsia="仿宋_GB2312" w:hAnsi="宋体" w:hint="eastAsia"/>
        </w:rPr>
        <w:t>H</w:t>
      </w:r>
      <w:r>
        <w:rPr>
          <w:rFonts w:ascii="仿宋_GB2312" w:eastAsia="仿宋_GB2312" w:hAnsi="宋体" w:hint="eastAsia"/>
        </w:rPr>
        <w:t>、匝道</w:t>
      </w:r>
      <w:r>
        <w:rPr>
          <w:rFonts w:ascii="仿宋_GB2312" w:eastAsia="仿宋_GB2312" w:hAnsi="宋体" w:hint="eastAsia"/>
        </w:rPr>
        <w:t>I</w:t>
      </w:r>
      <w:r>
        <w:rPr>
          <w:rFonts w:ascii="仿宋_GB2312" w:eastAsia="仿宋_GB2312" w:hAnsi="宋体" w:hint="eastAsia"/>
        </w:rPr>
        <w:t>、匝道</w:t>
      </w:r>
      <w:r>
        <w:rPr>
          <w:rFonts w:ascii="仿宋_GB2312" w:eastAsia="仿宋_GB2312" w:hAnsi="宋体" w:hint="eastAsia"/>
        </w:rPr>
        <w:t>J</w:t>
      </w:r>
      <w:r>
        <w:rPr>
          <w:rFonts w:ascii="仿宋_GB2312" w:eastAsia="仿宋_GB2312" w:hAnsi="宋体" w:hint="eastAsia"/>
        </w:rPr>
        <w:t>、</w:t>
      </w:r>
    </w:p>
    <w:p w:rsidR="00D64AE2" w:rsidRDefault="00D64AE2">
      <w:pPr>
        <w:spacing w:line="360" w:lineRule="auto"/>
        <w:ind w:firstLineChars="200" w:firstLine="562"/>
        <w:rPr>
          <w:rFonts w:ascii="仿宋_GB2312" w:eastAsia="仿宋_GB2312" w:hAnsi="宋体" w:hint="eastAsia"/>
          <w:b/>
          <w:bCs w:val="0"/>
        </w:rPr>
      </w:pPr>
      <w:r>
        <w:rPr>
          <w:rFonts w:ascii="仿宋_GB2312" w:eastAsia="仿宋_GB2312" w:hAnsi="宋体" w:hint="eastAsia"/>
          <w:b/>
          <w:bCs w:val="0"/>
        </w:rPr>
        <w:t xml:space="preserve"> 1</w:t>
      </w:r>
      <w:r>
        <w:rPr>
          <w:rFonts w:ascii="仿宋_GB2312" w:eastAsia="仿宋_GB2312" w:hAnsi="宋体" w:hint="eastAsia"/>
          <w:b/>
          <w:bCs w:val="0"/>
        </w:rPr>
        <w:t>．匝道</w:t>
      </w:r>
      <w:r>
        <w:rPr>
          <w:rFonts w:ascii="仿宋_GB2312" w:eastAsia="仿宋_GB2312" w:hAnsi="宋体" w:hint="eastAsia"/>
          <w:b/>
          <w:bCs w:val="0"/>
        </w:rPr>
        <w:t xml:space="preserve">C </w:t>
      </w:r>
    </w:p>
    <w:p w:rsidR="00D64AE2" w:rsidRDefault="00D64AE2">
      <w:pPr>
        <w:spacing w:line="360" w:lineRule="auto"/>
        <w:ind w:firstLineChars="200" w:firstLine="560"/>
        <w:rPr>
          <w:rFonts w:ascii="仿宋_GB2312" w:eastAsia="仿宋_GB2312" w:hAnsi="宋体" w:hint="eastAsia"/>
        </w:rPr>
      </w:pPr>
      <w:r>
        <w:rPr>
          <w:rFonts w:ascii="仿宋_GB2312" w:eastAsia="仿宋_GB2312" w:hAnsi="宋体" w:hint="eastAsia"/>
        </w:rPr>
        <w:t xml:space="preserve">  </w:t>
      </w:r>
      <w:r>
        <w:rPr>
          <w:rFonts w:ascii="仿宋_GB2312" w:eastAsia="仿宋_GB2312" w:hAnsi="宋体" w:hint="eastAsia"/>
        </w:rPr>
        <w:t>接</w:t>
      </w:r>
      <w:r>
        <w:rPr>
          <w:rFonts w:ascii="仿宋_GB2312" w:eastAsia="仿宋_GB2312" w:hAnsi="宋体" w:hint="eastAsia"/>
        </w:rPr>
        <w:t>E</w:t>
      </w:r>
      <w:r>
        <w:rPr>
          <w:rFonts w:ascii="仿宋_GB2312" w:eastAsia="仿宋_GB2312" w:hAnsi="宋体" w:hint="eastAsia"/>
        </w:rPr>
        <w:t>匝道桥。桥跨布置为</w:t>
      </w:r>
      <w:r>
        <w:rPr>
          <w:rFonts w:ascii="仿宋_GB2312" w:eastAsia="仿宋_GB2312" w:hAnsi="宋体" w:hint="eastAsia"/>
        </w:rPr>
        <w:t>4</w:t>
      </w:r>
      <w:r>
        <w:rPr>
          <w:rFonts w:ascii="仿宋_GB2312" w:eastAsia="仿宋_GB2312" w:hAnsi="宋体" w:hint="eastAsia"/>
        </w:rPr>
        <w:t>—</w:t>
      </w:r>
      <w:r>
        <w:rPr>
          <w:rFonts w:ascii="仿宋_GB2312" w:eastAsia="仿宋_GB2312" w:hAnsi="宋体" w:hint="eastAsia"/>
        </w:rPr>
        <w:t>25m</w:t>
      </w:r>
      <w:r>
        <w:rPr>
          <w:rFonts w:ascii="仿宋_GB2312" w:eastAsia="仿宋_GB2312" w:hAnsi="宋体" w:hint="eastAsia"/>
        </w:rPr>
        <w:t>预应力混凝土连续箱梁。线路中心线桥长</w:t>
      </w:r>
      <w:r>
        <w:rPr>
          <w:rFonts w:ascii="仿宋_GB2312" w:eastAsia="仿宋_GB2312" w:hAnsi="宋体" w:hint="eastAsia"/>
        </w:rPr>
        <w:t>102.5</w:t>
      </w:r>
      <w:r>
        <w:rPr>
          <w:rFonts w:ascii="仿宋_GB2312" w:eastAsia="仿宋_GB2312" w:hAnsi="宋体" w:hint="eastAsia"/>
        </w:rPr>
        <w:t>米。</w:t>
      </w:r>
    </w:p>
    <w:p w:rsidR="00D64AE2" w:rsidRDefault="00D64AE2">
      <w:pPr>
        <w:spacing w:line="360" w:lineRule="auto"/>
        <w:ind w:firstLineChars="200" w:firstLine="562"/>
        <w:rPr>
          <w:rFonts w:ascii="仿宋_GB2312" w:eastAsia="仿宋_GB2312" w:hAnsi="宋体" w:hint="eastAsia"/>
          <w:b/>
          <w:bCs w:val="0"/>
        </w:rPr>
      </w:pPr>
      <w:r>
        <w:rPr>
          <w:rFonts w:ascii="仿宋_GB2312" w:eastAsia="仿宋_GB2312" w:hAnsi="宋体" w:hint="eastAsia"/>
          <w:b/>
          <w:bCs w:val="0"/>
        </w:rPr>
        <w:t xml:space="preserve">  2</w:t>
      </w:r>
      <w:r>
        <w:rPr>
          <w:rFonts w:ascii="仿宋_GB2312" w:eastAsia="仿宋_GB2312" w:hAnsi="宋体" w:hint="eastAsia"/>
          <w:b/>
          <w:bCs w:val="0"/>
        </w:rPr>
        <w:t>．匝道</w:t>
      </w:r>
      <w:r>
        <w:rPr>
          <w:rFonts w:ascii="仿宋_GB2312" w:eastAsia="仿宋_GB2312" w:hAnsi="宋体" w:hint="eastAsia"/>
          <w:b/>
          <w:bCs w:val="0"/>
        </w:rPr>
        <w:t>D</w:t>
      </w:r>
    </w:p>
    <w:p w:rsidR="00D64AE2" w:rsidRDefault="00D64AE2">
      <w:pPr>
        <w:spacing w:line="360" w:lineRule="auto"/>
        <w:ind w:firstLineChars="300" w:firstLine="840"/>
        <w:rPr>
          <w:rFonts w:ascii="仿宋_GB2312" w:eastAsia="仿宋_GB2312" w:hAnsi="宋体" w:hint="eastAsia"/>
        </w:rPr>
      </w:pPr>
      <w:r>
        <w:rPr>
          <w:rFonts w:ascii="仿宋_GB2312" w:eastAsia="仿宋_GB2312" w:hAnsi="宋体" w:hint="eastAsia"/>
        </w:rPr>
        <w:t>D</w:t>
      </w:r>
      <w:r>
        <w:rPr>
          <w:rFonts w:ascii="仿宋_GB2312" w:eastAsia="仿宋_GB2312" w:hAnsi="宋体" w:hint="eastAsia"/>
        </w:rPr>
        <w:t>匝道桥</w:t>
      </w:r>
      <w:r>
        <w:rPr>
          <w:rFonts w:ascii="仿宋_GB2312" w:eastAsia="仿宋_GB2312" w:hAnsi="宋体" w:hint="eastAsia"/>
        </w:rPr>
        <w:t>1</w:t>
      </w:r>
      <w:r>
        <w:rPr>
          <w:rFonts w:ascii="仿宋_GB2312" w:eastAsia="仿宋_GB2312" w:hAnsi="宋体" w:hint="eastAsia"/>
        </w:rPr>
        <w:t>桥跨布置为</w:t>
      </w:r>
      <w:r>
        <w:rPr>
          <w:rFonts w:ascii="仿宋_GB2312" w:eastAsia="仿宋_GB2312" w:hAnsi="宋体" w:hint="eastAsia"/>
        </w:rPr>
        <w:t>2</w:t>
      </w:r>
      <w:r>
        <w:rPr>
          <w:rFonts w:ascii="仿宋_GB2312" w:eastAsia="仿宋_GB2312" w:hAnsi="宋体" w:hint="eastAsia"/>
        </w:rPr>
        <w:t>—</w:t>
      </w:r>
      <w:r>
        <w:rPr>
          <w:rFonts w:ascii="仿宋_GB2312" w:eastAsia="仿宋_GB2312" w:hAnsi="宋体" w:hint="eastAsia"/>
        </w:rPr>
        <w:t>20m</w:t>
      </w:r>
      <w:r>
        <w:rPr>
          <w:rFonts w:ascii="仿宋_GB2312" w:eastAsia="仿宋_GB2312" w:hAnsi="宋体" w:hint="eastAsia"/>
        </w:rPr>
        <w:t>钢筋混凝土连续箱梁。线路中心线桥长</w:t>
      </w:r>
      <w:r>
        <w:rPr>
          <w:rFonts w:ascii="仿宋_GB2312" w:eastAsia="仿宋_GB2312" w:hAnsi="宋体" w:hint="eastAsia"/>
        </w:rPr>
        <w:t>45</w:t>
      </w:r>
      <w:r>
        <w:rPr>
          <w:rFonts w:ascii="仿宋_GB2312" w:eastAsia="仿宋_GB2312" w:hAnsi="宋体" w:hint="eastAsia"/>
        </w:rPr>
        <w:t>米。</w:t>
      </w:r>
    </w:p>
    <w:p w:rsidR="00D64AE2" w:rsidRDefault="00D64AE2">
      <w:pPr>
        <w:spacing w:line="360" w:lineRule="auto"/>
        <w:ind w:firstLineChars="200" w:firstLine="560"/>
        <w:rPr>
          <w:rFonts w:ascii="仿宋_GB2312" w:eastAsia="仿宋_GB2312" w:hAnsi="宋体" w:hint="eastAsia"/>
        </w:rPr>
      </w:pPr>
      <w:r>
        <w:rPr>
          <w:rFonts w:ascii="仿宋_GB2312" w:eastAsia="仿宋_GB2312" w:hAnsi="宋体" w:hint="eastAsia"/>
        </w:rPr>
        <w:t xml:space="preserve"> D</w:t>
      </w:r>
      <w:r>
        <w:rPr>
          <w:rFonts w:ascii="仿宋_GB2312" w:eastAsia="仿宋_GB2312" w:hAnsi="宋体" w:hint="eastAsia"/>
        </w:rPr>
        <w:t>匝道桥</w:t>
      </w:r>
      <w:r>
        <w:rPr>
          <w:rFonts w:ascii="仿宋_GB2312" w:eastAsia="仿宋_GB2312" w:hAnsi="宋体" w:hint="eastAsia"/>
        </w:rPr>
        <w:t>2</w:t>
      </w:r>
      <w:r>
        <w:rPr>
          <w:rFonts w:ascii="仿宋_GB2312" w:eastAsia="仿宋_GB2312" w:hAnsi="宋体" w:hint="eastAsia"/>
        </w:rPr>
        <w:t>桥跨布置为</w:t>
      </w:r>
      <w:r>
        <w:rPr>
          <w:rFonts w:ascii="仿宋_GB2312" w:eastAsia="仿宋_GB2312" w:hAnsi="宋体" w:hint="eastAsia"/>
        </w:rPr>
        <w:t>3</w:t>
      </w:r>
      <w:r>
        <w:rPr>
          <w:rFonts w:ascii="仿宋_GB2312" w:eastAsia="仿宋_GB2312" w:hAnsi="宋体" w:hint="eastAsia"/>
        </w:rPr>
        <w:t>—</w:t>
      </w:r>
      <w:r>
        <w:rPr>
          <w:rFonts w:ascii="仿宋_GB2312" w:eastAsia="仿宋_GB2312" w:hAnsi="宋体" w:hint="eastAsia"/>
        </w:rPr>
        <w:t>25+4</w:t>
      </w:r>
      <w:r>
        <w:rPr>
          <w:rFonts w:ascii="仿宋_GB2312" w:eastAsia="仿宋_GB2312" w:hAnsi="宋体" w:hint="eastAsia"/>
        </w:rPr>
        <w:t>—</w:t>
      </w:r>
      <w:r>
        <w:rPr>
          <w:rFonts w:ascii="仿宋_GB2312" w:eastAsia="仿宋_GB2312" w:hAnsi="宋体" w:hint="eastAsia"/>
        </w:rPr>
        <w:t>25m</w:t>
      </w:r>
      <w:r>
        <w:rPr>
          <w:rFonts w:ascii="仿宋_GB2312" w:eastAsia="仿宋_GB2312" w:hAnsi="宋体" w:hint="eastAsia"/>
        </w:rPr>
        <w:t>预应力混凝土连续箱梁。线路中心线桥长</w:t>
      </w:r>
      <w:r>
        <w:rPr>
          <w:rFonts w:ascii="仿宋_GB2312" w:eastAsia="仿宋_GB2312" w:hAnsi="宋体" w:hint="eastAsia"/>
        </w:rPr>
        <w:t>180</w:t>
      </w:r>
      <w:r>
        <w:rPr>
          <w:rFonts w:ascii="仿宋_GB2312" w:eastAsia="仿宋_GB2312" w:hAnsi="宋体" w:hint="eastAsia"/>
        </w:rPr>
        <w:t>米。第一联为变宽度，桥面宽度由</w:t>
      </w:r>
      <w:r>
        <w:rPr>
          <w:rFonts w:ascii="仿宋_GB2312" w:eastAsia="仿宋_GB2312" w:hAnsi="宋体" w:hint="eastAsia"/>
        </w:rPr>
        <w:t>11.2</w:t>
      </w:r>
      <w:r>
        <w:rPr>
          <w:rFonts w:ascii="仿宋_GB2312" w:eastAsia="仿宋_GB2312" w:hAnsi="宋体" w:hint="eastAsia"/>
        </w:rPr>
        <w:t>米变至</w:t>
      </w:r>
      <w:r>
        <w:rPr>
          <w:rFonts w:ascii="仿宋_GB2312" w:eastAsia="仿宋_GB2312" w:hAnsi="宋体" w:hint="eastAsia"/>
        </w:rPr>
        <w:t>8.0</w:t>
      </w:r>
      <w:r>
        <w:rPr>
          <w:rFonts w:ascii="仿宋_GB2312" w:eastAsia="仿宋_GB2312" w:hAnsi="宋体" w:hint="eastAsia"/>
        </w:rPr>
        <w:t>米，单车道。第二联为</w:t>
      </w:r>
      <w:r>
        <w:rPr>
          <w:rFonts w:ascii="仿宋_GB2312" w:eastAsia="仿宋_GB2312" w:hAnsi="宋体" w:hint="eastAsia"/>
        </w:rPr>
        <w:t>Y</w:t>
      </w:r>
      <w:r>
        <w:rPr>
          <w:rFonts w:ascii="仿宋_GB2312" w:eastAsia="仿宋_GB2312" w:hAnsi="宋体" w:hint="eastAsia"/>
        </w:rPr>
        <w:t>型梁，接</w:t>
      </w:r>
      <w:r>
        <w:rPr>
          <w:rFonts w:ascii="仿宋_GB2312" w:eastAsia="仿宋_GB2312" w:hAnsi="宋体" w:hint="eastAsia"/>
        </w:rPr>
        <w:t>E</w:t>
      </w:r>
      <w:r>
        <w:rPr>
          <w:rFonts w:ascii="仿宋_GB2312" w:eastAsia="仿宋_GB2312" w:hAnsi="宋体" w:hint="eastAsia"/>
        </w:rPr>
        <w:t>匝道，双车道。</w:t>
      </w:r>
    </w:p>
    <w:p w:rsidR="00D64AE2" w:rsidRDefault="00D64AE2">
      <w:pPr>
        <w:spacing w:line="360" w:lineRule="auto"/>
        <w:ind w:firstLineChars="200" w:firstLine="560"/>
        <w:rPr>
          <w:rFonts w:ascii="仿宋_GB2312" w:eastAsia="仿宋_GB2312" w:hAnsi="宋体" w:hint="eastAsia"/>
        </w:rPr>
      </w:pPr>
      <w:r>
        <w:rPr>
          <w:rFonts w:ascii="仿宋_GB2312" w:eastAsia="仿宋_GB2312" w:hAnsi="宋体" w:hint="eastAsia"/>
        </w:rPr>
        <w:t xml:space="preserve">  D</w:t>
      </w:r>
      <w:r>
        <w:rPr>
          <w:rFonts w:ascii="仿宋_GB2312" w:eastAsia="仿宋_GB2312" w:hAnsi="宋体" w:hint="eastAsia"/>
        </w:rPr>
        <w:t>匝道桥</w:t>
      </w:r>
      <w:r>
        <w:rPr>
          <w:rFonts w:ascii="仿宋_GB2312" w:eastAsia="仿宋_GB2312" w:hAnsi="宋体" w:hint="eastAsia"/>
        </w:rPr>
        <w:t>3</w:t>
      </w:r>
      <w:r>
        <w:rPr>
          <w:rFonts w:ascii="仿宋_GB2312" w:eastAsia="仿宋_GB2312" w:hAnsi="宋体" w:hint="eastAsia"/>
        </w:rPr>
        <w:t>接南部快速干线，桥跨布置为</w:t>
      </w:r>
      <w:r>
        <w:rPr>
          <w:rFonts w:ascii="仿宋_GB2312" w:eastAsia="仿宋_GB2312" w:hAnsi="宋体" w:hint="eastAsia"/>
        </w:rPr>
        <w:t>5</w:t>
      </w:r>
      <w:r>
        <w:rPr>
          <w:rFonts w:ascii="仿宋_GB2312" w:eastAsia="仿宋_GB2312" w:hAnsi="宋体" w:hint="eastAsia"/>
        </w:rPr>
        <w:t>—</w:t>
      </w:r>
      <w:r>
        <w:rPr>
          <w:rFonts w:ascii="仿宋_GB2312" w:eastAsia="仿宋_GB2312" w:hAnsi="宋体" w:hint="eastAsia"/>
        </w:rPr>
        <w:t>25m</w:t>
      </w:r>
      <w:r>
        <w:rPr>
          <w:rFonts w:ascii="仿宋_GB2312" w:eastAsia="仿宋_GB2312" w:hAnsi="宋体" w:hint="eastAsia"/>
        </w:rPr>
        <w:t>预应力混凝土连续箱梁。路中心线桥长</w:t>
      </w:r>
      <w:r>
        <w:rPr>
          <w:rFonts w:ascii="仿宋_GB2312" w:eastAsia="仿宋_GB2312" w:hAnsi="宋体" w:hint="eastAsia"/>
        </w:rPr>
        <w:t>127.5</w:t>
      </w:r>
      <w:r>
        <w:rPr>
          <w:rFonts w:ascii="仿宋_GB2312" w:eastAsia="仿宋_GB2312" w:hAnsi="宋体" w:hint="eastAsia"/>
        </w:rPr>
        <w:t>米。</w:t>
      </w:r>
    </w:p>
    <w:p w:rsidR="00D64AE2" w:rsidRDefault="00D64AE2">
      <w:pPr>
        <w:spacing w:line="360" w:lineRule="auto"/>
        <w:ind w:firstLineChars="200" w:firstLine="562"/>
        <w:rPr>
          <w:rFonts w:ascii="仿宋_GB2312" w:eastAsia="仿宋_GB2312" w:hAnsi="宋体" w:hint="eastAsia"/>
          <w:b/>
          <w:bCs w:val="0"/>
        </w:rPr>
      </w:pPr>
      <w:r>
        <w:rPr>
          <w:rFonts w:ascii="仿宋_GB2312" w:eastAsia="仿宋_GB2312" w:hAnsi="宋体" w:hint="eastAsia"/>
          <w:b/>
          <w:bCs w:val="0"/>
        </w:rPr>
        <w:t xml:space="preserve">  3</w:t>
      </w:r>
      <w:r>
        <w:rPr>
          <w:rFonts w:ascii="仿宋_GB2312" w:eastAsia="仿宋_GB2312" w:hAnsi="宋体" w:hint="eastAsia"/>
          <w:b/>
          <w:bCs w:val="0"/>
        </w:rPr>
        <w:t>．匝道</w:t>
      </w:r>
      <w:r>
        <w:rPr>
          <w:rFonts w:ascii="仿宋_GB2312" w:eastAsia="仿宋_GB2312" w:hAnsi="宋体" w:hint="eastAsia"/>
          <w:b/>
          <w:bCs w:val="0"/>
        </w:rPr>
        <w:t>E</w:t>
      </w:r>
    </w:p>
    <w:p w:rsidR="00D64AE2" w:rsidRDefault="00D64AE2">
      <w:pPr>
        <w:spacing w:line="360" w:lineRule="auto"/>
        <w:ind w:firstLineChars="300" w:firstLine="840"/>
        <w:rPr>
          <w:rFonts w:ascii="仿宋_GB2312" w:eastAsia="仿宋_GB2312" w:hAnsi="宋体" w:hint="eastAsia"/>
        </w:rPr>
      </w:pPr>
      <w:r>
        <w:rPr>
          <w:rFonts w:ascii="仿宋_GB2312" w:eastAsia="仿宋_GB2312" w:hAnsi="宋体" w:hint="eastAsia"/>
        </w:rPr>
        <w:t>桥跨布置为</w:t>
      </w:r>
      <w:r>
        <w:rPr>
          <w:rFonts w:ascii="仿宋_GB2312" w:eastAsia="仿宋_GB2312" w:hAnsi="宋体" w:hint="eastAsia"/>
        </w:rPr>
        <w:t>4</w:t>
      </w:r>
      <w:r>
        <w:rPr>
          <w:rFonts w:ascii="仿宋_GB2312" w:eastAsia="仿宋_GB2312" w:hAnsi="宋体" w:hint="eastAsia"/>
        </w:rPr>
        <w:t>—</w:t>
      </w:r>
      <w:r>
        <w:rPr>
          <w:rFonts w:ascii="仿宋_GB2312" w:eastAsia="仿宋_GB2312" w:hAnsi="宋体" w:hint="eastAsia"/>
        </w:rPr>
        <w:t>21.797+3</w:t>
      </w:r>
      <w:r>
        <w:rPr>
          <w:rFonts w:ascii="仿宋_GB2312" w:eastAsia="仿宋_GB2312" w:hAnsi="宋体" w:hint="eastAsia"/>
        </w:rPr>
        <w:t>—</w:t>
      </w:r>
      <w:r>
        <w:rPr>
          <w:rFonts w:ascii="仿宋_GB2312" w:eastAsia="仿宋_GB2312" w:hAnsi="宋体" w:hint="eastAsia"/>
        </w:rPr>
        <w:t>22+3</w:t>
      </w:r>
      <w:r>
        <w:rPr>
          <w:rFonts w:ascii="仿宋_GB2312" w:eastAsia="仿宋_GB2312" w:hAnsi="宋体" w:hint="eastAsia"/>
        </w:rPr>
        <w:t>—</w:t>
      </w:r>
      <w:r>
        <w:rPr>
          <w:rFonts w:ascii="仿宋_GB2312" w:eastAsia="仿宋_GB2312" w:hAnsi="宋体" w:hint="eastAsia"/>
        </w:rPr>
        <w:t>20.88+3</w:t>
      </w:r>
      <w:r>
        <w:rPr>
          <w:rFonts w:ascii="仿宋_GB2312" w:eastAsia="仿宋_GB2312" w:hAnsi="宋体" w:hint="eastAsia"/>
        </w:rPr>
        <w:t>—</w:t>
      </w:r>
      <w:r>
        <w:rPr>
          <w:rFonts w:ascii="仿宋_GB2312" w:eastAsia="仿宋_GB2312" w:hAnsi="宋体" w:hint="eastAsia"/>
        </w:rPr>
        <w:t>20+3</w:t>
      </w:r>
      <w:r>
        <w:rPr>
          <w:rFonts w:ascii="仿宋_GB2312" w:eastAsia="仿宋_GB2312" w:hAnsi="宋体" w:hint="eastAsia"/>
        </w:rPr>
        <w:t>—</w:t>
      </w:r>
      <w:r>
        <w:rPr>
          <w:rFonts w:ascii="仿宋_GB2312" w:eastAsia="仿宋_GB2312" w:hAnsi="宋体" w:hint="eastAsia"/>
        </w:rPr>
        <w:t>25.578m</w:t>
      </w:r>
      <w:r>
        <w:rPr>
          <w:rFonts w:ascii="仿宋_GB2312" w:eastAsia="仿宋_GB2312" w:hAnsi="宋体" w:hint="eastAsia"/>
        </w:rPr>
        <w:t>，线路中心线桥长</w:t>
      </w:r>
      <w:r>
        <w:rPr>
          <w:rFonts w:ascii="仿宋_GB2312" w:eastAsia="仿宋_GB2312" w:hAnsi="宋体" w:hint="eastAsia"/>
        </w:rPr>
        <w:t>352.562</w:t>
      </w:r>
      <w:r>
        <w:rPr>
          <w:rFonts w:ascii="仿宋_GB2312" w:eastAsia="仿宋_GB2312" w:hAnsi="宋体" w:hint="eastAsia"/>
        </w:rPr>
        <w:t>米，前</w:t>
      </w:r>
      <w:r>
        <w:rPr>
          <w:rFonts w:ascii="仿宋_GB2312" w:eastAsia="仿宋_GB2312" w:hAnsi="宋体" w:hint="eastAsia"/>
        </w:rPr>
        <w:t>4</w:t>
      </w:r>
      <w:r>
        <w:rPr>
          <w:rFonts w:ascii="仿宋_GB2312" w:eastAsia="仿宋_GB2312" w:hAnsi="宋体" w:hint="eastAsia"/>
        </w:rPr>
        <w:t>联为钢筋混凝土连续箱梁，第五联为预应力混凝土连续箱梁。第一联为变宽度，桥面宽度由</w:t>
      </w:r>
      <w:r>
        <w:rPr>
          <w:rFonts w:ascii="仿宋_GB2312" w:eastAsia="仿宋_GB2312" w:hAnsi="宋体" w:hint="eastAsia"/>
        </w:rPr>
        <w:t>9.0</w:t>
      </w:r>
      <w:r>
        <w:rPr>
          <w:rFonts w:ascii="仿宋_GB2312" w:eastAsia="仿宋_GB2312" w:hAnsi="宋体" w:hint="eastAsia"/>
        </w:rPr>
        <w:t>米变至</w:t>
      </w:r>
      <w:r>
        <w:rPr>
          <w:rFonts w:ascii="仿宋_GB2312" w:eastAsia="仿宋_GB2312" w:hAnsi="宋体" w:hint="eastAsia"/>
        </w:rPr>
        <w:t>9.1</w:t>
      </w:r>
      <w:r>
        <w:rPr>
          <w:rFonts w:ascii="仿宋_GB2312" w:eastAsia="仿宋_GB2312" w:hAnsi="宋体" w:hint="eastAsia"/>
        </w:rPr>
        <w:t>米，双车道。第二联为</w:t>
      </w:r>
      <w:r>
        <w:rPr>
          <w:rFonts w:ascii="仿宋_GB2312" w:eastAsia="仿宋_GB2312" w:hAnsi="宋体" w:hint="eastAsia"/>
        </w:rPr>
        <w:t>Y</w:t>
      </w:r>
      <w:r>
        <w:rPr>
          <w:rFonts w:ascii="仿宋_GB2312" w:eastAsia="仿宋_GB2312" w:hAnsi="宋体" w:hint="eastAsia"/>
        </w:rPr>
        <w:t>型梁，双车道。第四联、第五联跨</w:t>
      </w:r>
      <w:r>
        <w:rPr>
          <w:rFonts w:ascii="仿宋_GB2312" w:eastAsia="仿宋_GB2312" w:hAnsi="宋体" w:hint="eastAsia"/>
        </w:rPr>
        <w:t>F</w:t>
      </w:r>
      <w:r>
        <w:rPr>
          <w:rFonts w:ascii="仿宋_GB2312" w:eastAsia="仿宋_GB2312" w:hAnsi="宋体" w:hint="eastAsia"/>
        </w:rPr>
        <w:t>匝道及主线。</w:t>
      </w:r>
    </w:p>
    <w:p w:rsidR="00D64AE2" w:rsidRDefault="00D64AE2">
      <w:pPr>
        <w:spacing w:line="360" w:lineRule="auto"/>
        <w:ind w:firstLineChars="200" w:firstLine="562"/>
        <w:rPr>
          <w:rFonts w:ascii="仿宋_GB2312" w:eastAsia="仿宋_GB2312" w:hAnsi="宋体" w:hint="eastAsia"/>
          <w:b/>
          <w:bCs w:val="0"/>
        </w:rPr>
      </w:pPr>
      <w:r>
        <w:rPr>
          <w:rFonts w:ascii="仿宋_GB2312" w:eastAsia="仿宋_GB2312" w:hAnsi="宋体" w:hint="eastAsia"/>
          <w:b/>
          <w:bCs w:val="0"/>
        </w:rPr>
        <w:t xml:space="preserve">  4</w:t>
      </w:r>
      <w:r>
        <w:rPr>
          <w:rFonts w:ascii="仿宋_GB2312" w:eastAsia="仿宋_GB2312" w:hAnsi="宋体" w:hint="eastAsia"/>
          <w:b/>
          <w:bCs w:val="0"/>
        </w:rPr>
        <w:t>．匝道</w:t>
      </w:r>
      <w:r>
        <w:rPr>
          <w:rFonts w:ascii="仿宋_GB2312" w:eastAsia="仿宋_GB2312" w:hAnsi="宋体" w:hint="eastAsia"/>
          <w:b/>
          <w:bCs w:val="0"/>
        </w:rPr>
        <w:t>F</w:t>
      </w:r>
    </w:p>
    <w:p w:rsidR="00D64AE2" w:rsidRDefault="00D64AE2">
      <w:pPr>
        <w:spacing w:line="360" w:lineRule="auto"/>
        <w:ind w:firstLineChars="200" w:firstLine="560"/>
        <w:rPr>
          <w:rFonts w:ascii="仿宋_GB2312" w:eastAsia="仿宋_GB2312" w:hAnsi="宋体" w:hint="eastAsia"/>
        </w:rPr>
      </w:pPr>
      <w:r>
        <w:rPr>
          <w:rFonts w:ascii="仿宋_GB2312" w:eastAsia="仿宋_GB2312" w:hAnsi="宋体" w:hint="eastAsia"/>
        </w:rPr>
        <w:t xml:space="preserve">  F</w:t>
      </w:r>
      <w:r>
        <w:rPr>
          <w:rFonts w:ascii="仿宋_GB2312" w:eastAsia="仿宋_GB2312" w:hAnsi="宋体" w:hint="eastAsia"/>
        </w:rPr>
        <w:t>匝道分二座桥。</w:t>
      </w:r>
    </w:p>
    <w:p w:rsidR="00D64AE2" w:rsidRDefault="00D64AE2">
      <w:pPr>
        <w:spacing w:line="360" w:lineRule="auto"/>
        <w:ind w:firstLineChars="200" w:firstLine="560"/>
        <w:rPr>
          <w:rFonts w:ascii="仿宋_GB2312" w:eastAsia="仿宋_GB2312" w:hAnsi="宋体" w:hint="eastAsia"/>
        </w:rPr>
      </w:pPr>
      <w:r>
        <w:rPr>
          <w:rFonts w:ascii="仿宋_GB2312" w:eastAsia="仿宋_GB2312" w:hAnsi="宋体" w:hint="eastAsia"/>
        </w:rPr>
        <w:t xml:space="preserve">  F</w:t>
      </w:r>
      <w:r>
        <w:rPr>
          <w:rFonts w:ascii="仿宋_GB2312" w:eastAsia="仿宋_GB2312" w:hAnsi="宋体" w:hint="eastAsia"/>
        </w:rPr>
        <w:t>匝道</w:t>
      </w:r>
      <w:r>
        <w:rPr>
          <w:rFonts w:ascii="仿宋_GB2312" w:eastAsia="仿宋_GB2312" w:hAnsi="宋体" w:hint="eastAsia"/>
        </w:rPr>
        <w:t>1</w:t>
      </w:r>
      <w:r>
        <w:rPr>
          <w:rFonts w:ascii="仿宋_GB2312" w:eastAsia="仿宋_GB2312" w:hAnsi="宋体" w:hint="eastAsia"/>
        </w:rPr>
        <w:t>接南部快速干线，桥跨布置为</w:t>
      </w:r>
      <w:r>
        <w:rPr>
          <w:rFonts w:ascii="仿宋_GB2312" w:eastAsia="仿宋_GB2312" w:hAnsi="宋体" w:hint="eastAsia"/>
        </w:rPr>
        <w:t>(2</w:t>
      </w:r>
      <w:r>
        <w:rPr>
          <w:rFonts w:ascii="仿宋_GB2312" w:eastAsia="仿宋_GB2312" w:hAnsi="宋体" w:hint="eastAsia"/>
        </w:rPr>
        <w:t>—</w:t>
      </w:r>
      <w:r>
        <w:rPr>
          <w:rFonts w:ascii="仿宋_GB2312" w:eastAsia="仿宋_GB2312" w:hAnsi="宋体" w:hint="eastAsia"/>
        </w:rPr>
        <w:t>25+26.52+2</w:t>
      </w:r>
      <w:r>
        <w:rPr>
          <w:rFonts w:ascii="仿宋_GB2312" w:eastAsia="仿宋_GB2312" w:hAnsi="宋体" w:hint="eastAsia"/>
        </w:rPr>
        <w:t>—</w:t>
      </w:r>
      <w:r>
        <w:rPr>
          <w:rFonts w:ascii="仿宋_GB2312" w:eastAsia="仿宋_GB2312" w:hAnsi="宋体" w:hint="eastAsia"/>
        </w:rPr>
        <w:t xml:space="preserve">25) </w:t>
      </w:r>
      <w:r>
        <w:rPr>
          <w:rFonts w:ascii="仿宋_GB2312" w:eastAsia="仿宋_GB2312" w:hAnsi="宋体" w:hint="eastAsia"/>
        </w:rPr>
        <w:t>十</w:t>
      </w:r>
      <w:r>
        <w:rPr>
          <w:rFonts w:ascii="仿宋_GB2312" w:eastAsia="仿宋_GB2312" w:hAnsi="宋体" w:hint="eastAsia"/>
        </w:rPr>
        <w:t>3</w:t>
      </w:r>
      <w:r>
        <w:rPr>
          <w:rFonts w:ascii="仿宋_GB2312" w:eastAsia="仿宋_GB2312" w:hAnsi="宋体" w:hint="eastAsia"/>
        </w:rPr>
        <w:t>—</w:t>
      </w:r>
      <w:r>
        <w:rPr>
          <w:rFonts w:ascii="仿宋_GB2312" w:eastAsia="仿宋_GB2312" w:hAnsi="宋体" w:hint="eastAsia"/>
        </w:rPr>
        <w:t>2l+3</w:t>
      </w:r>
      <w:r>
        <w:rPr>
          <w:rFonts w:ascii="仿宋_GB2312" w:eastAsia="仿宋_GB2312" w:hAnsi="宋体" w:hint="eastAsia"/>
        </w:rPr>
        <w:t>—</w:t>
      </w:r>
      <w:r>
        <w:rPr>
          <w:rFonts w:ascii="仿宋_GB2312" w:eastAsia="仿宋_GB2312" w:hAnsi="宋体" w:hint="eastAsia"/>
        </w:rPr>
        <w:t>25+4</w:t>
      </w:r>
      <w:r>
        <w:rPr>
          <w:rFonts w:ascii="仿宋_GB2312" w:eastAsia="仿宋_GB2312" w:hAnsi="宋体" w:hint="eastAsia"/>
        </w:rPr>
        <w:t>—</w:t>
      </w:r>
      <w:r>
        <w:rPr>
          <w:rFonts w:ascii="仿宋_GB2312" w:eastAsia="仿宋_GB2312" w:hAnsi="宋体" w:hint="eastAsia"/>
        </w:rPr>
        <w:t>25+3</w:t>
      </w:r>
      <w:r>
        <w:rPr>
          <w:rFonts w:ascii="仿宋_GB2312" w:eastAsia="仿宋_GB2312" w:hAnsi="宋体" w:hint="eastAsia"/>
        </w:rPr>
        <w:t>—</w:t>
      </w:r>
      <w:r>
        <w:rPr>
          <w:rFonts w:ascii="仿宋_GB2312" w:eastAsia="仿宋_GB2312" w:hAnsi="宋体" w:hint="eastAsia"/>
        </w:rPr>
        <w:t>25m</w:t>
      </w:r>
      <w:r>
        <w:rPr>
          <w:rFonts w:ascii="仿宋_GB2312" w:eastAsia="仿宋_GB2312" w:hAnsi="宋体" w:hint="eastAsia"/>
        </w:rPr>
        <w:t>，线路中心线桥长</w:t>
      </w:r>
      <w:r>
        <w:rPr>
          <w:rFonts w:ascii="仿宋_GB2312" w:eastAsia="仿宋_GB2312" w:hAnsi="宋体" w:hint="eastAsia"/>
        </w:rPr>
        <w:t>442.02</w:t>
      </w:r>
      <w:r>
        <w:rPr>
          <w:rFonts w:ascii="仿宋_GB2312" w:eastAsia="仿宋_GB2312" w:hAnsi="宋体" w:hint="eastAsia"/>
        </w:rPr>
        <w:t>米，第二联为钢筋混凝土连续箱梁，余均为预应力混凝土连续箱梁。第一联为</w:t>
      </w:r>
      <w:r>
        <w:rPr>
          <w:rFonts w:ascii="仿宋_GB2312" w:eastAsia="仿宋_GB2312" w:hAnsi="宋体" w:hint="eastAsia"/>
        </w:rPr>
        <w:t>Y</w:t>
      </w:r>
      <w:r>
        <w:rPr>
          <w:rFonts w:ascii="仿宋_GB2312" w:eastAsia="仿宋_GB2312" w:hAnsi="宋体" w:hint="eastAsia"/>
        </w:rPr>
        <w:t>型梁，接</w:t>
      </w:r>
      <w:r>
        <w:rPr>
          <w:rFonts w:ascii="仿宋_GB2312" w:eastAsia="仿宋_GB2312" w:hAnsi="宋体" w:hint="eastAsia"/>
        </w:rPr>
        <w:t>A</w:t>
      </w:r>
      <w:r>
        <w:rPr>
          <w:rFonts w:ascii="仿宋_GB2312" w:eastAsia="仿宋_GB2312" w:hAnsi="宋体" w:hint="eastAsia"/>
        </w:rPr>
        <w:t>匝道，双车道。余桥面宽度为</w:t>
      </w:r>
      <w:r>
        <w:rPr>
          <w:rFonts w:ascii="仿宋_GB2312" w:eastAsia="仿宋_GB2312" w:hAnsi="宋体" w:hint="eastAsia"/>
        </w:rPr>
        <w:t>8</w:t>
      </w:r>
      <w:r>
        <w:rPr>
          <w:rFonts w:ascii="仿宋_GB2312" w:eastAsia="仿宋_GB2312" w:hAnsi="宋体" w:hint="eastAsia"/>
        </w:rPr>
        <w:t>米，单车道。</w:t>
      </w:r>
    </w:p>
    <w:p w:rsidR="00D64AE2" w:rsidRDefault="00D64AE2">
      <w:pPr>
        <w:spacing w:line="360" w:lineRule="auto"/>
        <w:ind w:firstLineChars="200" w:firstLine="560"/>
        <w:rPr>
          <w:rFonts w:ascii="仿宋_GB2312" w:eastAsia="仿宋_GB2312" w:hAnsi="宋体" w:hint="eastAsia"/>
        </w:rPr>
      </w:pPr>
      <w:r>
        <w:rPr>
          <w:rFonts w:ascii="仿宋_GB2312" w:eastAsia="仿宋_GB2312" w:hAnsi="宋体" w:hint="eastAsia"/>
        </w:rPr>
        <w:t xml:space="preserve">  F</w:t>
      </w:r>
      <w:r>
        <w:rPr>
          <w:rFonts w:ascii="仿宋_GB2312" w:eastAsia="仿宋_GB2312" w:hAnsi="宋体" w:hint="eastAsia"/>
        </w:rPr>
        <w:t>匝道桥</w:t>
      </w:r>
      <w:r>
        <w:rPr>
          <w:rFonts w:ascii="仿宋_GB2312" w:eastAsia="仿宋_GB2312" w:hAnsi="宋体" w:hint="eastAsia"/>
        </w:rPr>
        <w:t>2</w:t>
      </w:r>
      <w:r>
        <w:rPr>
          <w:rFonts w:ascii="仿宋_GB2312" w:eastAsia="仿宋_GB2312" w:hAnsi="宋体" w:hint="eastAsia"/>
        </w:rPr>
        <w:t>桥跨布置为</w:t>
      </w:r>
      <w:r>
        <w:rPr>
          <w:rFonts w:ascii="仿宋_GB2312" w:eastAsia="仿宋_GB2312" w:hAnsi="宋体" w:hint="eastAsia"/>
        </w:rPr>
        <w:t>3</w:t>
      </w:r>
      <w:r>
        <w:rPr>
          <w:rFonts w:ascii="仿宋_GB2312" w:eastAsia="仿宋_GB2312" w:hAnsi="宋体" w:hint="eastAsia"/>
        </w:rPr>
        <w:t>—</w:t>
      </w:r>
      <w:r>
        <w:rPr>
          <w:rFonts w:ascii="仿宋_GB2312" w:eastAsia="仿宋_GB2312" w:hAnsi="宋体" w:hint="eastAsia"/>
        </w:rPr>
        <w:t>25</w:t>
      </w:r>
      <w:r>
        <w:rPr>
          <w:rFonts w:ascii="仿宋_GB2312" w:eastAsia="仿宋_GB2312" w:hAnsi="宋体" w:hint="eastAsia"/>
        </w:rPr>
        <w:t>十</w:t>
      </w:r>
      <w:r>
        <w:rPr>
          <w:rFonts w:ascii="仿宋_GB2312" w:eastAsia="仿宋_GB2312" w:hAnsi="宋体" w:hint="eastAsia"/>
        </w:rPr>
        <w:t>4</w:t>
      </w:r>
      <w:r>
        <w:rPr>
          <w:rFonts w:ascii="仿宋_GB2312" w:eastAsia="仿宋_GB2312" w:hAnsi="宋体" w:hint="eastAsia"/>
        </w:rPr>
        <w:t>—</w:t>
      </w:r>
      <w:r>
        <w:rPr>
          <w:rFonts w:ascii="仿宋_GB2312" w:eastAsia="仿宋_GB2312" w:hAnsi="宋体" w:hint="eastAsia"/>
        </w:rPr>
        <w:t>25+(40+60+40)+5</w:t>
      </w:r>
      <w:r>
        <w:rPr>
          <w:rFonts w:ascii="仿宋_GB2312" w:eastAsia="仿宋_GB2312" w:hAnsi="宋体" w:hint="eastAsia"/>
        </w:rPr>
        <w:t>—</w:t>
      </w:r>
      <w:r>
        <w:rPr>
          <w:rFonts w:ascii="仿宋_GB2312" w:eastAsia="仿宋_GB2312" w:hAnsi="宋体" w:hint="eastAsia"/>
        </w:rPr>
        <w:t>25+5</w:t>
      </w:r>
      <w:r>
        <w:rPr>
          <w:rFonts w:ascii="仿宋_GB2312" w:eastAsia="仿宋_GB2312" w:hAnsi="宋体" w:hint="eastAsia"/>
        </w:rPr>
        <w:t>—</w:t>
      </w:r>
      <w:r>
        <w:rPr>
          <w:rFonts w:ascii="仿宋_GB2312" w:eastAsia="仿宋_GB2312" w:hAnsi="宋体" w:hint="eastAsia"/>
        </w:rPr>
        <w:t>25+(4</w:t>
      </w:r>
      <w:r>
        <w:rPr>
          <w:rFonts w:ascii="仿宋_GB2312" w:eastAsia="仿宋_GB2312" w:hAnsi="宋体" w:hint="eastAsia"/>
        </w:rPr>
        <w:t>—</w:t>
      </w:r>
      <w:r>
        <w:rPr>
          <w:rFonts w:ascii="仿宋_GB2312" w:eastAsia="仿宋_GB2312" w:hAnsi="宋体" w:hint="eastAsia"/>
        </w:rPr>
        <w:t>25+25.653)m</w:t>
      </w:r>
      <w:r>
        <w:rPr>
          <w:rFonts w:ascii="仿宋_GB2312" w:eastAsia="仿宋_GB2312" w:hAnsi="宋体" w:hint="eastAsia"/>
        </w:rPr>
        <w:t>预应力混凝土连续箱梁，线路中心线桥长</w:t>
      </w:r>
      <w:r>
        <w:rPr>
          <w:rFonts w:ascii="仿宋_GB2312" w:eastAsia="仿宋_GB2312" w:hAnsi="宋体" w:hint="eastAsia"/>
        </w:rPr>
        <w:t>693.153</w:t>
      </w:r>
      <w:r>
        <w:rPr>
          <w:rFonts w:ascii="仿宋_GB2312" w:eastAsia="仿宋_GB2312" w:hAnsi="宋体" w:hint="eastAsia"/>
        </w:rPr>
        <w:t>米。第一、四、六联为</w:t>
      </w:r>
      <w:r>
        <w:rPr>
          <w:rFonts w:ascii="仿宋_GB2312" w:eastAsia="仿宋_GB2312" w:hAnsi="宋体" w:hint="eastAsia"/>
        </w:rPr>
        <w:t>y</w:t>
      </w:r>
      <w:r>
        <w:rPr>
          <w:rFonts w:ascii="仿宋_GB2312" w:eastAsia="仿宋_GB2312" w:hAnsi="宋体" w:hint="eastAsia"/>
        </w:rPr>
        <w:t>型梁，双车道，分别接</w:t>
      </w:r>
      <w:r>
        <w:rPr>
          <w:rFonts w:ascii="仿宋_GB2312" w:eastAsia="仿宋_GB2312" w:hAnsi="宋体" w:hint="eastAsia"/>
        </w:rPr>
        <w:t>P</w:t>
      </w:r>
      <w:r>
        <w:rPr>
          <w:rFonts w:ascii="仿宋_GB2312" w:eastAsia="仿宋_GB2312" w:hAnsi="宋体" w:hint="eastAsia"/>
        </w:rPr>
        <w:t>、</w:t>
      </w:r>
      <w:r>
        <w:rPr>
          <w:rFonts w:ascii="仿宋_GB2312" w:eastAsia="仿宋_GB2312" w:hAnsi="宋体" w:hint="eastAsia"/>
        </w:rPr>
        <w:t>N</w:t>
      </w:r>
      <w:r>
        <w:rPr>
          <w:rFonts w:ascii="仿宋_GB2312" w:eastAsia="仿宋_GB2312" w:hAnsi="宋体" w:hint="eastAsia"/>
        </w:rPr>
        <w:t>、</w:t>
      </w:r>
      <w:r>
        <w:rPr>
          <w:rFonts w:ascii="仿宋_GB2312" w:eastAsia="仿宋_GB2312" w:hAnsi="宋体" w:hint="eastAsia"/>
        </w:rPr>
        <w:t>L</w:t>
      </w:r>
      <w:r>
        <w:rPr>
          <w:rFonts w:ascii="仿宋_GB2312" w:eastAsia="仿宋_GB2312" w:hAnsi="宋体" w:hint="eastAsia"/>
        </w:rPr>
        <w:t>匝道。第二、三联桥面宽度为</w:t>
      </w:r>
      <w:r>
        <w:rPr>
          <w:rFonts w:ascii="仿宋_GB2312" w:eastAsia="仿宋_GB2312" w:hAnsi="宋体" w:hint="eastAsia"/>
        </w:rPr>
        <w:t>9</w:t>
      </w:r>
      <w:r>
        <w:rPr>
          <w:rFonts w:ascii="仿宋_GB2312" w:eastAsia="仿宋_GB2312" w:hAnsi="宋体" w:hint="eastAsia"/>
        </w:rPr>
        <w:t>米，双车道。第三联为预应力混凝土连续刚构。第五联桥面宽度为</w:t>
      </w:r>
      <w:r>
        <w:rPr>
          <w:rFonts w:ascii="仿宋_GB2312" w:eastAsia="仿宋_GB2312" w:hAnsi="宋体" w:hint="eastAsia"/>
        </w:rPr>
        <w:t>8</w:t>
      </w:r>
      <w:r>
        <w:rPr>
          <w:rFonts w:ascii="仿宋_GB2312" w:eastAsia="仿宋_GB2312" w:hAnsi="宋体" w:hint="eastAsia"/>
        </w:rPr>
        <w:t>米，单车道。</w:t>
      </w:r>
    </w:p>
    <w:p w:rsidR="00D64AE2" w:rsidRDefault="00D64AE2">
      <w:pPr>
        <w:spacing w:line="360" w:lineRule="auto"/>
        <w:ind w:firstLineChars="200" w:firstLine="562"/>
        <w:rPr>
          <w:rFonts w:ascii="仿宋_GB2312" w:eastAsia="仿宋_GB2312" w:hAnsi="宋体" w:hint="eastAsia"/>
          <w:b/>
          <w:bCs w:val="0"/>
        </w:rPr>
      </w:pPr>
      <w:r>
        <w:rPr>
          <w:rFonts w:ascii="仿宋_GB2312" w:eastAsia="仿宋_GB2312" w:hAnsi="宋体" w:hint="eastAsia"/>
          <w:b/>
          <w:bCs w:val="0"/>
        </w:rPr>
        <w:t xml:space="preserve"> 5</w:t>
      </w:r>
      <w:r>
        <w:rPr>
          <w:rFonts w:ascii="仿宋_GB2312" w:eastAsia="仿宋_GB2312" w:hAnsi="宋体" w:hint="eastAsia"/>
          <w:b/>
          <w:bCs w:val="0"/>
        </w:rPr>
        <w:t>．匝道</w:t>
      </w:r>
      <w:r>
        <w:rPr>
          <w:rFonts w:ascii="仿宋_GB2312" w:eastAsia="仿宋_GB2312" w:hAnsi="宋体" w:hint="eastAsia"/>
          <w:b/>
          <w:bCs w:val="0"/>
        </w:rPr>
        <w:t>J</w:t>
      </w:r>
    </w:p>
    <w:p w:rsidR="00D64AE2" w:rsidRDefault="00D64AE2">
      <w:pPr>
        <w:spacing w:line="360" w:lineRule="auto"/>
        <w:ind w:firstLineChars="200" w:firstLine="560"/>
        <w:rPr>
          <w:rFonts w:ascii="仿宋_GB2312" w:eastAsia="仿宋_GB2312" w:hAnsi="宋体" w:hint="eastAsia"/>
        </w:rPr>
      </w:pPr>
      <w:r>
        <w:rPr>
          <w:rFonts w:ascii="仿宋_GB2312" w:eastAsia="仿宋_GB2312" w:hAnsi="宋体" w:hint="eastAsia"/>
        </w:rPr>
        <w:t>桥跨布置为</w:t>
      </w:r>
      <w:r>
        <w:rPr>
          <w:rFonts w:ascii="仿宋_GB2312" w:eastAsia="仿宋_GB2312" w:hAnsi="宋体" w:hint="eastAsia"/>
        </w:rPr>
        <w:t>6</w:t>
      </w:r>
      <w:r>
        <w:rPr>
          <w:rFonts w:ascii="仿宋_GB2312" w:eastAsia="仿宋_GB2312" w:hAnsi="宋体" w:hint="eastAsia"/>
        </w:rPr>
        <w:t>—</w:t>
      </w:r>
      <w:r>
        <w:rPr>
          <w:rFonts w:ascii="仿宋_GB2312" w:eastAsia="仿宋_GB2312" w:hAnsi="宋体" w:hint="eastAsia"/>
        </w:rPr>
        <w:t>22+(26</w:t>
      </w:r>
      <w:r>
        <w:rPr>
          <w:rFonts w:ascii="仿宋_GB2312" w:eastAsia="仿宋_GB2312" w:hAnsi="宋体" w:hint="eastAsia"/>
        </w:rPr>
        <w:t>十</w:t>
      </w:r>
      <w:r>
        <w:rPr>
          <w:rFonts w:ascii="仿宋_GB2312" w:eastAsia="仿宋_GB2312" w:hAnsi="宋体" w:hint="eastAsia"/>
        </w:rPr>
        <w:t>3</w:t>
      </w:r>
      <w:r>
        <w:rPr>
          <w:rFonts w:ascii="仿宋_GB2312" w:eastAsia="仿宋_GB2312" w:hAnsi="宋体" w:hint="eastAsia"/>
        </w:rPr>
        <w:t>—</w:t>
      </w:r>
      <w:r>
        <w:rPr>
          <w:rFonts w:ascii="仿宋_GB2312" w:eastAsia="仿宋_GB2312" w:hAnsi="宋体" w:hint="eastAsia"/>
        </w:rPr>
        <w:t>30+26)+4</w:t>
      </w:r>
      <w:r>
        <w:rPr>
          <w:rFonts w:ascii="仿宋_GB2312" w:eastAsia="仿宋_GB2312" w:hAnsi="宋体" w:hint="eastAsia"/>
        </w:rPr>
        <w:t>—</w:t>
      </w:r>
      <w:r>
        <w:rPr>
          <w:rFonts w:ascii="仿宋_GB2312" w:eastAsia="仿宋_GB2312" w:hAnsi="宋体" w:hint="eastAsia"/>
        </w:rPr>
        <w:t>22+4</w:t>
      </w:r>
      <w:r>
        <w:rPr>
          <w:rFonts w:ascii="仿宋_GB2312" w:eastAsia="仿宋_GB2312" w:hAnsi="宋体" w:hint="eastAsia"/>
        </w:rPr>
        <w:t>—</w:t>
      </w:r>
      <w:r>
        <w:rPr>
          <w:rFonts w:ascii="仿宋_GB2312" w:eastAsia="仿宋_GB2312" w:hAnsi="宋体" w:hint="eastAsia"/>
        </w:rPr>
        <w:t>22m</w:t>
      </w:r>
      <w:r>
        <w:rPr>
          <w:rFonts w:ascii="仿宋_GB2312" w:eastAsia="仿宋_GB2312" w:hAnsi="宋体" w:hint="eastAsia"/>
        </w:rPr>
        <w:t>，第二联为预应力混凝土连续箱梁，余为钢筋混凝土连续箱梁。线路中心线桥长</w:t>
      </w:r>
      <w:r>
        <w:rPr>
          <w:rFonts w:ascii="仿宋_GB2312" w:eastAsia="仿宋_GB2312" w:hAnsi="宋体" w:hint="eastAsia"/>
        </w:rPr>
        <w:t>455</w:t>
      </w:r>
      <w:r>
        <w:rPr>
          <w:rFonts w:ascii="仿宋_GB2312" w:eastAsia="仿宋_GB2312" w:hAnsi="宋体" w:hint="eastAsia"/>
        </w:rPr>
        <w:t>米。第二联跨主线、</w:t>
      </w:r>
      <w:r>
        <w:rPr>
          <w:rFonts w:ascii="仿宋_GB2312" w:eastAsia="仿宋_GB2312" w:hAnsi="宋体" w:hint="eastAsia"/>
        </w:rPr>
        <w:t>F</w:t>
      </w:r>
      <w:r>
        <w:rPr>
          <w:rFonts w:ascii="仿宋_GB2312" w:eastAsia="仿宋_GB2312" w:hAnsi="宋体" w:hint="eastAsia"/>
        </w:rPr>
        <w:t>匝道及</w:t>
      </w:r>
      <w:r>
        <w:rPr>
          <w:rFonts w:ascii="仿宋_GB2312" w:eastAsia="仿宋_GB2312" w:hAnsi="宋体" w:hint="eastAsia"/>
        </w:rPr>
        <w:t>C</w:t>
      </w:r>
      <w:r>
        <w:rPr>
          <w:rFonts w:ascii="仿宋_GB2312" w:eastAsia="仿宋_GB2312" w:hAnsi="宋体" w:hint="eastAsia"/>
        </w:rPr>
        <w:t>匝道。</w:t>
      </w:r>
    </w:p>
    <w:p w:rsidR="00D64AE2" w:rsidRDefault="00D64AE2">
      <w:pPr>
        <w:spacing w:line="360" w:lineRule="auto"/>
        <w:ind w:firstLineChars="200" w:firstLine="562"/>
        <w:rPr>
          <w:rFonts w:ascii="仿宋_GB2312" w:eastAsia="仿宋_GB2312" w:hAnsi="宋体" w:hint="eastAsia"/>
          <w:b/>
          <w:bCs w:val="0"/>
        </w:rPr>
      </w:pPr>
      <w:r>
        <w:rPr>
          <w:rFonts w:ascii="仿宋_GB2312" w:eastAsia="仿宋_GB2312" w:hAnsi="宋体" w:hint="eastAsia"/>
          <w:b/>
          <w:bCs w:val="0"/>
        </w:rPr>
        <w:t xml:space="preserve"> 6</w:t>
      </w:r>
      <w:r>
        <w:rPr>
          <w:rFonts w:ascii="仿宋_GB2312" w:eastAsia="仿宋_GB2312" w:hAnsi="宋体" w:hint="eastAsia"/>
          <w:b/>
          <w:bCs w:val="0"/>
        </w:rPr>
        <w:t>．匝道</w:t>
      </w:r>
      <w:r>
        <w:rPr>
          <w:rFonts w:ascii="仿宋_GB2312" w:eastAsia="仿宋_GB2312" w:hAnsi="宋体" w:hint="eastAsia"/>
          <w:b/>
          <w:bCs w:val="0"/>
        </w:rPr>
        <w:t>P</w:t>
      </w:r>
    </w:p>
    <w:p w:rsidR="00D64AE2" w:rsidRDefault="00D64AE2">
      <w:pPr>
        <w:spacing w:line="360" w:lineRule="auto"/>
        <w:ind w:firstLineChars="200" w:firstLine="560"/>
        <w:rPr>
          <w:rFonts w:ascii="仿宋_GB2312" w:eastAsia="仿宋_GB2312" w:hAnsi="宋体" w:hint="eastAsia"/>
        </w:rPr>
      </w:pPr>
      <w:r>
        <w:rPr>
          <w:rFonts w:ascii="仿宋_GB2312" w:eastAsia="仿宋_GB2312" w:hAnsi="宋体" w:hint="eastAsia"/>
        </w:rPr>
        <w:t xml:space="preserve"> P</w:t>
      </w:r>
      <w:r>
        <w:rPr>
          <w:rFonts w:ascii="仿宋_GB2312" w:eastAsia="仿宋_GB2312" w:hAnsi="宋体" w:hint="eastAsia"/>
        </w:rPr>
        <w:t>匝道桥桥跨布置为</w:t>
      </w:r>
      <w:r>
        <w:rPr>
          <w:rFonts w:ascii="仿宋_GB2312" w:eastAsia="仿宋_GB2312" w:hAnsi="宋体" w:hint="eastAsia"/>
        </w:rPr>
        <w:t>(22.5+25+22.5)+(22.5+25+22.5)m</w:t>
      </w:r>
      <w:r>
        <w:rPr>
          <w:rFonts w:ascii="仿宋_GB2312" w:eastAsia="仿宋_GB2312" w:hAnsi="宋体" w:hint="eastAsia"/>
        </w:rPr>
        <w:t>预应力混凝土连续箱梁。线路中心线桥长</w:t>
      </w:r>
      <w:r>
        <w:rPr>
          <w:rFonts w:ascii="仿宋_GB2312" w:eastAsia="仿宋_GB2312" w:hAnsi="宋体" w:hint="eastAsia"/>
        </w:rPr>
        <w:t>145</w:t>
      </w:r>
      <w:r>
        <w:rPr>
          <w:rFonts w:ascii="仿宋_GB2312" w:eastAsia="仿宋_GB2312" w:hAnsi="宋体" w:hint="eastAsia"/>
        </w:rPr>
        <w:t>米。</w:t>
      </w:r>
    </w:p>
    <w:p w:rsidR="00D64AE2" w:rsidRDefault="00D64AE2">
      <w:pPr>
        <w:spacing w:line="360" w:lineRule="auto"/>
        <w:ind w:firstLineChars="200" w:firstLine="562"/>
        <w:rPr>
          <w:rFonts w:ascii="仿宋_GB2312" w:eastAsia="仿宋_GB2312" w:hAnsi="宋体" w:hint="eastAsia"/>
          <w:b/>
          <w:bCs w:val="0"/>
        </w:rPr>
      </w:pPr>
      <w:r>
        <w:rPr>
          <w:rFonts w:ascii="仿宋_GB2312" w:eastAsia="仿宋_GB2312" w:hAnsi="宋体" w:hint="eastAsia"/>
          <w:b/>
          <w:bCs w:val="0"/>
        </w:rPr>
        <w:t xml:space="preserve"> 7</w:t>
      </w:r>
      <w:r>
        <w:rPr>
          <w:rFonts w:ascii="仿宋_GB2312" w:eastAsia="仿宋_GB2312" w:hAnsi="宋体" w:hint="eastAsia"/>
          <w:b/>
          <w:bCs w:val="0"/>
        </w:rPr>
        <w:t>．下部结构</w:t>
      </w:r>
    </w:p>
    <w:p w:rsidR="00D64AE2" w:rsidRDefault="00D64AE2">
      <w:pPr>
        <w:spacing w:line="360" w:lineRule="auto"/>
        <w:ind w:firstLineChars="200" w:firstLine="560"/>
        <w:rPr>
          <w:rFonts w:ascii="仿宋_GB2312" w:eastAsia="仿宋_GB2312" w:hAnsi="宋体" w:hint="eastAsia"/>
        </w:rPr>
      </w:pPr>
      <w:r>
        <w:rPr>
          <w:rFonts w:ascii="仿宋_GB2312" w:eastAsia="仿宋_GB2312" w:hAnsi="宋体" w:hint="eastAsia"/>
        </w:rPr>
        <w:t>基础为桩基础，按嵌岩桩设计，要求桩底嵌入弱风化或微风化层。桩径选用ф</w:t>
      </w:r>
      <w:r>
        <w:rPr>
          <w:rFonts w:ascii="仿宋_GB2312" w:eastAsia="仿宋_GB2312" w:hAnsi="宋体" w:hint="eastAsia"/>
        </w:rPr>
        <w:t>1.3m</w:t>
      </w:r>
      <w:r>
        <w:rPr>
          <w:rFonts w:ascii="仿宋_GB2312" w:eastAsia="仿宋_GB2312" w:hAnsi="宋体" w:hint="eastAsia"/>
        </w:rPr>
        <w:t>、ф</w:t>
      </w:r>
      <w:r>
        <w:rPr>
          <w:rFonts w:ascii="仿宋_GB2312" w:eastAsia="仿宋_GB2312" w:hAnsi="宋体" w:hint="eastAsia"/>
        </w:rPr>
        <w:t>1.5m</w:t>
      </w:r>
      <w:r>
        <w:rPr>
          <w:rFonts w:ascii="仿宋_GB2312" w:eastAsia="仿宋_GB2312" w:hAnsi="宋体" w:hint="eastAsia"/>
        </w:rPr>
        <w:t>、ф</w:t>
      </w:r>
      <w:r>
        <w:rPr>
          <w:rFonts w:ascii="仿宋_GB2312" w:eastAsia="仿宋_GB2312" w:hAnsi="宋体" w:hint="eastAsia"/>
        </w:rPr>
        <w:t>1.8</w:t>
      </w:r>
      <w:r>
        <w:rPr>
          <w:rFonts w:ascii="仿宋_GB2312" w:eastAsia="仿宋_GB2312" w:hAnsi="宋体" w:hint="eastAsia"/>
        </w:rPr>
        <w:t>、ф</w:t>
      </w:r>
      <w:r>
        <w:rPr>
          <w:rFonts w:ascii="仿宋_GB2312" w:eastAsia="仿宋_GB2312" w:hAnsi="宋体" w:hint="eastAsia"/>
        </w:rPr>
        <w:t>2.5m</w:t>
      </w:r>
      <w:r>
        <w:rPr>
          <w:rFonts w:ascii="仿宋_GB2312" w:eastAsia="仿宋_GB2312" w:hAnsi="宋体" w:hint="eastAsia"/>
        </w:rPr>
        <w:t>。</w:t>
      </w:r>
    </w:p>
    <w:p w:rsidR="00D64AE2" w:rsidRDefault="00D64AE2">
      <w:pPr>
        <w:spacing w:line="360" w:lineRule="auto"/>
        <w:ind w:firstLineChars="200" w:firstLine="560"/>
        <w:rPr>
          <w:rFonts w:ascii="仿宋_GB2312" w:eastAsia="仿宋_GB2312" w:hAnsi="宋体" w:hint="eastAsia"/>
        </w:rPr>
      </w:pPr>
      <w:r>
        <w:rPr>
          <w:rFonts w:ascii="仿宋_GB2312" w:eastAsia="仿宋_GB2312" w:hAnsi="宋体" w:hint="eastAsia"/>
        </w:rPr>
        <w:t>桥墩均采用圆形墩。一般情况为独柱墩，设双支点，明盖梁，支座距离</w:t>
      </w:r>
      <w:r>
        <w:rPr>
          <w:rFonts w:ascii="仿宋_GB2312" w:eastAsia="仿宋_GB2312" w:hAnsi="宋体" w:hint="eastAsia"/>
        </w:rPr>
        <w:t>1</w:t>
      </w:r>
      <w:r>
        <w:rPr>
          <w:rFonts w:ascii="仿宋_GB2312" w:eastAsia="仿宋_GB2312" w:hAnsi="宋体" w:hint="eastAsia"/>
        </w:rPr>
        <w:t>．</w:t>
      </w:r>
      <w:r>
        <w:rPr>
          <w:rFonts w:ascii="仿宋_GB2312" w:eastAsia="仿宋_GB2312" w:hAnsi="宋体" w:hint="eastAsia"/>
        </w:rPr>
        <w:t>8</w:t>
      </w:r>
      <w:r>
        <w:rPr>
          <w:rFonts w:ascii="仿宋_GB2312" w:eastAsia="仿宋_GB2312" w:hAnsi="宋体" w:hint="eastAsia"/>
        </w:rPr>
        <w:t>米；根据结构计算，部分设置为双柱墩。墩柱尺寸分别为ф</w:t>
      </w:r>
      <w:r>
        <w:rPr>
          <w:rFonts w:ascii="仿宋_GB2312" w:eastAsia="仿宋_GB2312" w:hAnsi="宋体" w:hint="eastAsia"/>
        </w:rPr>
        <w:t>1.0m</w:t>
      </w:r>
      <w:r>
        <w:rPr>
          <w:rFonts w:ascii="仿宋_GB2312" w:eastAsia="仿宋_GB2312" w:hAnsi="宋体" w:hint="eastAsia"/>
        </w:rPr>
        <w:t>、ф</w:t>
      </w:r>
      <w:r>
        <w:rPr>
          <w:rFonts w:ascii="仿宋_GB2312" w:eastAsia="仿宋_GB2312" w:hAnsi="宋体" w:hint="eastAsia"/>
        </w:rPr>
        <w:t>1.2m</w:t>
      </w:r>
      <w:r>
        <w:rPr>
          <w:rFonts w:ascii="仿宋_GB2312" w:eastAsia="仿宋_GB2312" w:hAnsi="宋体" w:hint="eastAsia"/>
        </w:rPr>
        <w:t>、ф</w:t>
      </w:r>
      <w:r>
        <w:rPr>
          <w:rFonts w:ascii="仿宋_GB2312" w:eastAsia="仿宋_GB2312" w:hAnsi="宋体" w:hint="eastAsia"/>
        </w:rPr>
        <w:t>1.3m</w:t>
      </w:r>
      <w:r>
        <w:rPr>
          <w:rFonts w:ascii="仿宋_GB2312" w:eastAsia="仿宋_GB2312" w:hAnsi="宋体" w:hint="eastAsia"/>
        </w:rPr>
        <w:t>、ф</w:t>
      </w:r>
      <w:r>
        <w:rPr>
          <w:rFonts w:ascii="仿宋_GB2312" w:eastAsia="仿宋_GB2312" w:hAnsi="宋体" w:hint="eastAsia"/>
        </w:rPr>
        <w:t>1</w:t>
      </w:r>
      <w:r>
        <w:rPr>
          <w:rFonts w:ascii="仿宋_GB2312" w:eastAsia="仿宋_GB2312" w:hAnsi="宋体" w:hint="eastAsia"/>
        </w:rPr>
        <w:t>.5m</w:t>
      </w:r>
      <w:r>
        <w:rPr>
          <w:rFonts w:ascii="仿宋_GB2312" w:eastAsia="仿宋_GB2312" w:hAnsi="宋体" w:hint="eastAsia"/>
        </w:rPr>
        <w:t>、ф</w:t>
      </w:r>
      <w:r>
        <w:rPr>
          <w:rFonts w:ascii="仿宋_GB2312" w:eastAsia="仿宋_GB2312" w:hAnsi="宋体" w:hint="eastAsia"/>
        </w:rPr>
        <w:t>2.2m</w:t>
      </w:r>
      <w:r>
        <w:rPr>
          <w:rFonts w:ascii="仿宋_GB2312" w:eastAsia="仿宋_GB2312" w:hAnsi="宋体" w:hint="eastAsia"/>
        </w:rPr>
        <w:t>。</w:t>
      </w:r>
    </w:p>
    <w:p w:rsidR="00D64AE2" w:rsidRDefault="00D64AE2">
      <w:pPr>
        <w:spacing w:line="360" w:lineRule="auto"/>
        <w:ind w:firstLineChars="200" w:firstLine="562"/>
        <w:rPr>
          <w:rFonts w:ascii="仿宋_GB2312" w:eastAsia="仿宋_GB2312" w:hAnsi="宋体" w:hint="eastAsia"/>
          <w:b/>
          <w:bCs w:val="0"/>
        </w:rPr>
      </w:pPr>
      <w:r>
        <w:rPr>
          <w:rFonts w:ascii="仿宋_GB2312" w:eastAsia="仿宋_GB2312" w:hAnsi="宋体" w:hint="eastAsia"/>
          <w:b/>
          <w:bCs w:val="0"/>
        </w:rPr>
        <w:t>A</w:t>
      </w:r>
      <w:r>
        <w:rPr>
          <w:rFonts w:ascii="仿宋_GB2312" w:eastAsia="仿宋_GB2312" w:hAnsi="宋体" w:hint="eastAsia"/>
          <w:b/>
          <w:bCs w:val="0"/>
        </w:rPr>
        <w:t>、路基工程</w:t>
      </w:r>
    </w:p>
    <w:p w:rsidR="00D64AE2" w:rsidRDefault="00D64AE2">
      <w:pPr>
        <w:spacing w:line="360" w:lineRule="auto"/>
        <w:ind w:firstLineChars="200" w:firstLine="562"/>
        <w:rPr>
          <w:rFonts w:ascii="仿宋_GB2312" w:eastAsia="仿宋_GB2312" w:hAnsi="宋体" w:hint="eastAsia"/>
          <w:b/>
          <w:bCs w:val="0"/>
        </w:rPr>
      </w:pPr>
      <w:r>
        <w:rPr>
          <w:rFonts w:ascii="仿宋_GB2312" w:eastAsia="仿宋_GB2312" w:hAnsi="宋体" w:hint="eastAsia"/>
          <w:b/>
          <w:bCs w:val="0"/>
        </w:rPr>
        <w:t>一</w:t>
      </w:r>
      <w:r>
        <w:rPr>
          <w:rFonts w:ascii="仿宋_GB2312" w:eastAsia="仿宋_GB2312" w:hAnsi="宋体" w:hint="eastAsia"/>
          <w:b/>
          <w:bCs w:val="0"/>
        </w:rPr>
        <w:t>)</w:t>
      </w:r>
      <w:r>
        <w:rPr>
          <w:rFonts w:ascii="仿宋_GB2312" w:eastAsia="仿宋_GB2312" w:hAnsi="宋体" w:hint="eastAsia"/>
          <w:b/>
          <w:bCs w:val="0"/>
        </w:rPr>
        <w:t>一般路基工程</w:t>
      </w:r>
    </w:p>
    <w:p w:rsidR="00D64AE2" w:rsidRDefault="00D64AE2">
      <w:pPr>
        <w:spacing w:line="360" w:lineRule="auto"/>
        <w:ind w:firstLineChars="200" w:firstLine="560"/>
        <w:rPr>
          <w:rFonts w:ascii="仿宋_GB2312" w:eastAsia="仿宋_GB2312" w:hAnsi="宋体" w:hint="eastAsia"/>
        </w:rPr>
      </w:pPr>
      <w:r>
        <w:rPr>
          <w:rFonts w:ascii="仿宋_GB2312" w:eastAsia="仿宋_GB2312" w:hAnsi="宋体" w:hint="eastAsia"/>
        </w:rPr>
        <w:t>1</w:t>
      </w:r>
      <w:r>
        <w:rPr>
          <w:rFonts w:ascii="仿宋_GB2312" w:eastAsia="仿宋_GB2312" w:hAnsi="宋体" w:hint="eastAsia"/>
        </w:rPr>
        <w:t>．路基宽度</w:t>
      </w:r>
    </w:p>
    <w:p w:rsidR="00D64AE2" w:rsidRDefault="00D64AE2">
      <w:pPr>
        <w:spacing w:line="360" w:lineRule="auto"/>
        <w:ind w:firstLineChars="200" w:firstLine="560"/>
        <w:rPr>
          <w:rFonts w:ascii="仿宋_GB2312" w:eastAsia="仿宋_GB2312" w:hAnsi="宋体" w:hint="eastAsia"/>
        </w:rPr>
      </w:pPr>
      <w:r>
        <w:rPr>
          <w:rFonts w:ascii="仿宋_GB2312" w:eastAsia="仿宋_GB2312" w:hAnsi="宋体" w:hint="eastAsia"/>
        </w:rPr>
        <w:t>(1)</w:t>
      </w:r>
      <w:r>
        <w:rPr>
          <w:rFonts w:ascii="仿宋_GB2312" w:eastAsia="仿宋_GB2312" w:hAnsi="宋体" w:hint="eastAsia"/>
        </w:rPr>
        <w:t>主线</w:t>
      </w:r>
    </w:p>
    <w:p w:rsidR="00D64AE2" w:rsidRDefault="00D64AE2">
      <w:pPr>
        <w:spacing w:line="360" w:lineRule="auto"/>
        <w:ind w:firstLineChars="200" w:firstLine="560"/>
        <w:rPr>
          <w:rFonts w:ascii="仿宋_GB2312" w:eastAsia="仿宋_GB2312" w:hAnsi="宋体" w:hint="eastAsia"/>
        </w:rPr>
      </w:pPr>
      <w:r>
        <w:rPr>
          <w:rFonts w:ascii="仿宋_GB2312" w:eastAsia="仿宋_GB2312" w:hAnsi="宋体" w:hint="eastAsia"/>
        </w:rPr>
        <w:t>本标段采用双向六车道，标准路基宽度</w:t>
      </w:r>
      <w:r>
        <w:rPr>
          <w:rFonts w:ascii="仿宋_GB2312" w:eastAsia="仿宋_GB2312" w:hAnsi="宋体" w:hint="eastAsia"/>
        </w:rPr>
        <w:t>35</w:t>
      </w:r>
      <w:r>
        <w:rPr>
          <w:rFonts w:ascii="仿宋_GB2312" w:eastAsia="仿宋_GB2312" w:hAnsi="宋体" w:hint="eastAsia"/>
        </w:rPr>
        <w:t>米，其路幅构成如下：</w:t>
      </w:r>
    </w:p>
    <w:p w:rsidR="00D64AE2" w:rsidRDefault="00D64AE2">
      <w:pPr>
        <w:spacing w:line="360" w:lineRule="auto"/>
        <w:ind w:firstLineChars="200" w:firstLine="560"/>
        <w:rPr>
          <w:rFonts w:ascii="仿宋_GB2312" w:eastAsia="仿宋_GB2312" w:hAnsi="宋体" w:hint="eastAsia"/>
        </w:rPr>
      </w:pPr>
      <w:r>
        <w:rPr>
          <w:rFonts w:ascii="仿宋_GB2312" w:eastAsia="仿宋_GB2312" w:hAnsi="宋体" w:hint="eastAsia"/>
        </w:rPr>
        <w:t>0.75</w:t>
      </w:r>
      <w:r>
        <w:rPr>
          <w:rFonts w:ascii="仿宋_GB2312" w:eastAsia="仿宋_GB2312" w:hAnsi="宋体" w:hint="eastAsia"/>
        </w:rPr>
        <w:t>米</w:t>
      </w:r>
      <w:r>
        <w:rPr>
          <w:rFonts w:ascii="仿宋_GB2312" w:eastAsia="仿宋_GB2312" w:hAnsi="宋体" w:hint="eastAsia"/>
        </w:rPr>
        <w:t>(</w:t>
      </w:r>
      <w:r>
        <w:rPr>
          <w:rFonts w:ascii="仿宋_GB2312" w:eastAsia="仿宋_GB2312" w:hAnsi="宋体" w:hint="eastAsia"/>
        </w:rPr>
        <w:t>保护性路肩</w:t>
      </w:r>
      <w:r>
        <w:rPr>
          <w:rFonts w:ascii="仿宋_GB2312" w:eastAsia="仿宋_GB2312" w:hAnsi="宋体" w:hint="eastAsia"/>
        </w:rPr>
        <w:t>)+1</w:t>
      </w:r>
      <w:r>
        <w:rPr>
          <w:rFonts w:ascii="仿宋_GB2312" w:eastAsia="仿宋_GB2312" w:hAnsi="宋体" w:hint="eastAsia"/>
        </w:rPr>
        <w:t>米</w:t>
      </w:r>
      <w:r>
        <w:rPr>
          <w:rFonts w:ascii="仿宋_GB2312" w:eastAsia="仿宋_GB2312" w:hAnsi="宋体" w:hint="eastAsia"/>
        </w:rPr>
        <w:t>(</w:t>
      </w:r>
      <w:r>
        <w:rPr>
          <w:rFonts w:ascii="仿宋_GB2312" w:eastAsia="仿宋_GB2312" w:hAnsi="宋体" w:hint="eastAsia"/>
        </w:rPr>
        <w:t>硬路肩</w:t>
      </w:r>
      <w:r>
        <w:rPr>
          <w:rFonts w:ascii="仿宋_GB2312" w:eastAsia="仿宋_GB2312" w:hAnsi="宋体" w:hint="eastAsia"/>
        </w:rPr>
        <w:t>)+3</w:t>
      </w:r>
      <w:r>
        <w:rPr>
          <w:rFonts w:ascii="仿宋_GB2312" w:eastAsia="仿宋_GB2312" w:hAnsi="宋体" w:hint="eastAsia"/>
        </w:rPr>
        <w:t>×</w:t>
      </w:r>
      <w:r>
        <w:rPr>
          <w:rFonts w:ascii="仿宋_GB2312" w:eastAsia="仿宋_GB2312" w:hAnsi="宋体" w:hint="eastAsia"/>
        </w:rPr>
        <w:t>3.75</w:t>
      </w:r>
      <w:r>
        <w:rPr>
          <w:rFonts w:ascii="仿宋_GB2312" w:eastAsia="仿宋_GB2312" w:hAnsi="宋体" w:hint="eastAsia"/>
        </w:rPr>
        <w:t>米</w:t>
      </w:r>
      <w:r>
        <w:rPr>
          <w:rFonts w:ascii="仿宋_GB2312" w:eastAsia="仿宋_GB2312" w:hAnsi="宋体" w:hint="eastAsia"/>
        </w:rPr>
        <w:t>(</w:t>
      </w:r>
      <w:r>
        <w:rPr>
          <w:rFonts w:ascii="仿宋_GB2312" w:eastAsia="仿宋_GB2312" w:hAnsi="宋体" w:hint="eastAsia"/>
        </w:rPr>
        <w:t>车行道</w:t>
      </w:r>
      <w:r>
        <w:rPr>
          <w:rFonts w:ascii="仿宋_GB2312" w:eastAsia="仿宋_GB2312" w:hAnsi="宋体" w:hint="eastAsia"/>
        </w:rPr>
        <w:t>)+0</w:t>
      </w:r>
      <w:r>
        <w:rPr>
          <w:rFonts w:ascii="仿宋_GB2312" w:eastAsia="仿宋_GB2312" w:hAnsi="宋体" w:hint="eastAsia"/>
        </w:rPr>
        <w:t>．</w:t>
      </w:r>
      <w:r>
        <w:rPr>
          <w:rFonts w:ascii="仿宋_GB2312" w:eastAsia="仿宋_GB2312" w:hAnsi="宋体" w:hint="eastAsia"/>
        </w:rPr>
        <w:t>5(</w:t>
      </w:r>
      <w:r>
        <w:rPr>
          <w:rFonts w:ascii="仿宋_GB2312" w:eastAsia="仿宋_GB2312" w:hAnsi="宋体" w:hint="eastAsia"/>
        </w:rPr>
        <w:t>路缘带</w:t>
      </w:r>
      <w:r>
        <w:rPr>
          <w:rFonts w:ascii="仿宋_GB2312" w:eastAsia="仿宋_GB2312" w:hAnsi="宋体" w:hint="eastAsia"/>
        </w:rPr>
        <w:t>)+8.0</w:t>
      </w:r>
      <w:r>
        <w:rPr>
          <w:rFonts w:ascii="仿宋_GB2312" w:eastAsia="仿宋_GB2312" w:hAnsi="宋体" w:hint="eastAsia"/>
        </w:rPr>
        <w:t>米</w:t>
      </w:r>
      <w:r>
        <w:rPr>
          <w:rFonts w:ascii="仿宋_GB2312" w:eastAsia="仿宋_GB2312" w:hAnsi="宋体" w:hint="eastAsia"/>
        </w:rPr>
        <w:t>(</w:t>
      </w:r>
      <w:r>
        <w:rPr>
          <w:rFonts w:ascii="仿宋_GB2312" w:eastAsia="仿宋_GB2312" w:hAnsi="宋体" w:hint="eastAsia"/>
        </w:rPr>
        <w:t>中间分隔带</w:t>
      </w:r>
      <w:r>
        <w:rPr>
          <w:rFonts w:ascii="仿宋_GB2312" w:eastAsia="仿宋_GB2312" w:hAnsi="宋体" w:hint="eastAsia"/>
        </w:rPr>
        <w:t>)+0.5(</w:t>
      </w:r>
      <w:r>
        <w:rPr>
          <w:rFonts w:ascii="仿宋_GB2312" w:eastAsia="仿宋_GB2312" w:hAnsi="宋体" w:hint="eastAsia"/>
        </w:rPr>
        <w:t>路缘带</w:t>
      </w:r>
      <w:r>
        <w:rPr>
          <w:rFonts w:ascii="仿宋_GB2312" w:eastAsia="仿宋_GB2312" w:hAnsi="宋体" w:hint="eastAsia"/>
        </w:rPr>
        <w:t>)+3</w:t>
      </w:r>
      <w:r>
        <w:rPr>
          <w:rFonts w:ascii="仿宋_GB2312" w:eastAsia="仿宋_GB2312" w:hAnsi="宋体" w:hint="eastAsia"/>
        </w:rPr>
        <w:t>×</w:t>
      </w:r>
      <w:r>
        <w:rPr>
          <w:rFonts w:ascii="仿宋_GB2312" w:eastAsia="仿宋_GB2312" w:hAnsi="宋体" w:hint="eastAsia"/>
        </w:rPr>
        <w:t>3.75</w:t>
      </w:r>
      <w:r>
        <w:rPr>
          <w:rFonts w:ascii="仿宋_GB2312" w:eastAsia="仿宋_GB2312" w:hAnsi="宋体" w:hint="eastAsia"/>
        </w:rPr>
        <w:t>米</w:t>
      </w:r>
      <w:r>
        <w:rPr>
          <w:rFonts w:ascii="仿宋_GB2312" w:eastAsia="仿宋_GB2312" w:hAnsi="宋体" w:hint="eastAsia"/>
        </w:rPr>
        <w:t>(</w:t>
      </w:r>
      <w:r>
        <w:rPr>
          <w:rFonts w:ascii="仿宋_GB2312" w:eastAsia="仿宋_GB2312" w:hAnsi="宋体" w:hint="eastAsia"/>
        </w:rPr>
        <w:t>车行道</w:t>
      </w:r>
      <w:r>
        <w:rPr>
          <w:rFonts w:ascii="仿宋_GB2312" w:eastAsia="仿宋_GB2312" w:hAnsi="宋体" w:hint="eastAsia"/>
        </w:rPr>
        <w:t>)+1</w:t>
      </w:r>
      <w:r>
        <w:rPr>
          <w:rFonts w:ascii="仿宋_GB2312" w:eastAsia="仿宋_GB2312" w:hAnsi="宋体" w:hint="eastAsia"/>
        </w:rPr>
        <w:t>米</w:t>
      </w:r>
      <w:r>
        <w:rPr>
          <w:rFonts w:ascii="仿宋_GB2312" w:eastAsia="仿宋_GB2312" w:hAnsi="宋体" w:hint="eastAsia"/>
        </w:rPr>
        <w:t>(</w:t>
      </w:r>
      <w:r>
        <w:rPr>
          <w:rFonts w:ascii="仿宋_GB2312" w:eastAsia="仿宋_GB2312" w:hAnsi="宋体" w:hint="eastAsia"/>
        </w:rPr>
        <w:t>硬路肩</w:t>
      </w:r>
      <w:r>
        <w:rPr>
          <w:rFonts w:ascii="仿宋_GB2312" w:eastAsia="仿宋_GB2312" w:hAnsi="宋体" w:hint="eastAsia"/>
        </w:rPr>
        <w:t>)+0.75</w:t>
      </w:r>
      <w:r>
        <w:rPr>
          <w:rFonts w:ascii="仿宋_GB2312" w:eastAsia="仿宋_GB2312" w:hAnsi="宋体" w:hint="eastAsia"/>
        </w:rPr>
        <w:t>米</w:t>
      </w:r>
      <w:r>
        <w:rPr>
          <w:rFonts w:ascii="仿宋_GB2312" w:eastAsia="仿宋_GB2312" w:hAnsi="宋体" w:hint="eastAsia"/>
        </w:rPr>
        <w:t>(</w:t>
      </w:r>
      <w:r>
        <w:rPr>
          <w:rFonts w:ascii="仿宋_GB2312" w:eastAsia="仿宋_GB2312" w:hAnsi="宋体" w:hint="eastAsia"/>
        </w:rPr>
        <w:t>保护性路肩</w:t>
      </w:r>
      <w:r>
        <w:rPr>
          <w:rFonts w:ascii="仿宋_GB2312" w:eastAsia="仿宋_GB2312" w:hAnsi="宋体" w:hint="eastAsia"/>
        </w:rPr>
        <w:t>)=35</w:t>
      </w:r>
      <w:r>
        <w:rPr>
          <w:rFonts w:ascii="仿宋_GB2312" w:eastAsia="仿宋_GB2312" w:hAnsi="宋体" w:hint="eastAsia"/>
        </w:rPr>
        <w:t>米。</w:t>
      </w:r>
    </w:p>
    <w:p w:rsidR="00D64AE2" w:rsidRDefault="00D64AE2">
      <w:pPr>
        <w:spacing w:line="360" w:lineRule="auto"/>
        <w:ind w:firstLineChars="200" w:firstLine="560"/>
        <w:rPr>
          <w:rFonts w:ascii="仿宋_GB2312" w:eastAsia="仿宋_GB2312" w:hAnsi="宋体" w:hint="eastAsia"/>
        </w:rPr>
      </w:pPr>
      <w:r>
        <w:rPr>
          <w:rFonts w:ascii="仿宋_GB2312" w:eastAsia="仿宋_GB2312" w:hAnsi="宋体" w:hint="eastAsia"/>
        </w:rPr>
        <w:t>(2)</w:t>
      </w:r>
      <w:r>
        <w:rPr>
          <w:rFonts w:ascii="仿宋_GB2312" w:eastAsia="仿宋_GB2312" w:hAnsi="宋体" w:hint="eastAsia"/>
        </w:rPr>
        <w:t>细沥立交</w:t>
      </w:r>
    </w:p>
    <w:p w:rsidR="00D64AE2" w:rsidRDefault="00D64AE2">
      <w:pPr>
        <w:spacing w:line="360" w:lineRule="auto"/>
        <w:ind w:firstLineChars="200" w:firstLine="560"/>
        <w:rPr>
          <w:rFonts w:ascii="仿宋_GB2312" w:eastAsia="仿宋_GB2312" w:hAnsi="宋体" w:hint="eastAsia"/>
        </w:rPr>
      </w:pPr>
      <w:r>
        <w:rPr>
          <w:rFonts w:ascii="仿宋_GB2312" w:eastAsia="仿宋_GB2312" w:hAnsi="宋体" w:hint="eastAsia"/>
        </w:rPr>
        <w:t xml:space="preserve"> </w:t>
      </w:r>
      <w:r>
        <w:rPr>
          <w:rFonts w:ascii="仿宋_GB2312" w:eastAsia="仿宋_GB2312" w:hAnsi="宋体" w:hint="eastAsia"/>
        </w:rPr>
        <w:t>单向单车道匝道路基宽度</w:t>
      </w:r>
      <w:r>
        <w:rPr>
          <w:rFonts w:ascii="仿宋_GB2312" w:eastAsia="仿宋_GB2312" w:hAnsi="宋体" w:hint="eastAsia"/>
        </w:rPr>
        <w:t>8.5</w:t>
      </w:r>
      <w:r>
        <w:rPr>
          <w:rFonts w:ascii="仿宋_GB2312" w:eastAsia="仿宋_GB2312" w:hAnsi="宋体" w:hint="eastAsia"/>
        </w:rPr>
        <w:t>米，其路幅构成如下：</w:t>
      </w:r>
    </w:p>
    <w:p w:rsidR="00D64AE2" w:rsidRDefault="00D64AE2">
      <w:pPr>
        <w:spacing w:line="360" w:lineRule="auto"/>
        <w:ind w:firstLineChars="200" w:firstLine="560"/>
        <w:rPr>
          <w:rFonts w:ascii="仿宋_GB2312" w:eastAsia="仿宋_GB2312" w:hAnsi="宋体" w:hint="eastAsia"/>
        </w:rPr>
      </w:pPr>
      <w:r>
        <w:rPr>
          <w:rFonts w:ascii="仿宋_GB2312" w:eastAsia="仿宋_GB2312" w:hAnsi="宋体" w:hint="eastAsia"/>
        </w:rPr>
        <w:t xml:space="preserve"> 0.75</w:t>
      </w:r>
      <w:r>
        <w:rPr>
          <w:rFonts w:ascii="仿宋_GB2312" w:eastAsia="仿宋_GB2312" w:hAnsi="宋体" w:hint="eastAsia"/>
        </w:rPr>
        <w:t>米</w:t>
      </w:r>
      <w:r>
        <w:rPr>
          <w:rFonts w:ascii="仿宋_GB2312" w:eastAsia="仿宋_GB2312" w:hAnsi="宋体" w:hint="eastAsia"/>
        </w:rPr>
        <w:t>(</w:t>
      </w:r>
      <w:r>
        <w:rPr>
          <w:rFonts w:ascii="仿宋_GB2312" w:eastAsia="仿宋_GB2312" w:hAnsi="宋体" w:hint="eastAsia"/>
        </w:rPr>
        <w:t>保护性路肩</w:t>
      </w:r>
      <w:r>
        <w:rPr>
          <w:rFonts w:ascii="仿宋_GB2312" w:eastAsia="仿宋_GB2312" w:hAnsi="宋体" w:hint="eastAsia"/>
        </w:rPr>
        <w:t>)+1</w:t>
      </w:r>
      <w:r>
        <w:rPr>
          <w:rFonts w:ascii="仿宋_GB2312" w:eastAsia="仿宋_GB2312" w:hAnsi="宋体" w:hint="eastAsia"/>
        </w:rPr>
        <w:t>米</w:t>
      </w:r>
      <w:r>
        <w:rPr>
          <w:rFonts w:ascii="仿宋_GB2312" w:eastAsia="仿宋_GB2312" w:hAnsi="宋体" w:hint="eastAsia"/>
        </w:rPr>
        <w:t>(</w:t>
      </w:r>
      <w:r>
        <w:rPr>
          <w:rFonts w:ascii="仿宋_GB2312" w:eastAsia="仿宋_GB2312" w:hAnsi="宋体" w:hint="eastAsia"/>
        </w:rPr>
        <w:t>硬路肩</w:t>
      </w:r>
      <w:r>
        <w:rPr>
          <w:rFonts w:ascii="仿宋_GB2312" w:eastAsia="仿宋_GB2312" w:hAnsi="宋体" w:hint="eastAsia"/>
        </w:rPr>
        <w:t>)+3.5</w:t>
      </w:r>
      <w:r>
        <w:rPr>
          <w:rFonts w:ascii="仿宋_GB2312" w:eastAsia="仿宋_GB2312" w:hAnsi="宋体" w:hint="eastAsia"/>
        </w:rPr>
        <w:t>米</w:t>
      </w:r>
      <w:r>
        <w:rPr>
          <w:rFonts w:ascii="仿宋_GB2312" w:eastAsia="仿宋_GB2312" w:hAnsi="宋体" w:hint="eastAsia"/>
        </w:rPr>
        <w:t>(</w:t>
      </w:r>
      <w:r>
        <w:rPr>
          <w:rFonts w:ascii="仿宋_GB2312" w:eastAsia="仿宋_GB2312" w:hAnsi="宋体" w:hint="eastAsia"/>
        </w:rPr>
        <w:t>车行道</w:t>
      </w:r>
      <w:r>
        <w:rPr>
          <w:rFonts w:ascii="仿宋_GB2312" w:eastAsia="仿宋_GB2312" w:hAnsi="宋体" w:hint="eastAsia"/>
        </w:rPr>
        <w:t>)+2.5(</w:t>
      </w:r>
      <w:r>
        <w:rPr>
          <w:rFonts w:ascii="仿宋_GB2312" w:eastAsia="仿宋_GB2312" w:hAnsi="宋体" w:hint="eastAsia"/>
        </w:rPr>
        <w:t>硬路肩</w:t>
      </w:r>
      <w:r>
        <w:rPr>
          <w:rFonts w:ascii="仿宋_GB2312" w:eastAsia="仿宋_GB2312" w:hAnsi="宋体" w:hint="eastAsia"/>
        </w:rPr>
        <w:t>)+0.75</w:t>
      </w:r>
      <w:r>
        <w:rPr>
          <w:rFonts w:ascii="仿宋_GB2312" w:eastAsia="仿宋_GB2312" w:hAnsi="宋体" w:hint="eastAsia"/>
        </w:rPr>
        <w:t>米</w:t>
      </w:r>
      <w:r>
        <w:rPr>
          <w:rFonts w:ascii="仿宋_GB2312" w:eastAsia="仿宋_GB2312" w:hAnsi="宋体" w:hint="eastAsia"/>
        </w:rPr>
        <w:t>(</w:t>
      </w:r>
      <w:r>
        <w:rPr>
          <w:rFonts w:ascii="仿宋_GB2312" w:eastAsia="仿宋_GB2312" w:hAnsi="宋体" w:hint="eastAsia"/>
        </w:rPr>
        <w:t>保护性路肩</w:t>
      </w:r>
      <w:r>
        <w:rPr>
          <w:rFonts w:ascii="仿宋_GB2312" w:eastAsia="仿宋_GB2312" w:hAnsi="宋体" w:hint="eastAsia"/>
        </w:rPr>
        <w:t>)</w:t>
      </w:r>
      <w:r>
        <w:rPr>
          <w:rFonts w:ascii="仿宋_GB2312" w:eastAsia="仿宋_GB2312" w:hAnsi="宋体" w:hint="eastAsia"/>
        </w:rPr>
        <w:t>二</w:t>
      </w:r>
      <w:r>
        <w:rPr>
          <w:rFonts w:ascii="仿宋_GB2312" w:eastAsia="仿宋_GB2312" w:hAnsi="宋体" w:hint="eastAsia"/>
        </w:rPr>
        <w:t>8.5</w:t>
      </w:r>
      <w:r>
        <w:rPr>
          <w:rFonts w:ascii="仿宋_GB2312" w:eastAsia="仿宋_GB2312" w:hAnsi="宋体" w:hint="eastAsia"/>
        </w:rPr>
        <w:t>米。</w:t>
      </w:r>
    </w:p>
    <w:p w:rsidR="00D64AE2" w:rsidRDefault="00D64AE2">
      <w:pPr>
        <w:spacing w:line="360" w:lineRule="auto"/>
        <w:ind w:firstLineChars="200" w:firstLine="560"/>
        <w:rPr>
          <w:rFonts w:ascii="仿宋_GB2312" w:eastAsia="仿宋_GB2312" w:hAnsi="宋体" w:hint="eastAsia"/>
        </w:rPr>
      </w:pPr>
      <w:r>
        <w:rPr>
          <w:rFonts w:ascii="仿宋_GB2312" w:eastAsia="仿宋_GB2312" w:hAnsi="宋体" w:hint="eastAsia"/>
        </w:rPr>
        <w:t xml:space="preserve"> 0</w:t>
      </w:r>
      <w:r>
        <w:rPr>
          <w:rFonts w:ascii="仿宋_GB2312" w:eastAsia="仿宋_GB2312" w:hAnsi="宋体" w:hint="eastAsia"/>
        </w:rPr>
        <w:t>．</w:t>
      </w:r>
      <w:r>
        <w:rPr>
          <w:rFonts w:ascii="仿宋_GB2312" w:eastAsia="仿宋_GB2312" w:hAnsi="宋体" w:hint="eastAsia"/>
        </w:rPr>
        <w:t>75</w:t>
      </w:r>
      <w:r>
        <w:rPr>
          <w:rFonts w:ascii="仿宋_GB2312" w:eastAsia="仿宋_GB2312" w:hAnsi="宋体" w:hint="eastAsia"/>
        </w:rPr>
        <w:t>米</w:t>
      </w:r>
      <w:r>
        <w:rPr>
          <w:rFonts w:ascii="仿宋_GB2312" w:eastAsia="仿宋_GB2312" w:hAnsi="宋体" w:hint="eastAsia"/>
        </w:rPr>
        <w:t>(</w:t>
      </w:r>
      <w:r>
        <w:rPr>
          <w:rFonts w:ascii="仿宋_GB2312" w:eastAsia="仿宋_GB2312" w:hAnsi="宋体" w:hint="eastAsia"/>
        </w:rPr>
        <w:t>保护性路肩</w:t>
      </w:r>
      <w:r>
        <w:rPr>
          <w:rFonts w:ascii="仿宋_GB2312" w:eastAsia="仿宋_GB2312" w:hAnsi="宋体" w:hint="eastAsia"/>
        </w:rPr>
        <w:t>)+0</w:t>
      </w:r>
      <w:r>
        <w:rPr>
          <w:rFonts w:ascii="仿宋_GB2312" w:eastAsia="仿宋_GB2312" w:hAnsi="宋体" w:hint="eastAsia"/>
        </w:rPr>
        <w:t>．</w:t>
      </w:r>
      <w:r>
        <w:rPr>
          <w:rFonts w:ascii="仿宋_GB2312" w:eastAsia="仿宋_GB2312" w:hAnsi="宋体" w:hint="eastAsia"/>
        </w:rPr>
        <w:t>5</w:t>
      </w:r>
      <w:r>
        <w:rPr>
          <w:rFonts w:ascii="仿宋_GB2312" w:eastAsia="仿宋_GB2312" w:hAnsi="宋体" w:hint="eastAsia"/>
        </w:rPr>
        <w:t>米</w:t>
      </w:r>
      <w:r>
        <w:rPr>
          <w:rFonts w:ascii="仿宋_GB2312" w:eastAsia="仿宋_GB2312" w:hAnsi="宋体" w:hint="eastAsia"/>
        </w:rPr>
        <w:t>(</w:t>
      </w:r>
      <w:r>
        <w:rPr>
          <w:rFonts w:ascii="仿宋_GB2312" w:eastAsia="仿宋_GB2312" w:hAnsi="宋体" w:hint="eastAsia"/>
        </w:rPr>
        <w:t>硬路肩</w:t>
      </w:r>
      <w:r>
        <w:rPr>
          <w:rFonts w:ascii="仿宋_GB2312" w:eastAsia="仿宋_GB2312" w:hAnsi="宋体" w:hint="eastAsia"/>
        </w:rPr>
        <w:t>)+7</w:t>
      </w:r>
      <w:r>
        <w:rPr>
          <w:rFonts w:ascii="仿宋_GB2312" w:eastAsia="仿宋_GB2312" w:hAnsi="宋体" w:hint="eastAsia"/>
        </w:rPr>
        <w:t>．</w:t>
      </w:r>
      <w:r>
        <w:rPr>
          <w:rFonts w:ascii="仿宋_GB2312" w:eastAsia="仿宋_GB2312" w:hAnsi="宋体" w:hint="eastAsia"/>
        </w:rPr>
        <w:t>0</w:t>
      </w:r>
      <w:r>
        <w:rPr>
          <w:rFonts w:ascii="仿宋_GB2312" w:eastAsia="仿宋_GB2312" w:hAnsi="宋体" w:hint="eastAsia"/>
        </w:rPr>
        <w:t>米</w:t>
      </w:r>
      <w:r>
        <w:rPr>
          <w:rFonts w:ascii="仿宋_GB2312" w:eastAsia="仿宋_GB2312" w:hAnsi="宋体" w:hint="eastAsia"/>
        </w:rPr>
        <w:t>(</w:t>
      </w:r>
      <w:r>
        <w:rPr>
          <w:rFonts w:ascii="仿宋_GB2312" w:eastAsia="仿宋_GB2312" w:hAnsi="宋体" w:hint="eastAsia"/>
        </w:rPr>
        <w:t>车行道</w:t>
      </w:r>
      <w:r>
        <w:rPr>
          <w:rFonts w:ascii="仿宋_GB2312" w:eastAsia="仿宋_GB2312" w:hAnsi="宋体" w:hint="eastAsia"/>
        </w:rPr>
        <w:t>)+0</w:t>
      </w:r>
      <w:r>
        <w:rPr>
          <w:rFonts w:ascii="仿宋_GB2312" w:eastAsia="仿宋_GB2312" w:hAnsi="宋体" w:hint="eastAsia"/>
        </w:rPr>
        <w:t>．</w:t>
      </w:r>
      <w:r>
        <w:rPr>
          <w:rFonts w:ascii="仿宋_GB2312" w:eastAsia="仿宋_GB2312" w:hAnsi="宋体" w:hint="eastAsia"/>
        </w:rPr>
        <w:t>5</w:t>
      </w:r>
      <w:r>
        <w:rPr>
          <w:rFonts w:ascii="仿宋_GB2312" w:eastAsia="仿宋_GB2312" w:hAnsi="宋体" w:hint="eastAsia"/>
        </w:rPr>
        <w:t>米</w:t>
      </w:r>
      <w:r>
        <w:rPr>
          <w:rFonts w:ascii="仿宋_GB2312" w:eastAsia="仿宋_GB2312" w:hAnsi="宋体" w:hint="eastAsia"/>
        </w:rPr>
        <w:t>(</w:t>
      </w:r>
      <w:r>
        <w:rPr>
          <w:rFonts w:ascii="仿宋_GB2312" w:eastAsia="仿宋_GB2312" w:hAnsi="宋体" w:hint="eastAsia"/>
        </w:rPr>
        <w:t>硬路肩</w:t>
      </w:r>
      <w:r>
        <w:rPr>
          <w:rFonts w:ascii="仿宋_GB2312" w:eastAsia="仿宋_GB2312" w:hAnsi="宋体" w:hint="eastAsia"/>
        </w:rPr>
        <w:t>)+0.75</w:t>
      </w:r>
      <w:r>
        <w:rPr>
          <w:rFonts w:ascii="仿宋_GB2312" w:eastAsia="仿宋_GB2312" w:hAnsi="宋体" w:hint="eastAsia"/>
        </w:rPr>
        <w:t>米</w:t>
      </w:r>
      <w:r>
        <w:rPr>
          <w:rFonts w:ascii="仿宋_GB2312" w:eastAsia="仿宋_GB2312" w:hAnsi="宋体" w:hint="eastAsia"/>
        </w:rPr>
        <w:t>(</w:t>
      </w:r>
      <w:r>
        <w:rPr>
          <w:rFonts w:ascii="仿宋_GB2312" w:eastAsia="仿宋_GB2312" w:hAnsi="宋体" w:hint="eastAsia"/>
        </w:rPr>
        <w:t>保护性路肩</w:t>
      </w:r>
      <w:r>
        <w:rPr>
          <w:rFonts w:ascii="仿宋_GB2312" w:eastAsia="仿宋_GB2312" w:hAnsi="宋体" w:hint="eastAsia"/>
        </w:rPr>
        <w:t>)=9.5</w:t>
      </w:r>
      <w:r>
        <w:rPr>
          <w:rFonts w:ascii="仿宋_GB2312" w:eastAsia="仿宋_GB2312" w:hAnsi="宋体" w:hint="eastAsia"/>
        </w:rPr>
        <w:t>米。</w:t>
      </w:r>
    </w:p>
    <w:p w:rsidR="00D64AE2" w:rsidRDefault="00D64AE2">
      <w:pPr>
        <w:spacing w:line="360" w:lineRule="auto"/>
        <w:ind w:firstLineChars="200" w:firstLine="560"/>
        <w:rPr>
          <w:rFonts w:ascii="仿宋_GB2312" w:eastAsia="仿宋_GB2312" w:hAnsi="宋体" w:hint="eastAsia"/>
        </w:rPr>
      </w:pPr>
      <w:r>
        <w:rPr>
          <w:rFonts w:ascii="仿宋_GB2312" w:eastAsia="仿宋_GB2312" w:hAnsi="宋体" w:hint="eastAsia"/>
        </w:rPr>
        <w:t xml:space="preserve"> 2</w:t>
      </w:r>
      <w:r>
        <w:rPr>
          <w:rFonts w:ascii="仿宋_GB2312" w:eastAsia="仿宋_GB2312" w:hAnsi="宋体" w:hint="eastAsia"/>
        </w:rPr>
        <w:t>．路基边坡坡度</w:t>
      </w:r>
    </w:p>
    <w:p w:rsidR="00D64AE2" w:rsidRDefault="00D64AE2">
      <w:pPr>
        <w:spacing w:line="360" w:lineRule="auto"/>
        <w:ind w:firstLineChars="200" w:firstLine="560"/>
        <w:rPr>
          <w:rFonts w:ascii="仿宋_GB2312" w:eastAsia="仿宋_GB2312" w:hAnsi="宋体" w:hint="eastAsia"/>
        </w:rPr>
      </w:pPr>
      <w:r>
        <w:rPr>
          <w:rFonts w:ascii="仿宋_GB2312" w:eastAsia="仿宋_GB2312" w:hAnsi="宋体" w:hint="eastAsia"/>
        </w:rPr>
        <w:t xml:space="preserve"> </w:t>
      </w:r>
      <w:r>
        <w:rPr>
          <w:rFonts w:ascii="仿宋_GB2312" w:eastAsia="仿宋_GB2312" w:hAnsi="宋体" w:hint="eastAsia"/>
        </w:rPr>
        <w:t>路堤：一般地段边坡高度均小于</w:t>
      </w:r>
      <w:r>
        <w:rPr>
          <w:rFonts w:ascii="仿宋_GB2312" w:eastAsia="仿宋_GB2312" w:hAnsi="宋体" w:hint="eastAsia"/>
        </w:rPr>
        <w:t>8</w:t>
      </w:r>
      <w:r>
        <w:rPr>
          <w:rFonts w:ascii="仿宋_GB2312" w:eastAsia="仿宋_GB2312" w:hAnsi="宋体" w:hint="eastAsia"/>
        </w:rPr>
        <w:t>米，坡率采用</w:t>
      </w:r>
      <w:r>
        <w:rPr>
          <w:rFonts w:ascii="仿宋_GB2312" w:eastAsia="仿宋_GB2312" w:hAnsi="宋体" w:hint="eastAsia"/>
        </w:rPr>
        <w:t>1:1.5</w:t>
      </w:r>
      <w:r>
        <w:rPr>
          <w:rFonts w:ascii="仿宋_GB2312" w:eastAsia="仿宋_GB2312" w:hAnsi="宋体" w:hint="eastAsia"/>
        </w:rPr>
        <w:t>。受水浸淹的路堤边坡坡率采用</w:t>
      </w:r>
      <w:r>
        <w:rPr>
          <w:rFonts w:ascii="仿宋_GB2312" w:eastAsia="仿宋_GB2312" w:hAnsi="宋体" w:hint="eastAsia"/>
        </w:rPr>
        <w:t>1:2.0</w:t>
      </w:r>
      <w:r>
        <w:rPr>
          <w:rFonts w:ascii="仿宋_GB2312" w:eastAsia="仿宋_GB2312" w:hAnsi="宋体" w:hint="eastAsia"/>
        </w:rPr>
        <w:t>。</w:t>
      </w:r>
    </w:p>
    <w:p w:rsidR="00D64AE2" w:rsidRDefault="00D64AE2">
      <w:pPr>
        <w:spacing w:line="360" w:lineRule="auto"/>
        <w:ind w:firstLineChars="200" w:firstLine="560"/>
        <w:rPr>
          <w:rFonts w:ascii="仿宋_GB2312" w:eastAsia="仿宋_GB2312" w:hAnsi="宋体" w:hint="eastAsia"/>
        </w:rPr>
      </w:pPr>
      <w:r>
        <w:rPr>
          <w:rFonts w:ascii="仿宋_GB2312" w:eastAsia="仿宋_GB2312" w:hAnsi="宋体" w:hint="eastAsia"/>
        </w:rPr>
        <w:t xml:space="preserve"> 3</w:t>
      </w:r>
      <w:r>
        <w:rPr>
          <w:rFonts w:ascii="仿宋_GB2312" w:eastAsia="仿宋_GB2312" w:hAnsi="宋体" w:hint="eastAsia"/>
        </w:rPr>
        <w:t>．护坡道</w:t>
      </w:r>
    </w:p>
    <w:p w:rsidR="00D64AE2" w:rsidRDefault="00D64AE2">
      <w:pPr>
        <w:spacing w:line="360" w:lineRule="auto"/>
        <w:ind w:firstLineChars="200" w:firstLine="560"/>
        <w:rPr>
          <w:rFonts w:ascii="仿宋_GB2312" w:eastAsia="仿宋_GB2312" w:hAnsi="宋体" w:hint="eastAsia"/>
        </w:rPr>
      </w:pPr>
      <w:r>
        <w:rPr>
          <w:rFonts w:ascii="仿宋_GB2312" w:eastAsia="仿宋_GB2312" w:hAnsi="宋体" w:hint="eastAsia"/>
        </w:rPr>
        <w:t xml:space="preserve"> </w:t>
      </w:r>
      <w:r>
        <w:rPr>
          <w:rFonts w:ascii="仿宋_GB2312" w:eastAsia="仿宋_GB2312" w:hAnsi="宋体" w:hint="eastAsia"/>
        </w:rPr>
        <w:t>护坡道：当坡脚外设排水沟时，坡脚与排水沟之间设宽</w:t>
      </w:r>
      <w:r>
        <w:rPr>
          <w:rFonts w:ascii="仿宋_GB2312" w:eastAsia="仿宋_GB2312" w:hAnsi="宋体" w:hint="eastAsia"/>
        </w:rPr>
        <w:t>1.0</w:t>
      </w:r>
      <w:r>
        <w:rPr>
          <w:rFonts w:ascii="仿宋_GB2312" w:eastAsia="仿宋_GB2312" w:hAnsi="宋体" w:hint="eastAsia"/>
        </w:rPr>
        <w:t>米的护坡道。</w:t>
      </w:r>
    </w:p>
    <w:p w:rsidR="00D64AE2" w:rsidRDefault="00D64AE2">
      <w:pPr>
        <w:spacing w:line="360" w:lineRule="auto"/>
        <w:ind w:firstLineChars="200" w:firstLine="560"/>
        <w:rPr>
          <w:rFonts w:ascii="仿宋_GB2312" w:eastAsia="仿宋_GB2312" w:hAnsi="宋体" w:hint="eastAsia"/>
        </w:rPr>
      </w:pPr>
      <w:r>
        <w:rPr>
          <w:rFonts w:ascii="仿宋_GB2312" w:eastAsia="仿宋_GB2312" w:hAnsi="宋体" w:hint="eastAsia"/>
        </w:rPr>
        <w:t xml:space="preserve"> 4</w:t>
      </w:r>
      <w:r>
        <w:rPr>
          <w:rFonts w:ascii="仿宋_GB2312" w:eastAsia="仿宋_GB2312" w:hAnsi="宋体" w:hint="eastAsia"/>
        </w:rPr>
        <w:t>．填方基底处理</w:t>
      </w:r>
    </w:p>
    <w:p w:rsidR="00D64AE2" w:rsidRDefault="00D64AE2">
      <w:pPr>
        <w:spacing w:line="360" w:lineRule="auto"/>
        <w:ind w:firstLineChars="200" w:firstLine="560"/>
        <w:rPr>
          <w:rFonts w:ascii="仿宋_GB2312" w:eastAsia="仿宋_GB2312" w:hAnsi="宋体" w:hint="eastAsia"/>
        </w:rPr>
      </w:pPr>
      <w:r>
        <w:rPr>
          <w:rFonts w:ascii="仿宋_GB2312" w:eastAsia="仿宋_GB2312" w:hAnsi="宋体" w:hint="eastAsia"/>
        </w:rPr>
        <w:t>路堤基底应清除种植土后按规范要求压实。地面横向坡度陡于</w:t>
      </w:r>
      <w:r>
        <w:rPr>
          <w:rFonts w:ascii="仿宋_GB2312" w:eastAsia="仿宋_GB2312" w:hAnsi="宋体" w:hint="eastAsia"/>
        </w:rPr>
        <w:t>l:5</w:t>
      </w:r>
      <w:r>
        <w:rPr>
          <w:rFonts w:ascii="仿宋_GB2312" w:eastAsia="仿宋_GB2312" w:hAnsi="宋体" w:hint="eastAsia"/>
        </w:rPr>
        <w:t>的填方路基，原地面挖台阶，台阶宽度不小于</w:t>
      </w:r>
      <w:r>
        <w:rPr>
          <w:rFonts w:ascii="仿宋_GB2312" w:eastAsia="仿宋_GB2312" w:hAnsi="宋体" w:hint="eastAsia"/>
        </w:rPr>
        <w:t>1.0m</w:t>
      </w:r>
      <w:r>
        <w:rPr>
          <w:rFonts w:ascii="仿宋_GB2312" w:eastAsia="仿宋_GB2312" w:hAnsi="宋体" w:hint="eastAsia"/>
        </w:rPr>
        <w:t>。</w:t>
      </w:r>
    </w:p>
    <w:p w:rsidR="00D64AE2" w:rsidRDefault="00D64AE2">
      <w:pPr>
        <w:spacing w:line="360" w:lineRule="auto"/>
        <w:ind w:firstLineChars="200" w:firstLine="560"/>
        <w:rPr>
          <w:rFonts w:ascii="仿宋_GB2312" w:eastAsia="仿宋_GB2312" w:hAnsi="宋体" w:hint="eastAsia"/>
        </w:rPr>
      </w:pPr>
      <w:r>
        <w:rPr>
          <w:rFonts w:ascii="仿宋_GB2312" w:eastAsia="仿宋_GB2312" w:hAnsi="宋体" w:hint="eastAsia"/>
        </w:rPr>
        <w:t xml:space="preserve"> 5</w:t>
      </w:r>
      <w:r>
        <w:rPr>
          <w:rFonts w:ascii="仿宋_GB2312" w:eastAsia="仿宋_GB2312" w:hAnsi="宋体" w:hint="eastAsia"/>
        </w:rPr>
        <w:t>．鱼塘处理</w:t>
      </w:r>
    </w:p>
    <w:p w:rsidR="00D64AE2" w:rsidRDefault="00D64AE2">
      <w:pPr>
        <w:spacing w:line="360" w:lineRule="auto"/>
        <w:ind w:firstLineChars="200" w:firstLine="560"/>
        <w:rPr>
          <w:rFonts w:ascii="仿宋_GB2312" w:eastAsia="仿宋_GB2312" w:hAnsi="宋体" w:hint="eastAsia"/>
        </w:rPr>
      </w:pPr>
      <w:r>
        <w:rPr>
          <w:rFonts w:ascii="仿宋_GB2312" w:eastAsia="仿宋_GB2312" w:hAnsi="宋体" w:hint="eastAsia"/>
        </w:rPr>
        <w:t xml:space="preserve"> </w:t>
      </w:r>
      <w:r>
        <w:rPr>
          <w:rFonts w:ascii="仿宋_GB2312" w:eastAsia="仿宋_GB2312" w:hAnsi="宋体" w:hint="eastAsia"/>
        </w:rPr>
        <w:t>路堤部分侵占水塘，采用设围堰抽水清淤后填渗水土，设浆砌片石护坡防护措施；全部侵占水塘时采用抽水、挖淤、换填措施。</w:t>
      </w:r>
    </w:p>
    <w:p w:rsidR="00D64AE2" w:rsidRDefault="00D64AE2">
      <w:pPr>
        <w:spacing w:line="360" w:lineRule="auto"/>
        <w:ind w:firstLineChars="200" w:firstLine="560"/>
        <w:rPr>
          <w:rFonts w:ascii="仿宋_GB2312" w:eastAsia="仿宋_GB2312" w:hAnsi="宋体" w:hint="eastAsia"/>
        </w:rPr>
      </w:pPr>
      <w:r>
        <w:rPr>
          <w:rFonts w:ascii="仿宋_GB2312" w:eastAsia="仿宋_GB2312" w:hAnsi="宋体" w:hint="eastAsia"/>
        </w:rPr>
        <w:t>6</w:t>
      </w:r>
      <w:r>
        <w:rPr>
          <w:rFonts w:ascii="仿宋_GB2312" w:eastAsia="仿宋_GB2312" w:hAnsi="宋体" w:hint="eastAsia"/>
        </w:rPr>
        <w:t>．路基结构及厚度</w:t>
      </w:r>
    </w:p>
    <w:p w:rsidR="00D64AE2" w:rsidRDefault="00D64AE2">
      <w:pPr>
        <w:spacing w:line="360" w:lineRule="auto"/>
        <w:ind w:firstLineChars="200" w:firstLine="560"/>
        <w:rPr>
          <w:rFonts w:ascii="仿宋_GB2312" w:eastAsia="仿宋_GB2312" w:hAnsi="宋体" w:hint="eastAsia"/>
        </w:rPr>
      </w:pPr>
      <w:r>
        <w:rPr>
          <w:rFonts w:ascii="仿宋_GB2312" w:eastAsia="仿宋_GB2312" w:hAnsi="宋体" w:hint="eastAsia"/>
        </w:rPr>
        <w:t>（</w:t>
      </w:r>
      <w:r>
        <w:rPr>
          <w:rFonts w:ascii="仿宋_GB2312" w:eastAsia="仿宋_GB2312" w:hAnsi="宋体" w:hint="eastAsia"/>
        </w:rPr>
        <w:t>1</w:t>
      </w:r>
      <w:r>
        <w:rPr>
          <w:rFonts w:ascii="仿宋_GB2312" w:eastAsia="仿宋_GB2312" w:hAnsi="宋体" w:hint="eastAsia"/>
        </w:rPr>
        <w:t>）主线（沥青混凝土面层不在本次招标范围内）</w:t>
      </w:r>
    </w:p>
    <w:p w:rsidR="00D64AE2" w:rsidRDefault="00D64AE2">
      <w:pPr>
        <w:spacing w:line="360" w:lineRule="auto"/>
        <w:ind w:firstLineChars="200" w:firstLine="560"/>
        <w:rPr>
          <w:rFonts w:ascii="仿宋_GB2312" w:eastAsia="仿宋_GB2312" w:hAnsi="宋体" w:hint="eastAsia"/>
        </w:rPr>
      </w:pPr>
      <w:r>
        <w:rPr>
          <w:rFonts w:ascii="仿宋_GB2312" w:eastAsia="仿宋_GB2312" w:hAnsi="宋体" w:hint="eastAsia"/>
        </w:rPr>
        <w:t>基层：</w:t>
      </w:r>
      <w:r>
        <w:rPr>
          <w:rFonts w:ascii="仿宋_GB2312" w:eastAsia="仿宋_GB2312" w:hAnsi="宋体" w:hint="eastAsia"/>
        </w:rPr>
        <w:t>38cm 6%</w:t>
      </w:r>
      <w:r>
        <w:rPr>
          <w:rFonts w:ascii="仿宋_GB2312" w:eastAsia="仿宋_GB2312" w:hAnsi="宋体" w:hint="eastAsia"/>
        </w:rPr>
        <w:t>水泥稳定碎石</w:t>
      </w:r>
    </w:p>
    <w:p w:rsidR="00D64AE2" w:rsidRDefault="00D64AE2">
      <w:pPr>
        <w:spacing w:line="360" w:lineRule="auto"/>
        <w:ind w:firstLineChars="200" w:firstLine="560"/>
        <w:rPr>
          <w:rFonts w:ascii="仿宋_GB2312" w:eastAsia="仿宋_GB2312" w:hAnsi="宋体" w:hint="eastAsia"/>
        </w:rPr>
      </w:pPr>
      <w:r>
        <w:rPr>
          <w:rFonts w:ascii="仿宋_GB2312" w:eastAsia="仿宋_GB2312" w:hAnsi="宋体" w:hint="eastAsia"/>
        </w:rPr>
        <w:t>底基层：</w:t>
      </w:r>
      <w:r>
        <w:rPr>
          <w:rFonts w:ascii="仿宋_GB2312" w:eastAsia="仿宋_GB2312" w:hAnsi="宋体" w:hint="eastAsia"/>
        </w:rPr>
        <w:t>20cm 4%</w:t>
      </w:r>
      <w:r>
        <w:rPr>
          <w:rFonts w:ascii="仿宋_GB2312" w:eastAsia="仿宋_GB2312" w:hAnsi="宋体" w:hint="eastAsia"/>
        </w:rPr>
        <w:t>水泥稳定层碎石</w:t>
      </w:r>
    </w:p>
    <w:p w:rsidR="00D64AE2" w:rsidRDefault="00D64AE2">
      <w:pPr>
        <w:spacing w:line="360" w:lineRule="auto"/>
        <w:ind w:firstLineChars="200" w:firstLine="560"/>
        <w:rPr>
          <w:rFonts w:ascii="仿宋_GB2312" w:eastAsia="仿宋_GB2312" w:hAnsi="宋体" w:hint="eastAsia"/>
        </w:rPr>
      </w:pPr>
      <w:r>
        <w:rPr>
          <w:rFonts w:ascii="仿宋_GB2312" w:eastAsia="仿宋_GB2312" w:hAnsi="宋体" w:hint="eastAsia"/>
        </w:rPr>
        <w:t>（</w:t>
      </w:r>
      <w:r>
        <w:rPr>
          <w:rFonts w:ascii="仿宋_GB2312" w:eastAsia="仿宋_GB2312" w:hAnsi="宋体" w:hint="eastAsia"/>
        </w:rPr>
        <w:t>2</w:t>
      </w:r>
      <w:r>
        <w:rPr>
          <w:rFonts w:ascii="仿宋_GB2312" w:eastAsia="仿宋_GB2312" w:hAnsi="宋体" w:hint="eastAsia"/>
        </w:rPr>
        <w:t>）互通立交匝道</w:t>
      </w:r>
    </w:p>
    <w:p w:rsidR="00D64AE2" w:rsidRDefault="00D64AE2">
      <w:pPr>
        <w:spacing w:line="360" w:lineRule="auto"/>
        <w:ind w:firstLineChars="200" w:firstLine="560"/>
        <w:rPr>
          <w:rFonts w:ascii="仿宋_GB2312" w:eastAsia="仿宋_GB2312" w:hAnsi="宋体" w:hint="eastAsia"/>
        </w:rPr>
      </w:pPr>
      <w:r>
        <w:rPr>
          <w:rFonts w:ascii="仿宋_GB2312" w:eastAsia="仿宋_GB2312" w:hAnsi="宋体" w:hint="eastAsia"/>
        </w:rPr>
        <w:t>面层：</w:t>
      </w:r>
      <w:r>
        <w:rPr>
          <w:rFonts w:ascii="仿宋_GB2312" w:eastAsia="仿宋_GB2312" w:hAnsi="宋体" w:hint="eastAsia"/>
        </w:rPr>
        <w:t>26cm</w:t>
      </w:r>
      <w:r>
        <w:rPr>
          <w:rFonts w:ascii="仿宋_GB2312" w:eastAsia="仿宋_GB2312" w:hAnsi="宋体" w:hint="eastAsia"/>
        </w:rPr>
        <w:t>水泥混凝土面板</w:t>
      </w:r>
    </w:p>
    <w:p w:rsidR="00D64AE2" w:rsidRDefault="00D64AE2">
      <w:pPr>
        <w:spacing w:line="360" w:lineRule="auto"/>
        <w:ind w:firstLineChars="200" w:firstLine="560"/>
        <w:rPr>
          <w:rFonts w:ascii="仿宋_GB2312" w:eastAsia="仿宋_GB2312" w:hAnsi="宋体" w:hint="eastAsia"/>
        </w:rPr>
      </w:pPr>
      <w:r>
        <w:rPr>
          <w:rFonts w:ascii="仿宋_GB2312" w:eastAsia="仿宋_GB2312" w:hAnsi="宋体" w:hint="eastAsia"/>
        </w:rPr>
        <w:t>基层：</w:t>
      </w:r>
      <w:r>
        <w:rPr>
          <w:rFonts w:ascii="仿宋_GB2312" w:eastAsia="仿宋_GB2312" w:hAnsi="宋体" w:hint="eastAsia"/>
        </w:rPr>
        <w:t>12cm</w:t>
      </w:r>
      <w:r>
        <w:rPr>
          <w:rFonts w:ascii="仿宋_GB2312" w:eastAsia="仿宋_GB2312" w:hAnsi="宋体" w:hint="eastAsia"/>
        </w:rPr>
        <w:t>贫混凝土</w:t>
      </w:r>
    </w:p>
    <w:p w:rsidR="00D64AE2" w:rsidRDefault="00D64AE2">
      <w:pPr>
        <w:spacing w:line="360" w:lineRule="auto"/>
        <w:ind w:firstLineChars="200" w:firstLine="560"/>
        <w:rPr>
          <w:rFonts w:ascii="仿宋_GB2312" w:eastAsia="仿宋_GB2312" w:hAnsi="宋体" w:hint="eastAsia"/>
        </w:rPr>
      </w:pPr>
      <w:r>
        <w:rPr>
          <w:rFonts w:ascii="仿宋_GB2312" w:eastAsia="仿宋_GB2312" w:hAnsi="宋体" w:hint="eastAsia"/>
        </w:rPr>
        <w:t>垫层：</w:t>
      </w:r>
      <w:r>
        <w:rPr>
          <w:rFonts w:ascii="仿宋_GB2312" w:eastAsia="仿宋_GB2312" w:hAnsi="宋体" w:hint="eastAsia"/>
        </w:rPr>
        <w:t>25cm</w:t>
      </w:r>
      <w:r>
        <w:rPr>
          <w:rFonts w:ascii="仿宋_GB2312" w:eastAsia="仿宋_GB2312" w:hAnsi="宋体" w:hint="eastAsia"/>
        </w:rPr>
        <w:t>未筛分碎石</w:t>
      </w:r>
    </w:p>
    <w:p w:rsidR="00D64AE2" w:rsidRDefault="00D64AE2">
      <w:pPr>
        <w:spacing w:line="360" w:lineRule="auto"/>
        <w:ind w:firstLineChars="200" w:firstLine="560"/>
        <w:rPr>
          <w:rFonts w:ascii="仿宋_GB2312" w:eastAsia="仿宋_GB2312" w:hAnsi="宋体" w:hint="eastAsia"/>
        </w:rPr>
      </w:pPr>
      <w:r>
        <w:rPr>
          <w:rFonts w:ascii="仿宋_GB2312" w:eastAsia="仿宋_GB2312" w:hAnsi="宋体" w:hint="eastAsia"/>
        </w:rPr>
        <w:t>（</w:t>
      </w:r>
      <w:r>
        <w:rPr>
          <w:rFonts w:ascii="仿宋_GB2312" w:eastAsia="仿宋_GB2312" w:hAnsi="宋体" w:hint="eastAsia"/>
        </w:rPr>
        <w:t>3</w:t>
      </w:r>
      <w:r>
        <w:rPr>
          <w:rFonts w:ascii="仿宋_GB2312" w:eastAsia="仿宋_GB2312" w:hAnsi="宋体" w:hint="eastAsia"/>
        </w:rPr>
        <w:t>）收费广场</w:t>
      </w:r>
    </w:p>
    <w:p w:rsidR="00D64AE2" w:rsidRDefault="00D64AE2">
      <w:pPr>
        <w:spacing w:line="360" w:lineRule="auto"/>
        <w:ind w:firstLineChars="200" w:firstLine="560"/>
        <w:rPr>
          <w:rFonts w:ascii="仿宋_GB2312" w:eastAsia="仿宋_GB2312" w:hAnsi="宋体" w:hint="eastAsia"/>
        </w:rPr>
      </w:pPr>
      <w:r>
        <w:rPr>
          <w:rFonts w:ascii="仿宋_GB2312" w:eastAsia="仿宋_GB2312" w:hAnsi="宋体" w:hint="eastAsia"/>
        </w:rPr>
        <w:t>面层：</w:t>
      </w:r>
      <w:r>
        <w:rPr>
          <w:rFonts w:ascii="仿宋_GB2312" w:eastAsia="仿宋_GB2312" w:hAnsi="宋体" w:hint="eastAsia"/>
        </w:rPr>
        <w:t>30cm</w:t>
      </w:r>
      <w:r>
        <w:rPr>
          <w:rFonts w:ascii="仿宋_GB2312" w:eastAsia="仿宋_GB2312" w:hAnsi="宋体" w:hint="eastAsia"/>
        </w:rPr>
        <w:t>水泥混凝土面板</w:t>
      </w:r>
    </w:p>
    <w:p w:rsidR="00D64AE2" w:rsidRDefault="00D64AE2">
      <w:pPr>
        <w:spacing w:line="360" w:lineRule="auto"/>
        <w:ind w:firstLineChars="200" w:firstLine="560"/>
        <w:rPr>
          <w:rFonts w:ascii="仿宋_GB2312" w:eastAsia="仿宋_GB2312" w:hAnsi="宋体" w:hint="eastAsia"/>
        </w:rPr>
      </w:pPr>
      <w:r>
        <w:rPr>
          <w:rFonts w:ascii="仿宋_GB2312" w:eastAsia="仿宋_GB2312" w:hAnsi="宋体" w:hint="eastAsia"/>
        </w:rPr>
        <w:t>基层：</w:t>
      </w:r>
      <w:r>
        <w:rPr>
          <w:rFonts w:ascii="仿宋_GB2312" w:eastAsia="仿宋_GB2312" w:hAnsi="宋体" w:hint="eastAsia"/>
        </w:rPr>
        <w:t>12cm</w:t>
      </w:r>
      <w:r>
        <w:rPr>
          <w:rFonts w:ascii="仿宋_GB2312" w:eastAsia="仿宋_GB2312" w:hAnsi="宋体" w:hint="eastAsia"/>
        </w:rPr>
        <w:t>贫混凝土</w:t>
      </w:r>
    </w:p>
    <w:p w:rsidR="00D64AE2" w:rsidRDefault="00D64AE2">
      <w:pPr>
        <w:spacing w:line="360" w:lineRule="auto"/>
        <w:ind w:firstLineChars="200" w:firstLine="560"/>
        <w:rPr>
          <w:rFonts w:ascii="仿宋_GB2312" w:eastAsia="仿宋_GB2312" w:hAnsi="宋体" w:hint="eastAsia"/>
        </w:rPr>
      </w:pPr>
      <w:r>
        <w:rPr>
          <w:rFonts w:ascii="仿宋_GB2312" w:eastAsia="仿宋_GB2312" w:hAnsi="宋体" w:hint="eastAsia"/>
        </w:rPr>
        <w:t>垫层：</w:t>
      </w:r>
      <w:r>
        <w:rPr>
          <w:rFonts w:ascii="仿宋_GB2312" w:eastAsia="仿宋_GB2312" w:hAnsi="宋体" w:hint="eastAsia"/>
        </w:rPr>
        <w:t>25cm</w:t>
      </w:r>
      <w:r>
        <w:rPr>
          <w:rFonts w:ascii="仿宋_GB2312" w:eastAsia="仿宋_GB2312" w:hAnsi="宋体" w:hint="eastAsia"/>
        </w:rPr>
        <w:t>未筛分碎石</w:t>
      </w:r>
    </w:p>
    <w:p w:rsidR="00D64AE2" w:rsidRDefault="00D64AE2">
      <w:pPr>
        <w:spacing w:line="360" w:lineRule="auto"/>
        <w:ind w:firstLineChars="200" w:firstLine="562"/>
        <w:rPr>
          <w:rFonts w:ascii="仿宋_GB2312" w:eastAsia="仿宋_GB2312" w:hAnsi="宋体" w:hint="eastAsia"/>
          <w:b/>
          <w:bCs w:val="0"/>
        </w:rPr>
      </w:pPr>
      <w:r>
        <w:rPr>
          <w:rFonts w:ascii="仿宋_GB2312" w:eastAsia="仿宋_GB2312" w:hAnsi="宋体" w:hint="eastAsia"/>
          <w:b/>
          <w:bCs w:val="0"/>
        </w:rPr>
        <w:t>二</w:t>
      </w:r>
      <w:r>
        <w:rPr>
          <w:rFonts w:ascii="仿宋_GB2312" w:eastAsia="仿宋_GB2312" w:hAnsi="宋体" w:hint="eastAsia"/>
          <w:b/>
          <w:bCs w:val="0"/>
        </w:rPr>
        <w:t>)</w:t>
      </w:r>
      <w:r>
        <w:rPr>
          <w:rFonts w:ascii="仿宋_GB2312" w:eastAsia="仿宋_GB2312" w:hAnsi="宋体" w:hint="eastAsia"/>
          <w:b/>
          <w:bCs w:val="0"/>
        </w:rPr>
        <w:t>路基加固防护工程</w:t>
      </w:r>
    </w:p>
    <w:p w:rsidR="00D64AE2" w:rsidRDefault="00D64AE2">
      <w:pPr>
        <w:spacing w:line="360" w:lineRule="auto"/>
        <w:ind w:firstLineChars="200" w:firstLine="560"/>
        <w:rPr>
          <w:rFonts w:ascii="仿宋_GB2312" w:eastAsia="仿宋_GB2312" w:hAnsi="宋体" w:hint="eastAsia"/>
        </w:rPr>
      </w:pPr>
      <w:r>
        <w:rPr>
          <w:rFonts w:ascii="仿宋_GB2312" w:eastAsia="仿宋_GB2312" w:hAnsi="宋体" w:hint="eastAsia"/>
        </w:rPr>
        <w:t>路堤边坡采用包边土挂三维网喷播植草防护，桥头路基</w:t>
      </w:r>
      <w:r>
        <w:rPr>
          <w:rFonts w:ascii="仿宋_GB2312" w:eastAsia="仿宋_GB2312" w:hAnsi="宋体" w:hint="eastAsia"/>
        </w:rPr>
        <w:t>15</w:t>
      </w:r>
      <w:r>
        <w:rPr>
          <w:rFonts w:ascii="仿宋_GB2312" w:eastAsia="仿宋_GB2312" w:hAnsi="宋体" w:hint="eastAsia"/>
        </w:rPr>
        <w:t>米范围及浸水路堤边坡采用</w:t>
      </w:r>
      <w:r>
        <w:rPr>
          <w:rFonts w:ascii="仿宋_GB2312" w:eastAsia="仿宋_GB2312" w:hAnsi="宋体" w:hint="eastAsia"/>
        </w:rPr>
        <w:t>7.5</w:t>
      </w:r>
      <w:r>
        <w:rPr>
          <w:rFonts w:ascii="仿宋_GB2312" w:eastAsia="仿宋_GB2312" w:hAnsi="宋体" w:hint="eastAsia"/>
        </w:rPr>
        <w:t>号浆砌片石护坡防护。</w:t>
      </w:r>
    </w:p>
    <w:p w:rsidR="00D64AE2" w:rsidRDefault="00D64AE2">
      <w:pPr>
        <w:spacing w:line="360" w:lineRule="auto"/>
        <w:ind w:firstLineChars="200" w:firstLine="560"/>
        <w:rPr>
          <w:rFonts w:ascii="仿宋_GB2312" w:eastAsia="仿宋_GB2312" w:hAnsi="宋体" w:hint="eastAsia"/>
        </w:rPr>
      </w:pPr>
      <w:r>
        <w:rPr>
          <w:rFonts w:ascii="仿宋_GB2312" w:eastAsia="仿宋_GB2312" w:hAnsi="宋体" w:hint="eastAsia"/>
        </w:rPr>
        <w:t>边坡采用包边土挂三维网喷播植草加固，包边土顶宽</w:t>
      </w:r>
      <w:r>
        <w:rPr>
          <w:rFonts w:ascii="仿宋_GB2312" w:eastAsia="仿宋_GB2312" w:hAnsi="宋体" w:hint="eastAsia"/>
        </w:rPr>
        <w:t>2.0m</w:t>
      </w:r>
      <w:r>
        <w:rPr>
          <w:rFonts w:ascii="仿宋_GB2312" w:eastAsia="仿宋_GB2312" w:hAnsi="宋体" w:hint="eastAsia"/>
        </w:rPr>
        <w:t>，封顶土采用石碴土，厚度为</w:t>
      </w:r>
      <w:r>
        <w:rPr>
          <w:rFonts w:ascii="仿宋_GB2312" w:eastAsia="仿宋_GB2312" w:hAnsi="宋体" w:hint="eastAsia"/>
        </w:rPr>
        <w:t>0.4m</w:t>
      </w:r>
      <w:r>
        <w:rPr>
          <w:rFonts w:ascii="仿宋_GB2312" w:eastAsia="仿宋_GB2312" w:hAnsi="宋体" w:hint="eastAsia"/>
        </w:rPr>
        <w:t>；三维网采用多层塑料凹凸网和双向拉伸平面网组成。边坡底部和中部设两排</w:t>
      </w:r>
      <w:r>
        <w:rPr>
          <w:rFonts w:ascii="仿宋_GB2312" w:eastAsia="仿宋_GB2312" w:hAnsi="宋体" w:hint="eastAsia"/>
        </w:rPr>
        <w:t>PVC</w:t>
      </w:r>
      <w:r>
        <w:rPr>
          <w:rFonts w:ascii="仿宋_GB2312" w:eastAsia="仿宋_GB2312" w:hAnsi="宋体" w:hint="eastAsia"/>
        </w:rPr>
        <w:t>管，水平间距</w:t>
      </w:r>
      <w:r>
        <w:rPr>
          <w:rFonts w:ascii="仿宋_GB2312" w:eastAsia="仿宋_GB2312" w:hAnsi="宋体" w:hint="eastAsia"/>
        </w:rPr>
        <w:t>2~3m</w:t>
      </w:r>
      <w:r>
        <w:rPr>
          <w:rFonts w:ascii="仿宋_GB2312" w:eastAsia="仿宋_GB2312" w:hAnsi="宋体" w:hint="eastAsia"/>
        </w:rPr>
        <w:t>，交错布置。</w:t>
      </w:r>
    </w:p>
    <w:p w:rsidR="00D64AE2" w:rsidRDefault="00D64AE2">
      <w:pPr>
        <w:spacing w:line="360" w:lineRule="auto"/>
        <w:ind w:firstLineChars="200" w:firstLine="560"/>
        <w:rPr>
          <w:rFonts w:ascii="仿宋_GB2312" w:eastAsia="仿宋_GB2312" w:hAnsi="宋体" w:hint="eastAsia"/>
        </w:rPr>
      </w:pPr>
      <w:r>
        <w:rPr>
          <w:rFonts w:ascii="仿宋_GB2312" w:eastAsia="仿宋_GB2312" w:hAnsi="宋体" w:hint="eastAsia"/>
        </w:rPr>
        <w:t>挂三维网植草护坡施工顺序：包边土先到顶→削坡→挂三维网喷播植草→覆膜养护。</w:t>
      </w:r>
    </w:p>
    <w:p w:rsidR="00D64AE2" w:rsidRDefault="00D64AE2">
      <w:pPr>
        <w:spacing w:line="360" w:lineRule="auto"/>
        <w:ind w:firstLineChars="200" w:firstLine="562"/>
        <w:rPr>
          <w:rFonts w:ascii="仿宋_GB2312" w:eastAsia="仿宋_GB2312" w:hAnsi="宋体" w:hint="eastAsia"/>
          <w:b/>
          <w:bCs w:val="0"/>
        </w:rPr>
      </w:pPr>
      <w:r>
        <w:rPr>
          <w:rFonts w:ascii="仿宋_GB2312" w:eastAsia="仿宋_GB2312" w:hAnsi="宋体" w:hint="eastAsia"/>
          <w:b/>
          <w:bCs w:val="0"/>
        </w:rPr>
        <w:t>三</w:t>
      </w:r>
      <w:r>
        <w:rPr>
          <w:rFonts w:ascii="仿宋_GB2312" w:eastAsia="仿宋_GB2312" w:hAnsi="宋体" w:hint="eastAsia"/>
          <w:b/>
          <w:bCs w:val="0"/>
        </w:rPr>
        <w:t>)</w:t>
      </w:r>
      <w:r>
        <w:rPr>
          <w:rFonts w:ascii="仿宋_GB2312" w:eastAsia="仿宋_GB2312" w:hAnsi="宋体" w:hint="eastAsia"/>
          <w:b/>
          <w:bCs w:val="0"/>
        </w:rPr>
        <w:t>软基处理</w:t>
      </w:r>
    </w:p>
    <w:p w:rsidR="00D64AE2" w:rsidRDefault="00D64AE2">
      <w:pPr>
        <w:spacing w:line="360" w:lineRule="auto"/>
        <w:ind w:firstLineChars="200" w:firstLine="560"/>
        <w:rPr>
          <w:rFonts w:ascii="仿宋_GB2312" w:eastAsia="仿宋_GB2312" w:hAnsi="宋体" w:hint="eastAsia"/>
        </w:rPr>
      </w:pPr>
      <w:r>
        <w:rPr>
          <w:rFonts w:ascii="仿宋_GB2312" w:eastAsia="仿宋_GB2312" w:hAnsi="宋体" w:hint="eastAsia"/>
        </w:rPr>
        <w:t>地基处理范围为</w:t>
      </w:r>
      <w:r>
        <w:rPr>
          <w:rFonts w:ascii="仿宋_GB2312" w:eastAsia="仿宋_GB2312" w:hAnsi="宋体" w:hint="eastAsia"/>
        </w:rPr>
        <w:t>K1+500~K1+781.3</w:t>
      </w:r>
      <w:r>
        <w:rPr>
          <w:rFonts w:ascii="仿宋_GB2312" w:eastAsia="仿宋_GB2312" w:hAnsi="宋体" w:hint="eastAsia"/>
        </w:rPr>
        <w:t>及</w:t>
      </w:r>
      <w:r>
        <w:rPr>
          <w:rFonts w:ascii="仿宋_GB2312" w:eastAsia="仿宋_GB2312" w:hAnsi="宋体" w:hint="eastAsia"/>
        </w:rPr>
        <w:t>C</w:t>
      </w:r>
      <w:r>
        <w:rPr>
          <w:rFonts w:ascii="仿宋_GB2312" w:eastAsia="仿宋_GB2312" w:hAnsi="宋体" w:hint="eastAsia"/>
        </w:rPr>
        <w:t>、</w:t>
      </w:r>
      <w:r>
        <w:rPr>
          <w:rFonts w:ascii="仿宋_GB2312" w:eastAsia="仿宋_GB2312" w:hAnsi="宋体" w:hint="eastAsia"/>
        </w:rPr>
        <w:t>D</w:t>
      </w:r>
      <w:r>
        <w:rPr>
          <w:rFonts w:ascii="仿宋_GB2312" w:eastAsia="仿宋_GB2312" w:hAnsi="宋体" w:hint="eastAsia"/>
        </w:rPr>
        <w:t>、</w:t>
      </w:r>
      <w:r>
        <w:rPr>
          <w:rFonts w:ascii="仿宋_GB2312" w:eastAsia="仿宋_GB2312" w:hAnsi="宋体" w:hint="eastAsia"/>
        </w:rPr>
        <w:t>F</w:t>
      </w:r>
      <w:r>
        <w:rPr>
          <w:rFonts w:ascii="仿宋_GB2312" w:eastAsia="仿宋_GB2312" w:hAnsi="宋体" w:hint="eastAsia"/>
        </w:rPr>
        <w:t>、</w:t>
      </w:r>
      <w:r>
        <w:rPr>
          <w:rFonts w:ascii="仿宋_GB2312" w:eastAsia="仿宋_GB2312" w:hAnsi="宋体" w:hint="eastAsia"/>
        </w:rPr>
        <w:t>G</w:t>
      </w:r>
      <w:r>
        <w:rPr>
          <w:rFonts w:ascii="仿宋_GB2312" w:eastAsia="仿宋_GB2312" w:hAnsi="宋体" w:hint="eastAsia"/>
        </w:rPr>
        <w:t>、</w:t>
      </w:r>
      <w:r>
        <w:rPr>
          <w:rFonts w:ascii="仿宋_GB2312" w:eastAsia="仿宋_GB2312" w:hAnsi="宋体" w:hint="eastAsia"/>
        </w:rPr>
        <w:t>H</w:t>
      </w:r>
      <w:r>
        <w:rPr>
          <w:rFonts w:ascii="仿宋_GB2312" w:eastAsia="仿宋_GB2312" w:hAnsi="宋体" w:hint="eastAsia"/>
        </w:rPr>
        <w:t>、</w:t>
      </w:r>
      <w:r>
        <w:rPr>
          <w:rFonts w:ascii="仿宋_GB2312" w:eastAsia="仿宋_GB2312" w:hAnsi="宋体" w:hint="eastAsia"/>
        </w:rPr>
        <w:t>I</w:t>
      </w:r>
      <w:r>
        <w:rPr>
          <w:rFonts w:ascii="仿宋_GB2312" w:eastAsia="仿宋_GB2312" w:hAnsi="宋体" w:hint="eastAsia"/>
        </w:rPr>
        <w:t>、</w:t>
      </w:r>
      <w:r>
        <w:rPr>
          <w:rFonts w:ascii="仿宋_GB2312" w:eastAsia="仿宋_GB2312" w:hAnsi="宋体" w:hint="eastAsia"/>
        </w:rPr>
        <w:t>J</w:t>
      </w:r>
      <w:r>
        <w:rPr>
          <w:rFonts w:ascii="仿宋_GB2312" w:eastAsia="仿宋_GB2312" w:hAnsi="宋体" w:hint="eastAsia"/>
        </w:rPr>
        <w:t>、</w:t>
      </w:r>
      <w:r>
        <w:rPr>
          <w:rFonts w:ascii="仿宋_GB2312" w:eastAsia="仿宋_GB2312" w:hAnsi="宋体" w:hint="eastAsia"/>
        </w:rPr>
        <w:t>P</w:t>
      </w:r>
      <w:r>
        <w:rPr>
          <w:rFonts w:ascii="仿宋_GB2312" w:eastAsia="仿宋_GB2312" w:hAnsi="宋体" w:hint="eastAsia"/>
        </w:rPr>
        <w:t>、</w:t>
      </w:r>
      <w:r>
        <w:rPr>
          <w:rFonts w:ascii="仿宋_GB2312" w:eastAsia="仿宋_GB2312" w:hAnsi="宋体" w:hint="eastAsia"/>
        </w:rPr>
        <w:t>Q</w:t>
      </w:r>
      <w:r>
        <w:rPr>
          <w:rFonts w:ascii="仿宋_GB2312" w:eastAsia="仿宋_GB2312" w:hAnsi="宋体" w:hint="eastAsia"/>
        </w:rPr>
        <w:t>匝道。</w:t>
      </w:r>
    </w:p>
    <w:p w:rsidR="00D64AE2" w:rsidRDefault="00D64AE2">
      <w:pPr>
        <w:spacing w:line="360" w:lineRule="auto"/>
        <w:ind w:firstLineChars="200" w:firstLine="560"/>
        <w:rPr>
          <w:rFonts w:ascii="仿宋_GB2312" w:eastAsia="仿宋_GB2312" w:hAnsi="宋体" w:hint="eastAsia"/>
        </w:rPr>
      </w:pPr>
      <w:r>
        <w:rPr>
          <w:rFonts w:ascii="仿宋_GB2312" w:eastAsia="仿宋_GB2312" w:hAnsi="宋体" w:hint="eastAsia"/>
        </w:rPr>
        <w:t>地基处理设计要求：分别采用水泥搅拌桩和水泥粉煤灰碎石桩（</w:t>
      </w:r>
      <w:r>
        <w:rPr>
          <w:rFonts w:ascii="仿宋_GB2312" w:eastAsia="仿宋_GB2312" w:hAnsi="宋体" w:hint="eastAsia"/>
        </w:rPr>
        <w:t>CFG</w:t>
      </w:r>
      <w:r>
        <w:rPr>
          <w:rFonts w:ascii="仿宋_GB2312" w:eastAsia="仿宋_GB2312" w:hAnsi="宋体" w:hint="eastAsia"/>
        </w:rPr>
        <w:t>）。其中水泥搅拌桩桩径为</w:t>
      </w:r>
      <w:r>
        <w:rPr>
          <w:rFonts w:ascii="仿宋_GB2312" w:eastAsia="仿宋_GB2312" w:hAnsi="宋体" w:hint="eastAsia"/>
        </w:rPr>
        <w:t>0</w:t>
      </w:r>
      <w:r>
        <w:rPr>
          <w:rFonts w:ascii="仿宋_GB2312" w:eastAsia="仿宋_GB2312" w:hAnsi="宋体" w:hint="eastAsia"/>
        </w:rPr>
        <w:t>.5m</w:t>
      </w:r>
      <w:r>
        <w:rPr>
          <w:rFonts w:ascii="仿宋_GB2312" w:eastAsia="仿宋_GB2312" w:hAnsi="宋体" w:hint="eastAsia"/>
        </w:rPr>
        <w:t>，正三角形布置，基底铺设一层</w:t>
      </w:r>
      <w:r>
        <w:rPr>
          <w:rFonts w:ascii="仿宋_GB2312" w:eastAsia="仿宋_GB2312" w:hAnsi="宋体" w:hint="eastAsia"/>
        </w:rPr>
        <w:t>40</w:t>
      </w:r>
      <w:r>
        <w:rPr>
          <w:rFonts w:ascii="仿宋_GB2312" w:eastAsia="仿宋_GB2312" w:hAnsi="宋体" w:hint="eastAsia"/>
        </w:rPr>
        <w:t>双向土工格栅和</w:t>
      </w:r>
      <w:r>
        <w:rPr>
          <w:rFonts w:ascii="仿宋_GB2312" w:eastAsia="仿宋_GB2312" w:hAnsi="宋体" w:hint="eastAsia"/>
        </w:rPr>
        <w:t>0.5m</w:t>
      </w:r>
      <w:r>
        <w:rPr>
          <w:rFonts w:ascii="仿宋_GB2312" w:eastAsia="仿宋_GB2312" w:hAnsi="宋体" w:hint="eastAsia"/>
        </w:rPr>
        <w:t>的砂垫层，桩间距为分别为</w:t>
      </w:r>
      <w:r>
        <w:rPr>
          <w:rFonts w:ascii="仿宋_GB2312" w:eastAsia="仿宋_GB2312" w:hAnsi="宋体" w:hint="eastAsia"/>
        </w:rPr>
        <w:t>1.2m</w:t>
      </w:r>
      <w:r>
        <w:rPr>
          <w:rFonts w:ascii="仿宋_GB2312" w:eastAsia="仿宋_GB2312" w:hAnsi="宋体" w:hint="eastAsia"/>
        </w:rPr>
        <w:t>和</w:t>
      </w:r>
      <w:r>
        <w:rPr>
          <w:rFonts w:ascii="仿宋_GB2312" w:eastAsia="仿宋_GB2312" w:hAnsi="宋体" w:hint="eastAsia"/>
        </w:rPr>
        <w:t>1.5m</w:t>
      </w:r>
      <w:r>
        <w:rPr>
          <w:rFonts w:ascii="仿宋_GB2312" w:eastAsia="仿宋_GB2312" w:hAnsi="宋体" w:hint="eastAsia"/>
        </w:rPr>
        <w:t>；水泥粉煤灰碎石桩（</w:t>
      </w:r>
      <w:r>
        <w:rPr>
          <w:rFonts w:ascii="仿宋_GB2312" w:eastAsia="仿宋_GB2312" w:hAnsi="宋体" w:hint="eastAsia"/>
        </w:rPr>
        <w:t>CFG</w:t>
      </w:r>
      <w:r>
        <w:rPr>
          <w:rFonts w:ascii="仿宋_GB2312" w:eastAsia="仿宋_GB2312" w:hAnsi="宋体" w:hint="eastAsia"/>
        </w:rPr>
        <w:t>）桩径为</w:t>
      </w:r>
      <w:r>
        <w:rPr>
          <w:rFonts w:ascii="仿宋_GB2312" w:eastAsia="仿宋_GB2312" w:hAnsi="宋体" w:hint="eastAsia"/>
        </w:rPr>
        <w:t>0.4m</w:t>
      </w:r>
      <w:r>
        <w:rPr>
          <w:rFonts w:ascii="仿宋_GB2312" w:eastAsia="仿宋_GB2312" w:hAnsi="宋体" w:hint="eastAsia"/>
        </w:rPr>
        <w:t>，正三角形布置，基底铺设</w:t>
      </w:r>
      <w:r>
        <w:rPr>
          <w:rFonts w:ascii="仿宋_GB2312" w:eastAsia="仿宋_GB2312" w:hAnsi="宋体" w:hint="eastAsia"/>
        </w:rPr>
        <w:t>0.5m</w:t>
      </w:r>
      <w:r>
        <w:rPr>
          <w:rFonts w:ascii="仿宋_GB2312" w:eastAsia="仿宋_GB2312" w:hAnsi="宋体" w:hint="eastAsia"/>
        </w:rPr>
        <w:t>的中粗砂垫层和一层双向土工格栅，桩间距分别为</w:t>
      </w:r>
      <w:r>
        <w:rPr>
          <w:rFonts w:ascii="仿宋_GB2312" w:eastAsia="仿宋_GB2312" w:hAnsi="宋体" w:hint="eastAsia"/>
        </w:rPr>
        <w:t>1.4m</w:t>
      </w:r>
      <w:r>
        <w:rPr>
          <w:rFonts w:ascii="仿宋_GB2312" w:eastAsia="仿宋_GB2312" w:hAnsi="宋体" w:hint="eastAsia"/>
        </w:rPr>
        <w:t>和</w:t>
      </w:r>
      <w:r>
        <w:rPr>
          <w:rFonts w:ascii="仿宋_GB2312" w:eastAsia="仿宋_GB2312" w:hAnsi="宋体" w:hint="eastAsia"/>
        </w:rPr>
        <w:t>1.6m</w:t>
      </w:r>
      <w:r>
        <w:rPr>
          <w:rFonts w:ascii="仿宋_GB2312" w:eastAsia="仿宋_GB2312" w:hAnsi="宋体" w:hint="eastAsia"/>
        </w:rPr>
        <w:t>。</w:t>
      </w:r>
    </w:p>
    <w:p w:rsidR="00D64AE2" w:rsidRDefault="00D64AE2">
      <w:pPr>
        <w:spacing w:line="360" w:lineRule="auto"/>
        <w:ind w:firstLineChars="200" w:firstLine="560"/>
        <w:rPr>
          <w:rFonts w:ascii="仿宋_GB2312" w:eastAsia="仿宋_GB2312" w:hAnsi="宋体" w:hint="eastAsia"/>
        </w:rPr>
      </w:pPr>
      <w:r>
        <w:rPr>
          <w:rFonts w:ascii="仿宋_GB2312" w:eastAsia="仿宋_GB2312" w:hAnsi="宋体" w:hint="eastAsia"/>
        </w:rPr>
        <w:t>地基技术措施：水泥搅拌桩桩身强度（</w:t>
      </w:r>
      <w:r>
        <w:rPr>
          <w:rFonts w:ascii="仿宋_GB2312" w:eastAsia="仿宋_GB2312" w:hAnsi="宋体" w:hint="eastAsia"/>
        </w:rPr>
        <w:t>90</w:t>
      </w:r>
      <w:r>
        <w:rPr>
          <w:rFonts w:ascii="仿宋_GB2312" w:eastAsia="仿宋_GB2312" w:hAnsi="宋体" w:hint="eastAsia"/>
        </w:rPr>
        <w:t>天龄期）不小于</w:t>
      </w:r>
      <w:r>
        <w:rPr>
          <w:rFonts w:ascii="仿宋_GB2312" w:eastAsia="仿宋_GB2312" w:hAnsi="宋体" w:hint="eastAsia"/>
        </w:rPr>
        <w:t>1200kPa</w:t>
      </w:r>
      <w:r>
        <w:rPr>
          <w:rFonts w:ascii="仿宋_GB2312" w:eastAsia="仿宋_GB2312" w:hAnsi="宋体" w:hint="eastAsia"/>
        </w:rPr>
        <w:t>，为加强桩身强度，全桩采用复啧工艺，施工前应进行室内配合比试验，确定合理的的水泥掺量。</w:t>
      </w:r>
    </w:p>
    <w:p w:rsidR="00D64AE2" w:rsidRDefault="00D64AE2">
      <w:pPr>
        <w:spacing w:line="360" w:lineRule="auto"/>
        <w:ind w:firstLineChars="200" w:firstLine="560"/>
        <w:rPr>
          <w:rFonts w:ascii="仿宋_GB2312" w:eastAsia="仿宋_GB2312" w:hAnsi="宋体" w:hint="eastAsia"/>
        </w:rPr>
      </w:pPr>
      <w:r>
        <w:rPr>
          <w:rFonts w:ascii="仿宋_GB2312" w:eastAsia="仿宋_GB2312" w:hAnsi="宋体" w:hint="eastAsia"/>
        </w:rPr>
        <w:t>CFG</w:t>
      </w:r>
      <w:r>
        <w:rPr>
          <w:rFonts w:ascii="仿宋_GB2312" w:eastAsia="仿宋_GB2312" w:hAnsi="宋体" w:hint="eastAsia"/>
        </w:rPr>
        <w:t>桩采用振动沉管桩施工工艺，桩身强度等级</w:t>
      </w:r>
      <w:r>
        <w:rPr>
          <w:rFonts w:ascii="仿宋_GB2312" w:eastAsia="仿宋_GB2312" w:hAnsi="宋体" w:hint="eastAsia"/>
        </w:rPr>
        <w:t>28</w:t>
      </w:r>
      <w:r>
        <w:rPr>
          <w:rFonts w:ascii="仿宋_GB2312" w:eastAsia="仿宋_GB2312" w:hAnsi="宋体" w:hint="eastAsia"/>
        </w:rPr>
        <w:t>天龄期强度为</w:t>
      </w:r>
      <w:r>
        <w:rPr>
          <w:rFonts w:ascii="仿宋_GB2312" w:eastAsia="仿宋_GB2312" w:hAnsi="宋体" w:hint="eastAsia"/>
        </w:rPr>
        <w:t>C10</w:t>
      </w:r>
      <w:r>
        <w:rPr>
          <w:rFonts w:ascii="仿宋_GB2312" w:eastAsia="仿宋_GB2312" w:hAnsi="宋体" w:hint="eastAsia"/>
        </w:rPr>
        <w:t>，</w:t>
      </w:r>
      <w:r>
        <w:rPr>
          <w:rFonts w:ascii="仿宋_GB2312" w:eastAsia="仿宋_GB2312" w:hAnsi="宋体" w:hint="eastAsia"/>
        </w:rPr>
        <w:t>CFG</w:t>
      </w:r>
      <w:r>
        <w:rPr>
          <w:rFonts w:ascii="仿宋_GB2312" w:eastAsia="仿宋_GB2312" w:hAnsi="宋体" w:hint="eastAsia"/>
        </w:rPr>
        <w:t>桩粉煤灰采用袋装Ⅱ级、Ⅲ级粉煤灰，</w:t>
      </w:r>
      <w:r>
        <w:rPr>
          <w:rFonts w:ascii="仿宋_GB2312" w:eastAsia="仿宋_GB2312" w:hAnsi="宋体" w:hint="eastAsia"/>
        </w:rPr>
        <w:t>CFG</w:t>
      </w:r>
      <w:r>
        <w:rPr>
          <w:rFonts w:ascii="仿宋_GB2312" w:eastAsia="仿宋_GB2312" w:hAnsi="宋体" w:hint="eastAsia"/>
        </w:rPr>
        <w:t>桩水泥混合料塌落度控制在</w:t>
      </w:r>
      <w:r>
        <w:rPr>
          <w:rFonts w:ascii="仿宋_GB2312" w:eastAsia="仿宋_GB2312" w:hAnsi="宋体" w:hint="eastAsia"/>
        </w:rPr>
        <w:t>3cm</w:t>
      </w:r>
      <w:r>
        <w:rPr>
          <w:rFonts w:ascii="仿宋_GB2312" w:eastAsia="仿宋_GB2312" w:hAnsi="宋体" w:hint="eastAsia"/>
        </w:rPr>
        <w:t>，碎石、石屑杂质含量小于</w:t>
      </w:r>
      <w:r>
        <w:rPr>
          <w:rFonts w:ascii="仿宋_GB2312" w:eastAsia="仿宋_GB2312" w:hAnsi="宋体" w:hint="eastAsia"/>
        </w:rPr>
        <w:t>5%</w:t>
      </w:r>
      <w:r>
        <w:rPr>
          <w:rFonts w:ascii="仿宋_GB2312" w:eastAsia="仿宋_GB2312" w:hAnsi="宋体" w:hint="eastAsia"/>
        </w:rPr>
        <w:t>，碎石粒径多采用</w:t>
      </w:r>
      <w:r>
        <w:rPr>
          <w:rFonts w:ascii="仿宋_GB2312" w:eastAsia="仿宋_GB2312" w:hAnsi="宋体" w:hint="eastAsia"/>
        </w:rPr>
        <w:t>8~25mm</w:t>
      </w:r>
      <w:r>
        <w:rPr>
          <w:rFonts w:ascii="仿宋_GB2312" w:eastAsia="仿宋_GB2312" w:hAnsi="宋体" w:hint="eastAsia"/>
        </w:rPr>
        <w:t>。</w:t>
      </w:r>
      <w:r>
        <w:rPr>
          <w:rFonts w:ascii="仿宋_GB2312" w:eastAsia="仿宋_GB2312" w:hAnsi="宋体" w:hint="eastAsia"/>
        </w:rPr>
        <w:t>CFG</w:t>
      </w:r>
      <w:r>
        <w:rPr>
          <w:rFonts w:ascii="仿宋_GB2312" w:eastAsia="仿宋_GB2312" w:hAnsi="宋体" w:hint="eastAsia"/>
        </w:rPr>
        <w:t>桩施工时采取隔桩跳打，相邻桩施工时间间隔大于</w:t>
      </w:r>
      <w:r>
        <w:rPr>
          <w:rFonts w:ascii="仿宋_GB2312" w:eastAsia="仿宋_GB2312" w:hAnsi="宋体" w:hint="eastAsia"/>
        </w:rPr>
        <w:t>7</w:t>
      </w:r>
      <w:r>
        <w:rPr>
          <w:rFonts w:ascii="仿宋_GB2312" w:eastAsia="仿宋_GB2312" w:hAnsi="宋体" w:hint="eastAsia"/>
        </w:rPr>
        <w:t>天，可采用从中心向外推进的方案，或从一边向另一边推进的方案。为防止缩颈、断桩及桩身强度不均，</w:t>
      </w:r>
      <w:r>
        <w:rPr>
          <w:rFonts w:ascii="仿宋_GB2312" w:eastAsia="仿宋_GB2312" w:hAnsi="宋体" w:hint="eastAsia"/>
        </w:rPr>
        <w:t>CFG</w:t>
      </w:r>
      <w:r>
        <w:rPr>
          <w:rFonts w:ascii="仿宋_GB2312" w:eastAsia="仿宋_GB2312" w:hAnsi="宋体" w:hint="eastAsia"/>
        </w:rPr>
        <w:t>桩拔桩速度控制在</w:t>
      </w:r>
      <w:r>
        <w:rPr>
          <w:rFonts w:ascii="仿宋_GB2312" w:eastAsia="仿宋_GB2312" w:hAnsi="宋体" w:hint="eastAsia"/>
        </w:rPr>
        <w:t>1.2~1.5m/min</w:t>
      </w:r>
      <w:r>
        <w:rPr>
          <w:rFonts w:ascii="仿宋_GB2312" w:eastAsia="仿宋_GB2312" w:hAnsi="宋体" w:hint="eastAsia"/>
        </w:rPr>
        <w:t>。</w:t>
      </w:r>
      <w:r>
        <w:rPr>
          <w:rFonts w:ascii="仿宋_GB2312" w:eastAsia="仿宋_GB2312" w:hAnsi="宋体" w:hint="eastAsia"/>
        </w:rPr>
        <w:t>CFG</w:t>
      </w:r>
      <w:r>
        <w:rPr>
          <w:rFonts w:ascii="仿宋_GB2312" w:eastAsia="仿宋_GB2312" w:hAnsi="宋体" w:hint="eastAsia"/>
        </w:rPr>
        <w:t>桩施工后</w:t>
      </w:r>
      <w:r>
        <w:rPr>
          <w:rFonts w:ascii="仿宋_GB2312" w:eastAsia="仿宋_GB2312" w:hAnsi="宋体" w:hint="eastAsia"/>
        </w:rPr>
        <w:t>7</w:t>
      </w:r>
      <w:r>
        <w:rPr>
          <w:rFonts w:ascii="仿宋_GB2312" w:eastAsia="仿宋_GB2312" w:hAnsi="宋体" w:hint="eastAsia"/>
        </w:rPr>
        <w:t>天方可进行垫层施工，</w:t>
      </w:r>
      <w:r>
        <w:rPr>
          <w:rFonts w:ascii="仿宋_GB2312" w:eastAsia="仿宋_GB2312" w:hAnsi="宋体" w:hint="eastAsia"/>
        </w:rPr>
        <w:t>28</w:t>
      </w:r>
      <w:r>
        <w:rPr>
          <w:rFonts w:ascii="仿宋_GB2312" w:eastAsia="仿宋_GB2312" w:hAnsi="宋体" w:hint="eastAsia"/>
        </w:rPr>
        <w:t>天后进行填筑路基施工。</w:t>
      </w:r>
    </w:p>
    <w:p w:rsidR="00D64AE2" w:rsidRDefault="00D64AE2">
      <w:pPr>
        <w:spacing w:line="360" w:lineRule="auto"/>
        <w:ind w:firstLineChars="200" w:firstLine="562"/>
        <w:rPr>
          <w:rFonts w:ascii="仿宋_GB2312" w:eastAsia="仿宋_GB2312" w:hAnsi="宋体" w:hint="eastAsia"/>
          <w:b/>
          <w:bCs w:val="0"/>
        </w:rPr>
      </w:pPr>
      <w:r>
        <w:rPr>
          <w:rFonts w:ascii="仿宋_GB2312" w:eastAsia="仿宋_GB2312" w:hAnsi="宋体" w:hint="eastAsia"/>
          <w:b/>
          <w:bCs w:val="0"/>
        </w:rPr>
        <w:t>B</w:t>
      </w:r>
      <w:r>
        <w:rPr>
          <w:rFonts w:ascii="仿宋_GB2312" w:eastAsia="仿宋_GB2312" w:hAnsi="宋体" w:hint="eastAsia"/>
          <w:b/>
          <w:bCs w:val="0"/>
        </w:rPr>
        <w:t>、匝道桥工程</w:t>
      </w:r>
    </w:p>
    <w:p w:rsidR="00D64AE2" w:rsidRDefault="00D64AE2">
      <w:pPr>
        <w:spacing w:line="360" w:lineRule="auto"/>
        <w:ind w:firstLineChars="200" w:firstLine="562"/>
        <w:rPr>
          <w:rFonts w:ascii="仿宋_GB2312" w:eastAsia="仿宋_GB2312" w:hAnsi="宋体" w:hint="eastAsia"/>
          <w:b/>
          <w:bCs w:val="0"/>
        </w:rPr>
      </w:pPr>
      <w:r>
        <w:rPr>
          <w:rFonts w:ascii="仿宋_GB2312" w:eastAsia="仿宋_GB2312" w:hAnsi="宋体" w:hint="eastAsia"/>
          <w:b/>
          <w:bCs w:val="0"/>
        </w:rPr>
        <w:t xml:space="preserve">  1</w:t>
      </w:r>
      <w:r>
        <w:rPr>
          <w:rFonts w:ascii="仿宋_GB2312" w:eastAsia="仿宋_GB2312" w:hAnsi="宋体" w:hint="eastAsia"/>
          <w:b/>
          <w:bCs w:val="0"/>
        </w:rPr>
        <w:t>．</w:t>
      </w:r>
      <w:r>
        <w:rPr>
          <w:rFonts w:ascii="仿宋_GB2312" w:eastAsia="仿宋_GB2312" w:hAnsi="宋体" w:hint="eastAsia"/>
          <w:b/>
          <w:bCs w:val="0"/>
        </w:rPr>
        <w:t>C</w:t>
      </w:r>
      <w:r>
        <w:rPr>
          <w:rFonts w:ascii="仿宋_GB2312" w:eastAsia="仿宋_GB2312" w:hAnsi="宋体" w:hint="eastAsia"/>
          <w:b/>
          <w:bCs w:val="0"/>
        </w:rPr>
        <w:t>匝道桥</w:t>
      </w:r>
    </w:p>
    <w:p w:rsidR="00D64AE2" w:rsidRDefault="00D64AE2">
      <w:pPr>
        <w:spacing w:line="360" w:lineRule="auto"/>
        <w:ind w:firstLineChars="200" w:firstLine="560"/>
        <w:rPr>
          <w:rFonts w:ascii="仿宋_GB2312" w:eastAsia="仿宋_GB2312" w:hAnsi="宋体" w:hint="eastAsia"/>
        </w:rPr>
      </w:pPr>
      <w:r>
        <w:rPr>
          <w:rFonts w:ascii="仿宋_GB2312" w:eastAsia="仿宋_GB2312" w:hAnsi="宋体" w:hint="eastAsia"/>
        </w:rPr>
        <w:t xml:space="preserve">  </w:t>
      </w:r>
      <w:r>
        <w:rPr>
          <w:rFonts w:ascii="仿宋_GB2312" w:eastAsia="仿宋_GB2312" w:hAnsi="宋体" w:hint="eastAsia"/>
        </w:rPr>
        <w:t>接</w:t>
      </w:r>
      <w:r>
        <w:rPr>
          <w:rFonts w:ascii="仿宋_GB2312" w:eastAsia="仿宋_GB2312" w:hAnsi="宋体" w:hint="eastAsia"/>
        </w:rPr>
        <w:t>E</w:t>
      </w:r>
      <w:r>
        <w:rPr>
          <w:rFonts w:ascii="仿宋_GB2312" w:eastAsia="仿宋_GB2312" w:hAnsi="宋体" w:hint="eastAsia"/>
        </w:rPr>
        <w:t>匝道桥。桥跨布置为</w:t>
      </w:r>
      <w:r>
        <w:rPr>
          <w:rFonts w:ascii="仿宋_GB2312" w:eastAsia="仿宋_GB2312" w:hAnsi="宋体" w:hint="eastAsia"/>
        </w:rPr>
        <w:t>4</w:t>
      </w:r>
      <w:r>
        <w:rPr>
          <w:rFonts w:ascii="仿宋_GB2312" w:eastAsia="仿宋_GB2312" w:hAnsi="宋体" w:hint="eastAsia"/>
        </w:rPr>
        <w:t>—</w:t>
      </w:r>
      <w:r>
        <w:rPr>
          <w:rFonts w:ascii="仿宋_GB2312" w:eastAsia="仿宋_GB2312" w:hAnsi="宋体" w:hint="eastAsia"/>
        </w:rPr>
        <w:t>25m</w:t>
      </w:r>
      <w:r>
        <w:rPr>
          <w:rFonts w:ascii="仿宋_GB2312" w:eastAsia="仿宋_GB2312" w:hAnsi="宋体" w:hint="eastAsia"/>
        </w:rPr>
        <w:t>预应力混凝土连续箱梁。线路中心线桥长</w:t>
      </w:r>
      <w:r>
        <w:rPr>
          <w:rFonts w:ascii="仿宋_GB2312" w:eastAsia="仿宋_GB2312" w:hAnsi="宋体" w:hint="eastAsia"/>
        </w:rPr>
        <w:t>102.5</w:t>
      </w:r>
      <w:r>
        <w:rPr>
          <w:rFonts w:ascii="仿宋_GB2312" w:eastAsia="仿宋_GB2312" w:hAnsi="宋体" w:hint="eastAsia"/>
        </w:rPr>
        <w:t>米。</w:t>
      </w:r>
    </w:p>
    <w:p w:rsidR="00D64AE2" w:rsidRDefault="00D64AE2">
      <w:pPr>
        <w:spacing w:line="360" w:lineRule="auto"/>
        <w:ind w:firstLineChars="200" w:firstLine="562"/>
        <w:rPr>
          <w:rFonts w:ascii="仿宋_GB2312" w:eastAsia="仿宋_GB2312" w:hAnsi="宋体" w:hint="eastAsia"/>
          <w:b/>
          <w:bCs w:val="0"/>
        </w:rPr>
      </w:pPr>
      <w:r>
        <w:rPr>
          <w:rFonts w:ascii="仿宋_GB2312" w:eastAsia="仿宋_GB2312" w:hAnsi="宋体" w:hint="eastAsia"/>
          <w:b/>
          <w:bCs w:val="0"/>
        </w:rPr>
        <w:t xml:space="preserve">  2</w:t>
      </w:r>
      <w:r>
        <w:rPr>
          <w:rFonts w:ascii="仿宋_GB2312" w:eastAsia="仿宋_GB2312" w:hAnsi="宋体" w:hint="eastAsia"/>
          <w:b/>
          <w:bCs w:val="0"/>
        </w:rPr>
        <w:t>．</w:t>
      </w:r>
      <w:r>
        <w:rPr>
          <w:rFonts w:ascii="仿宋_GB2312" w:eastAsia="仿宋_GB2312" w:hAnsi="宋体" w:hint="eastAsia"/>
          <w:b/>
          <w:bCs w:val="0"/>
        </w:rPr>
        <w:t>D</w:t>
      </w:r>
      <w:r>
        <w:rPr>
          <w:rFonts w:ascii="仿宋_GB2312" w:eastAsia="仿宋_GB2312" w:hAnsi="宋体" w:hint="eastAsia"/>
          <w:b/>
          <w:bCs w:val="0"/>
        </w:rPr>
        <w:t>匝道桥</w:t>
      </w:r>
    </w:p>
    <w:p w:rsidR="00D64AE2" w:rsidRDefault="00D64AE2">
      <w:pPr>
        <w:spacing w:line="360" w:lineRule="auto"/>
        <w:ind w:firstLineChars="200" w:firstLine="560"/>
        <w:rPr>
          <w:rFonts w:ascii="仿宋_GB2312" w:eastAsia="仿宋_GB2312" w:hAnsi="宋体" w:hint="eastAsia"/>
        </w:rPr>
      </w:pPr>
      <w:r>
        <w:rPr>
          <w:rFonts w:ascii="仿宋_GB2312" w:eastAsia="仿宋_GB2312" w:hAnsi="宋体" w:hint="eastAsia"/>
        </w:rPr>
        <w:t xml:space="preserve">  D</w:t>
      </w:r>
      <w:r>
        <w:rPr>
          <w:rFonts w:ascii="仿宋_GB2312" w:eastAsia="仿宋_GB2312" w:hAnsi="宋体" w:hint="eastAsia"/>
        </w:rPr>
        <w:t>匝道分三座桥。</w:t>
      </w:r>
    </w:p>
    <w:p w:rsidR="00D64AE2" w:rsidRDefault="00D64AE2">
      <w:pPr>
        <w:spacing w:line="360" w:lineRule="auto"/>
        <w:ind w:firstLineChars="300" w:firstLine="840"/>
        <w:rPr>
          <w:rFonts w:ascii="仿宋_GB2312" w:eastAsia="仿宋_GB2312" w:hAnsi="宋体" w:hint="eastAsia"/>
        </w:rPr>
      </w:pPr>
      <w:r>
        <w:rPr>
          <w:rFonts w:ascii="仿宋_GB2312" w:eastAsia="仿宋_GB2312" w:hAnsi="宋体" w:hint="eastAsia"/>
        </w:rPr>
        <w:t>D</w:t>
      </w:r>
      <w:r>
        <w:rPr>
          <w:rFonts w:ascii="仿宋_GB2312" w:eastAsia="仿宋_GB2312" w:hAnsi="宋体" w:hint="eastAsia"/>
        </w:rPr>
        <w:t>匝道桥</w:t>
      </w:r>
      <w:r>
        <w:rPr>
          <w:rFonts w:ascii="仿宋_GB2312" w:eastAsia="仿宋_GB2312" w:hAnsi="宋体" w:hint="eastAsia"/>
        </w:rPr>
        <w:t>1</w:t>
      </w:r>
      <w:r>
        <w:rPr>
          <w:rFonts w:ascii="仿宋_GB2312" w:eastAsia="仿宋_GB2312" w:hAnsi="宋体" w:hint="eastAsia"/>
        </w:rPr>
        <w:t>桥跨布置为</w:t>
      </w:r>
      <w:r>
        <w:rPr>
          <w:rFonts w:ascii="仿宋_GB2312" w:eastAsia="仿宋_GB2312" w:hAnsi="宋体" w:hint="eastAsia"/>
        </w:rPr>
        <w:t>2</w:t>
      </w:r>
      <w:r>
        <w:rPr>
          <w:rFonts w:ascii="仿宋_GB2312" w:eastAsia="仿宋_GB2312" w:hAnsi="宋体" w:hint="eastAsia"/>
        </w:rPr>
        <w:t>—</w:t>
      </w:r>
      <w:r>
        <w:rPr>
          <w:rFonts w:ascii="仿宋_GB2312" w:eastAsia="仿宋_GB2312" w:hAnsi="宋体" w:hint="eastAsia"/>
        </w:rPr>
        <w:t>20m</w:t>
      </w:r>
      <w:r>
        <w:rPr>
          <w:rFonts w:ascii="仿宋_GB2312" w:eastAsia="仿宋_GB2312" w:hAnsi="宋体" w:hint="eastAsia"/>
        </w:rPr>
        <w:t>钢筋混凝土连续箱梁。线路中心线桥长</w:t>
      </w:r>
      <w:r>
        <w:rPr>
          <w:rFonts w:ascii="仿宋_GB2312" w:eastAsia="仿宋_GB2312" w:hAnsi="宋体" w:hint="eastAsia"/>
        </w:rPr>
        <w:t>45</w:t>
      </w:r>
      <w:r>
        <w:rPr>
          <w:rFonts w:ascii="仿宋_GB2312" w:eastAsia="仿宋_GB2312" w:hAnsi="宋体" w:hint="eastAsia"/>
        </w:rPr>
        <w:t>米。</w:t>
      </w:r>
    </w:p>
    <w:p w:rsidR="00D64AE2" w:rsidRDefault="00D64AE2">
      <w:pPr>
        <w:spacing w:line="360" w:lineRule="auto"/>
        <w:ind w:firstLineChars="200" w:firstLine="560"/>
        <w:rPr>
          <w:rFonts w:ascii="仿宋_GB2312" w:eastAsia="仿宋_GB2312" w:hAnsi="宋体" w:hint="eastAsia"/>
        </w:rPr>
      </w:pPr>
      <w:r>
        <w:rPr>
          <w:rFonts w:ascii="仿宋_GB2312" w:eastAsia="仿宋_GB2312" w:hAnsi="宋体" w:hint="eastAsia"/>
        </w:rPr>
        <w:t xml:space="preserve"> D</w:t>
      </w:r>
      <w:r>
        <w:rPr>
          <w:rFonts w:ascii="仿宋_GB2312" w:eastAsia="仿宋_GB2312" w:hAnsi="宋体" w:hint="eastAsia"/>
        </w:rPr>
        <w:t>匝道桥</w:t>
      </w:r>
      <w:r>
        <w:rPr>
          <w:rFonts w:ascii="仿宋_GB2312" w:eastAsia="仿宋_GB2312" w:hAnsi="宋体" w:hint="eastAsia"/>
        </w:rPr>
        <w:t>2</w:t>
      </w:r>
      <w:r>
        <w:rPr>
          <w:rFonts w:ascii="仿宋_GB2312" w:eastAsia="仿宋_GB2312" w:hAnsi="宋体" w:hint="eastAsia"/>
        </w:rPr>
        <w:t>桥跨布置为</w:t>
      </w:r>
      <w:r>
        <w:rPr>
          <w:rFonts w:ascii="仿宋_GB2312" w:eastAsia="仿宋_GB2312" w:hAnsi="宋体" w:hint="eastAsia"/>
        </w:rPr>
        <w:t>3</w:t>
      </w:r>
      <w:r>
        <w:rPr>
          <w:rFonts w:ascii="仿宋_GB2312" w:eastAsia="仿宋_GB2312" w:hAnsi="宋体" w:hint="eastAsia"/>
        </w:rPr>
        <w:t>—</w:t>
      </w:r>
      <w:r>
        <w:rPr>
          <w:rFonts w:ascii="仿宋_GB2312" w:eastAsia="仿宋_GB2312" w:hAnsi="宋体" w:hint="eastAsia"/>
        </w:rPr>
        <w:t>25+4</w:t>
      </w:r>
      <w:r>
        <w:rPr>
          <w:rFonts w:ascii="仿宋_GB2312" w:eastAsia="仿宋_GB2312" w:hAnsi="宋体" w:hint="eastAsia"/>
        </w:rPr>
        <w:t>—</w:t>
      </w:r>
      <w:r>
        <w:rPr>
          <w:rFonts w:ascii="仿宋_GB2312" w:eastAsia="仿宋_GB2312" w:hAnsi="宋体" w:hint="eastAsia"/>
        </w:rPr>
        <w:t>25m</w:t>
      </w:r>
      <w:r>
        <w:rPr>
          <w:rFonts w:ascii="仿宋_GB2312" w:eastAsia="仿宋_GB2312" w:hAnsi="宋体" w:hint="eastAsia"/>
        </w:rPr>
        <w:t>预应力混凝土连续箱梁。线路中心线桥长</w:t>
      </w:r>
      <w:r>
        <w:rPr>
          <w:rFonts w:ascii="仿宋_GB2312" w:eastAsia="仿宋_GB2312" w:hAnsi="宋体" w:hint="eastAsia"/>
        </w:rPr>
        <w:t>180</w:t>
      </w:r>
      <w:r>
        <w:rPr>
          <w:rFonts w:ascii="仿宋_GB2312" w:eastAsia="仿宋_GB2312" w:hAnsi="宋体" w:hint="eastAsia"/>
        </w:rPr>
        <w:t>米。第一联为变宽度，桥面宽度由</w:t>
      </w:r>
      <w:r>
        <w:rPr>
          <w:rFonts w:ascii="仿宋_GB2312" w:eastAsia="仿宋_GB2312" w:hAnsi="宋体" w:hint="eastAsia"/>
        </w:rPr>
        <w:t>11.2</w:t>
      </w:r>
      <w:r>
        <w:rPr>
          <w:rFonts w:ascii="仿宋_GB2312" w:eastAsia="仿宋_GB2312" w:hAnsi="宋体" w:hint="eastAsia"/>
        </w:rPr>
        <w:t>米变至</w:t>
      </w:r>
      <w:r>
        <w:rPr>
          <w:rFonts w:ascii="仿宋_GB2312" w:eastAsia="仿宋_GB2312" w:hAnsi="宋体" w:hint="eastAsia"/>
        </w:rPr>
        <w:t>8.0</w:t>
      </w:r>
      <w:r>
        <w:rPr>
          <w:rFonts w:ascii="仿宋_GB2312" w:eastAsia="仿宋_GB2312" w:hAnsi="宋体" w:hint="eastAsia"/>
        </w:rPr>
        <w:t>米，单车道。第二联为</w:t>
      </w:r>
      <w:r>
        <w:rPr>
          <w:rFonts w:ascii="仿宋_GB2312" w:eastAsia="仿宋_GB2312" w:hAnsi="宋体" w:hint="eastAsia"/>
        </w:rPr>
        <w:t>Y</w:t>
      </w:r>
      <w:r>
        <w:rPr>
          <w:rFonts w:ascii="仿宋_GB2312" w:eastAsia="仿宋_GB2312" w:hAnsi="宋体" w:hint="eastAsia"/>
        </w:rPr>
        <w:t>型梁，接</w:t>
      </w:r>
      <w:r>
        <w:rPr>
          <w:rFonts w:ascii="仿宋_GB2312" w:eastAsia="仿宋_GB2312" w:hAnsi="宋体" w:hint="eastAsia"/>
        </w:rPr>
        <w:t>E</w:t>
      </w:r>
      <w:r>
        <w:rPr>
          <w:rFonts w:ascii="仿宋_GB2312" w:eastAsia="仿宋_GB2312" w:hAnsi="宋体" w:hint="eastAsia"/>
        </w:rPr>
        <w:t>匝道，双车道。</w:t>
      </w:r>
    </w:p>
    <w:p w:rsidR="00D64AE2" w:rsidRDefault="00D64AE2">
      <w:pPr>
        <w:spacing w:line="360" w:lineRule="auto"/>
        <w:ind w:firstLineChars="200" w:firstLine="560"/>
        <w:rPr>
          <w:rFonts w:ascii="仿宋_GB2312" w:eastAsia="仿宋_GB2312" w:hAnsi="宋体" w:hint="eastAsia"/>
        </w:rPr>
      </w:pPr>
      <w:r>
        <w:rPr>
          <w:rFonts w:ascii="仿宋_GB2312" w:eastAsia="仿宋_GB2312" w:hAnsi="宋体" w:hint="eastAsia"/>
        </w:rPr>
        <w:t xml:space="preserve">  D</w:t>
      </w:r>
      <w:r>
        <w:rPr>
          <w:rFonts w:ascii="仿宋_GB2312" w:eastAsia="仿宋_GB2312" w:hAnsi="宋体" w:hint="eastAsia"/>
        </w:rPr>
        <w:t>匝道桥</w:t>
      </w:r>
      <w:r>
        <w:rPr>
          <w:rFonts w:ascii="仿宋_GB2312" w:eastAsia="仿宋_GB2312" w:hAnsi="宋体" w:hint="eastAsia"/>
        </w:rPr>
        <w:t>3</w:t>
      </w:r>
      <w:r>
        <w:rPr>
          <w:rFonts w:ascii="仿宋_GB2312" w:eastAsia="仿宋_GB2312" w:hAnsi="宋体" w:hint="eastAsia"/>
        </w:rPr>
        <w:t>接南部快速干线，桥跨布置为</w:t>
      </w:r>
      <w:r>
        <w:rPr>
          <w:rFonts w:ascii="仿宋_GB2312" w:eastAsia="仿宋_GB2312" w:hAnsi="宋体" w:hint="eastAsia"/>
        </w:rPr>
        <w:t>5</w:t>
      </w:r>
      <w:r>
        <w:rPr>
          <w:rFonts w:ascii="仿宋_GB2312" w:eastAsia="仿宋_GB2312" w:hAnsi="宋体" w:hint="eastAsia"/>
        </w:rPr>
        <w:t>—</w:t>
      </w:r>
      <w:r>
        <w:rPr>
          <w:rFonts w:ascii="仿宋_GB2312" w:eastAsia="仿宋_GB2312" w:hAnsi="宋体" w:hint="eastAsia"/>
        </w:rPr>
        <w:t>25m</w:t>
      </w:r>
      <w:r>
        <w:rPr>
          <w:rFonts w:ascii="仿宋_GB2312" w:eastAsia="仿宋_GB2312" w:hAnsi="宋体" w:hint="eastAsia"/>
        </w:rPr>
        <w:t>预应力混凝土连续箱梁。路中心线桥长</w:t>
      </w:r>
      <w:r>
        <w:rPr>
          <w:rFonts w:ascii="仿宋_GB2312" w:eastAsia="仿宋_GB2312" w:hAnsi="宋体" w:hint="eastAsia"/>
        </w:rPr>
        <w:t>127.5</w:t>
      </w:r>
      <w:r>
        <w:rPr>
          <w:rFonts w:ascii="仿宋_GB2312" w:eastAsia="仿宋_GB2312" w:hAnsi="宋体" w:hint="eastAsia"/>
        </w:rPr>
        <w:t>米。</w:t>
      </w:r>
    </w:p>
    <w:p w:rsidR="00D64AE2" w:rsidRDefault="00D64AE2">
      <w:pPr>
        <w:spacing w:line="360" w:lineRule="auto"/>
        <w:ind w:firstLineChars="200" w:firstLine="562"/>
        <w:rPr>
          <w:rFonts w:ascii="仿宋_GB2312" w:eastAsia="仿宋_GB2312" w:hAnsi="宋体" w:hint="eastAsia"/>
          <w:b/>
          <w:bCs w:val="0"/>
        </w:rPr>
      </w:pPr>
      <w:r>
        <w:rPr>
          <w:rFonts w:ascii="仿宋_GB2312" w:eastAsia="仿宋_GB2312" w:hAnsi="宋体" w:hint="eastAsia"/>
          <w:b/>
          <w:bCs w:val="0"/>
        </w:rPr>
        <w:t xml:space="preserve">  3</w:t>
      </w:r>
      <w:r>
        <w:rPr>
          <w:rFonts w:ascii="仿宋_GB2312" w:eastAsia="仿宋_GB2312" w:hAnsi="宋体" w:hint="eastAsia"/>
          <w:b/>
          <w:bCs w:val="0"/>
        </w:rPr>
        <w:t>．</w:t>
      </w:r>
      <w:r>
        <w:rPr>
          <w:rFonts w:ascii="仿宋_GB2312" w:eastAsia="仿宋_GB2312" w:hAnsi="宋体" w:hint="eastAsia"/>
          <w:b/>
          <w:bCs w:val="0"/>
        </w:rPr>
        <w:t>E</w:t>
      </w:r>
      <w:r>
        <w:rPr>
          <w:rFonts w:ascii="仿宋_GB2312" w:eastAsia="仿宋_GB2312" w:hAnsi="宋体" w:hint="eastAsia"/>
          <w:b/>
          <w:bCs w:val="0"/>
        </w:rPr>
        <w:t>匝道桥</w:t>
      </w:r>
    </w:p>
    <w:p w:rsidR="00D64AE2" w:rsidRDefault="00D64AE2">
      <w:pPr>
        <w:spacing w:line="360" w:lineRule="auto"/>
        <w:ind w:firstLineChars="300" w:firstLine="840"/>
        <w:rPr>
          <w:rFonts w:ascii="仿宋_GB2312" w:eastAsia="仿宋_GB2312" w:hAnsi="宋体" w:hint="eastAsia"/>
        </w:rPr>
      </w:pPr>
      <w:r>
        <w:rPr>
          <w:rFonts w:ascii="仿宋_GB2312" w:eastAsia="仿宋_GB2312" w:hAnsi="宋体" w:hint="eastAsia"/>
        </w:rPr>
        <w:t>进口接南部快速干线，出口接</w:t>
      </w:r>
      <w:r>
        <w:rPr>
          <w:rFonts w:ascii="仿宋_GB2312" w:eastAsia="仿宋_GB2312" w:hAnsi="宋体" w:hint="eastAsia"/>
        </w:rPr>
        <w:t>D</w:t>
      </w:r>
      <w:r>
        <w:rPr>
          <w:rFonts w:ascii="仿宋_GB2312" w:eastAsia="仿宋_GB2312" w:hAnsi="宋体" w:hint="eastAsia"/>
        </w:rPr>
        <w:t>匝道。</w:t>
      </w:r>
      <w:r>
        <w:rPr>
          <w:rFonts w:ascii="仿宋_GB2312" w:eastAsia="仿宋_GB2312" w:hAnsi="宋体" w:hint="eastAsia"/>
        </w:rPr>
        <w:t xml:space="preserve">  </w:t>
      </w:r>
      <w:r>
        <w:rPr>
          <w:rFonts w:ascii="仿宋_GB2312" w:eastAsia="仿宋_GB2312" w:hAnsi="宋体" w:hint="eastAsia"/>
        </w:rPr>
        <w:t>桥跨布置为</w:t>
      </w:r>
      <w:r>
        <w:rPr>
          <w:rFonts w:ascii="仿宋_GB2312" w:eastAsia="仿宋_GB2312" w:hAnsi="宋体" w:hint="eastAsia"/>
        </w:rPr>
        <w:t>4</w:t>
      </w:r>
      <w:r>
        <w:rPr>
          <w:rFonts w:ascii="仿宋_GB2312" w:eastAsia="仿宋_GB2312" w:hAnsi="宋体" w:hint="eastAsia"/>
        </w:rPr>
        <w:t>—</w:t>
      </w:r>
      <w:r>
        <w:rPr>
          <w:rFonts w:ascii="仿宋_GB2312" w:eastAsia="仿宋_GB2312" w:hAnsi="宋体" w:hint="eastAsia"/>
        </w:rPr>
        <w:t>21.797+3</w:t>
      </w:r>
      <w:r>
        <w:rPr>
          <w:rFonts w:ascii="仿宋_GB2312" w:eastAsia="仿宋_GB2312" w:hAnsi="宋体" w:hint="eastAsia"/>
        </w:rPr>
        <w:t>—</w:t>
      </w:r>
      <w:r>
        <w:rPr>
          <w:rFonts w:ascii="仿宋_GB2312" w:eastAsia="仿宋_GB2312" w:hAnsi="宋体" w:hint="eastAsia"/>
        </w:rPr>
        <w:t>22+3</w:t>
      </w:r>
      <w:r>
        <w:rPr>
          <w:rFonts w:ascii="仿宋_GB2312" w:eastAsia="仿宋_GB2312" w:hAnsi="宋体" w:hint="eastAsia"/>
        </w:rPr>
        <w:t>—</w:t>
      </w:r>
      <w:r>
        <w:rPr>
          <w:rFonts w:ascii="仿宋_GB2312" w:eastAsia="仿宋_GB2312" w:hAnsi="宋体" w:hint="eastAsia"/>
        </w:rPr>
        <w:t>20.88+3</w:t>
      </w:r>
      <w:r>
        <w:rPr>
          <w:rFonts w:ascii="仿宋_GB2312" w:eastAsia="仿宋_GB2312" w:hAnsi="宋体" w:hint="eastAsia"/>
        </w:rPr>
        <w:t>—</w:t>
      </w:r>
      <w:r>
        <w:rPr>
          <w:rFonts w:ascii="仿宋_GB2312" w:eastAsia="仿宋_GB2312" w:hAnsi="宋体" w:hint="eastAsia"/>
        </w:rPr>
        <w:t>20+3</w:t>
      </w:r>
      <w:r>
        <w:rPr>
          <w:rFonts w:ascii="仿宋_GB2312" w:eastAsia="仿宋_GB2312" w:hAnsi="宋体" w:hint="eastAsia"/>
        </w:rPr>
        <w:t>—</w:t>
      </w:r>
      <w:r>
        <w:rPr>
          <w:rFonts w:ascii="仿宋_GB2312" w:eastAsia="仿宋_GB2312" w:hAnsi="宋体" w:hint="eastAsia"/>
        </w:rPr>
        <w:t>25.578m</w:t>
      </w:r>
      <w:r>
        <w:rPr>
          <w:rFonts w:ascii="仿宋_GB2312" w:eastAsia="仿宋_GB2312" w:hAnsi="宋体" w:hint="eastAsia"/>
        </w:rPr>
        <w:t>，线路中心线桥长</w:t>
      </w:r>
      <w:r>
        <w:rPr>
          <w:rFonts w:ascii="仿宋_GB2312" w:eastAsia="仿宋_GB2312" w:hAnsi="宋体" w:hint="eastAsia"/>
        </w:rPr>
        <w:t>352.5</w:t>
      </w:r>
      <w:r>
        <w:rPr>
          <w:rFonts w:ascii="仿宋_GB2312" w:eastAsia="仿宋_GB2312" w:hAnsi="宋体" w:hint="eastAsia"/>
        </w:rPr>
        <w:t>62</w:t>
      </w:r>
      <w:r>
        <w:rPr>
          <w:rFonts w:ascii="仿宋_GB2312" w:eastAsia="仿宋_GB2312" w:hAnsi="宋体" w:hint="eastAsia"/>
        </w:rPr>
        <w:t>米，前</w:t>
      </w:r>
      <w:r>
        <w:rPr>
          <w:rFonts w:ascii="仿宋_GB2312" w:eastAsia="仿宋_GB2312" w:hAnsi="宋体" w:hint="eastAsia"/>
        </w:rPr>
        <w:t>4</w:t>
      </w:r>
      <w:r>
        <w:rPr>
          <w:rFonts w:ascii="仿宋_GB2312" w:eastAsia="仿宋_GB2312" w:hAnsi="宋体" w:hint="eastAsia"/>
        </w:rPr>
        <w:t>联为钢筋混凝土连续箱梁，第五联为预应力混凝土连续箱梁。第一联为变宽度，桥面宽度由</w:t>
      </w:r>
      <w:r>
        <w:rPr>
          <w:rFonts w:ascii="仿宋_GB2312" w:eastAsia="仿宋_GB2312" w:hAnsi="宋体" w:hint="eastAsia"/>
        </w:rPr>
        <w:t>9.0</w:t>
      </w:r>
      <w:r>
        <w:rPr>
          <w:rFonts w:ascii="仿宋_GB2312" w:eastAsia="仿宋_GB2312" w:hAnsi="宋体" w:hint="eastAsia"/>
        </w:rPr>
        <w:t>米变至</w:t>
      </w:r>
      <w:r>
        <w:rPr>
          <w:rFonts w:ascii="仿宋_GB2312" w:eastAsia="仿宋_GB2312" w:hAnsi="宋体" w:hint="eastAsia"/>
        </w:rPr>
        <w:t>9.1</w:t>
      </w:r>
      <w:r>
        <w:rPr>
          <w:rFonts w:ascii="仿宋_GB2312" w:eastAsia="仿宋_GB2312" w:hAnsi="宋体" w:hint="eastAsia"/>
        </w:rPr>
        <w:t>米，双车道。第二联为</w:t>
      </w:r>
      <w:r>
        <w:rPr>
          <w:rFonts w:ascii="仿宋_GB2312" w:eastAsia="仿宋_GB2312" w:hAnsi="宋体" w:hint="eastAsia"/>
        </w:rPr>
        <w:t>Y</w:t>
      </w:r>
      <w:r>
        <w:rPr>
          <w:rFonts w:ascii="仿宋_GB2312" w:eastAsia="仿宋_GB2312" w:hAnsi="宋体" w:hint="eastAsia"/>
        </w:rPr>
        <w:t>型梁，双车道。第四联、第五联跨</w:t>
      </w:r>
      <w:r>
        <w:rPr>
          <w:rFonts w:ascii="仿宋_GB2312" w:eastAsia="仿宋_GB2312" w:hAnsi="宋体" w:hint="eastAsia"/>
        </w:rPr>
        <w:t>F</w:t>
      </w:r>
      <w:r>
        <w:rPr>
          <w:rFonts w:ascii="仿宋_GB2312" w:eastAsia="仿宋_GB2312" w:hAnsi="宋体" w:hint="eastAsia"/>
        </w:rPr>
        <w:t>匝道及主线。</w:t>
      </w:r>
    </w:p>
    <w:p w:rsidR="00D64AE2" w:rsidRDefault="00D64AE2">
      <w:pPr>
        <w:spacing w:line="360" w:lineRule="auto"/>
        <w:ind w:firstLineChars="200" w:firstLine="562"/>
        <w:rPr>
          <w:rFonts w:ascii="仿宋_GB2312" w:eastAsia="仿宋_GB2312" w:hAnsi="宋体" w:hint="eastAsia"/>
          <w:b/>
          <w:bCs w:val="0"/>
        </w:rPr>
      </w:pPr>
      <w:r>
        <w:rPr>
          <w:rFonts w:ascii="仿宋_GB2312" w:eastAsia="仿宋_GB2312" w:hAnsi="宋体" w:hint="eastAsia"/>
          <w:b/>
          <w:bCs w:val="0"/>
        </w:rPr>
        <w:t xml:space="preserve">  4</w:t>
      </w:r>
      <w:r>
        <w:rPr>
          <w:rFonts w:ascii="仿宋_GB2312" w:eastAsia="仿宋_GB2312" w:hAnsi="宋体" w:hint="eastAsia"/>
          <w:b/>
          <w:bCs w:val="0"/>
        </w:rPr>
        <w:t>．</w:t>
      </w:r>
      <w:r>
        <w:rPr>
          <w:rFonts w:ascii="仿宋_GB2312" w:eastAsia="仿宋_GB2312" w:hAnsi="宋体" w:hint="eastAsia"/>
          <w:b/>
          <w:bCs w:val="0"/>
        </w:rPr>
        <w:t>F</w:t>
      </w:r>
      <w:r>
        <w:rPr>
          <w:rFonts w:ascii="仿宋_GB2312" w:eastAsia="仿宋_GB2312" w:hAnsi="宋体" w:hint="eastAsia"/>
          <w:b/>
          <w:bCs w:val="0"/>
        </w:rPr>
        <w:t>匝道桥</w:t>
      </w:r>
    </w:p>
    <w:p w:rsidR="00D64AE2" w:rsidRDefault="00D64AE2">
      <w:pPr>
        <w:spacing w:line="360" w:lineRule="auto"/>
        <w:ind w:firstLineChars="200" w:firstLine="560"/>
        <w:rPr>
          <w:rFonts w:ascii="仿宋_GB2312" w:eastAsia="仿宋_GB2312" w:hAnsi="宋体" w:hint="eastAsia"/>
        </w:rPr>
      </w:pPr>
      <w:r>
        <w:rPr>
          <w:rFonts w:ascii="仿宋_GB2312" w:eastAsia="仿宋_GB2312" w:hAnsi="宋体" w:hint="eastAsia"/>
        </w:rPr>
        <w:t xml:space="preserve">    F</w:t>
      </w:r>
      <w:r>
        <w:rPr>
          <w:rFonts w:ascii="仿宋_GB2312" w:eastAsia="仿宋_GB2312" w:hAnsi="宋体" w:hint="eastAsia"/>
        </w:rPr>
        <w:t>匝道分二座桥。</w:t>
      </w:r>
    </w:p>
    <w:p w:rsidR="00D64AE2" w:rsidRDefault="00D64AE2">
      <w:pPr>
        <w:spacing w:line="360" w:lineRule="auto"/>
        <w:ind w:firstLineChars="200" w:firstLine="560"/>
        <w:rPr>
          <w:rFonts w:ascii="仿宋_GB2312" w:eastAsia="仿宋_GB2312" w:hAnsi="宋体" w:hint="eastAsia"/>
        </w:rPr>
      </w:pPr>
      <w:r>
        <w:rPr>
          <w:rFonts w:ascii="仿宋_GB2312" w:eastAsia="仿宋_GB2312" w:hAnsi="宋体" w:hint="eastAsia"/>
        </w:rPr>
        <w:t xml:space="preserve">    F</w:t>
      </w:r>
      <w:r>
        <w:rPr>
          <w:rFonts w:ascii="仿宋_GB2312" w:eastAsia="仿宋_GB2312" w:hAnsi="宋体" w:hint="eastAsia"/>
        </w:rPr>
        <w:t>匝道桥</w:t>
      </w:r>
      <w:r>
        <w:rPr>
          <w:rFonts w:ascii="仿宋_GB2312" w:eastAsia="仿宋_GB2312" w:hAnsi="宋体" w:hint="eastAsia"/>
        </w:rPr>
        <w:t>1</w:t>
      </w:r>
      <w:r>
        <w:rPr>
          <w:rFonts w:ascii="仿宋_GB2312" w:eastAsia="仿宋_GB2312" w:hAnsi="宋体" w:hint="eastAsia"/>
        </w:rPr>
        <w:t>接南部快速干线，桥跨布置为</w:t>
      </w:r>
      <w:r>
        <w:rPr>
          <w:rFonts w:ascii="仿宋_GB2312" w:eastAsia="仿宋_GB2312" w:hAnsi="宋体" w:hint="eastAsia"/>
        </w:rPr>
        <w:t>(2</w:t>
      </w:r>
      <w:r>
        <w:rPr>
          <w:rFonts w:ascii="仿宋_GB2312" w:eastAsia="仿宋_GB2312" w:hAnsi="宋体" w:hint="eastAsia"/>
        </w:rPr>
        <w:t>—</w:t>
      </w:r>
      <w:r>
        <w:rPr>
          <w:rFonts w:ascii="仿宋_GB2312" w:eastAsia="仿宋_GB2312" w:hAnsi="宋体" w:hint="eastAsia"/>
        </w:rPr>
        <w:t>25+26.52+2</w:t>
      </w:r>
      <w:r>
        <w:rPr>
          <w:rFonts w:ascii="仿宋_GB2312" w:eastAsia="仿宋_GB2312" w:hAnsi="宋体" w:hint="eastAsia"/>
        </w:rPr>
        <w:t>—</w:t>
      </w:r>
      <w:r>
        <w:rPr>
          <w:rFonts w:ascii="仿宋_GB2312" w:eastAsia="仿宋_GB2312" w:hAnsi="宋体" w:hint="eastAsia"/>
        </w:rPr>
        <w:t xml:space="preserve">25) </w:t>
      </w:r>
      <w:r>
        <w:rPr>
          <w:rFonts w:ascii="仿宋_GB2312" w:eastAsia="仿宋_GB2312" w:hAnsi="宋体" w:hint="eastAsia"/>
        </w:rPr>
        <w:t>十</w:t>
      </w:r>
      <w:r>
        <w:rPr>
          <w:rFonts w:ascii="仿宋_GB2312" w:eastAsia="仿宋_GB2312" w:hAnsi="宋体" w:hint="eastAsia"/>
        </w:rPr>
        <w:t>3</w:t>
      </w:r>
      <w:r>
        <w:rPr>
          <w:rFonts w:ascii="仿宋_GB2312" w:eastAsia="仿宋_GB2312" w:hAnsi="宋体" w:hint="eastAsia"/>
        </w:rPr>
        <w:t>—</w:t>
      </w:r>
      <w:r>
        <w:rPr>
          <w:rFonts w:ascii="仿宋_GB2312" w:eastAsia="仿宋_GB2312" w:hAnsi="宋体" w:hint="eastAsia"/>
        </w:rPr>
        <w:t>2l+3</w:t>
      </w:r>
      <w:r>
        <w:rPr>
          <w:rFonts w:ascii="仿宋_GB2312" w:eastAsia="仿宋_GB2312" w:hAnsi="宋体" w:hint="eastAsia"/>
        </w:rPr>
        <w:t>—</w:t>
      </w:r>
      <w:r>
        <w:rPr>
          <w:rFonts w:ascii="仿宋_GB2312" w:eastAsia="仿宋_GB2312" w:hAnsi="宋体" w:hint="eastAsia"/>
        </w:rPr>
        <w:t>25+4</w:t>
      </w:r>
      <w:r>
        <w:rPr>
          <w:rFonts w:ascii="仿宋_GB2312" w:eastAsia="仿宋_GB2312" w:hAnsi="宋体" w:hint="eastAsia"/>
        </w:rPr>
        <w:t>—</w:t>
      </w:r>
      <w:r>
        <w:rPr>
          <w:rFonts w:ascii="仿宋_GB2312" w:eastAsia="仿宋_GB2312" w:hAnsi="宋体" w:hint="eastAsia"/>
        </w:rPr>
        <w:t>25+3</w:t>
      </w:r>
      <w:r>
        <w:rPr>
          <w:rFonts w:ascii="仿宋_GB2312" w:eastAsia="仿宋_GB2312" w:hAnsi="宋体" w:hint="eastAsia"/>
        </w:rPr>
        <w:t>—</w:t>
      </w:r>
      <w:r>
        <w:rPr>
          <w:rFonts w:ascii="仿宋_GB2312" w:eastAsia="仿宋_GB2312" w:hAnsi="宋体" w:hint="eastAsia"/>
        </w:rPr>
        <w:t>25m</w:t>
      </w:r>
      <w:r>
        <w:rPr>
          <w:rFonts w:ascii="仿宋_GB2312" w:eastAsia="仿宋_GB2312" w:hAnsi="宋体" w:hint="eastAsia"/>
        </w:rPr>
        <w:t>，线路中心线桥长</w:t>
      </w:r>
      <w:r>
        <w:rPr>
          <w:rFonts w:ascii="仿宋_GB2312" w:eastAsia="仿宋_GB2312" w:hAnsi="宋体" w:hint="eastAsia"/>
        </w:rPr>
        <w:t>442.02</w:t>
      </w:r>
      <w:r>
        <w:rPr>
          <w:rFonts w:ascii="仿宋_GB2312" w:eastAsia="仿宋_GB2312" w:hAnsi="宋体" w:hint="eastAsia"/>
        </w:rPr>
        <w:t>米，第二联为钢筋混凝土连续箱梁，余均为预应力混凝土连续箱梁。第一联为</w:t>
      </w:r>
      <w:r>
        <w:rPr>
          <w:rFonts w:ascii="仿宋_GB2312" w:eastAsia="仿宋_GB2312" w:hAnsi="宋体" w:hint="eastAsia"/>
        </w:rPr>
        <w:t>Y</w:t>
      </w:r>
      <w:r>
        <w:rPr>
          <w:rFonts w:ascii="仿宋_GB2312" w:eastAsia="仿宋_GB2312" w:hAnsi="宋体" w:hint="eastAsia"/>
        </w:rPr>
        <w:t>型梁，接</w:t>
      </w:r>
      <w:r>
        <w:rPr>
          <w:rFonts w:ascii="仿宋_GB2312" w:eastAsia="仿宋_GB2312" w:hAnsi="宋体" w:hint="eastAsia"/>
        </w:rPr>
        <w:t>A</w:t>
      </w:r>
      <w:r>
        <w:rPr>
          <w:rFonts w:ascii="仿宋_GB2312" w:eastAsia="仿宋_GB2312" w:hAnsi="宋体" w:hint="eastAsia"/>
        </w:rPr>
        <w:t>匝道，双车道。余桥面宽度为</w:t>
      </w:r>
      <w:r>
        <w:rPr>
          <w:rFonts w:ascii="仿宋_GB2312" w:eastAsia="仿宋_GB2312" w:hAnsi="宋体" w:hint="eastAsia"/>
        </w:rPr>
        <w:t>8</w:t>
      </w:r>
      <w:r>
        <w:rPr>
          <w:rFonts w:ascii="仿宋_GB2312" w:eastAsia="仿宋_GB2312" w:hAnsi="宋体" w:hint="eastAsia"/>
        </w:rPr>
        <w:t>米，单车道。</w:t>
      </w:r>
    </w:p>
    <w:p w:rsidR="00D64AE2" w:rsidRDefault="00D64AE2">
      <w:pPr>
        <w:spacing w:line="360" w:lineRule="auto"/>
        <w:ind w:firstLineChars="200" w:firstLine="560"/>
        <w:rPr>
          <w:rFonts w:ascii="仿宋_GB2312" w:eastAsia="仿宋_GB2312" w:hAnsi="宋体" w:hint="eastAsia"/>
        </w:rPr>
      </w:pPr>
      <w:r>
        <w:rPr>
          <w:rFonts w:ascii="仿宋_GB2312" w:eastAsia="仿宋_GB2312" w:hAnsi="宋体" w:hint="eastAsia"/>
        </w:rPr>
        <w:t xml:space="preserve">    F</w:t>
      </w:r>
      <w:r>
        <w:rPr>
          <w:rFonts w:ascii="仿宋_GB2312" w:eastAsia="仿宋_GB2312" w:hAnsi="宋体" w:hint="eastAsia"/>
        </w:rPr>
        <w:t>匝道桥</w:t>
      </w:r>
      <w:r>
        <w:rPr>
          <w:rFonts w:ascii="仿宋_GB2312" w:eastAsia="仿宋_GB2312" w:hAnsi="宋体" w:hint="eastAsia"/>
        </w:rPr>
        <w:t>2</w:t>
      </w:r>
      <w:r>
        <w:rPr>
          <w:rFonts w:ascii="仿宋_GB2312" w:eastAsia="仿宋_GB2312" w:hAnsi="宋体" w:hint="eastAsia"/>
        </w:rPr>
        <w:t>桥跨布置为</w:t>
      </w:r>
      <w:r>
        <w:rPr>
          <w:rFonts w:ascii="仿宋_GB2312" w:eastAsia="仿宋_GB2312" w:hAnsi="宋体" w:hint="eastAsia"/>
        </w:rPr>
        <w:t>3</w:t>
      </w:r>
      <w:r>
        <w:rPr>
          <w:rFonts w:ascii="仿宋_GB2312" w:eastAsia="仿宋_GB2312" w:hAnsi="宋体" w:hint="eastAsia"/>
        </w:rPr>
        <w:t>—</w:t>
      </w:r>
      <w:r>
        <w:rPr>
          <w:rFonts w:ascii="仿宋_GB2312" w:eastAsia="仿宋_GB2312" w:hAnsi="宋体" w:hint="eastAsia"/>
        </w:rPr>
        <w:t>25</w:t>
      </w:r>
      <w:r>
        <w:rPr>
          <w:rFonts w:ascii="仿宋_GB2312" w:eastAsia="仿宋_GB2312" w:hAnsi="宋体" w:hint="eastAsia"/>
        </w:rPr>
        <w:t>十</w:t>
      </w:r>
      <w:r>
        <w:rPr>
          <w:rFonts w:ascii="仿宋_GB2312" w:eastAsia="仿宋_GB2312" w:hAnsi="宋体" w:hint="eastAsia"/>
        </w:rPr>
        <w:t>4</w:t>
      </w:r>
      <w:r>
        <w:rPr>
          <w:rFonts w:ascii="仿宋_GB2312" w:eastAsia="仿宋_GB2312" w:hAnsi="宋体" w:hint="eastAsia"/>
        </w:rPr>
        <w:t>—</w:t>
      </w:r>
      <w:r>
        <w:rPr>
          <w:rFonts w:ascii="仿宋_GB2312" w:eastAsia="仿宋_GB2312" w:hAnsi="宋体" w:hint="eastAsia"/>
        </w:rPr>
        <w:t>25+(40+60+40)+5</w:t>
      </w:r>
      <w:r>
        <w:rPr>
          <w:rFonts w:ascii="仿宋_GB2312" w:eastAsia="仿宋_GB2312" w:hAnsi="宋体" w:hint="eastAsia"/>
        </w:rPr>
        <w:t>—</w:t>
      </w:r>
      <w:r>
        <w:rPr>
          <w:rFonts w:ascii="仿宋_GB2312" w:eastAsia="仿宋_GB2312" w:hAnsi="宋体" w:hint="eastAsia"/>
        </w:rPr>
        <w:t>25+5</w:t>
      </w:r>
      <w:r>
        <w:rPr>
          <w:rFonts w:ascii="仿宋_GB2312" w:eastAsia="仿宋_GB2312" w:hAnsi="宋体" w:hint="eastAsia"/>
        </w:rPr>
        <w:t>—</w:t>
      </w:r>
      <w:r>
        <w:rPr>
          <w:rFonts w:ascii="仿宋_GB2312" w:eastAsia="仿宋_GB2312" w:hAnsi="宋体" w:hint="eastAsia"/>
        </w:rPr>
        <w:t>25+(4</w:t>
      </w:r>
      <w:r>
        <w:rPr>
          <w:rFonts w:ascii="仿宋_GB2312" w:eastAsia="仿宋_GB2312" w:hAnsi="宋体" w:hint="eastAsia"/>
        </w:rPr>
        <w:t>—</w:t>
      </w:r>
      <w:r>
        <w:rPr>
          <w:rFonts w:ascii="仿宋_GB2312" w:eastAsia="仿宋_GB2312" w:hAnsi="宋体" w:hint="eastAsia"/>
        </w:rPr>
        <w:t>25+25.653)m</w:t>
      </w:r>
      <w:r>
        <w:rPr>
          <w:rFonts w:ascii="仿宋_GB2312" w:eastAsia="仿宋_GB2312" w:hAnsi="宋体" w:hint="eastAsia"/>
        </w:rPr>
        <w:t>预应力混凝土连续箱梁，线路中心线桥长</w:t>
      </w:r>
      <w:r>
        <w:rPr>
          <w:rFonts w:ascii="仿宋_GB2312" w:eastAsia="仿宋_GB2312" w:hAnsi="宋体" w:hint="eastAsia"/>
        </w:rPr>
        <w:t>693.153</w:t>
      </w:r>
      <w:r>
        <w:rPr>
          <w:rFonts w:ascii="仿宋_GB2312" w:eastAsia="仿宋_GB2312" w:hAnsi="宋体" w:hint="eastAsia"/>
        </w:rPr>
        <w:t>米。第一、四、六联为</w:t>
      </w:r>
      <w:r>
        <w:rPr>
          <w:rFonts w:ascii="仿宋_GB2312" w:eastAsia="仿宋_GB2312" w:hAnsi="宋体" w:hint="eastAsia"/>
        </w:rPr>
        <w:t>y</w:t>
      </w:r>
      <w:r>
        <w:rPr>
          <w:rFonts w:ascii="仿宋_GB2312" w:eastAsia="仿宋_GB2312" w:hAnsi="宋体" w:hint="eastAsia"/>
        </w:rPr>
        <w:t>型梁，双车道，分别接</w:t>
      </w:r>
      <w:r>
        <w:rPr>
          <w:rFonts w:ascii="仿宋_GB2312" w:eastAsia="仿宋_GB2312" w:hAnsi="宋体" w:hint="eastAsia"/>
        </w:rPr>
        <w:t>P</w:t>
      </w:r>
      <w:r>
        <w:rPr>
          <w:rFonts w:ascii="仿宋_GB2312" w:eastAsia="仿宋_GB2312" w:hAnsi="宋体" w:hint="eastAsia"/>
        </w:rPr>
        <w:t>、</w:t>
      </w:r>
      <w:r>
        <w:rPr>
          <w:rFonts w:ascii="仿宋_GB2312" w:eastAsia="仿宋_GB2312" w:hAnsi="宋体" w:hint="eastAsia"/>
        </w:rPr>
        <w:t>N</w:t>
      </w:r>
      <w:r>
        <w:rPr>
          <w:rFonts w:ascii="仿宋_GB2312" w:eastAsia="仿宋_GB2312" w:hAnsi="宋体" w:hint="eastAsia"/>
        </w:rPr>
        <w:t>、</w:t>
      </w:r>
      <w:r>
        <w:rPr>
          <w:rFonts w:ascii="仿宋_GB2312" w:eastAsia="仿宋_GB2312" w:hAnsi="宋体" w:hint="eastAsia"/>
        </w:rPr>
        <w:t>L</w:t>
      </w:r>
      <w:r>
        <w:rPr>
          <w:rFonts w:ascii="仿宋_GB2312" w:eastAsia="仿宋_GB2312" w:hAnsi="宋体" w:hint="eastAsia"/>
        </w:rPr>
        <w:t>匝道。第二、三联桥面宽度为</w:t>
      </w:r>
      <w:r>
        <w:rPr>
          <w:rFonts w:ascii="仿宋_GB2312" w:eastAsia="仿宋_GB2312" w:hAnsi="宋体" w:hint="eastAsia"/>
        </w:rPr>
        <w:t>9</w:t>
      </w:r>
      <w:r>
        <w:rPr>
          <w:rFonts w:ascii="仿宋_GB2312" w:eastAsia="仿宋_GB2312" w:hAnsi="宋体" w:hint="eastAsia"/>
        </w:rPr>
        <w:t>米，双车道。第三联为预应力混凝土连续刚构。第五联桥面宽度为</w:t>
      </w:r>
      <w:r>
        <w:rPr>
          <w:rFonts w:ascii="仿宋_GB2312" w:eastAsia="仿宋_GB2312" w:hAnsi="宋体" w:hint="eastAsia"/>
        </w:rPr>
        <w:t>8</w:t>
      </w:r>
      <w:r>
        <w:rPr>
          <w:rFonts w:ascii="仿宋_GB2312" w:eastAsia="仿宋_GB2312" w:hAnsi="宋体" w:hint="eastAsia"/>
        </w:rPr>
        <w:t>米，单车道。</w:t>
      </w:r>
    </w:p>
    <w:p w:rsidR="00D64AE2" w:rsidRDefault="00D64AE2">
      <w:pPr>
        <w:spacing w:line="360" w:lineRule="auto"/>
        <w:ind w:firstLineChars="200" w:firstLine="562"/>
        <w:rPr>
          <w:rFonts w:ascii="仿宋_GB2312" w:eastAsia="仿宋_GB2312" w:hAnsi="宋体" w:hint="eastAsia"/>
          <w:b/>
          <w:bCs w:val="0"/>
        </w:rPr>
      </w:pPr>
      <w:r>
        <w:rPr>
          <w:rFonts w:ascii="仿宋_GB2312" w:eastAsia="仿宋_GB2312" w:hAnsi="宋体" w:hint="eastAsia"/>
          <w:b/>
          <w:bCs w:val="0"/>
        </w:rPr>
        <w:t xml:space="preserve">  5</w:t>
      </w:r>
      <w:r>
        <w:rPr>
          <w:rFonts w:ascii="仿宋_GB2312" w:eastAsia="仿宋_GB2312" w:hAnsi="宋体" w:hint="eastAsia"/>
          <w:b/>
          <w:bCs w:val="0"/>
        </w:rPr>
        <w:t>．</w:t>
      </w:r>
      <w:r>
        <w:rPr>
          <w:rFonts w:ascii="仿宋_GB2312" w:eastAsia="仿宋_GB2312" w:hAnsi="宋体" w:hint="eastAsia"/>
          <w:b/>
          <w:bCs w:val="0"/>
        </w:rPr>
        <w:t>J</w:t>
      </w:r>
      <w:r>
        <w:rPr>
          <w:rFonts w:ascii="仿宋_GB2312" w:eastAsia="仿宋_GB2312" w:hAnsi="宋体" w:hint="eastAsia"/>
          <w:b/>
          <w:bCs w:val="0"/>
        </w:rPr>
        <w:t>匝道桥</w:t>
      </w:r>
    </w:p>
    <w:p w:rsidR="00D64AE2" w:rsidRDefault="00D64AE2">
      <w:pPr>
        <w:spacing w:line="360" w:lineRule="auto"/>
        <w:ind w:firstLineChars="200" w:firstLine="560"/>
        <w:rPr>
          <w:rFonts w:ascii="仿宋_GB2312" w:eastAsia="仿宋_GB2312" w:hAnsi="宋体" w:hint="eastAsia"/>
        </w:rPr>
      </w:pPr>
      <w:r>
        <w:rPr>
          <w:rFonts w:ascii="仿宋_GB2312" w:eastAsia="仿宋_GB2312" w:hAnsi="宋体" w:hint="eastAsia"/>
        </w:rPr>
        <w:t xml:space="preserve">  </w:t>
      </w:r>
      <w:r>
        <w:rPr>
          <w:rFonts w:ascii="仿宋_GB2312" w:eastAsia="仿宋_GB2312" w:hAnsi="宋体" w:hint="eastAsia"/>
        </w:rPr>
        <w:t>桥跨布置为</w:t>
      </w:r>
      <w:r>
        <w:rPr>
          <w:rFonts w:ascii="仿宋_GB2312" w:eastAsia="仿宋_GB2312" w:hAnsi="宋体" w:hint="eastAsia"/>
        </w:rPr>
        <w:t>6</w:t>
      </w:r>
      <w:r>
        <w:rPr>
          <w:rFonts w:ascii="仿宋_GB2312" w:eastAsia="仿宋_GB2312" w:hAnsi="宋体" w:hint="eastAsia"/>
        </w:rPr>
        <w:t>—</w:t>
      </w:r>
      <w:r>
        <w:rPr>
          <w:rFonts w:ascii="仿宋_GB2312" w:eastAsia="仿宋_GB2312" w:hAnsi="宋体" w:hint="eastAsia"/>
        </w:rPr>
        <w:t>22+(26</w:t>
      </w:r>
      <w:r>
        <w:rPr>
          <w:rFonts w:ascii="仿宋_GB2312" w:eastAsia="仿宋_GB2312" w:hAnsi="宋体" w:hint="eastAsia"/>
        </w:rPr>
        <w:t>十</w:t>
      </w:r>
      <w:r>
        <w:rPr>
          <w:rFonts w:ascii="仿宋_GB2312" w:eastAsia="仿宋_GB2312" w:hAnsi="宋体" w:hint="eastAsia"/>
        </w:rPr>
        <w:t>3</w:t>
      </w:r>
      <w:r>
        <w:rPr>
          <w:rFonts w:ascii="仿宋_GB2312" w:eastAsia="仿宋_GB2312" w:hAnsi="宋体" w:hint="eastAsia"/>
        </w:rPr>
        <w:t>—</w:t>
      </w:r>
      <w:r>
        <w:rPr>
          <w:rFonts w:ascii="仿宋_GB2312" w:eastAsia="仿宋_GB2312" w:hAnsi="宋体" w:hint="eastAsia"/>
        </w:rPr>
        <w:t>30+26)+4</w:t>
      </w:r>
      <w:r>
        <w:rPr>
          <w:rFonts w:ascii="仿宋_GB2312" w:eastAsia="仿宋_GB2312" w:hAnsi="宋体" w:hint="eastAsia"/>
        </w:rPr>
        <w:t>—</w:t>
      </w:r>
      <w:r>
        <w:rPr>
          <w:rFonts w:ascii="仿宋_GB2312" w:eastAsia="仿宋_GB2312" w:hAnsi="宋体" w:hint="eastAsia"/>
        </w:rPr>
        <w:t>22+4</w:t>
      </w:r>
      <w:r>
        <w:rPr>
          <w:rFonts w:ascii="仿宋_GB2312" w:eastAsia="仿宋_GB2312" w:hAnsi="宋体" w:hint="eastAsia"/>
        </w:rPr>
        <w:t>—</w:t>
      </w:r>
      <w:r>
        <w:rPr>
          <w:rFonts w:ascii="仿宋_GB2312" w:eastAsia="仿宋_GB2312" w:hAnsi="宋体" w:hint="eastAsia"/>
        </w:rPr>
        <w:t>22m</w:t>
      </w:r>
      <w:r>
        <w:rPr>
          <w:rFonts w:ascii="仿宋_GB2312" w:eastAsia="仿宋_GB2312" w:hAnsi="宋体" w:hint="eastAsia"/>
        </w:rPr>
        <w:t>，第二联为预应力混凝土连续箱梁，余为钢筋混凝土连续箱梁。线路中心线桥长</w:t>
      </w:r>
      <w:r>
        <w:rPr>
          <w:rFonts w:ascii="仿宋_GB2312" w:eastAsia="仿宋_GB2312" w:hAnsi="宋体" w:hint="eastAsia"/>
        </w:rPr>
        <w:t>455</w:t>
      </w:r>
      <w:r>
        <w:rPr>
          <w:rFonts w:ascii="仿宋_GB2312" w:eastAsia="仿宋_GB2312" w:hAnsi="宋体" w:hint="eastAsia"/>
        </w:rPr>
        <w:t>米。第二联跨主线、</w:t>
      </w:r>
      <w:r>
        <w:rPr>
          <w:rFonts w:ascii="仿宋_GB2312" w:eastAsia="仿宋_GB2312" w:hAnsi="宋体" w:hint="eastAsia"/>
        </w:rPr>
        <w:t>F</w:t>
      </w:r>
      <w:r>
        <w:rPr>
          <w:rFonts w:ascii="仿宋_GB2312" w:eastAsia="仿宋_GB2312" w:hAnsi="宋体" w:hint="eastAsia"/>
        </w:rPr>
        <w:t>匝道及</w:t>
      </w:r>
      <w:r>
        <w:rPr>
          <w:rFonts w:ascii="仿宋_GB2312" w:eastAsia="仿宋_GB2312" w:hAnsi="宋体" w:hint="eastAsia"/>
        </w:rPr>
        <w:t>C</w:t>
      </w:r>
      <w:r>
        <w:rPr>
          <w:rFonts w:ascii="仿宋_GB2312" w:eastAsia="仿宋_GB2312" w:hAnsi="宋体" w:hint="eastAsia"/>
        </w:rPr>
        <w:t>匝道。</w:t>
      </w:r>
    </w:p>
    <w:p w:rsidR="00D64AE2" w:rsidRDefault="00D64AE2">
      <w:pPr>
        <w:spacing w:line="360" w:lineRule="auto"/>
        <w:ind w:firstLineChars="200" w:firstLine="562"/>
        <w:rPr>
          <w:rFonts w:ascii="仿宋_GB2312" w:eastAsia="仿宋_GB2312" w:hAnsi="宋体" w:hint="eastAsia"/>
          <w:b/>
          <w:bCs w:val="0"/>
        </w:rPr>
      </w:pPr>
      <w:r>
        <w:rPr>
          <w:rFonts w:ascii="仿宋_GB2312" w:eastAsia="仿宋_GB2312" w:hAnsi="宋体" w:hint="eastAsia"/>
          <w:b/>
          <w:bCs w:val="0"/>
        </w:rPr>
        <w:t xml:space="preserve">  6</w:t>
      </w:r>
      <w:r>
        <w:rPr>
          <w:rFonts w:ascii="仿宋_GB2312" w:eastAsia="仿宋_GB2312" w:hAnsi="宋体" w:hint="eastAsia"/>
          <w:b/>
          <w:bCs w:val="0"/>
        </w:rPr>
        <w:t>．</w:t>
      </w:r>
      <w:r>
        <w:rPr>
          <w:rFonts w:ascii="仿宋_GB2312" w:eastAsia="仿宋_GB2312" w:hAnsi="宋体" w:hint="eastAsia"/>
          <w:b/>
          <w:bCs w:val="0"/>
        </w:rPr>
        <w:t>P</w:t>
      </w:r>
      <w:r>
        <w:rPr>
          <w:rFonts w:ascii="仿宋_GB2312" w:eastAsia="仿宋_GB2312" w:hAnsi="宋体" w:hint="eastAsia"/>
          <w:b/>
          <w:bCs w:val="0"/>
        </w:rPr>
        <w:t>匝道桥</w:t>
      </w:r>
    </w:p>
    <w:p w:rsidR="00D64AE2" w:rsidRDefault="00D64AE2">
      <w:pPr>
        <w:spacing w:line="360" w:lineRule="auto"/>
        <w:ind w:firstLineChars="200" w:firstLine="560"/>
        <w:rPr>
          <w:rFonts w:ascii="仿宋_GB2312" w:eastAsia="仿宋_GB2312" w:hAnsi="宋体" w:hint="eastAsia"/>
        </w:rPr>
      </w:pPr>
      <w:r>
        <w:rPr>
          <w:rFonts w:ascii="仿宋_GB2312" w:eastAsia="仿宋_GB2312" w:hAnsi="宋体" w:hint="eastAsia"/>
        </w:rPr>
        <w:t xml:space="preserve">  P</w:t>
      </w:r>
      <w:r>
        <w:rPr>
          <w:rFonts w:ascii="仿宋_GB2312" w:eastAsia="仿宋_GB2312" w:hAnsi="宋体" w:hint="eastAsia"/>
        </w:rPr>
        <w:t>匝道桥桥跨布置为</w:t>
      </w:r>
      <w:r>
        <w:rPr>
          <w:rFonts w:ascii="仿宋_GB2312" w:eastAsia="仿宋_GB2312" w:hAnsi="宋体" w:hint="eastAsia"/>
        </w:rPr>
        <w:t>(22.5+25+22.5)+(22.5+25+22.5)m</w:t>
      </w:r>
      <w:r>
        <w:rPr>
          <w:rFonts w:ascii="仿宋_GB2312" w:eastAsia="仿宋_GB2312" w:hAnsi="宋体" w:hint="eastAsia"/>
        </w:rPr>
        <w:t>预应力混凝土连续箱梁。线路中心线桥长</w:t>
      </w:r>
      <w:r>
        <w:rPr>
          <w:rFonts w:ascii="仿宋_GB2312" w:eastAsia="仿宋_GB2312" w:hAnsi="宋体" w:hint="eastAsia"/>
        </w:rPr>
        <w:t>145</w:t>
      </w:r>
      <w:r>
        <w:rPr>
          <w:rFonts w:ascii="仿宋_GB2312" w:eastAsia="仿宋_GB2312" w:hAnsi="宋体" w:hint="eastAsia"/>
        </w:rPr>
        <w:t>米。</w:t>
      </w:r>
    </w:p>
    <w:p w:rsidR="00D64AE2" w:rsidRDefault="00D64AE2">
      <w:pPr>
        <w:spacing w:line="360" w:lineRule="auto"/>
        <w:ind w:firstLineChars="200" w:firstLine="562"/>
        <w:rPr>
          <w:rFonts w:ascii="仿宋_GB2312" w:eastAsia="仿宋_GB2312" w:hAnsi="宋体" w:hint="eastAsia"/>
          <w:b/>
          <w:bCs w:val="0"/>
        </w:rPr>
      </w:pPr>
      <w:r>
        <w:rPr>
          <w:rFonts w:ascii="仿宋_GB2312" w:eastAsia="仿宋_GB2312" w:hAnsi="宋体" w:hint="eastAsia"/>
          <w:b/>
          <w:bCs w:val="0"/>
        </w:rPr>
        <w:t xml:space="preserve"> 7</w:t>
      </w:r>
      <w:r>
        <w:rPr>
          <w:rFonts w:ascii="仿宋_GB2312" w:eastAsia="仿宋_GB2312" w:hAnsi="宋体" w:hint="eastAsia"/>
          <w:b/>
          <w:bCs w:val="0"/>
        </w:rPr>
        <w:t>．下部结构</w:t>
      </w:r>
    </w:p>
    <w:p w:rsidR="00D64AE2" w:rsidRDefault="00D64AE2">
      <w:pPr>
        <w:spacing w:line="360" w:lineRule="auto"/>
        <w:ind w:firstLineChars="200" w:firstLine="560"/>
        <w:rPr>
          <w:rFonts w:ascii="仿宋_GB2312" w:eastAsia="仿宋_GB2312" w:hAnsi="宋体" w:hint="eastAsia"/>
        </w:rPr>
      </w:pPr>
      <w:r>
        <w:rPr>
          <w:rFonts w:ascii="仿宋_GB2312" w:eastAsia="仿宋_GB2312" w:hAnsi="宋体" w:hint="eastAsia"/>
        </w:rPr>
        <w:t xml:space="preserve"> </w:t>
      </w:r>
      <w:r>
        <w:rPr>
          <w:rFonts w:ascii="仿宋_GB2312" w:eastAsia="仿宋_GB2312" w:hAnsi="宋体" w:hint="eastAsia"/>
        </w:rPr>
        <w:t>桥墩</w:t>
      </w:r>
    </w:p>
    <w:p w:rsidR="00D64AE2" w:rsidRDefault="00D64AE2">
      <w:pPr>
        <w:spacing w:line="360" w:lineRule="auto"/>
        <w:ind w:firstLineChars="200" w:firstLine="560"/>
        <w:rPr>
          <w:rFonts w:ascii="仿宋_GB2312" w:eastAsia="仿宋_GB2312" w:hAnsi="宋体" w:hint="eastAsia"/>
        </w:rPr>
      </w:pPr>
      <w:r>
        <w:rPr>
          <w:rFonts w:ascii="仿宋_GB2312" w:eastAsia="仿宋_GB2312" w:hAnsi="宋体" w:hint="eastAsia"/>
        </w:rPr>
        <w:t>桥墩均采用圆形墩。一般情况为独柱墩，设双支点，明盖梁，支座距离</w:t>
      </w:r>
      <w:r>
        <w:rPr>
          <w:rFonts w:ascii="仿宋_GB2312" w:eastAsia="仿宋_GB2312" w:hAnsi="宋体" w:hint="eastAsia"/>
        </w:rPr>
        <w:t>1</w:t>
      </w:r>
      <w:r>
        <w:rPr>
          <w:rFonts w:ascii="仿宋_GB2312" w:eastAsia="仿宋_GB2312" w:hAnsi="宋体" w:hint="eastAsia"/>
        </w:rPr>
        <w:t>．</w:t>
      </w:r>
      <w:r>
        <w:rPr>
          <w:rFonts w:ascii="仿宋_GB2312" w:eastAsia="仿宋_GB2312" w:hAnsi="宋体" w:hint="eastAsia"/>
        </w:rPr>
        <w:t>8</w:t>
      </w:r>
      <w:r>
        <w:rPr>
          <w:rFonts w:ascii="仿宋_GB2312" w:eastAsia="仿宋_GB2312" w:hAnsi="宋体" w:hint="eastAsia"/>
        </w:rPr>
        <w:t>米；根据结构计算，部分设置为双柱墩。墩柱尺寸分别为ф</w:t>
      </w:r>
      <w:r>
        <w:rPr>
          <w:rFonts w:ascii="仿宋_GB2312" w:eastAsia="仿宋_GB2312" w:hAnsi="宋体" w:hint="eastAsia"/>
        </w:rPr>
        <w:t>1.0m</w:t>
      </w:r>
      <w:r>
        <w:rPr>
          <w:rFonts w:ascii="仿宋_GB2312" w:eastAsia="仿宋_GB2312" w:hAnsi="宋体" w:hint="eastAsia"/>
        </w:rPr>
        <w:t>、ф</w:t>
      </w:r>
      <w:r>
        <w:rPr>
          <w:rFonts w:ascii="仿宋_GB2312" w:eastAsia="仿宋_GB2312" w:hAnsi="宋体" w:hint="eastAsia"/>
        </w:rPr>
        <w:t>1.2m</w:t>
      </w:r>
      <w:r>
        <w:rPr>
          <w:rFonts w:ascii="仿宋_GB2312" w:eastAsia="仿宋_GB2312" w:hAnsi="宋体" w:hint="eastAsia"/>
        </w:rPr>
        <w:t>、ф</w:t>
      </w:r>
      <w:r>
        <w:rPr>
          <w:rFonts w:ascii="仿宋_GB2312" w:eastAsia="仿宋_GB2312" w:hAnsi="宋体" w:hint="eastAsia"/>
        </w:rPr>
        <w:t>1.3m</w:t>
      </w:r>
      <w:r>
        <w:rPr>
          <w:rFonts w:ascii="仿宋_GB2312" w:eastAsia="仿宋_GB2312" w:hAnsi="宋体" w:hint="eastAsia"/>
        </w:rPr>
        <w:t>、ф</w:t>
      </w:r>
      <w:r>
        <w:rPr>
          <w:rFonts w:ascii="仿宋_GB2312" w:eastAsia="仿宋_GB2312" w:hAnsi="宋体" w:hint="eastAsia"/>
        </w:rPr>
        <w:t>1.5m</w:t>
      </w:r>
      <w:r>
        <w:rPr>
          <w:rFonts w:ascii="仿宋_GB2312" w:eastAsia="仿宋_GB2312" w:hAnsi="宋体" w:hint="eastAsia"/>
        </w:rPr>
        <w:t>、ф</w:t>
      </w:r>
      <w:r>
        <w:rPr>
          <w:rFonts w:ascii="仿宋_GB2312" w:eastAsia="仿宋_GB2312" w:hAnsi="宋体" w:hint="eastAsia"/>
        </w:rPr>
        <w:t>2.2m</w:t>
      </w:r>
      <w:r>
        <w:rPr>
          <w:rFonts w:ascii="仿宋_GB2312" w:eastAsia="仿宋_GB2312" w:hAnsi="宋体" w:hint="eastAsia"/>
        </w:rPr>
        <w:t>。</w:t>
      </w:r>
    </w:p>
    <w:p w:rsidR="00D64AE2" w:rsidRDefault="00D64AE2">
      <w:pPr>
        <w:spacing w:line="360" w:lineRule="auto"/>
        <w:ind w:firstLineChars="200" w:firstLine="560"/>
        <w:rPr>
          <w:rFonts w:ascii="仿宋_GB2312" w:eastAsia="仿宋_GB2312" w:hAnsi="宋体" w:hint="eastAsia"/>
        </w:rPr>
      </w:pPr>
      <w:r>
        <w:rPr>
          <w:rFonts w:ascii="仿宋_GB2312" w:eastAsia="仿宋_GB2312" w:hAnsi="宋体" w:hint="eastAsia"/>
        </w:rPr>
        <w:t xml:space="preserve"> </w:t>
      </w:r>
      <w:r>
        <w:rPr>
          <w:rFonts w:ascii="仿宋_GB2312" w:eastAsia="仿宋_GB2312" w:hAnsi="宋体" w:hint="eastAsia"/>
        </w:rPr>
        <w:t>基础</w:t>
      </w:r>
    </w:p>
    <w:p w:rsidR="00D64AE2" w:rsidRDefault="00D64AE2">
      <w:pPr>
        <w:spacing w:line="360" w:lineRule="auto"/>
        <w:ind w:firstLineChars="200" w:firstLine="560"/>
        <w:rPr>
          <w:rFonts w:ascii="仿宋_GB2312" w:eastAsia="仿宋_GB2312" w:hAnsi="宋体" w:hint="eastAsia"/>
        </w:rPr>
      </w:pPr>
      <w:r>
        <w:rPr>
          <w:rFonts w:ascii="仿宋_GB2312" w:eastAsia="仿宋_GB2312" w:hAnsi="宋体" w:hint="eastAsia"/>
        </w:rPr>
        <w:t>基础为桩基础，按嵌岩桩设计，要求桩底嵌入弱风化或微风化层。桩径选用ф</w:t>
      </w:r>
      <w:r>
        <w:rPr>
          <w:rFonts w:ascii="仿宋_GB2312" w:eastAsia="仿宋_GB2312" w:hAnsi="宋体" w:hint="eastAsia"/>
        </w:rPr>
        <w:t>1.3m</w:t>
      </w:r>
      <w:r>
        <w:rPr>
          <w:rFonts w:ascii="仿宋_GB2312" w:eastAsia="仿宋_GB2312" w:hAnsi="宋体" w:hint="eastAsia"/>
        </w:rPr>
        <w:t>、ф</w:t>
      </w:r>
      <w:r>
        <w:rPr>
          <w:rFonts w:ascii="仿宋_GB2312" w:eastAsia="仿宋_GB2312" w:hAnsi="宋体" w:hint="eastAsia"/>
        </w:rPr>
        <w:t>1.5m</w:t>
      </w:r>
      <w:r>
        <w:rPr>
          <w:rFonts w:ascii="仿宋_GB2312" w:eastAsia="仿宋_GB2312" w:hAnsi="宋体" w:hint="eastAsia"/>
        </w:rPr>
        <w:t>、ф</w:t>
      </w:r>
      <w:r>
        <w:rPr>
          <w:rFonts w:ascii="仿宋_GB2312" w:eastAsia="仿宋_GB2312" w:hAnsi="宋体" w:hint="eastAsia"/>
        </w:rPr>
        <w:t>1.8</w:t>
      </w:r>
      <w:r>
        <w:rPr>
          <w:rFonts w:ascii="仿宋_GB2312" w:eastAsia="仿宋_GB2312" w:hAnsi="宋体" w:hint="eastAsia"/>
        </w:rPr>
        <w:t>、ф</w:t>
      </w:r>
      <w:r>
        <w:rPr>
          <w:rFonts w:ascii="仿宋_GB2312" w:eastAsia="仿宋_GB2312" w:hAnsi="宋体" w:hint="eastAsia"/>
        </w:rPr>
        <w:t>2.5m</w:t>
      </w:r>
      <w:r>
        <w:rPr>
          <w:rFonts w:ascii="仿宋_GB2312" w:eastAsia="仿宋_GB2312" w:hAnsi="宋体" w:hint="eastAsia"/>
        </w:rPr>
        <w:t>。</w:t>
      </w:r>
    </w:p>
    <w:p w:rsidR="00D64AE2" w:rsidRDefault="00D64AE2">
      <w:pPr>
        <w:spacing w:line="360" w:lineRule="auto"/>
        <w:ind w:firstLineChars="300" w:firstLine="843"/>
        <w:rPr>
          <w:rFonts w:ascii="仿宋_GB2312" w:eastAsia="仿宋_GB2312" w:hAnsi="宋体" w:hint="eastAsia"/>
          <w:b/>
          <w:bCs w:val="0"/>
        </w:rPr>
      </w:pPr>
      <w:r>
        <w:rPr>
          <w:rFonts w:ascii="仿宋_GB2312" w:eastAsia="仿宋_GB2312" w:hAnsi="宋体" w:hint="eastAsia"/>
          <w:b/>
          <w:bCs w:val="0"/>
        </w:rPr>
        <w:t>8</w:t>
      </w:r>
      <w:r>
        <w:rPr>
          <w:rFonts w:ascii="仿宋_GB2312" w:eastAsia="仿宋_GB2312" w:hAnsi="宋体" w:hint="eastAsia"/>
          <w:b/>
          <w:bCs w:val="0"/>
        </w:rPr>
        <w:t>．主要建筑材料</w:t>
      </w:r>
    </w:p>
    <w:p w:rsidR="00D64AE2" w:rsidRDefault="00D64AE2">
      <w:pPr>
        <w:spacing w:line="360" w:lineRule="auto"/>
        <w:ind w:firstLineChars="200" w:firstLine="560"/>
        <w:rPr>
          <w:rFonts w:ascii="仿宋_GB2312" w:eastAsia="仿宋_GB2312" w:hAnsi="宋体" w:hint="eastAsia"/>
        </w:rPr>
      </w:pPr>
      <w:r>
        <w:rPr>
          <w:rFonts w:ascii="仿宋_GB2312" w:eastAsia="仿宋_GB2312" w:hAnsi="宋体" w:hint="eastAsia"/>
        </w:rPr>
        <w:t>（</w:t>
      </w:r>
      <w:r>
        <w:rPr>
          <w:rFonts w:ascii="仿宋_GB2312" w:eastAsia="仿宋_GB2312" w:hAnsi="宋体" w:hint="eastAsia"/>
        </w:rPr>
        <w:t>1</w:t>
      </w:r>
      <w:r>
        <w:rPr>
          <w:rFonts w:ascii="仿宋_GB2312" w:eastAsia="仿宋_GB2312" w:hAnsi="宋体" w:hint="eastAsia"/>
        </w:rPr>
        <w:t>）混凝土</w:t>
      </w:r>
    </w:p>
    <w:p w:rsidR="00D64AE2" w:rsidRDefault="00D64AE2">
      <w:pPr>
        <w:spacing w:line="360" w:lineRule="auto"/>
        <w:ind w:firstLineChars="200" w:firstLine="560"/>
        <w:rPr>
          <w:rFonts w:ascii="仿宋_GB2312" w:eastAsia="仿宋_GB2312" w:hAnsi="宋体" w:hint="eastAsia"/>
        </w:rPr>
      </w:pPr>
      <w:r>
        <w:rPr>
          <w:rFonts w:ascii="仿宋_GB2312" w:eastAsia="仿宋_GB2312" w:hAnsi="宋体" w:hint="eastAsia"/>
        </w:rPr>
        <w:t>梁部：采用预应力混凝土</w:t>
      </w:r>
      <w:r>
        <w:rPr>
          <w:rFonts w:ascii="仿宋_GB2312" w:eastAsia="仿宋_GB2312" w:hAnsi="宋体" w:hint="eastAsia"/>
        </w:rPr>
        <w:t>C50</w:t>
      </w:r>
      <w:r>
        <w:rPr>
          <w:rFonts w:ascii="仿宋_GB2312" w:eastAsia="仿宋_GB2312" w:hAnsi="宋体" w:hint="eastAsia"/>
        </w:rPr>
        <w:t>或钢筋混凝土</w:t>
      </w:r>
      <w:r>
        <w:rPr>
          <w:rFonts w:ascii="仿宋_GB2312" w:eastAsia="仿宋_GB2312" w:hAnsi="宋体" w:hint="eastAsia"/>
        </w:rPr>
        <w:t>C40</w:t>
      </w:r>
      <w:r>
        <w:rPr>
          <w:rFonts w:ascii="仿宋_GB2312" w:eastAsia="仿宋_GB2312" w:hAnsi="宋体" w:hint="eastAsia"/>
        </w:rPr>
        <w:t>。管道压浆所用的水泥浆标号</w:t>
      </w:r>
      <w:r>
        <w:rPr>
          <w:rFonts w:ascii="仿宋_GB2312" w:eastAsia="仿宋_GB2312" w:hAnsi="宋体" w:hint="eastAsia"/>
        </w:rPr>
        <w:t>M40</w:t>
      </w:r>
      <w:r>
        <w:rPr>
          <w:rFonts w:ascii="仿宋_GB2312" w:eastAsia="仿宋_GB2312" w:hAnsi="宋体" w:hint="eastAsia"/>
        </w:rPr>
        <w:t>。</w:t>
      </w:r>
      <w:r>
        <w:rPr>
          <w:rFonts w:ascii="仿宋_GB2312" w:eastAsia="仿宋_GB2312" w:hAnsi="宋体" w:hint="eastAsia"/>
        </w:rPr>
        <w:t xml:space="preserve">  </w:t>
      </w:r>
      <w:r>
        <w:rPr>
          <w:rFonts w:ascii="仿宋_GB2312" w:eastAsia="仿宋_GB2312" w:hAnsi="宋体" w:hint="eastAsia"/>
        </w:rPr>
        <w:t>桥墩</w:t>
      </w:r>
    </w:p>
    <w:p w:rsidR="00D64AE2" w:rsidRDefault="00D64AE2">
      <w:pPr>
        <w:spacing w:line="360" w:lineRule="auto"/>
        <w:ind w:firstLineChars="200" w:firstLine="560"/>
        <w:rPr>
          <w:rFonts w:ascii="仿宋_GB2312" w:eastAsia="仿宋_GB2312" w:hAnsi="宋体" w:hint="eastAsia"/>
        </w:rPr>
      </w:pPr>
      <w:r>
        <w:rPr>
          <w:rFonts w:ascii="仿宋_GB2312" w:eastAsia="仿宋_GB2312" w:hAnsi="宋体" w:hint="eastAsia"/>
        </w:rPr>
        <w:t>帽梁：钢筋混凝土</w:t>
      </w:r>
      <w:r>
        <w:rPr>
          <w:rFonts w:ascii="仿宋_GB2312" w:eastAsia="仿宋_GB2312" w:hAnsi="宋体" w:hint="eastAsia"/>
        </w:rPr>
        <w:t>C30</w:t>
      </w:r>
      <w:r>
        <w:rPr>
          <w:rFonts w:ascii="仿宋_GB2312" w:eastAsia="仿宋_GB2312" w:hAnsi="宋体" w:hint="eastAsia"/>
        </w:rPr>
        <w:t>。</w:t>
      </w:r>
    </w:p>
    <w:p w:rsidR="00D64AE2" w:rsidRDefault="00D64AE2">
      <w:pPr>
        <w:spacing w:line="360" w:lineRule="auto"/>
        <w:ind w:firstLineChars="200" w:firstLine="560"/>
        <w:rPr>
          <w:rFonts w:ascii="仿宋_GB2312" w:eastAsia="仿宋_GB2312" w:hAnsi="宋体" w:hint="eastAsia"/>
        </w:rPr>
      </w:pPr>
      <w:r>
        <w:rPr>
          <w:rFonts w:ascii="仿宋_GB2312" w:eastAsia="仿宋_GB2312" w:hAnsi="宋体" w:hint="eastAsia"/>
        </w:rPr>
        <w:t>桥墩：钢筋混凝土</w:t>
      </w:r>
      <w:r>
        <w:rPr>
          <w:rFonts w:ascii="仿宋_GB2312" w:eastAsia="仿宋_GB2312" w:hAnsi="宋体" w:hint="eastAsia"/>
        </w:rPr>
        <w:t>C30</w:t>
      </w:r>
      <w:r>
        <w:rPr>
          <w:rFonts w:ascii="仿宋_GB2312" w:eastAsia="仿宋_GB2312" w:hAnsi="宋体" w:hint="eastAsia"/>
        </w:rPr>
        <w:t>。</w:t>
      </w:r>
    </w:p>
    <w:p w:rsidR="00D64AE2" w:rsidRDefault="00D64AE2">
      <w:pPr>
        <w:spacing w:line="360" w:lineRule="auto"/>
        <w:ind w:firstLineChars="200" w:firstLine="560"/>
        <w:rPr>
          <w:rFonts w:ascii="仿宋_GB2312" w:eastAsia="仿宋_GB2312" w:hAnsi="宋体" w:hint="eastAsia"/>
        </w:rPr>
      </w:pPr>
      <w:r>
        <w:rPr>
          <w:rFonts w:ascii="仿宋_GB2312" w:eastAsia="仿宋_GB2312" w:hAnsi="宋体" w:hint="eastAsia"/>
        </w:rPr>
        <w:t>承台及桩基：钢筋混凝土</w:t>
      </w:r>
      <w:r>
        <w:rPr>
          <w:rFonts w:ascii="仿宋_GB2312" w:eastAsia="仿宋_GB2312" w:hAnsi="宋体" w:hint="eastAsia"/>
        </w:rPr>
        <w:t>C25</w:t>
      </w:r>
      <w:r>
        <w:rPr>
          <w:rFonts w:ascii="仿宋_GB2312" w:eastAsia="仿宋_GB2312" w:hAnsi="宋体" w:hint="eastAsia"/>
        </w:rPr>
        <w:t>。</w:t>
      </w:r>
    </w:p>
    <w:p w:rsidR="00D64AE2" w:rsidRDefault="00D64AE2">
      <w:pPr>
        <w:spacing w:line="360" w:lineRule="auto"/>
        <w:ind w:firstLineChars="200" w:firstLine="560"/>
        <w:rPr>
          <w:rFonts w:ascii="仿宋_GB2312" w:eastAsia="仿宋_GB2312" w:hAnsi="宋体" w:hint="eastAsia"/>
        </w:rPr>
      </w:pPr>
      <w:r>
        <w:rPr>
          <w:rFonts w:ascii="仿宋_GB2312" w:eastAsia="仿宋_GB2312" w:hAnsi="宋体" w:hint="eastAsia"/>
        </w:rPr>
        <w:t>（</w:t>
      </w:r>
      <w:r>
        <w:rPr>
          <w:rFonts w:ascii="仿宋_GB2312" w:eastAsia="仿宋_GB2312" w:hAnsi="宋体" w:hint="eastAsia"/>
        </w:rPr>
        <w:t>2</w:t>
      </w:r>
      <w:r>
        <w:rPr>
          <w:rFonts w:ascii="仿宋_GB2312" w:eastAsia="仿宋_GB2312" w:hAnsi="宋体" w:hint="eastAsia"/>
        </w:rPr>
        <w:t>）预应力体系：</w:t>
      </w:r>
    </w:p>
    <w:p w:rsidR="00D64AE2" w:rsidRDefault="00D64AE2">
      <w:pPr>
        <w:spacing w:line="360" w:lineRule="auto"/>
        <w:ind w:firstLineChars="200" w:firstLine="560"/>
        <w:rPr>
          <w:rFonts w:ascii="仿宋_GB2312" w:eastAsia="仿宋_GB2312" w:hAnsi="宋体" w:hint="eastAsia"/>
        </w:rPr>
      </w:pPr>
      <w:r>
        <w:rPr>
          <w:rFonts w:ascii="仿宋_GB2312" w:eastAsia="仿宋_GB2312" w:hAnsi="宋体" w:hint="eastAsia"/>
        </w:rPr>
        <w:t xml:space="preserve"> </w:t>
      </w:r>
      <w:r>
        <w:rPr>
          <w:rFonts w:ascii="仿宋_GB2312" w:eastAsia="仿宋_GB2312" w:hAnsi="宋体" w:hint="eastAsia"/>
        </w:rPr>
        <w:t>采用按</w:t>
      </w:r>
      <w:r>
        <w:rPr>
          <w:rFonts w:ascii="仿宋_GB2312" w:eastAsia="仿宋_GB2312" w:hAnsi="宋体" w:hint="eastAsia"/>
        </w:rPr>
        <w:t>ASTM A416</w:t>
      </w:r>
      <w:r>
        <w:rPr>
          <w:rFonts w:ascii="仿宋_GB2312" w:eastAsia="仿宋_GB2312" w:hAnsi="宋体" w:hint="eastAsia"/>
        </w:rPr>
        <w:t>—</w:t>
      </w:r>
      <w:r>
        <w:rPr>
          <w:rFonts w:ascii="仿宋_GB2312" w:eastAsia="仿宋_GB2312" w:hAnsi="宋体" w:hint="eastAsia"/>
        </w:rPr>
        <w:t>98</w:t>
      </w:r>
      <w:r>
        <w:rPr>
          <w:rFonts w:ascii="仿宋_GB2312" w:eastAsia="仿宋_GB2312" w:hAnsi="宋体" w:hint="eastAsia"/>
        </w:rPr>
        <w:t>标准生产的低松弛钢绞线，其标准强度</w:t>
      </w:r>
      <w:r>
        <w:rPr>
          <w:rFonts w:ascii="仿宋_GB2312" w:eastAsia="仿宋_GB2312" w:hAnsi="宋体" w:hint="eastAsia"/>
        </w:rPr>
        <w:t>Rb</w:t>
      </w:r>
      <w:r>
        <w:rPr>
          <w:rFonts w:ascii="仿宋_GB2312" w:eastAsia="仿宋_GB2312" w:hAnsi="宋体" w:hint="eastAsia"/>
          <w:vertAlign w:val="superscript"/>
        </w:rPr>
        <w:t>n</w:t>
      </w:r>
      <w:r>
        <w:rPr>
          <w:rFonts w:ascii="仿宋_GB2312" w:eastAsia="仿宋_GB2312" w:hAnsi="宋体" w:hint="eastAsia"/>
          <w:vertAlign w:val="subscript"/>
        </w:rPr>
        <w:t>y</w:t>
      </w:r>
      <w:r>
        <w:rPr>
          <w:rFonts w:ascii="仿宋_GB2312" w:eastAsia="仿宋_GB2312" w:hAnsi="宋体" w:hint="eastAsia"/>
        </w:rPr>
        <w:t>=1860MPa</w:t>
      </w:r>
      <w:r>
        <w:rPr>
          <w:rFonts w:ascii="仿宋_GB2312" w:eastAsia="仿宋_GB2312" w:hAnsi="宋体" w:hint="eastAsia"/>
        </w:rPr>
        <w:t>，弹性模量</w:t>
      </w:r>
      <w:r>
        <w:rPr>
          <w:rFonts w:ascii="仿宋_GB2312" w:eastAsia="仿宋_GB2312" w:hAnsi="宋体" w:hint="eastAsia"/>
        </w:rPr>
        <w:t>Ey=1</w:t>
      </w:r>
      <w:r>
        <w:rPr>
          <w:rFonts w:ascii="仿宋_GB2312" w:eastAsia="仿宋_GB2312" w:hAnsi="宋体" w:hint="eastAsia"/>
        </w:rPr>
        <w:t>．</w:t>
      </w:r>
      <w:r>
        <w:rPr>
          <w:rFonts w:ascii="仿宋_GB2312" w:eastAsia="仿宋_GB2312" w:hAnsi="宋体" w:hint="eastAsia"/>
        </w:rPr>
        <w:t>95X10</w:t>
      </w:r>
      <w:r>
        <w:rPr>
          <w:rFonts w:ascii="仿宋_GB2312" w:eastAsia="仿宋_GB2312" w:hAnsi="宋体" w:hint="eastAsia"/>
          <w:vertAlign w:val="superscript"/>
        </w:rPr>
        <w:t>5</w:t>
      </w:r>
      <w:r>
        <w:rPr>
          <w:rFonts w:ascii="仿宋_GB2312" w:eastAsia="仿宋_GB2312" w:hAnsi="宋体" w:hint="eastAsia"/>
        </w:rPr>
        <w:t>MPa</w:t>
      </w:r>
      <w:r>
        <w:rPr>
          <w:rFonts w:ascii="仿宋_GB2312" w:eastAsia="仿宋_GB2312" w:hAnsi="宋体" w:hint="eastAsia"/>
        </w:rPr>
        <w:t>，单根钢绞线公称直径</w:t>
      </w:r>
      <w:r>
        <w:rPr>
          <w:rFonts w:ascii="仿宋_GB2312" w:eastAsia="仿宋_GB2312" w:hAnsi="宋体" w:hint="eastAsia"/>
        </w:rPr>
        <w:t>15.24</w:t>
      </w:r>
      <w:r>
        <w:rPr>
          <w:rFonts w:ascii="仿宋_GB2312" w:eastAsia="仿宋_GB2312" w:hAnsi="宋体" w:hint="eastAsia"/>
        </w:rPr>
        <w:t>毫米，公称面积</w:t>
      </w:r>
      <w:r>
        <w:rPr>
          <w:rFonts w:ascii="仿宋_GB2312" w:eastAsia="仿宋_GB2312" w:hAnsi="宋体" w:hint="eastAsia"/>
        </w:rPr>
        <w:t>140</w:t>
      </w:r>
      <w:r>
        <w:rPr>
          <w:rFonts w:ascii="仿宋_GB2312" w:eastAsia="仿宋_GB2312" w:hAnsi="宋体" w:hint="eastAsia"/>
        </w:rPr>
        <w:t>平方毫米。预应力锚具采用</w:t>
      </w:r>
      <w:r>
        <w:rPr>
          <w:rFonts w:ascii="仿宋_GB2312" w:eastAsia="仿宋_GB2312" w:hAnsi="宋体" w:hint="eastAsia"/>
        </w:rPr>
        <w:t>VLM</w:t>
      </w:r>
      <w:r>
        <w:rPr>
          <w:rFonts w:ascii="仿宋_GB2312" w:eastAsia="仿宋_GB2312" w:hAnsi="宋体" w:hint="eastAsia"/>
        </w:rPr>
        <w:t>或同类产品系列，其技术条件必须符合</w:t>
      </w:r>
      <w:r>
        <w:rPr>
          <w:rFonts w:ascii="仿宋_GB2312" w:eastAsia="仿宋_GB2312" w:hAnsi="宋体" w:hint="eastAsia"/>
        </w:rPr>
        <w:t>JT</w:t>
      </w:r>
      <w:r>
        <w:rPr>
          <w:rFonts w:ascii="仿宋_GB2312" w:eastAsia="仿宋_GB2312" w:hAnsi="宋体" w:hint="eastAsia"/>
        </w:rPr>
        <w:t>／</w:t>
      </w:r>
      <w:r>
        <w:rPr>
          <w:rFonts w:ascii="仿宋_GB2312" w:eastAsia="仿宋_GB2312" w:hAnsi="宋体" w:hint="eastAsia"/>
        </w:rPr>
        <w:t>T329</w:t>
      </w:r>
      <w:r>
        <w:rPr>
          <w:rFonts w:ascii="仿宋_GB2312" w:eastAsia="仿宋_GB2312" w:hAnsi="宋体" w:hint="eastAsia"/>
        </w:rPr>
        <w:t>—</w:t>
      </w:r>
      <w:r>
        <w:rPr>
          <w:rFonts w:ascii="仿宋_GB2312" w:eastAsia="仿宋_GB2312" w:hAnsi="宋体" w:hint="eastAsia"/>
        </w:rPr>
        <w:t>1997</w:t>
      </w:r>
      <w:r>
        <w:rPr>
          <w:rFonts w:ascii="仿宋_GB2312" w:eastAsia="仿宋_GB2312" w:hAnsi="宋体" w:hint="eastAsia"/>
        </w:rPr>
        <w:t>的规定。配套千斤顶采用</w:t>
      </w:r>
      <w:r>
        <w:rPr>
          <w:rFonts w:ascii="仿宋_GB2312" w:eastAsia="仿宋_GB2312" w:hAnsi="宋体" w:hint="eastAsia"/>
        </w:rPr>
        <w:t>YDC(</w:t>
      </w:r>
      <w:r>
        <w:rPr>
          <w:rFonts w:ascii="仿宋_GB2312" w:eastAsia="仿宋_GB2312" w:hAnsi="宋体" w:hint="eastAsia"/>
        </w:rPr>
        <w:t>或</w:t>
      </w:r>
      <w:r>
        <w:rPr>
          <w:rFonts w:ascii="仿宋_GB2312" w:eastAsia="仿宋_GB2312" w:hAnsi="宋体" w:hint="eastAsia"/>
        </w:rPr>
        <w:t>YDCN)</w:t>
      </w:r>
      <w:r>
        <w:rPr>
          <w:rFonts w:ascii="仿宋_GB2312" w:eastAsia="仿宋_GB2312" w:hAnsi="宋体" w:hint="eastAsia"/>
        </w:rPr>
        <w:t>系列。简支梁预应力管道采用预埋金属波纹管，连续梁预埋塑料波纹管。</w:t>
      </w:r>
    </w:p>
    <w:p w:rsidR="00D64AE2" w:rsidRDefault="00D64AE2">
      <w:pPr>
        <w:spacing w:line="360" w:lineRule="auto"/>
        <w:ind w:firstLineChars="200" w:firstLine="560"/>
        <w:rPr>
          <w:rFonts w:ascii="仿宋_GB2312" w:eastAsia="仿宋_GB2312" w:hAnsi="宋体" w:hint="eastAsia"/>
        </w:rPr>
      </w:pPr>
      <w:r>
        <w:rPr>
          <w:rFonts w:ascii="仿宋_GB2312" w:eastAsia="仿宋_GB2312" w:hAnsi="宋体" w:hint="eastAsia"/>
        </w:rPr>
        <w:t>（</w:t>
      </w:r>
      <w:r>
        <w:rPr>
          <w:rFonts w:ascii="仿宋_GB2312" w:eastAsia="仿宋_GB2312" w:hAnsi="宋体" w:hint="eastAsia"/>
        </w:rPr>
        <w:t>3</w:t>
      </w:r>
      <w:r>
        <w:rPr>
          <w:rFonts w:ascii="仿宋_GB2312" w:eastAsia="仿宋_GB2312" w:hAnsi="宋体" w:hint="eastAsia"/>
        </w:rPr>
        <w:t>）钢板：采用低碳钢</w:t>
      </w:r>
      <w:r>
        <w:rPr>
          <w:rFonts w:ascii="仿宋_GB2312" w:eastAsia="仿宋_GB2312" w:hAnsi="宋体" w:hint="eastAsia"/>
        </w:rPr>
        <w:t>(Q235</w:t>
      </w:r>
      <w:r>
        <w:rPr>
          <w:rFonts w:ascii="仿宋_GB2312" w:eastAsia="仿宋_GB2312" w:hAnsi="宋体" w:hint="eastAsia"/>
        </w:rPr>
        <w:t>钢</w:t>
      </w:r>
      <w:r>
        <w:rPr>
          <w:rFonts w:ascii="仿宋_GB2312" w:eastAsia="仿宋_GB2312" w:hAnsi="宋体" w:hint="eastAsia"/>
        </w:rPr>
        <w:t>)</w:t>
      </w:r>
      <w:r>
        <w:rPr>
          <w:rFonts w:ascii="仿宋_GB2312" w:eastAsia="仿宋_GB2312" w:hAnsi="宋体" w:hint="eastAsia"/>
        </w:rPr>
        <w:t>，其技术条件必须符合</w:t>
      </w:r>
      <w:r>
        <w:rPr>
          <w:rFonts w:ascii="仿宋_GB2312" w:eastAsia="仿宋_GB2312" w:hAnsi="宋体" w:hint="eastAsia"/>
        </w:rPr>
        <w:t>GB709</w:t>
      </w:r>
      <w:r>
        <w:rPr>
          <w:rFonts w:ascii="仿宋_GB2312" w:eastAsia="仿宋_GB2312" w:hAnsi="宋体" w:hint="eastAsia"/>
        </w:rPr>
        <w:t>—</w:t>
      </w:r>
      <w:r>
        <w:rPr>
          <w:rFonts w:ascii="仿宋_GB2312" w:eastAsia="仿宋_GB2312" w:hAnsi="宋体" w:hint="eastAsia"/>
        </w:rPr>
        <w:t>88</w:t>
      </w:r>
      <w:r>
        <w:rPr>
          <w:rFonts w:ascii="仿宋_GB2312" w:eastAsia="仿宋_GB2312" w:hAnsi="宋体" w:hint="eastAsia"/>
        </w:rPr>
        <w:t>的规定。</w:t>
      </w:r>
    </w:p>
    <w:p w:rsidR="00D64AE2" w:rsidRDefault="00D64AE2">
      <w:pPr>
        <w:spacing w:line="360" w:lineRule="auto"/>
        <w:ind w:firstLineChars="200" w:firstLine="560"/>
        <w:rPr>
          <w:rFonts w:ascii="仿宋_GB2312" w:eastAsia="仿宋_GB2312" w:hAnsi="宋体" w:hint="eastAsia"/>
        </w:rPr>
      </w:pPr>
      <w:r>
        <w:rPr>
          <w:rFonts w:ascii="仿宋_GB2312" w:eastAsia="仿宋_GB2312" w:hAnsi="宋体" w:hint="eastAsia"/>
        </w:rPr>
        <w:t>（</w:t>
      </w:r>
      <w:r>
        <w:rPr>
          <w:rFonts w:ascii="仿宋_GB2312" w:eastAsia="仿宋_GB2312" w:hAnsi="宋体" w:hint="eastAsia"/>
        </w:rPr>
        <w:t>4</w:t>
      </w:r>
      <w:r>
        <w:rPr>
          <w:rFonts w:ascii="仿宋_GB2312" w:eastAsia="仿宋_GB2312" w:hAnsi="宋体" w:hint="eastAsia"/>
        </w:rPr>
        <w:t>）伸缩缝：采用</w:t>
      </w:r>
      <w:r>
        <w:rPr>
          <w:rFonts w:ascii="仿宋_GB2312" w:eastAsia="仿宋_GB2312" w:hAnsi="宋体" w:hint="eastAsia"/>
        </w:rPr>
        <w:t>80</w:t>
      </w:r>
      <w:r>
        <w:rPr>
          <w:rFonts w:ascii="仿宋_GB2312" w:eastAsia="仿宋_GB2312" w:hAnsi="宋体" w:hint="eastAsia"/>
        </w:rPr>
        <w:t>型浅埋式型钢伸缩缝，其技术条件必须符合</w:t>
      </w:r>
      <w:r>
        <w:rPr>
          <w:rFonts w:ascii="仿宋_GB2312" w:eastAsia="仿宋_GB2312" w:hAnsi="宋体" w:hint="eastAsia"/>
        </w:rPr>
        <w:t>JT</w:t>
      </w:r>
      <w:r>
        <w:rPr>
          <w:rFonts w:ascii="仿宋_GB2312" w:eastAsia="仿宋_GB2312" w:hAnsi="宋体" w:hint="eastAsia"/>
        </w:rPr>
        <w:t>／</w:t>
      </w:r>
      <w:r>
        <w:rPr>
          <w:rFonts w:ascii="仿宋_GB2312" w:eastAsia="仿宋_GB2312" w:hAnsi="宋体" w:hint="eastAsia"/>
        </w:rPr>
        <w:t>T 327-1997</w:t>
      </w:r>
      <w:r>
        <w:rPr>
          <w:rFonts w:ascii="仿宋_GB2312" w:eastAsia="仿宋_GB2312" w:hAnsi="宋体" w:hint="eastAsia"/>
        </w:rPr>
        <w:t>的规定。</w:t>
      </w:r>
    </w:p>
    <w:p w:rsidR="00D64AE2" w:rsidRDefault="00D64AE2">
      <w:pPr>
        <w:spacing w:line="360" w:lineRule="auto"/>
        <w:ind w:firstLineChars="200" w:firstLine="560"/>
        <w:rPr>
          <w:rFonts w:ascii="仿宋_GB2312" w:eastAsia="仿宋_GB2312" w:hAnsi="宋体" w:hint="eastAsia"/>
        </w:rPr>
      </w:pPr>
      <w:r>
        <w:rPr>
          <w:rFonts w:ascii="仿宋_GB2312" w:eastAsia="仿宋_GB2312" w:hAnsi="宋体" w:hint="eastAsia"/>
        </w:rPr>
        <w:t xml:space="preserve">  </w:t>
      </w:r>
      <w:r>
        <w:rPr>
          <w:rFonts w:ascii="仿宋_GB2312" w:eastAsia="仿宋_GB2312" w:hAnsi="宋体" w:hint="eastAsia"/>
        </w:rPr>
        <w:t>（</w:t>
      </w:r>
      <w:r>
        <w:rPr>
          <w:rFonts w:ascii="仿宋_GB2312" w:eastAsia="仿宋_GB2312" w:hAnsi="宋体" w:hint="eastAsia"/>
        </w:rPr>
        <w:t>5</w:t>
      </w:r>
      <w:r>
        <w:rPr>
          <w:rFonts w:ascii="仿宋_GB2312" w:eastAsia="仿宋_GB2312" w:hAnsi="宋体" w:hint="eastAsia"/>
        </w:rPr>
        <w:t>）支座：采用</w:t>
      </w:r>
      <w:r>
        <w:rPr>
          <w:rFonts w:ascii="仿宋_GB2312" w:eastAsia="仿宋_GB2312" w:hAnsi="宋体" w:hint="eastAsia"/>
        </w:rPr>
        <w:t>GPZ(</w:t>
      </w:r>
      <w:r>
        <w:rPr>
          <w:rFonts w:ascii="仿宋_GB2312" w:eastAsia="仿宋_GB2312" w:hAnsi="宋体" w:hint="eastAsia"/>
        </w:rPr>
        <w:t>Ⅱ</w:t>
      </w:r>
      <w:r>
        <w:rPr>
          <w:rFonts w:ascii="仿宋_GB2312" w:eastAsia="仿宋_GB2312" w:hAnsi="宋体" w:hint="eastAsia"/>
        </w:rPr>
        <w:t>)</w:t>
      </w:r>
      <w:r>
        <w:rPr>
          <w:rFonts w:ascii="仿宋_GB2312" w:eastAsia="仿宋_GB2312" w:hAnsi="宋体" w:hint="eastAsia"/>
        </w:rPr>
        <w:t>系列盆式橡胶支座。支座平置，消除坡度影响。其技术条件必须符合</w:t>
      </w:r>
      <w:r>
        <w:rPr>
          <w:rFonts w:ascii="仿宋_GB2312" w:eastAsia="仿宋_GB2312" w:hAnsi="宋体" w:hint="eastAsia"/>
        </w:rPr>
        <w:t>JT/T4</w:t>
      </w:r>
      <w:r>
        <w:rPr>
          <w:rFonts w:ascii="仿宋_GB2312" w:eastAsia="仿宋_GB2312" w:hAnsi="宋体" w:hint="eastAsia"/>
        </w:rPr>
        <w:t>—</w:t>
      </w:r>
      <w:r>
        <w:rPr>
          <w:rFonts w:ascii="仿宋_GB2312" w:eastAsia="仿宋_GB2312" w:hAnsi="宋体" w:hint="eastAsia"/>
        </w:rPr>
        <w:t>93</w:t>
      </w:r>
      <w:r>
        <w:rPr>
          <w:rFonts w:ascii="仿宋_GB2312" w:eastAsia="仿宋_GB2312" w:hAnsi="宋体" w:hint="eastAsia"/>
        </w:rPr>
        <w:t>的规定。</w:t>
      </w:r>
    </w:p>
    <w:p w:rsidR="00D64AE2" w:rsidRDefault="00D64AE2">
      <w:pPr>
        <w:spacing w:line="360" w:lineRule="auto"/>
        <w:ind w:firstLineChars="200" w:firstLine="560"/>
        <w:rPr>
          <w:rFonts w:ascii="仿宋_GB2312" w:eastAsia="仿宋_GB2312" w:hAnsi="宋体" w:hint="eastAsia"/>
        </w:rPr>
      </w:pPr>
      <w:r>
        <w:rPr>
          <w:rFonts w:ascii="仿宋_GB2312" w:eastAsia="仿宋_GB2312" w:hAnsi="宋体" w:hint="eastAsia"/>
        </w:rPr>
        <w:t xml:space="preserve">  </w:t>
      </w:r>
      <w:r>
        <w:rPr>
          <w:rFonts w:ascii="仿宋_GB2312" w:eastAsia="仿宋_GB2312" w:hAnsi="宋体" w:hint="eastAsia"/>
        </w:rPr>
        <w:t>（</w:t>
      </w:r>
      <w:r>
        <w:rPr>
          <w:rFonts w:ascii="仿宋_GB2312" w:eastAsia="仿宋_GB2312" w:hAnsi="宋体" w:hint="eastAsia"/>
        </w:rPr>
        <w:t>6</w:t>
      </w:r>
      <w:r>
        <w:rPr>
          <w:rFonts w:ascii="仿宋_GB2312" w:eastAsia="仿宋_GB2312" w:hAnsi="宋体" w:hint="eastAsia"/>
        </w:rPr>
        <w:t>）桥面防水：桥面防水采用喷涂沥青防水层。</w:t>
      </w:r>
    </w:p>
    <w:p w:rsidR="00D64AE2" w:rsidRDefault="00D64AE2">
      <w:pPr>
        <w:spacing w:line="360" w:lineRule="auto"/>
        <w:ind w:firstLineChars="200" w:firstLine="562"/>
        <w:rPr>
          <w:rFonts w:ascii="仿宋_GB2312" w:eastAsia="仿宋_GB2312" w:hAnsi="宋体" w:hint="eastAsia"/>
          <w:b/>
          <w:bCs w:val="0"/>
        </w:rPr>
      </w:pPr>
      <w:r>
        <w:rPr>
          <w:rFonts w:ascii="仿宋_GB2312" w:eastAsia="仿宋_GB2312" w:hAnsi="宋体" w:hint="eastAsia"/>
          <w:b/>
          <w:bCs w:val="0"/>
        </w:rPr>
        <w:t>C</w:t>
      </w:r>
      <w:r>
        <w:rPr>
          <w:rFonts w:ascii="仿宋_GB2312" w:eastAsia="仿宋_GB2312" w:hAnsi="宋体" w:hint="eastAsia"/>
          <w:b/>
          <w:bCs w:val="0"/>
        </w:rPr>
        <w:t>、钢筋混凝土箱形涵、圆管涵及通道涵</w:t>
      </w:r>
    </w:p>
    <w:p w:rsidR="00D64AE2" w:rsidRDefault="00D64AE2">
      <w:pPr>
        <w:spacing w:line="360" w:lineRule="auto"/>
        <w:ind w:firstLineChars="200" w:firstLine="560"/>
        <w:rPr>
          <w:rFonts w:ascii="仿宋_GB2312" w:eastAsia="仿宋_GB2312" w:hAnsi="宋体" w:hint="eastAsia"/>
        </w:rPr>
      </w:pPr>
      <w:r>
        <w:rPr>
          <w:rFonts w:ascii="仿宋_GB2312" w:eastAsia="仿宋_GB2312" w:hAnsi="宋体" w:hint="eastAsia"/>
        </w:rPr>
        <w:t>本项目</w:t>
      </w:r>
      <w:r>
        <w:rPr>
          <w:rFonts w:ascii="仿宋_GB2312" w:eastAsia="仿宋_GB2312" w:hAnsi="宋体" w:hint="eastAsia"/>
        </w:rPr>
        <w:t>DK0+061.754</w:t>
      </w:r>
      <w:r>
        <w:rPr>
          <w:rFonts w:ascii="仿宋_GB2312" w:eastAsia="仿宋_GB2312" w:hAnsi="宋体" w:hint="eastAsia"/>
        </w:rPr>
        <w:t>、</w:t>
      </w:r>
      <w:r>
        <w:rPr>
          <w:rFonts w:ascii="仿宋_GB2312" w:eastAsia="仿宋_GB2312" w:hAnsi="宋体" w:hint="eastAsia"/>
        </w:rPr>
        <w:t>PK0+483.667</w:t>
      </w:r>
      <w:r>
        <w:rPr>
          <w:rFonts w:ascii="仿宋_GB2312" w:eastAsia="仿宋_GB2312" w:hAnsi="宋体" w:hint="eastAsia"/>
        </w:rPr>
        <w:t>位置设计有</w:t>
      </w:r>
      <w:r>
        <w:rPr>
          <w:rFonts w:ascii="仿宋_GB2312" w:eastAsia="仿宋_GB2312" w:hAnsi="宋体" w:hint="eastAsia"/>
        </w:rPr>
        <w:t>2.0</w:t>
      </w:r>
      <w:r>
        <w:rPr>
          <w:rFonts w:ascii="仿宋_GB2312" w:eastAsia="仿宋_GB2312" w:hAnsi="宋体" w:hint="eastAsia"/>
        </w:rPr>
        <w:t>×</w:t>
      </w:r>
      <w:r>
        <w:rPr>
          <w:rFonts w:ascii="仿宋_GB2312" w:eastAsia="仿宋_GB2312" w:hAnsi="宋体" w:hint="eastAsia"/>
        </w:rPr>
        <w:t>2.5</w:t>
      </w:r>
      <w:r>
        <w:rPr>
          <w:rFonts w:ascii="仿宋_GB2312" w:eastAsia="仿宋_GB2312" w:hAnsi="宋体" w:hint="eastAsia"/>
        </w:rPr>
        <w:t>钢筋混凝土箱形涵。箱形涵采用就地浇筑，全箱可分为二层浇筑，第一层浇至底板及部分边墙，第二层浇筑剩余部分。</w:t>
      </w:r>
    </w:p>
    <w:p w:rsidR="00D64AE2" w:rsidRDefault="00D64AE2">
      <w:pPr>
        <w:spacing w:line="360" w:lineRule="auto"/>
        <w:ind w:firstLineChars="200" w:firstLine="560"/>
        <w:rPr>
          <w:rFonts w:ascii="仿宋_GB2312" w:eastAsia="仿宋_GB2312" w:hAnsi="宋体" w:hint="eastAsia"/>
        </w:rPr>
      </w:pPr>
      <w:r>
        <w:rPr>
          <w:rFonts w:ascii="仿宋_GB2312" w:eastAsia="仿宋_GB2312" w:hAnsi="宋体" w:hint="eastAsia"/>
        </w:rPr>
        <w:t>本项目分别于</w:t>
      </w:r>
      <w:r>
        <w:rPr>
          <w:rFonts w:ascii="仿宋_GB2312" w:eastAsia="仿宋_GB2312" w:hAnsi="宋体" w:hint="eastAsia"/>
        </w:rPr>
        <w:t>GK0+138.775</w:t>
      </w:r>
      <w:r>
        <w:rPr>
          <w:rFonts w:ascii="仿宋_GB2312" w:eastAsia="仿宋_GB2312" w:hAnsi="宋体" w:hint="eastAsia"/>
        </w:rPr>
        <w:t>、</w:t>
      </w:r>
      <w:r>
        <w:rPr>
          <w:rFonts w:ascii="仿宋_GB2312" w:eastAsia="仿宋_GB2312" w:hAnsi="宋体" w:hint="eastAsia"/>
        </w:rPr>
        <w:t>QK0+239.844</w:t>
      </w:r>
      <w:r>
        <w:rPr>
          <w:rFonts w:ascii="仿宋_GB2312" w:eastAsia="仿宋_GB2312" w:hAnsi="宋体" w:hint="eastAsia"/>
        </w:rPr>
        <w:t>、</w:t>
      </w:r>
      <w:r>
        <w:rPr>
          <w:rFonts w:ascii="仿宋_GB2312" w:eastAsia="仿宋_GB2312" w:hAnsi="宋体" w:hint="eastAsia"/>
        </w:rPr>
        <w:t>DK0+292.403</w:t>
      </w:r>
      <w:r>
        <w:rPr>
          <w:rFonts w:ascii="仿宋_GB2312" w:eastAsia="仿宋_GB2312" w:hAnsi="宋体" w:hint="eastAsia"/>
        </w:rPr>
        <w:t>、</w:t>
      </w:r>
      <w:r>
        <w:rPr>
          <w:rFonts w:ascii="仿宋_GB2312" w:eastAsia="仿宋_GB2312" w:hAnsi="宋体" w:hint="eastAsia"/>
        </w:rPr>
        <w:t>FK1+161.681</w:t>
      </w:r>
      <w:r>
        <w:rPr>
          <w:rFonts w:ascii="仿宋_GB2312" w:eastAsia="仿宋_GB2312" w:hAnsi="宋体" w:hint="eastAsia"/>
        </w:rPr>
        <w:t>设计有钢筋混凝土圆管涵。圆管涵地基承载力不小于</w:t>
      </w:r>
      <w:r>
        <w:rPr>
          <w:rFonts w:ascii="仿宋_GB2312" w:eastAsia="仿宋_GB2312" w:hAnsi="宋体" w:hint="eastAsia"/>
        </w:rPr>
        <w:t>120Kpa</w:t>
      </w:r>
      <w:r>
        <w:rPr>
          <w:rFonts w:ascii="仿宋_GB2312" w:eastAsia="仿宋_GB2312" w:hAnsi="宋体" w:hint="eastAsia"/>
        </w:rPr>
        <w:t>。</w:t>
      </w:r>
    </w:p>
    <w:p w:rsidR="00D64AE2" w:rsidRDefault="00D64AE2">
      <w:pPr>
        <w:spacing w:line="360" w:lineRule="auto"/>
        <w:ind w:firstLineChars="200" w:firstLine="562"/>
        <w:rPr>
          <w:rFonts w:ascii="仿宋_GB2312" w:eastAsia="仿宋_GB2312" w:hAnsi="宋体" w:hint="eastAsia"/>
          <w:b/>
        </w:rPr>
      </w:pPr>
      <w:r>
        <w:rPr>
          <w:rFonts w:ascii="仿宋_GB2312" w:eastAsia="仿宋_GB2312" w:hAnsi="宋体" w:hint="eastAsia"/>
          <w:b/>
        </w:rPr>
        <w:t>三、工程数量及材料数量</w:t>
      </w:r>
    </w:p>
    <w:p w:rsidR="00D64AE2" w:rsidRDefault="00D64AE2">
      <w:pPr>
        <w:ind w:firstLineChars="168" w:firstLine="470"/>
        <w:rPr>
          <w:rFonts w:ascii="仿宋_GB2312" w:eastAsia="仿宋_GB2312" w:hAnsi="宋体" w:hint="eastAsia"/>
        </w:rPr>
      </w:pPr>
    </w:p>
    <w:p w:rsidR="00D64AE2" w:rsidRDefault="00D64AE2">
      <w:pPr>
        <w:pStyle w:val="3"/>
        <w:keepNext w:val="0"/>
        <w:keepLines w:val="0"/>
        <w:numPr>
          <w:ilvl w:val="0"/>
          <w:numId w:val="0"/>
        </w:numPr>
        <w:spacing w:before="0" w:after="0" w:line="360" w:lineRule="auto"/>
        <w:rPr>
          <w:rFonts w:ascii="仿宋_GB2312" w:eastAsia="仿宋_GB2312" w:hAnsi="宋体" w:hint="eastAsia"/>
        </w:rPr>
      </w:pPr>
    </w:p>
    <w:p w:rsidR="00D64AE2" w:rsidRDefault="00D64AE2">
      <w:pPr>
        <w:ind w:firstLineChars="168" w:firstLine="470"/>
        <w:rPr>
          <w:rFonts w:ascii="仿宋_GB2312" w:eastAsia="仿宋_GB2312" w:hAnsi="宋体" w:hint="eastAsia"/>
        </w:rPr>
      </w:pPr>
    </w:p>
    <w:p w:rsidR="00D64AE2" w:rsidRDefault="00D64AE2">
      <w:pPr>
        <w:ind w:firstLineChars="168" w:firstLine="470"/>
        <w:rPr>
          <w:rFonts w:ascii="仿宋_GB2312" w:eastAsia="仿宋_GB2312" w:hAnsi="宋体" w:hint="eastAsia"/>
        </w:rPr>
      </w:pPr>
    </w:p>
    <w:p w:rsidR="00D64AE2" w:rsidRDefault="00D64AE2">
      <w:pPr>
        <w:ind w:firstLineChars="168" w:firstLine="470"/>
        <w:rPr>
          <w:rFonts w:ascii="仿宋_GB2312" w:eastAsia="仿宋_GB2312" w:hAnsi="宋体" w:hint="eastAsia"/>
        </w:rPr>
      </w:pPr>
    </w:p>
    <w:p w:rsidR="00D64AE2" w:rsidRDefault="00D64AE2">
      <w:pPr>
        <w:ind w:firstLineChars="168" w:firstLine="470"/>
        <w:rPr>
          <w:rFonts w:ascii="仿宋_GB2312" w:eastAsia="仿宋_GB2312" w:hAnsi="宋体" w:hint="eastAsia"/>
        </w:rPr>
      </w:pPr>
    </w:p>
    <w:p w:rsidR="00D64AE2" w:rsidRDefault="00D64AE2">
      <w:pPr>
        <w:ind w:firstLineChars="168" w:firstLine="470"/>
        <w:rPr>
          <w:rFonts w:ascii="仿宋_GB2312" w:eastAsia="仿宋_GB2312" w:hAnsi="宋体" w:hint="eastAsia"/>
        </w:rPr>
      </w:pPr>
    </w:p>
    <w:p w:rsidR="00D64AE2" w:rsidRDefault="00D64AE2">
      <w:pPr>
        <w:ind w:firstLineChars="168" w:firstLine="470"/>
        <w:rPr>
          <w:rFonts w:ascii="仿宋_GB2312" w:eastAsia="仿宋_GB2312" w:hAnsi="宋体" w:hint="eastAsia"/>
        </w:rPr>
      </w:pPr>
    </w:p>
    <w:p w:rsidR="00D64AE2" w:rsidRDefault="00D64AE2">
      <w:pPr>
        <w:ind w:firstLineChars="168" w:firstLine="470"/>
        <w:rPr>
          <w:rFonts w:ascii="仿宋_GB2312" w:eastAsia="仿宋_GB2312" w:hAnsi="宋体" w:hint="eastAsia"/>
        </w:rPr>
      </w:pPr>
    </w:p>
    <w:p w:rsidR="00D64AE2" w:rsidRDefault="00D64AE2">
      <w:pPr>
        <w:ind w:firstLineChars="168" w:firstLine="470"/>
        <w:rPr>
          <w:rFonts w:ascii="仿宋_GB2312" w:eastAsia="仿宋_GB2312" w:hAnsi="宋体" w:hint="eastAsia"/>
        </w:rPr>
      </w:pPr>
    </w:p>
    <w:p w:rsidR="00D64AE2" w:rsidRDefault="00D64AE2">
      <w:pPr>
        <w:ind w:firstLineChars="168" w:firstLine="470"/>
        <w:rPr>
          <w:rFonts w:ascii="仿宋_GB2312" w:eastAsia="仿宋_GB2312" w:hAnsi="宋体" w:hint="eastAsia"/>
        </w:rPr>
      </w:pPr>
    </w:p>
    <w:p w:rsidR="00D64AE2" w:rsidRDefault="00D64AE2">
      <w:pPr>
        <w:ind w:firstLineChars="168" w:firstLine="470"/>
        <w:rPr>
          <w:rFonts w:ascii="仿宋_GB2312" w:eastAsia="仿宋_GB2312" w:hAnsi="宋体" w:hint="eastAsia"/>
        </w:rPr>
      </w:pPr>
    </w:p>
    <w:p w:rsidR="00D64AE2" w:rsidRDefault="00D64AE2">
      <w:pPr>
        <w:ind w:firstLineChars="168" w:firstLine="470"/>
        <w:rPr>
          <w:rFonts w:ascii="仿宋_GB2312" w:eastAsia="仿宋_GB2312" w:hAnsi="宋体" w:hint="eastAsia"/>
        </w:rPr>
      </w:pPr>
    </w:p>
    <w:p w:rsidR="00D64AE2" w:rsidRDefault="00D64AE2">
      <w:pPr>
        <w:ind w:firstLineChars="168" w:firstLine="470"/>
        <w:rPr>
          <w:rFonts w:ascii="仿宋_GB2312" w:eastAsia="仿宋_GB2312" w:hAnsi="宋体" w:hint="eastAsia"/>
        </w:rPr>
      </w:pPr>
    </w:p>
    <w:p w:rsidR="00D64AE2" w:rsidRDefault="00D64AE2">
      <w:pPr>
        <w:ind w:firstLineChars="168" w:firstLine="470"/>
        <w:rPr>
          <w:rFonts w:ascii="仿宋_GB2312" w:eastAsia="仿宋_GB2312" w:hAnsi="宋体" w:hint="eastAsia"/>
        </w:rPr>
      </w:pPr>
      <w:bookmarkStart w:id="11" w:name="_Toc70915066"/>
      <w:r>
        <w:rPr>
          <w:rFonts w:ascii="仿宋_GB2312" w:eastAsia="仿宋_GB2312" w:hAnsi="宋体"/>
          <w:noProof/>
        </w:rPr>
        <w:object w:dxaOrig="0" w:dyaOrig="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5066" type="#_x0000_t75" style="position:absolute;left:0;text-align:left;margin-left:27pt;margin-top:7.8pt;width:378pt;height:331.6pt;z-index:-251618304;mso-wrap-edited:f">
            <v:imagedata r:id="rId7" o:title="" cropleft="9172f" cropright="11071f"/>
          </v:shape>
          <o:OLEObject Type="Embed" ProgID="AutoCAD.Drawing.15" ShapeID="_x0000_s5066" DrawAspect="Content" ObjectID="_1764676184" r:id="rId8"/>
        </w:object>
      </w:r>
      <w:bookmarkEnd w:id="11"/>
    </w:p>
    <w:p w:rsidR="00D64AE2" w:rsidRDefault="00D64AE2">
      <w:pPr>
        <w:ind w:firstLineChars="168" w:firstLine="470"/>
        <w:rPr>
          <w:rFonts w:ascii="仿宋_GB2312" w:eastAsia="仿宋_GB2312" w:hAnsi="宋体" w:hint="eastAsia"/>
        </w:rPr>
      </w:pPr>
    </w:p>
    <w:p w:rsidR="00D64AE2" w:rsidRDefault="00D64AE2">
      <w:pPr>
        <w:ind w:firstLineChars="168" w:firstLine="470"/>
        <w:rPr>
          <w:rFonts w:ascii="仿宋_GB2312" w:eastAsia="仿宋_GB2312" w:hAnsi="宋体" w:hint="eastAsia"/>
        </w:rPr>
      </w:pPr>
    </w:p>
    <w:p w:rsidR="00D64AE2" w:rsidRDefault="00D64AE2">
      <w:pPr>
        <w:ind w:firstLineChars="168" w:firstLine="470"/>
        <w:rPr>
          <w:rFonts w:ascii="仿宋_GB2312" w:eastAsia="仿宋_GB2312" w:hAnsi="宋体" w:hint="eastAsia"/>
        </w:rPr>
      </w:pPr>
    </w:p>
    <w:p w:rsidR="00D64AE2" w:rsidRDefault="00D64AE2">
      <w:pPr>
        <w:ind w:firstLineChars="168" w:firstLine="470"/>
        <w:rPr>
          <w:rFonts w:ascii="仿宋_GB2312" w:eastAsia="仿宋_GB2312" w:hAnsi="宋体" w:hint="eastAsia"/>
        </w:rPr>
      </w:pPr>
    </w:p>
    <w:p w:rsidR="00D64AE2" w:rsidRDefault="00D64AE2">
      <w:pPr>
        <w:ind w:firstLineChars="168" w:firstLine="470"/>
        <w:rPr>
          <w:rFonts w:ascii="仿宋_GB2312" w:eastAsia="仿宋_GB2312" w:hAnsi="宋体" w:hint="eastAsia"/>
        </w:rPr>
      </w:pPr>
    </w:p>
    <w:p w:rsidR="00D64AE2" w:rsidRDefault="00D64AE2">
      <w:pPr>
        <w:ind w:firstLineChars="168" w:firstLine="470"/>
        <w:rPr>
          <w:rFonts w:ascii="仿宋_GB2312" w:eastAsia="仿宋_GB2312" w:hAnsi="宋体" w:hint="eastAsia"/>
        </w:rPr>
      </w:pPr>
    </w:p>
    <w:p w:rsidR="00D64AE2" w:rsidRDefault="00D64AE2">
      <w:pPr>
        <w:ind w:firstLineChars="168" w:firstLine="470"/>
        <w:rPr>
          <w:rFonts w:ascii="仿宋_GB2312" w:eastAsia="仿宋_GB2312" w:hAnsi="宋体" w:hint="eastAsia"/>
        </w:rPr>
      </w:pPr>
    </w:p>
    <w:p w:rsidR="00D64AE2" w:rsidRDefault="00D64AE2">
      <w:pPr>
        <w:ind w:firstLineChars="168" w:firstLine="470"/>
        <w:rPr>
          <w:rFonts w:ascii="仿宋_GB2312" w:eastAsia="仿宋_GB2312" w:hAnsi="宋体" w:hint="eastAsia"/>
        </w:rPr>
      </w:pPr>
    </w:p>
    <w:p w:rsidR="00D64AE2" w:rsidRDefault="00D64AE2">
      <w:pPr>
        <w:ind w:firstLineChars="168" w:firstLine="470"/>
        <w:rPr>
          <w:rFonts w:ascii="仿宋_GB2312" w:eastAsia="仿宋_GB2312" w:hAnsi="宋体" w:hint="eastAsia"/>
        </w:rPr>
      </w:pPr>
    </w:p>
    <w:p w:rsidR="00D64AE2" w:rsidRDefault="00D64AE2">
      <w:pPr>
        <w:ind w:firstLineChars="168" w:firstLine="470"/>
        <w:rPr>
          <w:rFonts w:ascii="仿宋_GB2312" w:eastAsia="仿宋_GB2312" w:hAnsi="宋体" w:hint="eastAsia"/>
        </w:rPr>
      </w:pPr>
    </w:p>
    <w:p w:rsidR="00D64AE2" w:rsidRDefault="00D64AE2">
      <w:pPr>
        <w:pStyle w:val="2"/>
        <w:spacing w:line="240" w:lineRule="auto"/>
        <w:jc w:val="both"/>
        <w:rPr>
          <w:rFonts w:ascii="仿宋_GB2312" w:eastAsia="仿宋_GB2312" w:hAnsi="宋体" w:hint="eastAsia"/>
          <w:b/>
        </w:rPr>
      </w:pPr>
      <w:bookmarkStart w:id="12" w:name="_Toc104716771"/>
      <w:r>
        <w:rPr>
          <w:rFonts w:ascii="仿宋_GB2312" w:eastAsia="仿宋_GB2312" w:hAnsi="宋体" w:hint="eastAsia"/>
          <w:b/>
        </w:rPr>
        <w:t>二、工程位置</w:t>
      </w:r>
      <w:bookmarkEnd w:id="12"/>
    </w:p>
    <w:p w:rsidR="00D64AE2" w:rsidRDefault="00D64AE2">
      <w:pPr>
        <w:ind w:firstLineChars="168" w:firstLine="470"/>
        <w:rPr>
          <w:rFonts w:ascii="仿宋_GB2312" w:eastAsia="仿宋_GB2312" w:hAnsi="宋体" w:hint="eastAsia"/>
        </w:rPr>
      </w:pPr>
      <w:r>
        <w:rPr>
          <w:rFonts w:ascii="仿宋_GB2312" w:eastAsia="仿宋_GB2312" w:hAnsi="宋体" w:hint="eastAsia"/>
        </w:rPr>
        <w:t>本工程位于番禺区黄阁镇西南约一公里南涌村与大井村交界处，为黄阁镇城市总体规划工程的一部分。场内原为农业用地，已经进行人工吹砂整平。</w:t>
      </w:r>
    </w:p>
    <w:p w:rsidR="00D64AE2" w:rsidRDefault="00D64AE2">
      <w:pPr>
        <w:pStyle w:val="2"/>
        <w:spacing w:line="240" w:lineRule="auto"/>
        <w:jc w:val="both"/>
        <w:rPr>
          <w:rFonts w:ascii="仿宋_GB2312" w:eastAsia="仿宋_GB2312" w:hAnsi="宋体" w:hint="eastAsia"/>
          <w:b/>
        </w:rPr>
      </w:pPr>
      <w:bookmarkStart w:id="13" w:name="_Toc70915065"/>
      <w:bookmarkStart w:id="14" w:name="_Toc104716772"/>
      <w:r>
        <w:rPr>
          <w:rFonts w:ascii="仿宋_GB2312" w:eastAsia="仿宋_GB2312" w:hAnsi="宋体" w:hint="eastAsia"/>
          <w:b/>
        </w:rPr>
        <w:t>三、工程规模</w:t>
      </w:r>
      <w:bookmarkEnd w:id="14"/>
    </w:p>
    <w:p w:rsidR="00D64AE2" w:rsidRDefault="00D64AE2">
      <w:pPr>
        <w:ind w:firstLineChars="168" w:firstLine="470"/>
        <w:rPr>
          <w:rFonts w:ascii="仿宋_GB2312" w:eastAsia="仿宋_GB2312" w:hAnsi="宋体" w:hint="eastAsia"/>
        </w:rPr>
      </w:pPr>
      <w:r>
        <w:rPr>
          <w:rFonts w:ascii="仿宋_GB2312" w:eastAsia="仿宋_GB2312" w:hAnsi="宋体" w:hint="eastAsia"/>
        </w:rPr>
        <w:t>广州市南沙开发区黄阁镇农民安置区（一期）工程总用地面积</w:t>
      </w:r>
      <w:r>
        <w:rPr>
          <w:rFonts w:ascii="仿宋_GB2312" w:eastAsia="仿宋_GB2312" w:hAnsi="宋体" w:hint="eastAsia"/>
        </w:rPr>
        <w:t>23.8</w:t>
      </w:r>
      <w:r>
        <w:rPr>
          <w:rFonts w:ascii="仿宋_GB2312" w:eastAsia="仿宋_GB2312" w:hAnsi="宋体" w:hint="eastAsia"/>
        </w:rPr>
        <w:t>万平方米，总建筑面积</w:t>
      </w:r>
      <w:r>
        <w:rPr>
          <w:rFonts w:ascii="仿宋_GB2312" w:eastAsia="仿宋_GB2312" w:hAnsi="宋体" w:hint="eastAsia"/>
        </w:rPr>
        <w:t>28.6</w:t>
      </w:r>
      <w:r>
        <w:rPr>
          <w:rFonts w:ascii="仿宋_GB2312" w:eastAsia="仿宋_GB2312" w:hAnsi="宋体" w:hint="eastAsia"/>
        </w:rPr>
        <w:t>万平方米，一期工程共有各类住宅</w:t>
      </w:r>
      <w:r>
        <w:rPr>
          <w:rFonts w:ascii="仿宋_GB2312" w:eastAsia="仿宋_GB2312" w:hAnsi="宋体" w:hint="eastAsia"/>
        </w:rPr>
        <w:t>415</w:t>
      </w:r>
      <w:r>
        <w:rPr>
          <w:rFonts w:ascii="仿宋_GB2312" w:eastAsia="仿宋_GB2312" w:hAnsi="宋体" w:hint="eastAsia"/>
        </w:rPr>
        <w:t>栋，幼儿园</w:t>
      </w:r>
      <w:r>
        <w:rPr>
          <w:rFonts w:ascii="仿宋_GB2312" w:eastAsia="仿宋_GB2312" w:hAnsi="宋体" w:hint="eastAsia"/>
        </w:rPr>
        <w:t>2</w:t>
      </w:r>
      <w:r>
        <w:rPr>
          <w:rFonts w:ascii="仿宋_GB2312" w:eastAsia="仿宋_GB2312" w:hAnsi="宋体" w:hint="eastAsia"/>
        </w:rPr>
        <w:t>栋，其中三层连排住宅</w:t>
      </w:r>
      <w:r>
        <w:rPr>
          <w:rFonts w:ascii="仿宋_GB2312" w:eastAsia="仿宋_GB2312" w:hAnsi="宋体" w:hint="eastAsia"/>
        </w:rPr>
        <w:t>284</w:t>
      </w:r>
      <w:r>
        <w:rPr>
          <w:rFonts w:ascii="仿宋_GB2312" w:eastAsia="仿宋_GB2312" w:hAnsi="宋体" w:hint="eastAsia"/>
        </w:rPr>
        <w:t>栋，六层连排住宅</w:t>
      </w:r>
      <w:r>
        <w:rPr>
          <w:rFonts w:ascii="仿宋_GB2312" w:eastAsia="仿宋_GB2312" w:hAnsi="宋体" w:hint="eastAsia"/>
        </w:rPr>
        <w:t>121</w:t>
      </w:r>
      <w:r>
        <w:rPr>
          <w:rFonts w:ascii="仿宋_GB2312" w:eastAsia="仿宋_GB2312" w:hAnsi="宋体" w:hint="eastAsia"/>
        </w:rPr>
        <w:t>栋，十一层住宅</w:t>
      </w:r>
      <w:r>
        <w:rPr>
          <w:rFonts w:ascii="仿宋_GB2312" w:eastAsia="仿宋_GB2312" w:hAnsi="宋体" w:hint="eastAsia"/>
        </w:rPr>
        <w:t>10</w:t>
      </w:r>
      <w:r>
        <w:rPr>
          <w:rFonts w:ascii="仿宋_GB2312" w:eastAsia="仿宋_GB2312" w:hAnsi="宋体" w:hint="eastAsia"/>
        </w:rPr>
        <w:t>栋，本次投标为一期第三标段工程，包括：</w:t>
      </w:r>
      <w:r>
        <w:rPr>
          <w:rFonts w:ascii="仿宋_GB2312" w:eastAsia="仿宋_GB2312" w:hAnsi="宋体" w:hint="eastAsia"/>
        </w:rPr>
        <w:t>F1</w:t>
      </w:r>
      <w:r>
        <w:rPr>
          <w:rFonts w:ascii="仿宋_GB2312" w:eastAsia="仿宋_GB2312" w:hAnsi="宋体" w:hint="eastAsia"/>
        </w:rPr>
        <w:t>～</w:t>
      </w:r>
      <w:r>
        <w:rPr>
          <w:rFonts w:ascii="仿宋_GB2312" w:eastAsia="仿宋_GB2312" w:hAnsi="宋体" w:hint="eastAsia"/>
        </w:rPr>
        <w:t>F14</w:t>
      </w:r>
      <w:r>
        <w:rPr>
          <w:rFonts w:ascii="仿宋_GB2312" w:eastAsia="仿宋_GB2312" w:hAnsi="宋体" w:hint="eastAsia"/>
        </w:rPr>
        <w:t>、</w:t>
      </w:r>
      <w:r>
        <w:rPr>
          <w:rFonts w:ascii="仿宋_GB2312" w:eastAsia="仿宋_GB2312" w:hAnsi="宋体" w:hint="eastAsia"/>
        </w:rPr>
        <w:t>F23</w:t>
      </w:r>
      <w:r>
        <w:rPr>
          <w:rFonts w:ascii="仿宋_GB2312" w:eastAsia="仿宋_GB2312" w:hAnsi="宋体" w:hint="eastAsia"/>
        </w:rPr>
        <w:t>～</w:t>
      </w:r>
      <w:r>
        <w:rPr>
          <w:rFonts w:ascii="仿宋_GB2312" w:eastAsia="仿宋_GB2312" w:hAnsi="宋体" w:hint="eastAsia"/>
        </w:rPr>
        <w:t>F31</w:t>
      </w:r>
      <w:r>
        <w:rPr>
          <w:rFonts w:ascii="仿宋_GB2312" w:eastAsia="仿宋_GB2312" w:hAnsi="宋体" w:hint="eastAsia"/>
        </w:rPr>
        <w:t>住宅楼（六层）；</w:t>
      </w:r>
      <w:r>
        <w:rPr>
          <w:rFonts w:ascii="仿宋_GB2312" w:eastAsia="仿宋_GB2312" w:hAnsi="宋体" w:hint="eastAsia"/>
        </w:rPr>
        <w:t>A1</w:t>
      </w:r>
      <w:r>
        <w:rPr>
          <w:rFonts w:ascii="仿宋_GB2312" w:eastAsia="仿宋_GB2312" w:hAnsi="宋体" w:hint="eastAsia"/>
        </w:rPr>
        <w:t>～</w:t>
      </w:r>
      <w:r>
        <w:rPr>
          <w:rFonts w:ascii="仿宋_GB2312" w:eastAsia="仿宋_GB2312" w:hAnsi="宋体" w:hint="eastAsia"/>
        </w:rPr>
        <w:t>A90</w:t>
      </w:r>
      <w:r>
        <w:rPr>
          <w:rFonts w:ascii="仿宋_GB2312" w:eastAsia="仿宋_GB2312" w:hAnsi="宋体" w:hint="eastAsia"/>
        </w:rPr>
        <w:t>住宅楼楼（三层）；垃圾压缩站、幼儿园工程。标段内总建筑面积</w:t>
      </w:r>
      <w:r>
        <w:rPr>
          <w:rFonts w:ascii="仿宋_GB2312" w:eastAsia="仿宋_GB2312" w:hAnsi="宋体" w:hint="eastAsia"/>
        </w:rPr>
        <w:t>43000</w:t>
      </w:r>
      <w:r>
        <w:rPr>
          <w:rFonts w:ascii="仿宋_GB2312" w:eastAsia="仿宋_GB2312" w:hAnsi="宋体" w:hint="eastAsia"/>
        </w:rPr>
        <w:t>平方米。</w:t>
      </w:r>
    </w:p>
    <w:p w:rsidR="00D64AE2" w:rsidRDefault="00D64AE2">
      <w:pPr>
        <w:pStyle w:val="2"/>
        <w:spacing w:line="240" w:lineRule="auto"/>
        <w:jc w:val="both"/>
        <w:rPr>
          <w:rFonts w:ascii="仿宋_GB2312" w:eastAsia="仿宋_GB2312" w:hAnsi="宋体" w:hint="eastAsia"/>
          <w:b/>
        </w:rPr>
      </w:pPr>
      <w:bookmarkStart w:id="15" w:name="_Toc104716773"/>
      <w:bookmarkEnd w:id="13"/>
      <w:r>
        <w:rPr>
          <w:rFonts w:ascii="仿宋_GB2312" w:eastAsia="仿宋_GB2312" w:hAnsi="宋体" w:hint="eastAsia"/>
          <w:b/>
        </w:rPr>
        <w:t>四、工程工期</w:t>
      </w:r>
      <w:bookmarkEnd w:id="15"/>
    </w:p>
    <w:p w:rsidR="00D64AE2" w:rsidRDefault="00D64AE2">
      <w:pPr>
        <w:ind w:firstLineChars="168" w:firstLine="470"/>
        <w:rPr>
          <w:rFonts w:ascii="仿宋_GB2312" w:eastAsia="仿宋_GB2312" w:hAnsi="宋体" w:hint="eastAsia"/>
        </w:rPr>
      </w:pPr>
      <w:r>
        <w:rPr>
          <w:rFonts w:ascii="仿宋_GB2312" w:eastAsia="仿宋_GB2312" w:hAnsi="宋体" w:hint="eastAsia"/>
        </w:rPr>
        <w:t>本工程要求</w:t>
      </w:r>
      <w:r>
        <w:rPr>
          <w:rFonts w:ascii="仿宋_GB2312" w:eastAsia="仿宋_GB2312" w:hAnsi="宋体" w:hint="eastAsia"/>
        </w:rPr>
        <w:t>2004</w:t>
      </w:r>
      <w:r>
        <w:rPr>
          <w:rFonts w:ascii="仿宋_GB2312" w:eastAsia="仿宋_GB2312" w:hAnsi="宋体" w:hint="eastAsia"/>
        </w:rPr>
        <w:t>年</w:t>
      </w:r>
      <w:r>
        <w:rPr>
          <w:rFonts w:ascii="仿宋_GB2312" w:eastAsia="仿宋_GB2312" w:hAnsi="宋体" w:hint="eastAsia"/>
        </w:rPr>
        <w:t>5</w:t>
      </w:r>
      <w:r>
        <w:rPr>
          <w:rFonts w:ascii="仿宋_GB2312" w:eastAsia="仿宋_GB2312" w:hAnsi="宋体" w:hint="eastAsia"/>
        </w:rPr>
        <w:t>月</w:t>
      </w:r>
      <w:r>
        <w:rPr>
          <w:rFonts w:ascii="仿宋_GB2312" w:eastAsia="仿宋_GB2312" w:hAnsi="宋体" w:hint="eastAsia"/>
        </w:rPr>
        <w:t>18</w:t>
      </w:r>
      <w:r>
        <w:rPr>
          <w:rFonts w:ascii="仿宋_GB2312" w:eastAsia="仿宋_GB2312" w:hAnsi="宋体" w:hint="eastAsia"/>
        </w:rPr>
        <w:t>日开工（打桩）；</w:t>
      </w:r>
      <w:r>
        <w:rPr>
          <w:rFonts w:ascii="仿宋_GB2312" w:eastAsia="仿宋_GB2312" w:hAnsi="宋体" w:hint="eastAsia"/>
        </w:rPr>
        <w:t>A1</w:t>
      </w:r>
      <w:r>
        <w:rPr>
          <w:rFonts w:ascii="仿宋_GB2312" w:eastAsia="仿宋_GB2312" w:hAnsi="宋体" w:hint="eastAsia"/>
        </w:rPr>
        <w:t>～</w:t>
      </w:r>
      <w:r>
        <w:rPr>
          <w:rFonts w:ascii="仿宋_GB2312" w:eastAsia="仿宋_GB2312" w:hAnsi="宋体" w:hint="eastAsia"/>
        </w:rPr>
        <w:t>A90</w:t>
      </w:r>
      <w:r>
        <w:rPr>
          <w:rFonts w:ascii="仿宋_GB2312" w:eastAsia="仿宋_GB2312" w:hAnsi="宋体" w:hint="eastAsia"/>
        </w:rPr>
        <w:t>号三层住宅楼</w:t>
      </w:r>
      <w:r>
        <w:rPr>
          <w:rFonts w:ascii="仿宋_GB2312" w:eastAsia="仿宋_GB2312" w:hAnsi="宋体" w:hint="eastAsia"/>
        </w:rPr>
        <w:t>2004</w:t>
      </w:r>
      <w:r>
        <w:rPr>
          <w:rFonts w:ascii="仿宋_GB2312" w:eastAsia="仿宋_GB2312" w:hAnsi="宋体" w:hint="eastAsia"/>
        </w:rPr>
        <w:t>年</w:t>
      </w:r>
      <w:r>
        <w:rPr>
          <w:rFonts w:ascii="仿宋_GB2312" w:eastAsia="仿宋_GB2312" w:hAnsi="宋体" w:hint="eastAsia"/>
        </w:rPr>
        <w:t>10</w:t>
      </w:r>
      <w:r>
        <w:rPr>
          <w:rFonts w:ascii="仿宋_GB2312" w:eastAsia="仿宋_GB2312" w:hAnsi="宋体" w:hint="eastAsia"/>
        </w:rPr>
        <w:t>月底竣工，工期</w:t>
      </w:r>
      <w:r>
        <w:rPr>
          <w:rFonts w:ascii="仿宋_GB2312" w:eastAsia="仿宋_GB2312" w:hAnsi="宋体" w:hint="eastAsia"/>
        </w:rPr>
        <w:t>166</w:t>
      </w:r>
      <w:r>
        <w:rPr>
          <w:rFonts w:ascii="仿宋_GB2312" w:eastAsia="仿宋_GB2312" w:hAnsi="宋体" w:hint="eastAsia"/>
        </w:rPr>
        <w:t>日历天；</w:t>
      </w:r>
      <w:r>
        <w:rPr>
          <w:rFonts w:ascii="仿宋_GB2312" w:eastAsia="仿宋_GB2312" w:hAnsi="宋体" w:hint="eastAsia"/>
        </w:rPr>
        <w:t>F1</w:t>
      </w:r>
      <w:r>
        <w:rPr>
          <w:rFonts w:ascii="仿宋_GB2312" w:eastAsia="仿宋_GB2312" w:hAnsi="宋体" w:hint="eastAsia"/>
        </w:rPr>
        <w:t>～</w:t>
      </w:r>
      <w:r>
        <w:rPr>
          <w:rFonts w:ascii="仿宋_GB2312" w:eastAsia="仿宋_GB2312" w:hAnsi="宋体" w:hint="eastAsia"/>
        </w:rPr>
        <w:t>F14</w:t>
      </w:r>
      <w:r>
        <w:rPr>
          <w:rFonts w:ascii="仿宋_GB2312" w:eastAsia="仿宋_GB2312" w:hAnsi="宋体" w:hint="eastAsia"/>
        </w:rPr>
        <w:t>、</w:t>
      </w:r>
      <w:r>
        <w:rPr>
          <w:rFonts w:ascii="仿宋_GB2312" w:eastAsia="仿宋_GB2312" w:hAnsi="宋体" w:hint="eastAsia"/>
        </w:rPr>
        <w:t>F23</w:t>
      </w:r>
      <w:r>
        <w:rPr>
          <w:rFonts w:ascii="仿宋_GB2312" w:eastAsia="仿宋_GB2312" w:hAnsi="宋体" w:hint="eastAsia"/>
        </w:rPr>
        <w:t>～</w:t>
      </w:r>
      <w:r>
        <w:rPr>
          <w:rFonts w:ascii="仿宋_GB2312" w:eastAsia="仿宋_GB2312" w:hAnsi="宋体" w:hint="eastAsia"/>
        </w:rPr>
        <w:t>F</w:t>
      </w:r>
      <w:r>
        <w:rPr>
          <w:rFonts w:ascii="仿宋_GB2312" w:eastAsia="仿宋_GB2312" w:hAnsi="宋体" w:hint="eastAsia"/>
        </w:rPr>
        <w:t>31</w:t>
      </w:r>
      <w:r>
        <w:rPr>
          <w:rFonts w:ascii="仿宋_GB2312" w:eastAsia="仿宋_GB2312" w:hAnsi="宋体" w:hint="eastAsia"/>
        </w:rPr>
        <w:t>号六层住宅楼</w:t>
      </w:r>
      <w:r>
        <w:rPr>
          <w:rFonts w:ascii="仿宋_GB2312" w:eastAsia="仿宋_GB2312" w:hAnsi="宋体" w:hint="eastAsia"/>
        </w:rPr>
        <w:t>2004</w:t>
      </w:r>
      <w:r>
        <w:rPr>
          <w:rFonts w:ascii="仿宋_GB2312" w:eastAsia="仿宋_GB2312" w:hAnsi="宋体" w:hint="eastAsia"/>
        </w:rPr>
        <w:t>年</w:t>
      </w:r>
      <w:r>
        <w:rPr>
          <w:rFonts w:ascii="仿宋_GB2312" w:eastAsia="仿宋_GB2312" w:hAnsi="宋体" w:hint="eastAsia"/>
        </w:rPr>
        <w:t>11</w:t>
      </w:r>
      <w:r>
        <w:rPr>
          <w:rFonts w:ascii="仿宋_GB2312" w:eastAsia="仿宋_GB2312" w:hAnsi="宋体" w:hint="eastAsia"/>
        </w:rPr>
        <w:t>月底竣工，工期</w:t>
      </w:r>
      <w:r>
        <w:rPr>
          <w:rFonts w:ascii="仿宋_GB2312" w:eastAsia="仿宋_GB2312" w:hAnsi="宋体" w:hint="eastAsia"/>
        </w:rPr>
        <w:t>197</w:t>
      </w:r>
      <w:r>
        <w:rPr>
          <w:rFonts w:ascii="仿宋_GB2312" w:eastAsia="仿宋_GB2312" w:hAnsi="宋体" w:hint="eastAsia"/>
        </w:rPr>
        <w:t>日历天。</w:t>
      </w:r>
    </w:p>
    <w:p w:rsidR="00D64AE2" w:rsidRDefault="00D64AE2">
      <w:pPr>
        <w:ind w:firstLineChars="168" w:firstLine="470"/>
        <w:rPr>
          <w:rFonts w:ascii="仿宋_GB2312" w:eastAsia="仿宋_GB2312" w:hAnsi="宋体" w:hint="eastAsia"/>
        </w:rPr>
      </w:pPr>
      <w:r>
        <w:rPr>
          <w:rFonts w:ascii="仿宋_GB2312" w:eastAsia="仿宋_GB2312" w:hAnsi="宋体" w:hint="eastAsia"/>
        </w:rPr>
        <w:t>我司根据公司的综合实力和机械设备情况，拟决定：</w:t>
      </w:r>
      <w:r>
        <w:rPr>
          <w:rFonts w:ascii="仿宋_GB2312" w:eastAsia="仿宋_GB2312" w:hAnsi="宋体" w:hint="eastAsia"/>
        </w:rPr>
        <w:t>A1</w:t>
      </w:r>
      <w:r>
        <w:rPr>
          <w:rFonts w:ascii="仿宋_GB2312" w:eastAsia="仿宋_GB2312" w:hAnsi="宋体" w:hint="eastAsia"/>
        </w:rPr>
        <w:t>～</w:t>
      </w:r>
      <w:r>
        <w:rPr>
          <w:rFonts w:ascii="仿宋_GB2312" w:eastAsia="仿宋_GB2312" w:hAnsi="宋体" w:hint="eastAsia"/>
        </w:rPr>
        <w:t>A90</w:t>
      </w:r>
      <w:r>
        <w:rPr>
          <w:rFonts w:ascii="仿宋_GB2312" w:eastAsia="仿宋_GB2312" w:hAnsi="宋体" w:hint="eastAsia"/>
        </w:rPr>
        <w:t>号三层住宅楼在</w:t>
      </w:r>
      <w:r>
        <w:rPr>
          <w:rFonts w:ascii="仿宋_GB2312" w:eastAsia="仿宋_GB2312" w:hAnsi="宋体" w:hint="eastAsia"/>
        </w:rPr>
        <w:t xml:space="preserve"> 162</w:t>
      </w:r>
      <w:r>
        <w:rPr>
          <w:rFonts w:ascii="仿宋_GB2312" w:eastAsia="仿宋_GB2312" w:hAnsi="宋体" w:hint="eastAsia"/>
        </w:rPr>
        <w:t>个日历天内完成；</w:t>
      </w:r>
      <w:r>
        <w:rPr>
          <w:rFonts w:ascii="仿宋_GB2312" w:eastAsia="仿宋_GB2312" w:hAnsi="宋体" w:hint="eastAsia"/>
        </w:rPr>
        <w:t>F1</w:t>
      </w:r>
      <w:r>
        <w:rPr>
          <w:rFonts w:ascii="仿宋_GB2312" w:eastAsia="仿宋_GB2312" w:hAnsi="宋体" w:hint="eastAsia"/>
        </w:rPr>
        <w:t>～</w:t>
      </w:r>
      <w:r>
        <w:rPr>
          <w:rFonts w:ascii="仿宋_GB2312" w:eastAsia="仿宋_GB2312" w:hAnsi="宋体" w:hint="eastAsia"/>
        </w:rPr>
        <w:t>F14</w:t>
      </w:r>
      <w:r>
        <w:rPr>
          <w:rFonts w:ascii="仿宋_GB2312" w:eastAsia="仿宋_GB2312" w:hAnsi="宋体" w:hint="eastAsia"/>
        </w:rPr>
        <w:t>、</w:t>
      </w:r>
      <w:r>
        <w:rPr>
          <w:rFonts w:ascii="仿宋_GB2312" w:eastAsia="仿宋_GB2312" w:hAnsi="宋体" w:hint="eastAsia"/>
        </w:rPr>
        <w:t>F23</w:t>
      </w:r>
      <w:r>
        <w:rPr>
          <w:rFonts w:ascii="仿宋_GB2312" w:eastAsia="仿宋_GB2312" w:hAnsi="宋体" w:hint="eastAsia"/>
        </w:rPr>
        <w:t>～</w:t>
      </w:r>
      <w:r>
        <w:rPr>
          <w:rFonts w:ascii="仿宋_GB2312" w:eastAsia="仿宋_GB2312" w:hAnsi="宋体" w:hint="eastAsia"/>
        </w:rPr>
        <w:t>F31</w:t>
      </w:r>
      <w:r>
        <w:rPr>
          <w:rFonts w:ascii="仿宋_GB2312" w:eastAsia="仿宋_GB2312" w:hAnsi="宋体" w:hint="eastAsia"/>
        </w:rPr>
        <w:t>号六层住宅楼在</w:t>
      </w:r>
      <w:r>
        <w:rPr>
          <w:rFonts w:ascii="仿宋_GB2312" w:eastAsia="仿宋_GB2312" w:hAnsi="宋体" w:hint="eastAsia"/>
        </w:rPr>
        <w:t>195</w:t>
      </w:r>
      <w:r>
        <w:rPr>
          <w:rFonts w:ascii="仿宋_GB2312" w:eastAsia="仿宋_GB2312" w:hAnsi="宋体" w:hint="eastAsia"/>
        </w:rPr>
        <w:t>个日历天内完成招标文件规定的全部工作内容。</w:t>
      </w:r>
    </w:p>
    <w:p w:rsidR="00D64AE2" w:rsidRDefault="00D64AE2">
      <w:pPr>
        <w:pStyle w:val="2"/>
        <w:spacing w:line="240" w:lineRule="auto"/>
        <w:jc w:val="both"/>
        <w:rPr>
          <w:rFonts w:ascii="仿宋_GB2312" w:eastAsia="仿宋_GB2312" w:hAnsi="宋体" w:hint="eastAsia"/>
          <w:b/>
        </w:rPr>
      </w:pPr>
      <w:bookmarkStart w:id="16" w:name="_Toc104716774"/>
      <w:r>
        <w:rPr>
          <w:rFonts w:ascii="仿宋_GB2312" w:eastAsia="仿宋_GB2312" w:hAnsi="宋体" w:hint="eastAsia"/>
          <w:b/>
        </w:rPr>
        <w:t>五、建筑概况</w:t>
      </w:r>
      <w:bookmarkEnd w:id="1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firstRow="1" w:lastRow="0" w:firstColumn="1" w:lastColumn="0" w:noHBand="0" w:noVBand="0"/>
      </w:tblPr>
      <w:tblGrid>
        <w:gridCol w:w="633"/>
        <w:gridCol w:w="1873"/>
        <w:gridCol w:w="1575"/>
        <w:gridCol w:w="5191"/>
      </w:tblGrid>
      <w:tr w:rsidR="00000000">
        <w:tblPrEx>
          <w:tblCellMar>
            <w:top w:w="0" w:type="dxa"/>
            <w:bottom w:w="0" w:type="dxa"/>
          </w:tblCellMar>
        </w:tblPrEx>
        <w:trPr>
          <w:trHeight w:val="20"/>
          <w:jc w:val="center"/>
        </w:trPr>
        <w:tc>
          <w:tcPr>
            <w:tcW w:w="2506" w:type="dxa"/>
            <w:gridSpan w:val="2"/>
          </w:tcPr>
          <w:p w:rsidR="00D64AE2" w:rsidRDefault="00D64AE2">
            <w:pPr>
              <w:spacing w:line="560" w:lineRule="exact"/>
              <w:jc w:val="center"/>
              <w:rPr>
                <w:rFonts w:ascii="仿宋_GB2312" w:eastAsia="仿宋_GB2312" w:hAnsi="宋体" w:hint="eastAsia"/>
              </w:rPr>
            </w:pPr>
            <w:r>
              <w:rPr>
                <w:rFonts w:ascii="仿宋_GB2312" w:eastAsia="仿宋_GB2312" w:hAnsi="宋体" w:hint="eastAsia"/>
              </w:rPr>
              <w:t>部位</w:t>
            </w:r>
          </w:p>
        </w:tc>
        <w:tc>
          <w:tcPr>
            <w:tcW w:w="6766" w:type="dxa"/>
            <w:gridSpan w:val="2"/>
          </w:tcPr>
          <w:p w:rsidR="00D64AE2" w:rsidRDefault="00D64AE2">
            <w:pPr>
              <w:spacing w:line="560" w:lineRule="exact"/>
              <w:jc w:val="center"/>
              <w:rPr>
                <w:rFonts w:ascii="仿宋_GB2312" w:eastAsia="仿宋_GB2312" w:hAnsi="宋体" w:hint="eastAsia"/>
              </w:rPr>
            </w:pPr>
            <w:r>
              <w:rPr>
                <w:rFonts w:ascii="仿宋_GB2312" w:eastAsia="仿宋_GB2312" w:hAnsi="宋体" w:hint="eastAsia"/>
              </w:rPr>
              <w:t>建筑做法</w:t>
            </w:r>
          </w:p>
        </w:tc>
      </w:tr>
      <w:tr w:rsidR="00000000">
        <w:tblPrEx>
          <w:tblCellMar>
            <w:top w:w="0" w:type="dxa"/>
            <w:bottom w:w="0" w:type="dxa"/>
          </w:tblCellMar>
        </w:tblPrEx>
        <w:trPr>
          <w:cantSplit/>
          <w:trHeight w:val="20"/>
          <w:jc w:val="center"/>
        </w:trPr>
        <w:tc>
          <w:tcPr>
            <w:tcW w:w="633" w:type="dxa"/>
            <w:vMerge w:val="restart"/>
            <w:vAlign w:val="center"/>
          </w:tcPr>
          <w:p w:rsidR="00D64AE2" w:rsidRDefault="00D64AE2">
            <w:pPr>
              <w:spacing w:line="560" w:lineRule="exact"/>
              <w:jc w:val="center"/>
              <w:rPr>
                <w:rFonts w:ascii="仿宋_GB2312" w:eastAsia="仿宋_GB2312" w:hAnsi="宋体" w:hint="eastAsia"/>
              </w:rPr>
            </w:pPr>
          </w:p>
          <w:p w:rsidR="00D64AE2" w:rsidRDefault="00D64AE2">
            <w:pPr>
              <w:spacing w:line="560" w:lineRule="exact"/>
              <w:jc w:val="center"/>
              <w:rPr>
                <w:rFonts w:ascii="仿宋_GB2312" w:eastAsia="仿宋_GB2312" w:hAnsi="宋体" w:hint="eastAsia"/>
              </w:rPr>
            </w:pPr>
            <w:r>
              <w:rPr>
                <w:rFonts w:ascii="仿宋_GB2312" w:eastAsia="仿宋_GB2312" w:hAnsi="宋体" w:hint="eastAsia"/>
              </w:rPr>
              <w:t>建</w:t>
            </w:r>
          </w:p>
          <w:p w:rsidR="00D64AE2" w:rsidRDefault="00D64AE2">
            <w:pPr>
              <w:spacing w:line="560" w:lineRule="exact"/>
              <w:jc w:val="center"/>
              <w:rPr>
                <w:rFonts w:ascii="仿宋_GB2312" w:eastAsia="仿宋_GB2312" w:hAnsi="宋体" w:hint="eastAsia"/>
              </w:rPr>
            </w:pPr>
            <w:r>
              <w:rPr>
                <w:rFonts w:ascii="仿宋_GB2312" w:eastAsia="仿宋_GB2312" w:hAnsi="宋体" w:hint="eastAsia"/>
              </w:rPr>
              <w:t>筑</w:t>
            </w:r>
          </w:p>
          <w:p w:rsidR="00D64AE2" w:rsidRDefault="00D64AE2">
            <w:pPr>
              <w:spacing w:line="560" w:lineRule="exact"/>
              <w:jc w:val="center"/>
              <w:rPr>
                <w:rFonts w:ascii="仿宋_GB2312" w:eastAsia="仿宋_GB2312" w:hAnsi="宋体" w:hint="eastAsia"/>
              </w:rPr>
            </w:pPr>
            <w:r>
              <w:rPr>
                <w:rFonts w:ascii="仿宋_GB2312" w:eastAsia="仿宋_GB2312" w:hAnsi="宋体" w:hint="eastAsia"/>
              </w:rPr>
              <w:t>设</w:t>
            </w:r>
          </w:p>
          <w:p w:rsidR="00D64AE2" w:rsidRDefault="00D64AE2">
            <w:pPr>
              <w:spacing w:line="560" w:lineRule="exact"/>
              <w:jc w:val="center"/>
              <w:rPr>
                <w:rFonts w:ascii="仿宋_GB2312" w:eastAsia="仿宋_GB2312" w:hAnsi="宋体" w:hint="eastAsia"/>
              </w:rPr>
            </w:pPr>
            <w:r>
              <w:rPr>
                <w:rFonts w:ascii="仿宋_GB2312" w:eastAsia="仿宋_GB2312" w:hAnsi="宋体" w:hint="eastAsia"/>
              </w:rPr>
              <w:t>计</w:t>
            </w:r>
          </w:p>
          <w:p w:rsidR="00D64AE2" w:rsidRDefault="00D64AE2">
            <w:pPr>
              <w:spacing w:line="560" w:lineRule="exact"/>
              <w:jc w:val="center"/>
              <w:rPr>
                <w:rFonts w:ascii="仿宋_GB2312" w:eastAsia="仿宋_GB2312" w:hAnsi="宋体" w:hint="eastAsia"/>
              </w:rPr>
            </w:pPr>
            <w:r>
              <w:rPr>
                <w:rFonts w:ascii="仿宋_GB2312" w:eastAsia="仿宋_GB2312" w:hAnsi="宋体" w:hint="eastAsia"/>
              </w:rPr>
              <w:t>概</w:t>
            </w:r>
          </w:p>
          <w:p w:rsidR="00D64AE2" w:rsidRDefault="00D64AE2">
            <w:pPr>
              <w:spacing w:line="560" w:lineRule="exact"/>
              <w:jc w:val="center"/>
              <w:rPr>
                <w:rFonts w:ascii="仿宋_GB2312" w:eastAsia="仿宋_GB2312" w:hAnsi="宋体" w:hint="eastAsia"/>
              </w:rPr>
            </w:pPr>
            <w:r>
              <w:rPr>
                <w:rFonts w:ascii="仿宋_GB2312" w:eastAsia="仿宋_GB2312" w:hAnsi="宋体" w:hint="eastAsia"/>
              </w:rPr>
              <w:t>况</w:t>
            </w:r>
          </w:p>
          <w:p w:rsidR="00D64AE2" w:rsidRDefault="00D64AE2">
            <w:pPr>
              <w:spacing w:line="560" w:lineRule="exact"/>
              <w:jc w:val="center"/>
              <w:rPr>
                <w:rFonts w:ascii="仿宋_GB2312" w:eastAsia="仿宋_GB2312" w:hAnsi="宋体" w:hint="eastAsia"/>
              </w:rPr>
            </w:pPr>
          </w:p>
          <w:p w:rsidR="00D64AE2" w:rsidRDefault="00D64AE2">
            <w:pPr>
              <w:spacing w:line="560" w:lineRule="exact"/>
              <w:jc w:val="center"/>
              <w:rPr>
                <w:rFonts w:ascii="仿宋_GB2312" w:eastAsia="仿宋_GB2312" w:hAnsi="宋体" w:hint="eastAsia"/>
              </w:rPr>
            </w:pPr>
          </w:p>
          <w:p w:rsidR="00D64AE2" w:rsidRDefault="00D64AE2">
            <w:pPr>
              <w:spacing w:line="560" w:lineRule="exact"/>
              <w:jc w:val="center"/>
              <w:rPr>
                <w:rFonts w:ascii="仿宋_GB2312" w:eastAsia="仿宋_GB2312" w:hAnsi="宋体" w:hint="eastAsia"/>
              </w:rPr>
            </w:pPr>
          </w:p>
          <w:p w:rsidR="00D64AE2" w:rsidRDefault="00D64AE2">
            <w:pPr>
              <w:spacing w:line="560" w:lineRule="exact"/>
              <w:jc w:val="center"/>
              <w:rPr>
                <w:rFonts w:ascii="仿宋_GB2312" w:eastAsia="仿宋_GB2312" w:hAnsi="宋体" w:hint="eastAsia"/>
              </w:rPr>
            </w:pPr>
          </w:p>
          <w:p w:rsidR="00D64AE2" w:rsidRDefault="00D64AE2">
            <w:pPr>
              <w:spacing w:line="560" w:lineRule="exact"/>
              <w:jc w:val="center"/>
              <w:rPr>
                <w:rFonts w:ascii="仿宋_GB2312" w:eastAsia="仿宋_GB2312" w:hAnsi="宋体" w:hint="eastAsia"/>
              </w:rPr>
            </w:pPr>
          </w:p>
          <w:p w:rsidR="00D64AE2" w:rsidRDefault="00D64AE2">
            <w:pPr>
              <w:spacing w:line="560" w:lineRule="exact"/>
              <w:jc w:val="center"/>
              <w:rPr>
                <w:rFonts w:ascii="仿宋_GB2312" w:eastAsia="仿宋_GB2312" w:hAnsi="宋体" w:hint="eastAsia"/>
              </w:rPr>
            </w:pPr>
          </w:p>
          <w:p w:rsidR="00D64AE2" w:rsidRDefault="00D64AE2">
            <w:pPr>
              <w:spacing w:line="560" w:lineRule="exact"/>
              <w:jc w:val="center"/>
              <w:rPr>
                <w:rFonts w:ascii="仿宋_GB2312" w:eastAsia="仿宋_GB2312" w:hAnsi="宋体" w:hint="eastAsia"/>
              </w:rPr>
            </w:pPr>
          </w:p>
          <w:p w:rsidR="00D64AE2" w:rsidRDefault="00D64AE2">
            <w:pPr>
              <w:spacing w:line="560" w:lineRule="exact"/>
              <w:jc w:val="center"/>
              <w:rPr>
                <w:rFonts w:ascii="仿宋_GB2312" w:eastAsia="仿宋_GB2312" w:hAnsi="宋体" w:hint="eastAsia"/>
              </w:rPr>
            </w:pPr>
            <w:r>
              <w:rPr>
                <w:rFonts w:ascii="仿宋_GB2312" w:eastAsia="仿宋_GB2312" w:hAnsi="宋体" w:hint="eastAsia"/>
              </w:rPr>
              <w:t>建</w:t>
            </w:r>
          </w:p>
          <w:p w:rsidR="00D64AE2" w:rsidRDefault="00D64AE2">
            <w:pPr>
              <w:spacing w:line="560" w:lineRule="exact"/>
              <w:jc w:val="center"/>
              <w:rPr>
                <w:rFonts w:ascii="仿宋_GB2312" w:eastAsia="仿宋_GB2312" w:hAnsi="宋体" w:hint="eastAsia"/>
              </w:rPr>
            </w:pPr>
            <w:r>
              <w:rPr>
                <w:rFonts w:ascii="仿宋_GB2312" w:eastAsia="仿宋_GB2312" w:hAnsi="宋体" w:hint="eastAsia"/>
              </w:rPr>
              <w:t>筑</w:t>
            </w:r>
          </w:p>
          <w:p w:rsidR="00D64AE2" w:rsidRDefault="00D64AE2">
            <w:pPr>
              <w:spacing w:line="560" w:lineRule="exact"/>
              <w:jc w:val="center"/>
              <w:rPr>
                <w:rFonts w:ascii="仿宋_GB2312" w:eastAsia="仿宋_GB2312" w:hAnsi="宋体" w:hint="eastAsia"/>
              </w:rPr>
            </w:pPr>
            <w:r>
              <w:rPr>
                <w:rFonts w:ascii="仿宋_GB2312" w:eastAsia="仿宋_GB2312" w:hAnsi="宋体" w:hint="eastAsia"/>
              </w:rPr>
              <w:t>设</w:t>
            </w:r>
          </w:p>
          <w:p w:rsidR="00D64AE2" w:rsidRDefault="00D64AE2">
            <w:pPr>
              <w:spacing w:line="560" w:lineRule="exact"/>
              <w:jc w:val="center"/>
              <w:rPr>
                <w:rFonts w:ascii="仿宋_GB2312" w:eastAsia="仿宋_GB2312" w:hAnsi="宋体" w:hint="eastAsia"/>
              </w:rPr>
            </w:pPr>
            <w:r>
              <w:rPr>
                <w:rFonts w:ascii="仿宋_GB2312" w:eastAsia="仿宋_GB2312" w:hAnsi="宋体" w:hint="eastAsia"/>
              </w:rPr>
              <w:t>计</w:t>
            </w:r>
          </w:p>
          <w:p w:rsidR="00D64AE2" w:rsidRDefault="00D64AE2">
            <w:pPr>
              <w:spacing w:line="560" w:lineRule="exact"/>
              <w:jc w:val="center"/>
              <w:rPr>
                <w:rFonts w:ascii="仿宋_GB2312" w:eastAsia="仿宋_GB2312" w:hAnsi="宋体" w:hint="eastAsia"/>
              </w:rPr>
            </w:pPr>
            <w:r>
              <w:rPr>
                <w:rFonts w:ascii="仿宋_GB2312" w:eastAsia="仿宋_GB2312" w:hAnsi="宋体" w:hint="eastAsia"/>
              </w:rPr>
              <w:t>概</w:t>
            </w:r>
          </w:p>
          <w:p w:rsidR="00D64AE2" w:rsidRDefault="00D64AE2">
            <w:pPr>
              <w:spacing w:line="560" w:lineRule="exact"/>
              <w:jc w:val="center"/>
              <w:rPr>
                <w:rFonts w:ascii="仿宋_GB2312" w:eastAsia="仿宋_GB2312" w:hAnsi="宋体" w:hint="eastAsia"/>
              </w:rPr>
            </w:pPr>
            <w:r>
              <w:rPr>
                <w:rFonts w:ascii="仿宋_GB2312" w:eastAsia="仿宋_GB2312" w:hAnsi="宋体" w:hint="eastAsia"/>
              </w:rPr>
              <w:t>况</w:t>
            </w:r>
          </w:p>
        </w:tc>
        <w:tc>
          <w:tcPr>
            <w:tcW w:w="1873" w:type="dxa"/>
            <w:vAlign w:val="center"/>
          </w:tcPr>
          <w:p w:rsidR="00D64AE2" w:rsidRDefault="00D64AE2">
            <w:pPr>
              <w:spacing w:line="560" w:lineRule="exact"/>
              <w:jc w:val="center"/>
              <w:rPr>
                <w:rFonts w:ascii="仿宋_GB2312" w:eastAsia="仿宋_GB2312" w:hAnsi="宋体" w:hint="eastAsia"/>
              </w:rPr>
            </w:pPr>
            <w:r>
              <w:rPr>
                <w:rFonts w:ascii="仿宋_GB2312" w:eastAsia="仿宋_GB2312" w:hAnsi="宋体" w:hint="eastAsia"/>
              </w:rPr>
              <w:t>F-1</w:t>
            </w:r>
            <w:r>
              <w:rPr>
                <w:rFonts w:ascii="仿宋_GB2312" w:eastAsia="仿宋_GB2312" w:hAnsi="宋体" w:hint="eastAsia"/>
              </w:rPr>
              <w:t>～</w:t>
            </w:r>
            <w:r>
              <w:rPr>
                <w:rFonts w:ascii="仿宋_GB2312" w:eastAsia="仿宋_GB2312" w:hAnsi="宋体" w:hint="eastAsia"/>
              </w:rPr>
              <w:t>F-4</w:t>
            </w:r>
          </w:p>
        </w:tc>
        <w:tc>
          <w:tcPr>
            <w:tcW w:w="6766" w:type="dxa"/>
            <w:gridSpan w:val="2"/>
          </w:tcPr>
          <w:p w:rsidR="00D64AE2" w:rsidRDefault="00D64AE2">
            <w:pPr>
              <w:spacing w:line="560" w:lineRule="exact"/>
              <w:rPr>
                <w:rFonts w:ascii="仿宋_GB2312" w:eastAsia="仿宋_GB2312" w:hAnsi="宋体" w:hint="eastAsia"/>
              </w:rPr>
            </w:pPr>
            <w:r>
              <w:rPr>
                <w:rFonts w:ascii="仿宋_GB2312" w:eastAsia="仿宋_GB2312" w:hAnsi="宋体" w:hint="eastAsia"/>
              </w:rPr>
              <w:t>主体六层，局部七层（梯间），</w:t>
            </w:r>
            <w:r>
              <w:rPr>
                <w:rFonts w:ascii="仿宋_GB2312" w:eastAsia="仿宋_GB2312" w:hAnsi="宋体" w:hint="eastAsia"/>
              </w:rPr>
              <w:t>1~26</w:t>
            </w:r>
            <w:r>
              <w:rPr>
                <w:rFonts w:ascii="仿宋_GB2312" w:eastAsia="仿宋_GB2312" w:hAnsi="宋体" w:hint="eastAsia"/>
              </w:rPr>
              <w:t>轴总长</w:t>
            </w:r>
            <w:r>
              <w:rPr>
                <w:rFonts w:ascii="仿宋_GB2312" w:eastAsia="仿宋_GB2312" w:hAnsi="宋体" w:hint="eastAsia"/>
              </w:rPr>
              <w:t>73.07m</w:t>
            </w:r>
            <w:r>
              <w:rPr>
                <w:rFonts w:ascii="仿宋_GB2312" w:eastAsia="仿宋_GB2312" w:hAnsi="宋体" w:hint="eastAsia"/>
              </w:rPr>
              <w:t>，</w:t>
            </w:r>
            <w:r>
              <w:rPr>
                <w:rFonts w:ascii="仿宋_GB2312" w:eastAsia="仿宋_GB2312" w:hAnsi="宋体" w:hint="eastAsia"/>
              </w:rPr>
              <w:t>A~C</w:t>
            </w:r>
            <w:r>
              <w:rPr>
                <w:rFonts w:ascii="仿宋_GB2312" w:eastAsia="仿宋_GB2312" w:hAnsi="宋体" w:hint="eastAsia"/>
              </w:rPr>
              <w:t>总宽</w:t>
            </w:r>
            <w:r>
              <w:rPr>
                <w:rFonts w:ascii="仿宋_GB2312" w:eastAsia="仿宋_GB2312" w:hAnsi="宋体" w:hint="eastAsia"/>
              </w:rPr>
              <w:t>11m</w:t>
            </w:r>
            <w:r>
              <w:rPr>
                <w:rFonts w:ascii="仿宋_GB2312" w:eastAsia="仿宋_GB2312" w:hAnsi="宋体" w:hint="eastAsia"/>
              </w:rPr>
              <w:t>。各层层高均为</w:t>
            </w:r>
            <w:r>
              <w:rPr>
                <w:rFonts w:ascii="仿宋_GB2312" w:eastAsia="仿宋_GB2312" w:hAnsi="宋体" w:hint="eastAsia"/>
              </w:rPr>
              <w:t>3m</w:t>
            </w:r>
            <w:r>
              <w:rPr>
                <w:rFonts w:ascii="仿宋_GB2312" w:eastAsia="仿宋_GB2312" w:hAnsi="宋体" w:hint="eastAsia"/>
              </w:rPr>
              <w:t>。</w:t>
            </w:r>
          </w:p>
        </w:tc>
      </w:tr>
      <w:tr w:rsidR="00000000">
        <w:tblPrEx>
          <w:tblCellMar>
            <w:top w:w="0" w:type="dxa"/>
            <w:bottom w:w="0" w:type="dxa"/>
          </w:tblCellMar>
        </w:tblPrEx>
        <w:trPr>
          <w:cantSplit/>
          <w:trHeight w:val="20"/>
          <w:jc w:val="center"/>
        </w:trPr>
        <w:tc>
          <w:tcPr>
            <w:tcW w:w="633" w:type="dxa"/>
            <w:vMerge/>
            <w:vAlign w:val="center"/>
          </w:tcPr>
          <w:p w:rsidR="00D64AE2" w:rsidRDefault="00D64AE2">
            <w:pPr>
              <w:spacing w:line="560" w:lineRule="exact"/>
              <w:jc w:val="center"/>
              <w:rPr>
                <w:rFonts w:ascii="仿宋_GB2312" w:eastAsia="仿宋_GB2312" w:hAnsi="宋体" w:hint="eastAsia"/>
              </w:rPr>
            </w:pPr>
          </w:p>
        </w:tc>
        <w:tc>
          <w:tcPr>
            <w:tcW w:w="1873" w:type="dxa"/>
            <w:vAlign w:val="center"/>
          </w:tcPr>
          <w:p w:rsidR="00D64AE2" w:rsidRDefault="00D64AE2">
            <w:pPr>
              <w:spacing w:line="560" w:lineRule="exact"/>
              <w:jc w:val="center"/>
              <w:rPr>
                <w:rFonts w:ascii="仿宋_GB2312" w:eastAsia="仿宋_GB2312" w:hAnsi="宋体" w:hint="eastAsia"/>
              </w:rPr>
            </w:pPr>
            <w:r>
              <w:rPr>
                <w:rFonts w:ascii="仿宋_GB2312" w:eastAsia="仿宋_GB2312" w:hAnsi="宋体" w:hint="eastAsia"/>
              </w:rPr>
              <w:t>F-5</w:t>
            </w:r>
            <w:r>
              <w:rPr>
                <w:rFonts w:ascii="仿宋_GB2312" w:eastAsia="仿宋_GB2312" w:hAnsi="宋体" w:hint="eastAsia"/>
              </w:rPr>
              <w:t>～</w:t>
            </w:r>
            <w:r>
              <w:rPr>
                <w:rFonts w:ascii="仿宋_GB2312" w:eastAsia="仿宋_GB2312" w:hAnsi="宋体" w:hint="eastAsia"/>
              </w:rPr>
              <w:t>F-7</w:t>
            </w:r>
          </w:p>
        </w:tc>
        <w:tc>
          <w:tcPr>
            <w:tcW w:w="6766" w:type="dxa"/>
            <w:gridSpan w:val="2"/>
          </w:tcPr>
          <w:p w:rsidR="00D64AE2" w:rsidRDefault="00D64AE2">
            <w:pPr>
              <w:spacing w:line="560" w:lineRule="exact"/>
              <w:rPr>
                <w:rFonts w:ascii="仿宋_GB2312" w:eastAsia="仿宋_GB2312" w:hAnsi="宋体" w:hint="eastAsia"/>
              </w:rPr>
            </w:pPr>
            <w:r>
              <w:rPr>
                <w:rFonts w:ascii="仿宋_GB2312" w:eastAsia="仿宋_GB2312" w:hAnsi="宋体" w:hint="eastAsia"/>
              </w:rPr>
              <w:t>主体六层，局部七层（梯间），</w:t>
            </w:r>
            <w:r>
              <w:rPr>
                <w:rFonts w:ascii="仿宋_GB2312" w:eastAsia="仿宋_GB2312" w:hAnsi="宋体" w:hint="eastAsia"/>
              </w:rPr>
              <w:t>1~19</w:t>
            </w:r>
            <w:r>
              <w:rPr>
                <w:rFonts w:ascii="仿宋_GB2312" w:eastAsia="仿宋_GB2312" w:hAnsi="宋体" w:hint="eastAsia"/>
              </w:rPr>
              <w:t>轴总长</w:t>
            </w:r>
            <w:r>
              <w:rPr>
                <w:rFonts w:ascii="仿宋_GB2312" w:eastAsia="仿宋_GB2312" w:hAnsi="宋体" w:hint="eastAsia"/>
              </w:rPr>
              <w:t>54.6m</w:t>
            </w:r>
            <w:r>
              <w:rPr>
                <w:rFonts w:ascii="仿宋_GB2312" w:eastAsia="仿宋_GB2312" w:hAnsi="宋体" w:hint="eastAsia"/>
              </w:rPr>
              <w:t>，</w:t>
            </w:r>
            <w:r>
              <w:rPr>
                <w:rFonts w:ascii="仿宋_GB2312" w:eastAsia="仿宋_GB2312" w:hAnsi="宋体" w:hint="eastAsia"/>
              </w:rPr>
              <w:t>A~C</w:t>
            </w:r>
            <w:r>
              <w:rPr>
                <w:rFonts w:ascii="仿宋_GB2312" w:eastAsia="仿宋_GB2312" w:hAnsi="宋体" w:hint="eastAsia"/>
              </w:rPr>
              <w:t>总宽</w:t>
            </w:r>
            <w:r>
              <w:rPr>
                <w:rFonts w:ascii="仿宋_GB2312" w:eastAsia="仿宋_GB2312" w:hAnsi="宋体" w:hint="eastAsia"/>
              </w:rPr>
              <w:t>12.8m</w:t>
            </w:r>
            <w:r>
              <w:rPr>
                <w:rFonts w:ascii="仿宋_GB2312" w:eastAsia="仿宋_GB2312" w:hAnsi="宋体" w:hint="eastAsia"/>
              </w:rPr>
              <w:t>。各层层高均为</w:t>
            </w:r>
            <w:r>
              <w:rPr>
                <w:rFonts w:ascii="仿宋_GB2312" w:eastAsia="仿宋_GB2312" w:hAnsi="宋体" w:hint="eastAsia"/>
              </w:rPr>
              <w:t>3m</w:t>
            </w:r>
            <w:r>
              <w:rPr>
                <w:rFonts w:ascii="仿宋_GB2312" w:eastAsia="仿宋_GB2312" w:hAnsi="宋体" w:hint="eastAsia"/>
              </w:rPr>
              <w:t>。</w:t>
            </w:r>
          </w:p>
        </w:tc>
      </w:tr>
      <w:tr w:rsidR="00000000">
        <w:tblPrEx>
          <w:tblCellMar>
            <w:top w:w="0" w:type="dxa"/>
            <w:bottom w:w="0" w:type="dxa"/>
          </w:tblCellMar>
        </w:tblPrEx>
        <w:trPr>
          <w:cantSplit/>
          <w:trHeight w:val="20"/>
          <w:jc w:val="center"/>
        </w:trPr>
        <w:tc>
          <w:tcPr>
            <w:tcW w:w="633" w:type="dxa"/>
            <w:vMerge/>
            <w:vAlign w:val="center"/>
          </w:tcPr>
          <w:p w:rsidR="00D64AE2" w:rsidRDefault="00D64AE2">
            <w:pPr>
              <w:spacing w:line="560" w:lineRule="exact"/>
              <w:jc w:val="center"/>
              <w:rPr>
                <w:rFonts w:ascii="仿宋_GB2312" w:eastAsia="仿宋_GB2312" w:hAnsi="宋体" w:hint="eastAsia"/>
              </w:rPr>
            </w:pPr>
          </w:p>
        </w:tc>
        <w:tc>
          <w:tcPr>
            <w:tcW w:w="1873" w:type="dxa"/>
            <w:vAlign w:val="center"/>
          </w:tcPr>
          <w:p w:rsidR="00D64AE2" w:rsidRDefault="00D64AE2">
            <w:pPr>
              <w:spacing w:line="560" w:lineRule="exact"/>
              <w:jc w:val="center"/>
              <w:rPr>
                <w:rFonts w:ascii="仿宋_GB2312" w:eastAsia="仿宋_GB2312" w:hAnsi="宋体" w:hint="eastAsia"/>
              </w:rPr>
            </w:pPr>
            <w:r>
              <w:rPr>
                <w:rFonts w:ascii="仿宋_GB2312" w:eastAsia="仿宋_GB2312" w:hAnsi="宋体" w:hint="eastAsia"/>
              </w:rPr>
              <w:t>F-8</w:t>
            </w:r>
            <w:r>
              <w:rPr>
                <w:rFonts w:ascii="仿宋_GB2312" w:eastAsia="仿宋_GB2312" w:hAnsi="宋体" w:hint="eastAsia"/>
              </w:rPr>
              <w:t>～</w:t>
            </w:r>
            <w:r>
              <w:rPr>
                <w:rFonts w:ascii="仿宋_GB2312" w:eastAsia="仿宋_GB2312" w:hAnsi="宋体" w:hint="eastAsia"/>
              </w:rPr>
              <w:t>F-11</w:t>
            </w:r>
          </w:p>
        </w:tc>
        <w:tc>
          <w:tcPr>
            <w:tcW w:w="6766" w:type="dxa"/>
            <w:gridSpan w:val="2"/>
          </w:tcPr>
          <w:p w:rsidR="00D64AE2" w:rsidRDefault="00D64AE2">
            <w:pPr>
              <w:spacing w:line="560" w:lineRule="exact"/>
              <w:rPr>
                <w:rFonts w:ascii="仿宋_GB2312" w:eastAsia="仿宋_GB2312" w:hAnsi="宋体" w:hint="eastAsia"/>
              </w:rPr>
            </w:pPr>
            <w:r>
              <w:rPr>
                <w:rFonts w:ascii="仿宋_GB2312" w:eastAsia="仿宋_GB2312" w:hAnsi="宋体" w:hint="eastAsia"/>
              </w:rPr>
              <w:t>主体六层，局部七层（梯间），</w:t>
            </w:r>
            <w:r>
              <w:rPr>
                <w:rFonts w:ascii="仿宋_GB2312" w:eastAsia="仿宋_GB2312" w:hAnsi="宋体" w:hint="eastAsia"/>
              </w:rPr>
              <w:t>1~26</w:t>
            </w:r>
            <w:r>
              <w:rPr>
                <w:rFonts w:ascii="仿宋_GB2312" w:eastAsia="仿宋_GB2312" w:hAnsi="宋体" w:hint="eastAsia"/>
              </w:rPr>
              <w:t>轴总长</w:t>
            </w:r>
            <w:r>
              <w:rPr>
                <w:rFonts w:ascii="仿宋_GB2312" w:eastAsia="仿宋_GB2312" w:hAnsi="宋体" w:hint="eastAsia"/>
              </w:rPr>
              <w:t>73.07m</w:t>
            </w:r>
            <w:r>
              <w:rPr>
                <w:rFonts w:ascii="仿宋_GB2312" w:eastAsia="仿宋_GB2312" w:hAnsi="宋体" w:hint="eastAsia"/>
              </w:rPr>
              <w:t>，</w:t>
            </w:r>
            <w:r>
              <w:rPr>
                <w:rFonts w:ascii="仿宋_GB2312" w:eastAsia="仿宋_GB2312" w:hAnsi="宋体" w:hint="eastAsia"/>
              </w:rPr>
              <w:t>A~C</w:t>
            </w:r>
            <w:r>
              <w:rPr>
                <w:rFonts w:ascii="仿宋_GB2312" w:eastAsia="仿宋_GB2312" w:hAnsi="宋体" w:hint="eastAsia"/>
              </w:rPr>
              <w:t>总宽</w:t>
            </w:r>
            <w:r>
              <w:rPr>
                <w:rFonts w:ascii="仿宋_GB2312" w:eastAsia="仿宋_GB2312" w:hAnsi="宋体" w:hint="eastAsia"/>
              </w:rPr>
              <w:t>11m</w:t>
            </w:r>
            <w:r>
              <w:rPr>
                <w:rFonts w:ascii="仿宋_GB2312" w:eastAsia="仿宋_GB2312" w:hAnsi="宋体" w:hint="eastAsia"/>
              </w:rPr>
              <w:t>。各层层高均为</w:t>
            </w:r>
            <w:r>
              <w:rPr>
                <w:rFonts w:ascii="仿宋_GB2312" w:eastAsia="仿宋_GB2312" w:hAnsi="宋体" w:hint="eastAsia"/>
              </w:rPr>
              <w:t>3m</w:t>
            </w:r>
            <w:r>
              <w:rPr>
                <w:rFonts w:ascii="仿宋_GB2312" w:eastAsia="仿宋_GB2312" w:hAnsi="宋体" w:hint="eastAsia"/>
              </w:rPr>
              <w:t>。</w:t>
            </w:r>
          </w:p>
        </w:tc>
      </w:tr>
      <w:tr w:rsidR="00000000">
        <w:tblPrEx>
          <w:tblCellMar>
            <w:top w:w="0" w:type="dxa"/>
            <w:bottom w:w="0" w:type="dxa"/>
          </w:tblCellMar>
        </w:tblPrEx>
        <w:trPr>
          <w:cantSplit/>
          <w:trHeight w:val="20"/>
          <w:jc w:val="center"/>
        </w:trPr>
        <w:tc>
          <w:tcPr>
            <w:tcW w:w="633" w:type="dxa"/>
            <w:vMerge/>
            <w:vAlign w:val="center"/>
          </w:tcPr>
          <w:p w:rsidR="00D64AE2" w:rsidRDefault="00D64AE2">
            <w:pPr>
              <w:spacing w:line="560" w:lineRule="exact"/>
              <w:jc w:val="center"/>
              <w:rPr>
                <w:rFonts w:ascii="仿宋_GB2312" w:eastAsia="仿宋_GB2312" w:hAnsi="宋体" w:hint="eastAsia"/>
              </w:rPr>
            </w:pPr>
          </w:p>
        </w:tc>
        <w:tc>
          <w:tcPr>
            <w:tcW w:w="1873" w:type="dxa"/>
            <w:vAlign w:val="center"/>
          </w:tcPr>
          <w:p w:rsidR="00D64AE2" w:rsidRDefault="00D64AE2">
            <w:pPr>
              <w:spacing w:line="560" w:lineRule="exact"/>
              <w:jc w:val="center"/>
              <w:rPr>
                <w:rFonts w:ascii="仿宋_GB2312" w:eastAsia="仿宋_GB2312" w:hAnsi="宋体" w:hint="eastAsia"/>
              </w:rPr>
            </w:pPr>
            <w:r>
              <w:rPr>
                <w:rFonts w:ascii="仿宋_GB2312" w:eastAsia="仿宋_GB2312" w:hAnsi="宋体" w:hint="eastAsia"/>
              </w:rPr>
              <w:t>F-12</w:t>
            </w:r>
            <w:r>
              <w:rPr>
                <w:rFonts w:ascii="仿宋_GB2312" w:eastAsia="仿宋_GB2312" w:hAnsi="宋体" w:hint="eastAsia"/>
              </w:rPr>
              <w:t>～</w:t>
            </w:r>
            <w:r>
              <w:rPr>
                <w:rFonts w:ascii="仿宋_GB2312" w:eastAsia="仿宋_GB2312" w:hAnsi="宋体" w:hint="eastAsia"/>
              </w:rPr>
              <w:t>F-14</w:t>
            </w:r>
          </w:p>
        </w:tc>
        <w:tc>
          <w:tcPr>
            <w:tcW w:w="6766" w:type="dxa"/>
            <w:gridSpan w:val="2"/>
          </w:tcPr>
          <w:p w:rsidR="00D64AE2" w:rsidRDefault="00D64AE2">
            <w:pPr>
              <w:spacing w:line="560" w:lineRule="exact"/>
              <w:rPr>
                <w:rFonts w:ascii="仿宋_GB2312" w:eastAsia="仿宋_GB2312" w:hAnsi="宋体" w:hint="eastAsia"/>
              </w:rPr>
            </w:pPr>
            <w:r>
              <w:rPr>
                <w:rFonts w:ascii="仿宋_GB2312" w:eastAsia="仿宋_GB2312" w:hAnsi="宋体" w:hint="eastAsia"/>
              </w:rPr>
              <w:t>主体六层，局部七层（梯间），</w:t>
            </w:r>
            <w:r>
              <w:rPr>
                <w:rFonts w:ascii="仿宋_GB2312" w:eastAsia="仿宋_GB2312" w:hAnsi="宋体" w:hint="eastAsia"/>
              </w:rPr>
              <w:t>1~19</w:t>
            </w:r>
            <w:r>
              <w:rPr>
                <w:rFonts w:ascii="仿宋_GB2312" w:eastAsia="仿宋_GB2312" w:hAnsi="宋体" w:hint="eastAsia"/>
              </w:rPr>
              <w:t>轴总长</w:t>
            </w:r>
            <w:r>
              <w:rPr>
                <w:rFonts w:ascii="仿宋_GB2312" w:eastAsia="仿宋_GB2312" w:hAnsi="宋体" w:hint="eastAsia"/>
              </w:rPr>
              <w:t>54.6m</w:t>
            </w:r>
            <w:r>
              <w:rPr>
                <w:rFonts w:ascii="仿宋_GB2312" w:eastAsia="仿宋_GB2312" w:hAnsi="宋体" w:hint="eastAsia"/>
              </w:rPr>
              <w:t>，</w:t>
            </w:r>
            <w:r>
              <w:rPr>
                <w:rFonts w:ascii="仿宋_GB2312" w:eastAsia="仿宋_GB2312" w:hAnsi="宋体" w:hint="eastAsia"/>
              </w:rPr>
              <w:t>A~C</w:t>
            </w:r>
            <w:r>
              <w:rPr>
                <w:rFonts w:ascii="仿宋_GB2312" w:eastAsia="仿宋_GB2312" w:hAnsi="宋体" w:hint="eastAsia"/>
              </w:rPr>
              <w:t>总宽</w:t>
            </w:r>
            <w:r>
              <w:rPr>
                <w:rFonts w:ascii="仿宋_GB2312" w:eastAsia="仿宋_GB2312" w:hAnsi="宋体" w:hint="eastAsia"/>
              </w:rPr>
              <w:t>11m</w:t>
            </w:r>
            <w:r>
              <w:rPr>
                <w:rFonts w:ascii="仿宋_GB2312" w:eastAsia="仿宋_GB2312" w:hAnsi="宋体" w:hint="eastAsia"/>
              </w:rPr>
              <w:t>。各层层高均为</w:t>
            </w:r>
            <w:r>
              <w:rPr>
                <w:rFonts w:ascii="仿宋_GB2312" w:eastAsia="仿宋_GB2312" w:hAnsi="宋体" w:hint="eastAsia"/>
              </w:rPr>
              <w:t>3m</w:t>
            </w:r>
            <w:r>
              <w:rPr>
                <w:rFonts w:ascii="仿宋_GB2312" w:eastAsia="仿宋_GB2312" w:hAnsi="宋体" w:hint="eastAsia"/>
              </w:rPr>
              <w:t>。</w:t>
            </w:r>
          </w:p>
        </w:tc>
      </w:tr>
      <w:tr w:rsidR="00000000">
        <w:tblPrEx>
          <w:tblCellMar>
            <w:top w:w="0" w:type="dxa"/>
            <w:bottom w:w="0" w:type="dxa"/>
          </w:tblCellMar>
        </w:tblPrEx>
        <w:trPr>
          <w:cantSplit/>
          <w:trHeight w:val="20"/>
          <w:jc w:val="center"/>
        </w:trPr>
        <w:tc>
          <w:tcPr>
            <w:tcW w:w="633" w:type="dxa"/>
            <w:vMerge/>
            <w:vAlign w:val="center"/>
          </w:tcPr>
          <w:p w:rsidR="00D64AE2" w:rsidRDefault="00D64AE2">
            <w:pPr>
              <w:spacing w:line="560" w:lineRule="exact"/>
              <w:jc w:val="center"/>
              <w:rPr>
                <w:rFonts w:ascii="仿宋_GB2312" w:eastAsia="仿宋_GB2312" w:hAnsi="宋体" w:hint="eastAsia"/>
              </w:rPr>
            </w:pPr>
          </w:p>
        </w:tc>
        <w:tc>
          <w:tcPr>
            <w:tcW w:w="1873" w:type="dxa"/>
            <w:vAlign w:val="center"/>
          </w:tcPr>
          <w:p w:rsidR="00D64AE2" w:rsidRDefault="00D64AE2">
            <w:pPr>
              <w:spacing w:line="560" w:lineRule="exact"/>
              <w:jc w:val="center"/>
              <w:rPr>
                <w:rFonts w:ascii="仿宋_GB2312" w:eastAsia="仿宋_GB2312" w:hAnsi="宋体" w:hint="eastAsia"/>
              </w:rPr>
            </w:pPr>
            <w:r>
              <w:rPr>
                <w:rFonts w:ascii="仿宋_GB2312" w:eastAsia="仿宋_GB2312" w:hAnsi="宋体" w:hint="eastAsia"/>
              </w:rPr>
              <w:t>A-1</w:t>
            </w:r>
            <w:r>
              <w:rPr>
                <w:rFonts w:ascii="仿宋_GB2312" w:eastAsia="仿宋_GB2312" w:hAnsi="宋体" w:hint="eastAsia"/>
              </w:rPr>
              <w:t>～</w:t>
            </w:r>
            <w:r>
              <w:rPr>
                <w:rFonts w:ascii="仿宋_GB2312" w:eastAsia="仿宋_GB2312" w:hAnsi="宋体" w:hint="eastAsia"/>
              </w:rPr>
              <w:t>A-6</w:t>
            </w:r>
          </w:p>
        </w:tc>
        <w:tc>
          <w:tcPr>
            <w:tcW w:w="6766" w:type="dxa"/>
            <w:gridSpan w:val="2"/>
          </w:tcPr>
          <w:p w:rsidR="00D64AE2" w:rsidRDefault="00D64AE2">
            <w:pPr>
              <w:spacing w:line="560" w:lineRule="exact"/>
              <w:rPr>
                <w:rFonts w:ascii="仿宋_GB2312" w:eastAsia="仿宋_GB2312" w:hAnsi="宋体" w:hint="eastAsia"/>
              </w:rPr>
            </w:pPr>
            <w:r>
              <w:rPr>
                <w:rFonts w:ascii="仿宋_GB2312" w:eastAsia="仿宋_GB2312" w:hAnsi="宋体" w:hint="eastAsia"/>
              </w:rPr>
              <w:t>主体三层，</w:t>
            </w:r>
            <w:r>
              <w:rPr>
                <w:rFonts w:ascii="仿宋_GB2312" w:eastAsia="仿宋_GB2312" w:hAnsi="宋体" w:hint="eastAsia"/>
              </w:rPr>
              <w:t xml:space="preserve"> 1~7</w:t>
            </w:r>
            <w:r>
              <w:rPr>
                <w:rFonts w:ascii="仿宋_GB2312" w:eastAsia="仿宋_GB2312" w:hAnsi="宋体" w:hint="eastAsia"/>
              </w:rPr>
              <w:t>轴总长</w:t>
            </w:r>
            <w:r>
              <w:rPr>
                <w:rFonts w:ascii="仿宋_GB2312" w:eastAsia="仿宋_GB2312" w:hAnsi="宋体" w:hint="eastAsia"/>
              </w:rPr>
              <w:t>34.8m</w:t>
            </w:r>
            <w:r>
              <w:rPr>
                <w:rFonts w:ascii="仿宋_GB2312" w:eastAsia="仿宋_GB2312" w:hAnsi="宋体" w:hint="eastAsia"/>
              </w:rPr>
              <w:t>，</w:t>
            </w:r>
            <w:r>
              <w:rPr>
                <w:rFonts w:ascii="仿宋_GB2312" w:eastAsia="仿宋_GB2312" w:hAnsi="宋体" w:hint="eastAsia"/>
              </w:rPr>
              <w:t>A~D</w:t>
            </w:r>
            <w:r>
              <w:rPr>
                <w:rFonts w:ascii="仿宋_GB2312" w:eastAsia="仿宋_GB2312" w:hAnsi="宋体" w:hint="eastAsia"/>
              </w:rPr>
              <w:t>总宽</w:t>
            </w:r>
            <w:r>
              <w:rPr>
                <w:rFonts w:ascii="仿宋_GB2312" w:eastAsia="仿宋_GB2312" w:hAnsi="宋体" w:hint="eastAsia"/>
              </w:rPr>
              <w:t>9.9m</w:t>
            </w:r>
            <w:r>
              <w:rPr>
                <w:rFonts w:ascii="仿宋_GB2312" w:eastAsia="仿宋_GB2312" w:hAnsi="宋体" w:hint="eastAsia"/>
              </w:rPr>
              <w:t>。各层层高均为</w:t>
            </w:r>
            <w:r>
              <w:rPr>
                <w:rFonts w:ascii="仿宋_GB2312" w:eastAsia="仿宋_GB2312" w:hAnsi="宋体" w:hint="eastAsia"/>
              </w:rPr>
              <w:t>3m</w:t>
            </w:r>
            <w:r>
              <w:rPr>
                <w:rFonts w:ascii="仿宋_GB2312" w:eastAsia="仿宋_GB2312" w:hAnsi="宋体" w:hint="eastAsia"/>
              </w:rPr>
              <w:t>。</w:t>
            </w:r>
          </w:p>
        </w:tc>
      </w:tr>
      <w:tr w:rsidR="00000000">
        <w:tblPrEx>
          <w:tblCellMar>
            <w:top w:w="0" w:type="dxa"/>
            <w:bottom w:w="0" w:type="dxa"/>
          </w:tblCellMar>
        </w:tblPrEx>
        <w:trPr>
          <w:cantSplit/>
          <w:trHeight w:val="20"/>
          <w:jc w:val="center"/>
        </w:trPr>
        <w:tc>
          <w:tcPr>
            <w:tcW w:w="633" w:type="dxa"/>
            <w:vMerge/>
            <w:vAlign w:val="center"/>
          </w:tcPr>
          <w:p w:rsidR="00D64AE2" w:rsidRDefault="00D64AE2">
            <w:pPr>
              <w:spacing w:line="560" w:lineRule="exact"/>
              <w:jc w:val="center"/>
              <w:rPr>
                <w:rFonts w:ascii="仿宋_GB2312" w:eastAsia="仿宋_GB2312" w:hAnsi="宋体" w:hint="eastAsia"/>
              </w:rPr>
            </w:pPr>
          </w:p>
        </w:tc>
        <w:tc>
          <w:tcPr>
            <w:tcW w:w="1873" w:type="dxa"/>
            <w:vAlign w:val="center"/>
          </w:tcPr>
          <w:p w:rsidR="00D64AE2" w:rsidRDefault="00D64AE2">
            <w:pPr>
              <w:spacing w:line="560" w:lineRule="exact"/>
              <w:jc w:val="center"/>
              <w:rPr>
                <w:rFonts w:ascii="仿宋_GB2312" w:eastAsia="仿宋_GB2312" w:hAnsi="宋体" w:hint="eastAsia"/>
              </w:rPr>
            </w:pPr>
            <w:r>
              <w:rPr>
                <w:rFonts w:ascii="仿宋_GB2312" w:eastAsia="仿宋_GB2312" w:hAnsi="宋体" w:hint="eastAsia"/>
              </w:rPr>
              <w:t>A-7</w:t>
            </w:r>
            <w:r>
              <w:rPr>
                <w:rFonts w:ascii="仿宋_GB2312" w:eastAsia="仿宋_GB2312" w:hAnsi="宋体" w:hint="eastAsia"/>
              </w:rPr>
              <w:t>～</w:t>
            </w:r>
            <w:r>
              <w:rPr>
                <w:rFonts w:ascii="仿宋_GB2312" w:eastAsia="仿宋_GB2312" w:hAnsi="宋体" w:hint="eastAsia"/>
              </w:rPr>
              <w:t>A-11</w:t>
            </w:r>
          </w:p>
        </w:tc>
        <w:tc>
          <w:tcPr>
            <w:tcW w:w="6766" w:type="dxa"/>
            <w:gridSpan w:val="2"/>
          </w:tcPr>
          <w:p w:rsidR="00D64AE2" w:rsidRDefault="00D64AE2">
            <w:pPr>
              <w:spacing w:line="560" w:lineRule="exact"/>
              <w:rPr>
                <w:rFonts w:ascii="仿宋_GB2312" w:eastAsia="仿宋_GB2312" w:hAnsi="宋体" w:hint="eastAsia"/>
              </w:rPr>
            </w:pPr>
            <w:r>
              <w:rPr>
                <w:rFonts w:ascii="仿宋_GB2312" w:eastAsia="仿宋_GB2312" w:hAnsi="宋体" w:hint="eastAsia"/>
              </w:rPr>
              <w:t>主体三层，</w:t>
            </w:r>
            <w:r>
              <w:rPr>
                <w:rFonts w:ascii="仿宋_GB2312" w:eastAsia="仿宋_GB2312" w:hAnsi="宋体" w:hint="eastAsia"/>
              </w:rPr>
              <w:t xml:space="preserve"> 1~6</w:t>
            </w:r>
            <w:r>
              <w:rPr>
                <w:rFonts w:ascii="仿宋_GB2312" w:eastAsia="仿宋_GB2312" w:hAnsi="宋体" w:hint="eastAsia"/>
              </w:rPr>
              <w:t>轴总长</w:t>
            </w:r>
            <w:r>
              <w:rPr>
                <w:rFonts w:ascii="仿宋_GB2312" w:eastAsia="仿宋_GB2312" w:hAnsi="宋体" w:hint="eastAsia"/>
              </w:rPr>
              <w:t>29m</w:t>
            </w:r>
            <w:r>
              <w:rPr>
                <w:rFonts w:ascii="仿宋_GB2312" w:eastAsia="仿宋_GB2312" w:hAnsi="宋体" w:hint="eastAsia"/>
              </w:rPr>
              <w:t>，</w:t>
            </w:r>
            <w:r>
              <w:rPr>
                <w:rFonts w:ascii="仿宋_GB2312" w:eastAsia="仿宋_GB2312" w:hAnsi="宋体" w:hint="eastAsia"/>
              </w:rPr>
              <w:t>A~D</w:t>
            </w:r>
            <w:r>
              <w:rPr>
                <w:rFonts w:ascii="仿宋_GB2312" w:eastAsia="仿宋_GB2312" w:hAnsi="宋体" w:hint="eastAsia"/>
              </w:rPr>
              <w:t>总宽</w:t>
            </w:r>
            <w:r>
              <w:rPr>
                <w:rFonts w:ascii="仿宋_GB2312" w:eastAsia="仿宋_GB2312" w:hAnsi="宋体" w:hint="eastAsia"/>
              </w:rPr>
              <w:t>9.9m</w:t>
            </w:r>
            <w:r>
              <w:rPr>
                <w:rFonts w:ascii="仿宋_GB2312" w:eastAsia="仿宋_GB2312" w:hAnsi="宋体" w:hint="eastAsia"/>
              </w:rPr>
              <w:t>。各层层高均为</w:t>
            </w:r>
            <w:r>
              <w:rPr>
                <w:rFonts w:ascii="仿宋_GB2312" w:eastAsia="仿宋_GB2312" w:hAnsi="宋体" w:hint="eastAsia"/>
              </w:rPr>
              <w:t>3m</w:t>
            </w:r>
            <w:r>
              <w:rPr>
                <w:rFonts w:ascii="仿宋_GB2312" w:eastAsia="仿宋_GB2312" w:hAnsi="宋体" w:hint="eastAsia"/>
              </w:rPr>
              <w:t>。</w:t>
            </w:r>
          </w:p>
        </w:tc>
      </w:tr>
      <w:tr w:rsidR="00000000">
        <w:tblPrEx>
          <w:tblCellMar>
            <w:top w:w="0" w:type="dxa"/>
            <w:bottom w:w="0" w:type="dxa"/>
          </w:tblCellMar>
        </w:tblPrEx>
        <w:trPr>
          <w:cantSplit/>
          <w:trHeight w:val="20"/>
          <w:jc w:val="center"/>
        </w:trPr>
        <w:tc>
          <w:tcPr>
            <w:tcW w:w="633" w:type="dxa"/>
            <w:vMerge/>
            <w:vAlign w:val="center"/>
          </w:tcPr>
          <w:p w:rsidR="00D64AE2" w:rsidRDefault="00D64AE2">
            <w:pPr>
              <w:spacing w:line="560" w:lineRule="exact"/>
              <w:jc w:val="center"/>
              <w:rPr>
                <w:rFonts w:ascii="仿宋_GB2312" w:eastAsia="仿宋_GB2312" w:hAnsi="宋体" w:hint="eastAsia"/>
              </w:rPr>
            </w:pPr>
          </w:p>
        </w:tc>
        <w:tc>
          <w:tcPr>
            <w:tcW w:w="1873" w:type="dxa"/>
            <w:vAlign w:val="center"/>
          </w:tcPr>
          <w:p w:rsidR="00D64AE2" w:rsidRDefault="00D64AE2">
            <w:pPr>
              <w:spacing w:line="560" w:lineRule="exact"/>
              <w:jc w:val="center"/>
              <w:rPr>
                <w:rFonts w:ascii="仿宋_GB2312" w:eastAsia="仿宋_GB2312" w:hAnsi="宋体" w:hint="eastAsia"/>
              </w:rPr>
            </w:pPr>
            <w:r>
              <w:rPr>
                <w:rFonts w:ascii="仿宋_GB2312" w:eastAsia="仿宋_GB2312" w:hAnsi="宋体" w:hint="eastAsia"/>
              </w:rPr>
              <w:t>A-12</w:t>
            </w:r>
            <w:r>
              <w:rPr>
                <w:rFonts w:ascii="仿宋_GB2312" w:eastAsia="仿宋_GB2312" w:hAnsi="宋体" w:hint="eastAsia"/>
              </w:rPr>
              <w:t>～</w:t>
            </w:r>
            <w:r>
              <w:rPr>
                <w:rFonts w:ascii="仿宋_GB2312" w:eastAsia="仿宋_GB2312" w:hAnsi="宋体" w:hint="eastAsia"/>
              </w:rPr>
              <w:t>A-16</w:t>
            </w:r>
          </w:p>
        </w:tc>
        <w:tc>
          <w:tcPr>
            <w:tcW w:w="6766" w:type="dxa"/>
            <w:gridSpan w:val="2"/>
          </w:tcPr>
          <w:p w:rsidR="00D64AE2" w:rsidRDefault="00D64AE2">
            <w:pPr>
              <w:spacing w:line="560" w:lineRule="exact"/>
              <w:rPr>
                <w:rFonts w:ascii="仿宋_GB2312" w:eastAsia="仿宋_GB2312" w:hAnsi="宋体" w:hint="eastAsia"/>
              </w:rPr>
            </w:pPr>
            <w:r>
              <w:rPr>
                <w:rFonts w:ascii="仿宋_GB2312" w:eastAsia="仿宋_GB2312" w:hAnsi="宋体" w:hint="eastAsia"/>
              </w:rPr>
              <w:t>主体三层，</w:t>
            </w:r>
            <w:r>
              <w:rPr>
                <w:rFonts w:ascii="仿宋_GB2312" w:eastAsia="仿宋_GB2312" w:hAnsi="宋体" w:hint="eastAsia"/>
              </w:rPr>
              <w:t xml:space="preserve"> 1~6</w:t>
            </w:r>
            <w:r>
              <w:rPr>
                <w:rFonts w:ascii="仿宋_GB2312" w:eastAsia="仿宋_GB2312" w:hAnsi="宋体" w:hint="eastAsia"/>
              </w:rPr>
              <w:t>轴总长</w:t>
            </w:r>
            <w:r>
              <w:rPr>
                <w:rFonts w:ascii="仿宋_GB2312" w:eastAsia="仿宋_GB2312" w:hAnsi="宋体" w:hint="eastAsia"/>
              </w:rPr>
              <w:t>29m</w:t>
            </w:r>
            <w:r>
              <w:rPr>
                <w:rFonts w:ascii="仿宋_GB2312" w:eastAsia="仿宋_GB2312" w:hAnsi="宋体" w:hint="eastAsia"/>
              </w:rPr>
              <w:t>，</w:t>
            </w:r>
            <w:r>
              <w:rPr>
                <w:rFonts w:ascii="仿宋_GB2312" w:eastAsia="仿宋_GB2312" w:hAnsi="宋体" w:hint="eastAsia"/>
              </w:rPr>
              <w:t>A~D</w:t>
            </w:r>
            <w:r>
              <w:rPr>
                <w:rFonts w:ascii="仿宋_GB2312" w:eastAsia="仿宋_GB2312" w:hAnsi="宋体" w:hint="eastAsia"/>
              </w:rPr>
              <w:t>总宽</w:t>
            </w:r>
            <w:r>
              <w:rPr>
                <w:rFonts w:ascii="仿宋_GB2312" w:eastAsia="仿宋_GB2312" w:hAnsi="宋体" w:hint="eastAsia"/>
              </w:rPr>
              <w:t>9.9m</w:t>
            </w:r>
            <w:r>
              <w:rPr>
                <w:rFonts w:ascii="仿宋_GB2312" w:eastAsia="仿宋_GB2312" w:hAnsi="宋体" w:hint="eastAsia"/>
              </w:rPr>
              <w:t>。各层层高均为</w:t>
            </w:r>
            <w:r>
              <w:rPr>
                <w:rFonts w:ascii="仿宋_GB2312" w:eastAsia="仿宋_GB2312" w:hAnsi="宋体" w:hint="eastAsia"/>
              </w:rPr>
              <w:t>3m</w:t>
            </w:r>
            <w:r>
              <w:rPr>
                <w:rFonts w:ascii="仿宋_GB2312" w:eastAsia="仿宋_GB2312" w:hAnsi="宋体" w:hint="eastAsia"/>
              </w:rPr>
              <w:t>。</w:t>
            </w:r>
          </w:p>
        </w:tc>
      </w:tr>
      <w:tr w:rsidR="00000000">
        <w:tblPrEx>
          <w:tblCellMar>
            <w:top w:w="0" w:type="dxa"/>
            <w:bottom w:w="0" w:type="dxa"/>
          </w:tblCellMar>
        </w:tblPrEx>
        <w:trPr>
          <w:cantSplit/>
          <w:trHeight w:val="20"/>
          <w:jc w:val="center"/>
        </w:trPr>
        <w:tc>
          <w:tcPr>
            <w:tcW w:w="633" w:type="dxa"/>
            <w:vMerge/>
            <w:vAlign w:val="center"/>
          </w:tcPr>
          <w:p w:rsidR="00D64AE2" w:rsidRDefault="00D64AE2">
            <w:pPr>
              <w:spacing w:line="560" w:lineRule="exact"/>
              <w:jc w:val="center"/>
              <w:rPr>
                <w:rFonts w:ascii="仿宋_GB2312" w:eastAsia="仿宋_GB2312" w:hAnsi="宋体" w:hint="eastAsia"/>
              </w:rPr>
            </w:pPr>
          </w:p>
        </w:tc>
        <w:tc>
          <w:tcPr>
            <w:tcW w:w="1873" w:type="dxa"/>
            <w:vAlign w:val="center"/>
          </w:tcPr>
          <w:p w:rsidR="00D64AE2" w:rsidRDefault="00D64AE2">
            <w:pPr>
              <w:spacing w:line="560" w:lineRule="exact"/>
              <w:jc w:val="center"/>
              <w:rPr>
                <w:rFonts w:ascii="仿宋_GB2312" w:eastAsia="仿宋_GB2312" w:hAnsi="宋体" w:hint="eastAsia"/>
              </w:rPr>
            </w:pPr>
            <w:r>
              <w:rPr>
                <w:rFonts w:ascii="仿宋_GB2312" w:eastAsia="仿宋_GB2312" w:hAnsi="宋体" w:hint="eastAsia"/>
              </w:rPr>
              <w:t>A-17</w:t>
            </w:r>
            <w:r>
              <w:rPr>
                <w:rFonts w:ascii="仿宋_GB2312" w:eastAsia="仿宋_GB2312" w:hAnsi="宋体" w:hint="eastAsia"/>
              </w:rPr>
              <w:t>～</w:t>
            </w:r>
            <w:r>
              <w:rPr>
                <w:rFonts w:ascii="仿宋_GB2312" w:eastAsia="仿宋_GB2312" w:hAnsi="宋体" w:hint="eastAsia"/>
              </w:rPr>
              <w:t>A-20</w:t>
            </w:r>
          </w:p>
        </w:tc>
        <w:tc>
          <w:tcPr>
            <w:tcW w:w="6766" w:type="dxa"/>
            <w:gridSpan w:val="2"/>
          </w:tcPr>
          <w:p w:rsidR="00D64AE2" w:rsidRDefault="00D64AE2">
            <w:pPr>
              <w:spacing w:line="560" w:lineRule="exact"/>
              <w:rPr>
                <w:rFonts w:ascii="仿宋_GB2312" w:eastAsia="仿宋_GB2312" w:hAnsi="宋体" w:hint="eastAsia"/>
              </w:rPr>
            </w:pPr>
            <w:r>
              <w:rPr>
                <w:rFonts w:ascii="仿宋_GB2312" w:eastAsia="仿宋_GB2312" w:hAnsi="宋体" w:hint="eastAsia"/>
              </w:rPr>
              <w:t>主体三层，</w:t>
            </w:r>
            <w:r>
              <w:rPr>
                <w:rFonts w:ascii="仿宋_GB2312" w:eastAsia="仿宋_GB2312" w:hAnsi="宋体" w:hint="eastAsia"/>
              </w:rPr>
              <w:t xml:space="preserve"> 1~5</w:t>
            </w:r>
            <w:r>
              <w:rPr>
                <w:rFonts w:ascii="仿宋_GB2312" w:eastAsia="仿宋_GB2312" w:hAnsi="宋体" w:hint="eastAsia"/>
              </w:rPr>
              <w:t>轴总长</w:t>
            </w:r>
            <w:r>
              <w:rPr>
                <w:rFonts w:ascii="仿宋_GB2312" w:eastAsia="仿宋_GB2312" w:hAnsi="宋体" w:hint="eastAsia"/>
              </w:rPr>
              <w:t>23.2m</w:t>
            </w:r>
            <w:r>
              <w:rPr>
                <w:rFonts w:ascii="仿宋_GB2312" w:eastAsia="仿宋_GB2312" w:hAnsi="宋体" w:hint="eastAsia"/>
              </w:rPr>
              <w:t>，</w:t>
            </w:r>
            <w:r>
              <w:rPr>
                <w:rFonts w:ascii="仿宋_GB2312" w:eastAsia="仿宋_GB2312" w:hAnsi="宋体" w:hint="eastAsia"/>
              </w:rPr>
              <w:t>A~D</w:t>
            </w:r>
            <w:r>
              <w:rPr>
                <w:rFonts w:ascii="仿宋_GB2312" w:eastAsia="仿宋_GB2312" w:hAnsi="宋体" w:hint="eastAsia"/>
              </w:rPr>
              <w:t>总宽</w:t>
            </w:r>
            <w:r>
              <w:rPr>
                <w:rFonts w:ascii="仿宋_GB2312" w:eastAsia="仿宋_GB2312" w:hAnsi="宋体" w:hint="eastAsia"/>
              </w:rPr>
              <w:t>9.9m</w:t>
            </w:r>
            <w:r>
              <w:rPr>
                <w:rFonts w:ascii="仿宋_GB2312" w:eastAsia="仿宋_GB2312" w:hAnsi="宋体" w:hint="eastAsia"/>
              </w:rPr>
              <w:t>。各层层高均为</w:t>
            </w:r>
            <w:r>
              <w:rPr>
                <w:rFonts w:ascii="仿宋_GB2312" w:eastAsia="仿宋_GB2312" w:hAnsi="宋体" w:hint="eastAsia"/>
              </w:rPr>
              <w:t>3m</w:t>
            </w:r>
            <w:r>
              <w:rPr>
                <w:rFonts w:ascii="仿宋_GB2312" w:eastAsia="仿宋_GB2312" w:hAnsi="宋体" w:hint="eastAsia"/>
              </w:rPr>
              <w:t>。</w:t>
            </w:r>
          </w:p>
        </w:tc>
      </w:tr>
      <w:tr w:rsidR="00000000">
        <w:tblPrEx>
          <w:tblCellMar>
            <w:top w:w="0" w:type="dxa"/>
            <w:bottom w:w="0" w:type="dxa"/>
          </w:tblCellMar>
        </w:tblPrEx>
        <w:trPr>
          <w:cantSplit/>
          <w:trHeight w:val="20"/>
          <w:jc w:val="center"/>
        </w:trPr>
        <w:tc>
          <w:tcPr>
            <w:tcW w:w="633" w:type="dxa"/>
            <w:vMerge/>
            <w:vAlign w:val="center"/>
          </w:tcPr>
          <w:p w:rsidR="00D64AE2" w:rsidRDefault="00D64AE2">
            <w:pPr>
              <w:spacing w:line="560" w:lineRule="exact"/>
              <w:jc w:val="center"/>
              <w:rPr>
                <w:rFonts w:ascii="仿宋_GB2312" w:eastAsia="仿宋_GB2312" w:hAnsi="宋体" w:hint="eastAsia"/>
              </w:rPr>
            </w:pPr>
          </w:p>
        </w:tc>
        <w:tc>
          <w:tcPr>
            <w:tcW w:w="1873" w:type="dxa"/>
            <w:vAlign w:val="center"/>
          </w:tcPr>
          <w:p w:rsidR="00D64AE2" w:rsidRDefault="00D64AE2">
            <w:pPr>
              <w:spacing w:line="560" w:lineRule="exact"/>
              <w:jc w:val="center"/>
              <w:rPr>
                <w:rFonts w:ascii="仿宋_GB2312" w:eastAsia="仿宋_GB2312" w:hAnsi="宋体" w:hint="eastAsia"/>
              </w:rPr>
            </w:pPr>
            <w:r>
              <w:rPr>
                <w:rFonts w:ascii="仿宋_GB2312" w:eastAsia="仿宋_GB2312" w:hAnsi="宋体" w:hint="eastAsia"/>
              </w:rPr>
              <w:t>A-21</w:t>
            </w:r>
            <w:r>
              <w:rPr>
                <w:rFonts w:ascii="仿宋_GB2312" w:eastAsia="仿宋_GB2312" w:hAnsi="宋体" w:hint="eastAsia"/>
              </w:rPr>
              <w:t>～</w:t>
            </w:r>
            <w:r>
              <w:rPr>
                <w:rFonts w:ascii="仿宋_GB2312" w:eastAsia="仿宋_GB2312" w:hAnsi="宋体" w:hint="eastAsia"/>
              </w:rPr>
              <w:t>A-26</w:t>
            </w:r>
          </w:p>
        </w:tc>
        <w:tc>
          <w:tcPr>
            <w:tcW w:w="6766" w:type="dxa"/>
            <w:gridSpan w:val="2"/>
          </w:tcPr>
          <w:p w:rsidR="00D64AE2" w:rsidRDefault="00D64AE2">
            <w:pPr>
              <w:spacing w:line="560" w:lineRule="exact"/>
              <w:rPr>
                <w:rFonts w:ascii="仿宋_GB2312" w:eastAsia="仿宋_GB2312" w:hAnsi="宋体" w:hint="eastAsia"/>
              </w:rPr>
            </w:pPr>
            <w:r>
              <w:rPr>
                <w:rFonts w:ascii="仿宋_GB2312" w:eastAsia="仿宋_GB2312" w:hAnsi="宋体" w:hint="eastAsia"/>
              </w:rPr>
              <w:t>主体三层，</w:t>
            </w:r>
            <w:r>
              <w:rPr>
                <w:rFonts w:ascii="仿宋_GB2312" w:eastAsia="仿宋_GB2312" w:hAnsi="宋体" w:hint="eastAsia"/>
              </w:rPr>
              <w:t xml:space="preserve"> 1~7</w:t>
            </w:r>
            <w:r>
              <w:rPr>
                <w:rFonts w:ascii="仿宋_GB2312" w:eastAsia="仿宋_GB2312" w:hAnsi="宋体" w:hint="eastAsia"/>
              </w:rPr>
              <w:t>轴总长</w:t>
            </w:r>
            <w:r>
              <w:rPr>
                <w:rFonts w:ascii="仿宋_GB2312" w:eastAsia="仿宋_GB2312" w:hAnsi="宋体" w:hint="eastAsia"/>
              </w:rPr>
              <w:t>34.8m</w:t>
            </w:r>
            <w:r>
              <w:rPr>
                <w:rFonts w:ascii="仿宋_GB2312" w:eastAsia="仿宋_GB2312" w:hAnsi="宋体" w:hint="eastAsia"/>
              </w:rPr>
              <w:t>，</w:t>
            </w:r>
            <w:r>
              <w:rPr>
                <w:rFonts w:ascii="仿宋_GB2312" w:eastAsia="仿宋_GB2312" w:hAnsi="宋体" w:hint="eastAsia"/>
              </w:rPr>
              <w:t>A~D</w:t>
            </w:r>
            <w:r>
              <w:rPr>
                <w:rFonts w:ascii="仿宋_GB2312" w:eastAsia="仿宋_GB2312" w:hAnsi="宋体" w:hint="eastAsia"/>
              </w:rPr>
              <w:t>总宽</w:t>
            </w:r>
            <w:r>
              <w:rPr>
                <w:rFonts w:ascii="仿宋_GB2312" w:eastAsia="仿宋_GB2312" w:hAnsi="宋体" w:hint="eastAsia"/>
              </w:rPr>
              <w:t>9.9m</w:t>
            </w:r>
            <w:r>
              <w:rPr>
                <w:rFonts w:ascii="仿宋_GB2312" w:eastAsia="仿宋_GB2312" w:hAnsi="宋体" w:hint="eastAsia"/>
              </w:rPr>
              <w:t>。各层层高均为</w:t>
            </w:r>
            <w:r>
              <w:rPr>
                <w:rFonts w:ascii="仿宋_GB2312" w:eastAsia="仿宋_GB2312" w:hAnsi="宋体" w:hint="eastAsia"/>
              </w:rPr>
              <w:t>3m</w:t>
            </w:r>
            <w:r>
              <w:rPr>
                <w:rFonts w:ascii="仿宋_GB2312" w:eastAsia="仿宋_GB2312" w:hAnsi="宋体" w:hint="eastAsia"/>
              </w:rPr>
              <w:t>。</w:t>
            </w:r>
          </w:p>
        </w:tc>
      </w:tr>
      <w:tr w:rsidR="00000000">
        <w:tblPrEx>
          <w:tblCellMar>
            <w:top w:w="0" w:type="dxa"/>
            <w:bottom w:w="0" w:type="dxa"/>
          </w:tblCellMar>
        </w:tblPrEx>
        <w:trPr>
          <w:cantSplit/>
          <w:trHeight w:val="20"/>
          <w:jc w:val="center"/>
        </w:trPr>
        <w:tc>
          <w:tcPr>
            <w:tcW w:w="633" w:type="dxa"/>
            <w:vMerge/>
            <w:vAlign w:val="center"/>
          </w:tcPr>
          <w:p w:rsidR="00D64AE2" w:rsidRDefault="00D64AE2">
            <w:pPr>
              <w:spacing w:line="560" w:lineRule="exact"/>
              <w:jc w:val="center"/>
              <w:rPr>
                <w:rFonts w:ascii="仿宋_GB2312" w:eastAsia="仿宋_GB2312" w:hAnsi="宋体" w:hint="eastAsia"/>
              </w:rPr>
            </w:pPr>
          </w:p>
        </w:tc>
        <w:tc>
          <w:tcPr>
            <w:tcW w:w="1873" w:type="dxa"/>
            <w:vAlign w:val="center"/>
          </w:tcPr>
          <w:p w:rsidR="00D64AE2" w:rsidRDefault="00D64AE2">
            <w:pPr>
              <w:spacing w:line="560" w:lineRule="exact"/>
              <w:jc w:val="center"/>
              <w:rPr>
                <w:rFonts w:ascii="仿宋_GB2312" w:eastAsia="仿宋_GB2312" w:hAnsi="宋体" w:hint="eastAsia"/>
              </w:rPr>
            </w:pPr>
            <w:r>
              <w:rPr>
                <w:rFonts w:ascii="仿宋_GB2312" w:eastAsia="仿宋_GB2312" w:hAnsi="宋体" w:hint="eastAsia"/>
              </w:rPr>
              <w:t>A-27</w:t>
            </w:r>
            <w:r>
              <w:rPr>
                <w:rFonts w:ascii="仿宋_GB2312" w:eastAsia="仿宋_GB2312" w:hAnsi="宋体" w:hint="eastAsia"/>
              </w:rPr>
              <w:t>～</w:t>
            </w:r>
            <w:r>
              <w:rPr>
                <w:rFonts w:ascii="仿宋_GB2312" w:eastAsia="仿宋_GB2312" w:hAnsi="宋体" w:hint="eastAsia"/>
              </w:rPr>
              <w:t>A-31</w:t>
            </w:r>
          </w:p>
        </w:tc>
        <w:tc>
          <w:tcPr>
            <w:tcW w:w="6766" w:type="dxa"/>
            <w:gridSpan w:val="2"/>
          </w:tcPr>
          <w:p w:rsidR="00D64AE2" w:rsidRDefault="00D64AE2">
            <w:pPr>
              <w:spacing w:line="560" w:lineRule="exact"/>
              <w:rPr>
                <w:rFonts w:ascii="仿宋_GB2312" w:eastAsia="仿宋_GB2312" w:hAnsi="宋体" w:hint="eastAsia"/>
              </w:rPr>
            </w:pPr>
            <w:r>
              <w:rPr>
                <w:rFonts w:ascii="仿宋_GB2312" w:eastAsia="仿宋_GB2312" w:hAnsi="宋体" w:hint="eastAsia"/>
              </w:rPr>
              <w:t>主体三层，</w:t>
            </w:r>
            <w:r>
              <w:rPr>
                <w:rFonts w:ascii="仿宋_GB2312" w:eastAsia="仿宋_GB2312" w:hAnsi="宋体" w:hint="eastAsia"/>
              </w:rPr>
              <w:t xml:space="preserve"> 1~6</w:t>
            </w:r>
            <w:r>
              <w:rPr>
                <w:rFonts w:ascii="仿宋_GB2312" w:eastAsia="仿宋_GB2312" w:hAnsi="宋体" w:hint="eastAsia"/>
              </w:rPr>
              <w:t>轴总长</w:t>
            </w:r>
            <w:r>
              <w:rPr>
                <w:rFonts w:ascii="仿宋_GB2312" w:eastAsia="仿宋_GB2312" w:hAnsi="宋体" w:hint="eastAsia"/>
              </w:rPr>
              <w:t>29m</w:t>
            </w:r>
            <w:r>
              <w:rPr>
                <w:rFonts w:ascii="仿宋_GB2312" w:eastAsia="仿宋_GB2312" w:hAnsi="宋体" w:hint="eastAsia"/>
              </w:rPr>
              <w:t>，</w:t>
            </w:r>
            <w:r>
              <w:rPr>
                <w:rFonts w:ascii="仿宋_GB2312" w:eastAsia="仿宋_GB2312" w:hAnsi="宋体" w:hint="eastAsia"/>
              </w:rPr>
              <w:t>A~D</w:t>
            </w:r>
            <w:r>
              <w:rPr>
                <w:rFonts w:ascii="仿宋_GB2312" w:eastAsia="仿宋_GB2312" w:hAnsi="宋体" w:hint="eastAsia"/>
              </w:rPr>
              <w:t>总宽</w:t>
            </w:r>
            <w:r>
              <w:rPr>
                <w:rFonts w:ascii="仿宋_GB2312" w:eastAsia="仿宋_GB2312" w:hAnsi="宋体" w:hint="eastAsia"/>
              </w:rPr>
              <w:t>9.9m</w:t>
            </w:r>
            <w:r>
              <w:rPr>
                <w:rFonts w:ascii="仿宋_GB2312" w:eastAsia="仿宋_GB2312" w:hAnsi="宋体" w:hint="eastAsia"/>
              </w:rPr>
              <w:t>。各层层高均为</w:t>
            </w:r>
            <w:r>
              <w:rPr>
                <w:rFonts w:ascii="仿宋_GB2312" w:eastAsia="仿宋_GB2312" w:hAnsi="宋体" w:hint="eastAsia"/>
              </w:rPr>
              <w:t>3m</w:t>
            </w:r>
            <w:r>
              <w:rPr>
                <w:rFonts w:ascii="仿宋_GB2312" w:eastAsia="仿宋_GB2312" w:hAnsi="宋体" w:hint="eastAsia"/>
              </w:rPr>
              <w:t>。</w:t>
            </w:r>
          </w:p>
        </w:tc>
      </w:tr>
      <w:tr w:rsidR="00000000">
        <w:tblPrEx>
          <w:tblCellMar>
            <w:top w:w="0" w:type="dxa"/>
            <w:bottom w:w="0" w:type="dxa"/>
          </w:tblCellMar>
        </w:tblPrEx>
        <w:trPr>
          <w:cantSplit/>
          <w:trHeight w:val="20"/>
          <w:jc w:val="center"/>
        </w:trPr>
        <w:tc>
          <w:tcPr>
            <w:tcW w:w="633" w:type="dxa"/>
            <w:vMerge/>
            <w:vAlign w:val="center"/>
          </w:tcPr>
          <w:p w:rsidR="00D64AE2" w:rsidRDefault="00D64AE2">
            <w:pPr>
              <w:spacing w:line="560" w:lineRule="exact"/>
              <w:jc w:val="center"/>
              <w:rPr>
                <w:rFonts w:ascii="仿宋_GB2312" w:eastAsia="仿宋_GB2312" w:hAnsi="宋体" w:hint="eastAsia"/>
              </w:rPr>
            </w:pPr>
          </w:p>
        </w:tc>
        <w:tc>
          <w:tcPr>
            <w:tcW w:w="1873" w:type="dxa"/>
            <w:vAlign w:val="center"/>
          </w:tcPr>
          <w:p w:rsidR="00D64AE2" w:rsidRDefault="00D64AE2">
            <w:pPr>
              <w:spacing w:line="560" w:lineRule="exact"/>
              <w:jc w:val="center"/>
              <w:rPr>
                <w:rFonts w:ascii="仿宋_GB2312" w:eastAsia="仿宋_GB2312" w:hAnsi="宋体" w:hint="eastAsia"/>
              </w:rPr>
            </w:pPr>
            <w:r>
              <w:rPr>
                <w:rFonts w:ascii="仿宋_GB2312" w:eastAsia="仿宋_GB2312" w:hAnsi="宋体" w:hint="eastAsia"/>
              </w:rPr>
              <w:t>A-32</w:t>
            </w:r>
            <w:r>
              <w:rPr>
                <w:rFonts w:ascii="仿宋_GB2312" w:eastAsia="仿宋_GB2312" w:hAnsi="宋体" w:hint="eastAsia"/>
              </w:rPr>
              <w:t>～</w:t>
            </w:r>
            <w:r>
              <w:rPr>
                <w:rFonts w:ascii="仿宋_GB2312" w:eastAsia="仿宋_GB2312" w:hAnsi="宋体" w:hint="eastAsia"/>
              </w:rPr>
              <w:t>A-36</w:t>
            </w:r>
          </w:p>
        </w:tc>
        <w:tc>
          <w:tcPr>
            <w:tcW w:w="6766" w:type="dxa"/>
            <w:gridSpan w:val="2"/>
          </w:tcPr>
          <w:p w:rsidR="00D64AE2" w:rsidRDefault="00D64AE2">
            <w:pPr>
              <w:spacing w:line="560" w:lineRule="exact"/>
              <w:rPr>
                <w:rFonts w:ascii="仿宋_GB2312" w:eastAsia="仿宋_GB2312" w:hAnsi="宋体" w:hint="eastAsia"/>
              </w:rPr>
            </w:pPr>
            <w:r>
              <w:rPr>
                <w:rFonts w:ascii="仿宋_GB2312" w:eastAsia="仿宋_GB2312" w:hAnsi="宋体" w:hint="eastAsia"/>
              </w:rPr>
              <w:t>主体三层，</w:t>
            </w:r>
            <w:r>
              <w:rPr>
                <w:rFonts w:ascii="仿宋_GB2312" w:eastAsia="仿宋_GB2312" w:hAnsi="宋体" w:hint="eastAsia"/>
              </w:rPr>
              <w:t xml:space="preserve"> 1~6</w:t>
            </w:r>
            <w:r>
              <w:rPr>
                <w:rFonts w:ascii="仿宋_GB2312" w:eastAsia="仿宋_GB2312" w:hAnsi="宋体" w:hint="eastAsia"/>
              </w:rPr>
              <w:t>轴总长</w:t>
            </w:r>
            <w:r>
              <w:rPr>
                <w:rFonts w:ascii="仿宋_GB2312" w:eastAsia="仿宋_GB2312" w:hAnsi="宋体" w:hint="eastAsia"/>
              </w:rPr>
              <w:t>29m</w:t>
            </w:r>
            <w:r>
              <w:rPr>
                <w:rFonts w:ascii="仿宋_GB2312" w:eastAsia="仿宋_GB2312" w:hAnsi="宋体" w:hint="eastAsia"/>
              </w:rPr>
              <w:t>，</w:t>
            </w:r>
            <w:r>
              <w:rPr>
                <w:rFonts w:ascii="仿宋_GB2312" w:eastAsia="仿宋_GB2312" w:hAnsi="宋体" w:hint="eastAsia"/>
              </w:rPr>
              <w:t>A~D</w:t>
            </w:r>
            <w:r>
              <w:rPr>
                <w:rFonts w:ascii="仿宋_GB2312" w:eastAsia="仿宋_GB2312" w:hAnsi="宋体" w:hint="eastAsia"/>
              </w:rPr>
              <w:t>总宽</w:t>
            </w:r>
            <w:r>
              <w:rPr>
                <w:rFonts w:ascii="仿宋_GB2312" w:eastAsia="仿宋_GB2312" w:hAnsi="宋体" w:hint="eastAsia"/>
              </w:rPr>
              <w:t>9.9m</w:t>
            </w:r>
            <w:r>
              <w:rPr>
                <w:rFonts w:ascii="仿宋_GB2312" w:eastAsia="仿宋_GB2312" w:hAnsi="宋体" w:hint="eastAsia"/>
              </w:rPr>
              <w:t>。各层层高均为</w:t>
            </w:r>
            <w:r>
              <w:rPr>
                <w:rFonts w:ascii="仿宋_GB2312" w:eastAsia="仿宋_GB2312" w:hAnsi="宋体" w:hint="eastAsia"/>
              </w:rPr>
              <w:t>3m</w:t>
            </w:r>
            <w:r>
              <w:rPr>
                <w:rFonts w:ascii="仿宋_GB2312" w:eastAsia="仿宋_GB2312" w:hAnsi="宋体" w:hint="eastAsia"/>
              </w:rPr>
              <w:t>。</w:t>
            </w:r>
          </w:p>
        </w:tc>
      </w:tr>
      <w:tr w:rsidR="00000000">
        <w:tblPrEx>
          <w:tblCellMar>
            <w:top w:w="0" w:type="dxa"/>
            <w:bottom w:w="0" w:type="dxa"/>
          </w:tblCellMar>
        </w:tblPrEx>
        <w:trPr>
          <w:cantSplit/>
          <w:trHeight w:val="20"/>
          <w:jc w:val="center"/>
        </w:trPr>
        <w:tc>
          <w:tcPr>
            <w:tcW w:w="633" w:type="dxa"/>
            <w:vMerge/>
            <w:vAlign w:val="center"/>
          </w:tcPr>
          <w:p w:rsidR="00D64AE2" w:rsidRDefault="00D64AE2">
            <w:pPr>
              <w:spacing w:line="560" w:lineRule="exact"/>
              <w:jc w:val="center"/>
              <w:rPr>
                <w:rFonts w:ascii="仿宋_GB2312" w:eastAsia="仿宋_GB2312" w:hAnsi="宋体" w:hint="eastAsia"/>
              </w:rPr>
            </w:pPr>
          </w:p>
        </w:tc>
        <w:tc>
          <w:tcPr>
            <w:tcW w:w="1873" w:type="dxa"/>
            <w:vAlign w:val="center"/>
          </w:tcPr>
          <w:p w:rsidR="00D64AE2" w:rsidRDefault="00D64AE2">
            <w:pPr>
              <w:spacing w:line="560" w:lineRule="exact"/>
              <w:jc w:val="center"/>
              <w:rPr>
                <w:rFonts w:ascii="仿宋_GB2312" w:eastAsia="仿宋_GB2312" w:hAnsi="宋体" w:hint="eastAsia"/>
              </w:rPr>
            </w:pPr>
            <w:r>
              <w:rPr>
                <w:rFonts w:ascii="仿宋_GB2312" w:eastAsia="仿宋_GB2312" w:hAnsi="宋体" w:hint="eastAsia"/>
              </w:rPr>
              <w:t>A-37</w:t>
            </w:r>
            <w:r>
              <w:rPr>
                <w:rFonts w:ascii="仿宋_GB2312" w:eastAsia="仿宋_GB2312" w:hAnsi="宋体" w:hint="eastAsia"/>
              </w:rPr>
              <w:t>～</w:t>
            </w:r>
            <w:r>
              <w:rPr>
                <w:rFonts w:ascii="仿宋_GB2312" w:eastAsia="仿宋_GB2312" w:hAnsi="宋体" w:hint="eastAsia"/>
              </w:rPr>
              <w:t>A-40</w:t>
            </w:r>
          </w:p>
        </w:tc>
        <w:tc>
          <w:tcPr>
            <w:tcW w:w="6766" w:type="dxa"/>
            <w:gridSpan w:val="2"/>
          </w:tcPr>
          <w:p w:rsidR="00D64AE2" w:rsidRDefault="00D64AE2">
            <w:pPr>
              <w:spacing w:line="560" w:lineRule="exact"/>
              <w:rPr>
                <w:rFonts w:ascii="仿宋_GB2312" w:eastAsia="仿宋_GB2312" w:hAnsi="宋体" w:hint="eastAsia"/>
              </w:rPr>
            </w:pPr>
            <w:r>
              <w:rPr>
                <w:rFonts w:ascii="仿宋_GB2312" w:eastAsia="仿宋_GB2312" w:hAnsi="宋体" w:hint="eastAsia"/>
              </w:rPr>
              <w:t>主体三层，</w:t>
            </w:r>
            <w:r>
              <w:rPr>
                <w:rFonts w:ascii="仿宋_GB2312" w:eastAsia="仿宋_GB2312" w:hAnsi="宋体" w:hint="eastAsia"/>
              </w:rPr>
              <w:t xml:space="preserve"> 1~5</w:t>
            </w:r>
            <w:r>
              <w:rPr>
                <w:rFonts w:ascii="仿宋_GB2312" w:eastAsia="仿宋_GB2312" w:hAnsi="宋体" w:hint="eastAsia"/>
              </w:rPr>
              <w:t>轴总长</w:t>
            </w:r>
            <w:r>
              <w:rPr>
                <w:rFonts w:ascii="仿宋_GB2312" w:eastAsia="仿宋_GB2312" w:hAnsi="宋体" w:hint="eastAsia"/>
              </w:rPr>
              <w:t>23.2</w:t>
            </w:r>
            <w:r>
              <w:rPr>
                <w:rFonts w:ascii="仿宋_GB2312" w:eastAsia="仿宋_GB2312" w:hAnsi="宋体" w:hint="eastAsia"/>
              </w:rPr>
              <w:t>，</w:t>
            </w:r>
            <w:r>
              <w:rPr>
                <w:rFonts w:ascii="仿宋_GB2312" w:eastAsia="仿宋_GB2312" w:hAnsi="宋体" w:hint="eastAsia"/>
              </w:rPr>
              <w:t>A~D</w:t>
            </w:r>
            <w:r>
              <w:rPr>
                <w:rFonts w:ascii="仿宋_GB2312" w:eastAsia="仿宋_GB2312" w:hAnsi="宋体" w:hint="eastAsia"/>
              </w:rPr>
              <w:t>总宽</w:t>
            </w:r>
            <w:r>
              <w:rPr>
                <w:rFonts w:ascii="仿宋_GB2312" w:eastAsia="仿宋_GB2312" w:hAnsi="宋体" w:hint="eastAsia"/>
              </w:rPr>
              <w:t>9.9m</w:t>
            </w:r>
            <w:r>
              <w:rPr>
                <w:rFonts w:ascii="仿宋_GB2312" w:eastAsia="仿宋_GB2312" w:hAnsi="宋体" w:hint="eastAsia"/>
              </w:rPr>
              <w:t>。各层层高均为</w:t>
            </w:r>
            <w:r>
              <w:rPr>
                <w:rFonts w:ascii="仿宋_GB2312" w:eastAsia="仿宋_GB2312" w:hAnsi="宋体" w:hint="eastAsia"/>
              </w:rPr>
              <w:t>3m</w:t>
            </w:r>
            <w:r>
              <w:rPr>
                <w:rFonts w:ascii="仿宋_GB2312" w:eastAsia="仿宋_GB2312" w:hAnsi="宋体" w:hint="eastAsia"/>
              </w:rPr>
              <w:t>。</w:t>
            </w:r>
          </w:p>
        </w:tc>
      </w:tr>
      <w:tr w:rsidR="00000000">
        <w:tblPrEx>
          <w:tblCellMar>
            <w:top w:w="0" w:type="dxa"/>
            <w:bottom w:w="0" w:type="dxa"/>
          </w:tblCellMar>
        </w:tblPrEx>
        <w:trPr>
          <w:cantSplit/>
          <w:trHeight w:val="20"/>
          <w:jc w:val="center"/>
        </w:trPr>
        <w:tc>
          <w:tcPr>
            <w:tcW w:w="633" w:type="dxa"/>
            <w:vMerge/>
            <w:vAlign w:val="center"/>
          </w:tcPr>
          <w:p w:rsidR="00D64AE2" w:rsidRDefault="00D64AE2">
            <w:pPr>
              <w:spacing w:line="560" w:lineRule="exact"/>
              <w:jc w:val="center"/>
              <w:rPr>
                <w:rFonts w:ascii="仿宋_GB2312" w:eastAsia="仿宋_GB2312" w:hAnsi="宋体" w:hint="eastAsia"/>
              </w:rPr>
            </w:pPr>
          </w:p>
        </w:tc>
        <w:tc>
          <w:tcPr>
            <w:tcW w:w="1873" w:type="dxa"/>
            <w:vAlign w:val="center"/>
          </w:tcPr>
          <w:p w:rsidR="00D64AE2" w:rsidRDefault="00D64AE2">
            <w:pPr>
              <w:spacing w:line="560" w:lineRule="exact"/>
              <w:jc w:val="center"/>
              <w:rPr>
                <w:rFonts w:ascii="仿宋_GB2312" w:eastAsia="仿宋_GB2312" w:hAnsi="宋体" w:hint="eastAsia"/>
              </w:rPr>
            </w:pPr>
            <w:r>
              <w:rPr>
                <w:rFonts w:ascii="仿宋_GB2312" w:eastAsia="仿宋_GB2312" w:hAnsi="宋体" w:hint="eastAsia"/>
              </w:rPr>
              <w:t>A-41</w:t>
            </w:r>
            <w:r>
              <w:rPr>
                <w:rFonts w:ascii="仿宋_GB2312" w:eastAsia="仿宋_GB2312" w:hAnsi="宋体" w:hint="eastAsia"/>
              </w:rPr>
              <w:t>～</w:t>
            </w:r>
            <w:r>
              <w:rPr>
                <w:rFonts w:ascii="仿宋_GB2312" w:eastAsia="仿宋_GB2312" w:hAnsi="宋体" w:hint="eastAsia"/>
              </w:rPr>
              <w:t>A-45</w:t>
            </w:r>
          </w:p>
        </w:tc>
        <w:tc>
          <w:tcPr>
            <w:tcW w:w="6766" w:type="dxa"/>
            <w:gridSpan w:val="2"/>
          </w:tcPr>
          <w:p w:rsidR="00D64AE2" w:rsidRDefault="00D64AE2">
            <w:pPr>
              <w:spacing w:line="560" w:lineRule="exact"/>
              <w:rPr>
                <w:rFonts w:ascii="仿宋_GB2312" w:eastAsia="仿宋_GB2312" w:hAnsi="宋体" w:hint="eastAsia"/>
                <w:color w:val="FF6600"/>
              </w:rPr>
            </w:pPr>
            <w:r>
              <w:rPr>
                <w:rFonts w:ascii="仿宋_GB2312" w:eastAsia="仿宋_GB2312" w:hAnsi="宋体" w:hint="eastAsia"/>
              </w:rPr>
              <w:t>主体三层，</w:t>
            </w:r>
            <w:r>
              <w:rPr>
                <w:rFonts w:ascii="仿宋_GB2312" w:eastAsia="仿宋_GB2312" w:hAnsi="宋体" w:hint="eastAsia"/>
              </w:rPr>
              <w:t xml:space="preserve"> 1~6</w:t>
            </w:r>
            <w:r>
              <w:rPr>
                <w:rFonts w:ascii="仿宋_GB2312" w:eastAsia="仿宋_GB2312" w:hAnsi="宋体" w:hint="eastAsia"/>
              </w:rPr>
              <w:t>轴总长</w:t>
            </w:r>
            <w:r>
              <w:rPr>
                <w:rFonts w:ascii="仿宋_GB2312" w:eastAsia="仿宋_GB2312" w:hAnsi="宋体" w:hint="eastAsia"/>
              </w:rPr>
              <w:t>29m</w:t>
            </w:r>
            <w:r>
              <w:rPr>
                <w:rFonts w:ascii="仿宋_GB2312" w:eastAsia="仿宋_GB2312" w:hAnsi="宋体" w:hint="eastAsia"/>
              </w:rPr>
              <w:t>，</w:t>
            </w:r>
            <w:r>
              <w:rPr>
                <w:rFonts w:ascii="仿宋_GB2312" w:eastAsia="仿宋_GB2312" w:hAnsi="宋体" w:hint="eastAsia"/>
              </w:rPr>
              <w:t>A~D</w:t>
            </w:r>
            <w:r>
              <w:rPr>
                <w:rFonts w:ascii="仿宋_GB2312" w:eastAsia="仿宋_GB2312" w:hAnsi="宋体" w:hint="eastAsia"/>
              </w:rPr>
              <w:t>总宽</w:t>
            </w:r>
            <w:r>
              <w:rPr>
                <w:rFonts w:ascii="仿宋_GB2312" w:eastAsia="仿宋_GB2312" w:hAnsi="宋体" w:hint="eastAsia"/>
              </w:rPr>
              <w:t>9.9m</w:t>
            </w:r>
            <w:r>
              <w:rPr>
                <w:rFonts w:ascii="仿宋_GB2312" w:eastAsia="仿宋_GB2312" w:hAnsi="宋体" w:hint="eastAsia"/>
              </w:rPr>
              <w:t>。各层层高均为</w:t>
            </w:r>
            <w:r>
              <w:rPr>
                <w:rFonts w:ascii="仿宋_GB2312" w:eastAsia="仿宋_GB2312" w:hAnsi="宋体" w:hint="eastAsia"/>
              </w:rPr>
              <w:t>3m</w:t>
            </w:r>
            <w:r>
              <w:rPr>
                <w:rFonts w:ascii="仿宋_GB2312" w:eastAsia="仿宋_GB2312" w:hAnsi="宋体" w:hint="eastAsia"/>
              </w:rPr>
              <w:t>。</w:t>
            </w:r>
          </w:p>
        </w:tc>
      </w:tr>
      <w:tr w:rsidR="00000000">
        <w:tblPrEx>
          <w:tblCellMar>
            <w:top w:w="0" w:type="dxa"/>
            <w:bottom w:w="0" w:type="dxa"/>
          </w:tblCellMar>
        </w:tblPrEx>
        <w:trPr>
          <w:cantSplit/>
          <w:trHeight w:val="20"/>
          <w:jc w:val="center"/>
        </w:trPr>
        <w:tc>
          <w:tcPr>
            <w:tcW w:w="633" w:type="dxa"/>
            <w:vMerge/>
            <w:vAlign w:val="center"/>
          </w:tcPr>
          <w:p w:rsidR="00D64AE2" w:rsidRDefault="00D64AE2">
            <w:pPr>
              <w:spacing w:line="560" w:lineRule="exact"/>
              <w:jc w:val="center"/>
              <w:rPr>
                <w:rFonts w:ascii="仿宋_GB2312" w:eastAsia="仿宋_GB2312" w:hAnsi="宋体" w:hint="eastAsia"/>
              </w:rPr>
            </w:pPr>
          </w:p>
        </w:tc>
        <w:tc>
          <w:tcPr>
            <w:tcW w:w="1873" w:type="dxa"/>
            <w:vAlign w:val="center"/>
          </w:tcPr>
          <w:p w:rsidR="00D64AE2" w:rsidRDefault="00D64AE2">
            <w:pPr>
              <w:spacing w:line="560" w:lineRule="exact"/>
              <w:jc w:val="center"/>
              <w:rPr>
                <w:rFonts w:ascii="仿宋_GB2312" w:eastAsia="仿宋_GB2312" w:hAnsi="宋体" w:hint="eastAsia"/>
              </w:rPr>
            </w:pPr>
            <w:r>
              <w:rPr>
                <w:rFonts w:ascii="仿宋_GB2312" w:eastAsia="仿宋_GB2312" w:hAnsi="宋体" w:hint="eastAsia"/>
              </w:rPr>
              <w:t>A-46</w:t>
            </w:r>
            <w:r>
              <w:rPr>
                <w:rFonts w:ascii="仿宋_GB2312" w:eastAsia="仿宋_GB2312" w:hAnsi="宋体" w:hint="eastAsia"/>
              </w:rPr>
              <w:t>～</w:t>
            </w:r>
            <w:r>
              <w:rPr>
                <w:rFonts w:ascii="仿宋_GB2312" w:eastAsia="仿宋_GB2312" w:hAnsi="宋体" w:hint="eastAsia"/>
              </w:rPr>
              <w:t>A-50</w:t>
            </w:r>
          </w:p>
        </w:tc>
        <w:tc>
          <w:tcPr>
            <w:tcW w:w="6766" w:type="dxa"/>
            <w:gridSpan w:val="2"/>
          </w:tcPr>
          <w:p w:rsidR="00D64AE2" w:rsidRDefault="00D64AE2">
            <w:pPr>
              <w:spacing w:line="560" w:lineRule="exact"/>
              <w:rPr>
                <w:rFonts w:ascii="仿宋_GB2312" w:eastAsia="仿宋_GB2312" w:hAnsi="宋体" w:hint="eastAsia"/>
                <w:color w:val="FF6600"/>
              </w:rPr>
            </w:pPr>
            <w:r>
              <w:rPr>
                <w:rFonts w:ascii="仿宋_GB2312" w:eastAsia="仿宋_GB2312" w:hAnsi="宋体" w:hint="eastAsia"/>
              </w:rPr>
              <w:t>主体三层，</w:t>
            </w:r>
            <w:r>
              <w:rPr>
                <w:rFonts w:ascii="仿宋_GB2312" w:eastAsia="仿宋_GB2312" w:hAnsi="宋体" w:hint="eastAsia"/>
              </w:rPr>
              <w:t xml:space="preserve"> 1~6</w:t>
            </w:r>
            <w:r>
              <w:rPr>
                <w:rFonts w:ascii="仿宋_GB2312" w:eastAsia="仿宋_GB2312" w:hAnsi="宋体" w:hint="eastAsia"/>
              </w:rPr>
              <w:t>轴总长</w:t>
            </w:r>
            <w:r>
              <w:rPr>
                <w:rFonts w:ascii="仿宋_GB2312" w:eastAsia="仿宋_GB2312" w:hAnsi="宋体" w:hint="eastAsia"/>
              </w:rPr>
              <w:t>29m</w:t>
            </w:r>
            <w:r>
              <w:rPr>
                <w:rFonts w:ascii="仿宋_GB2312" w:eastAsia="仿宋_GB2312" w:hAnsi="宋体" w:hint="eastAsia"/>
              </w:rPr>
              <w:t>，</w:t>
            </w:r>
            <w:r>
              <w:rPr>
                <w:rFonts w:ascii="仿宋_GB2312" w:eastAsia="仿宋_GB2312" w:hAnsi="宋体" w:hint="eastAsia"/>
              </w:rPr>
              <w:t>A~D</w:t>
            </w:r>
            <w:r>
              <w:rPr>
                <w:rFonts w:ascii="仿宋_GB2312" w:eastAsia="仿宋_GB2312" w:hAnsi="宋体" w:hint="eastAsia"/>
              </w:rPr>
              <w:t>总宽</w:t>
            </w:r>
            <w:r>
              <w:rPr>
                <w:rFonts w:ascii="仿宋_GB2312" w:eastAsia="仿宋_GB2312" w:hAnsi="宋体" w:hint="eastAsia"/>
              </w:rPr>
              <w:t>9.9m</w:t>
            </w:r>
            <w:r>
              <w:rPr>
                <w:rFonts w:ascii="仿宋_GB2312" w:eastAsia="仿宋_GB2312" w:hAnsi="宋体" w:hint="eastAsia"/>
              </w:rPr>
              <w:t>。各层层高均为</w:t>
            </w:r>
            <w:r>
              <w:rPr>
                <w:rFonts w:ascii="仿宋_GB2312" w:eastAsia="仿宋_GB2312" w:hAnsi="宋体" w:hint="eastAsia"/>
              </w:rPr>
              <w:t>3m</w:t>
            </w:r>
            <w:r>
              <w:rPr>
                <w:rFonts w:ascii="仿宋_GB2312" w:eastAsia="仿宋_GB2312" w:hAnsi="宋体" w:hint="eastAsia"/>
              </w:rPr>
              <w:t>。</w:t>
            </w:r>
          </w:p>
        </w:tc>
      </w:tr>
      <w:tr w:rsidR="00000000">
        <w:tblPrEx>
          <w:tblCellMar>
            <w:top w:w="0" w:type="dxa"/>
            <w:bottom w:w="0" w:type="dxa"/>
          </w:tblCellMar>
        </w:tblPrEx>
        <w:trPr>
          <w:cantSplit/>
          <w:trHeight w:val="20"/>
          <w:jc w:val="center"/>
        </w:trPr>
        <w:tc>
          <w:tcPr>
            <w:tcW w:w="633" w:type="dxa"/>
            <w:vMerge/>
            <w:vAlign w:val="center"/>
          </w:tcPr>
          <w:p w:rsidR="00D64AE2" w:rsidRDefault="00D64AE2">
            <w:pPr>
              <w:spacing w:line="560" w:lineRule="exact"/>
              <w:jc w:val="center"/>
              <w:rPr>
                <w:rFonts w:ascii="仿宋_GB2312" w:eastAsia="仿宋_GB2312" w:hAnsi="宋体" w:hint="eastAsia"/>
              </w:rPr>
            </w:pPr>
          </w:p>
        </w:tc>
        <w:tc>
          <w:tcPr>
            <w:tcW w:w="1873" w:type="dxa"/>
            <w:vAlign w:val="center"/>
          </w:tcPr>
          <w:p w:rsidR="00D64AE2" w:rsidRDefault="00D64AE2">
            <w:pPr>
              <w:spacing w:line="560" w:lineRule="exact"/>
              <w:jc w:val="center"/>
              <w:rPr>
                <w:rFonts w:ascii="仿宋_GB2312" w:eastAsia="仿宋_GB2312" w:hAnsi="宋体" w:hint="eastAsia"/>
              </w:rPr>
            </w:pPr>
            <w:r>
              <w:rPr>
                <w:rFonts w:ascii="仿宋_GB2312" w:eastAsia="仿宋_GB2312" w:hAnsi="宋体" w:hint="eastAsia"/>
              </w:rPr>
              <w:t>A-51</w:t>
            </w:r>
            <w:r>
              <w:rPr>
                <w:rFonts w:ascii="仿宋_GB2312" w:eastAsia="仿宋_GB2312" w:hAnsi="宋体" w:hint="eastAsia"/>
              </w:rPr>
              <w:t>～</w:t>
            </w:r>
            <w:r>
              <w:rPr>
                <w:rFonts w:ascii="仿宋_GB2312" w:eastAsia="仿宋_GB2312" w:hAnsi="宋体" w:hint="eastAsia"/>
              </w:rPr>
              <w:t>A-52</w:t>
            </w:r>
          </w:p>
        </w:tc>
        <w:tc>
          <w:tcPr>
            <w:tcW w:w="6766" w:type="dxa"/>
            <w:gridSpan w:val="2"/>
          </w:tcPr>
          <w:p w:rsidR="00D64AE2" w:rsidRDefault="00D64AE2">
            <w:pPr>
              <w:spacing w:line="560" w:lineRule="exact"/>
              <w:rPr>
                <w:rFonts w:ascii="仿宋_GB2312" w:eastAsia="仿宋_GB2312" w:hAnsi="宋体" w:hint="eastAsia"/>
              </w:rPr>
            </w:pPr>
            <w:r>
              <w:rPr>
                <w:rFonts w:ascii="仿宋_GB2312" w:eastAsia="仿宋_GB2312" w:hAnsi="宋体" w:hint="eastAsia"/>
              </w:rPr>
              <w:t>主体三层，</w:t>
            </w:r>
            <w:r>
              <w:rPr>
                <w:rFonts w:ascii="仿宋_GB2312" w:eastAsia="仿宋_GB2312" w:hAnsi="宋体" w:hint="eastAsia"/>
              </w:rPr>
              <w:t xml:space="preserve"> 1~5</w:t>
            </w:r>
            <w:r>
              <w:rPr>
                <w:rFonts w:ascii="仿宋_GB2312" w:eastAsia="仿宋_GB2312" w:hAnsi="宋体" w:hint="eastAsia"/>
              </w:rPr>
              <w:t>轴总长</w:t>
            </w:r>
            <w:r>
              <w:rPr>
                <w:rFonts w:ascii="仿宋_GB2312" w:eastAsia="仿宋_GB2312" w:hAnsi="宋体" w:hint="eastAsia"/>
              </w:rPr>
              <w:t>11.6m</w:t>
            </w:r>
            <w:r>
              <w:rPr>
                <w:rFonts w:ascii="仿宋_GB2312" w:eastAsia="仿宋_GB2312" w:hAnsi="宋体" w:hint="eastAsia"/>
              </w:rPr>
              <w:t>，</w:t>
            </w:r>
            <w:r>
              <w:rPr>
                <w:rFonts w:ascii="仿宋_GB2312" w:eastAsia="仿宋_GB2312" w:hAnsi="宋体" w:hint="eastAsia"/>
              </w:rPr>
              <w:t>A~D</w:t>
            </w:r>
            <w:r>
              <w:rPr>
                <w:rFonts w:ascii="仿宋_GB2312" w:eastAsia="仿宋_GB2312" w:hAnsi="宋体" w:hint="eastAsia"/>
              </w:rPr>
              <w:t>总宽</w:t>
            </w:r>
            <w:r>
              <w:rPr>
                <w:rFonts w:ascii="仿宋_GB2312" w:eastAsia="仿宋_GB2312" w:hAnsi="宋体" w:hint="eastAsia"/>
              </w:rPr>
              <w:t>9.9m</w:t>
            </w:r>
            <w:r>
              <w:rPr>
                <w:rFonts w:ascii="仿宋_GB2312" w:eastAsia="仿宋_GB2312" w:hAnsi="宋体" w:hint="eastAsia"/>
              </w:rPr>
              <w:t>。各层层高均为</w:t>
            </w:r>
            <w:r>
              <w:rPr>
                <w:rFonts w:ascii="仿宋_GB2312" w:eastAsia="仿宋_GB2312" w:hAnsi="宋体" w:hint="eastAsia"/>
              </w:rPr>
              <w:t>3m</w:t>
            </w:r>
            <w:r>
              <w:rPr>
                <w:rFonts w:ascii="仿宋_GB2312" w:eastAsia="仿宋_GB2312" w:hAnsi="宋体" w:hint="eastAsia"/>
              </w:rPr>
              <w:t>。</w:t>
            </w:r>
          </w:p>
        </w:tc>
      </w:tr>
      <w:tr w:rsidR="00000000">
        <w:tblPrEx>
          <w:tblCellMar>
            <w:top w:w="0" w:type="dxa"/>
            <w:bottom w:w="0" w:type="dxa"/>
          </w:tblCellMar>
        </w:tblPrEx>
        <w:trPr>
          <w:cantSplit/>
          <w:trHeight w:val="20"/>
          <w:jc w:val="center"/>
        </w:trPr>
        <w:tc>
          <w:tcPr>
            <w:tcW w:w="633" w:type="dxa"/>
            <w:vMerge/>
            <w:vAlign w:val="center"/>
          </w:tcPr>
          <w:p w:rsidR="00D64AE2" w:rsidRDefault="00D64AE2">
            <w:pPr>
              <w:spacing w:line="560" w:lineRule="exact"/>
              <w:jc w:val="center"/>
              <w:rPr>
                <w:rFonts w:ascii="仿宋_GB2312" w:eastAsia="仿宋_GB2312" w:hAnsi="宋体" w:hint="eastAsia"/>
              </w:rPr>
            </w:pPr>
          </w:p>
        </w:tc>
        <w:tc>
          <w:tcPr>
            <w:tcW w:w="1873" w:type="dxa"/>
            <w:vAlign w:val="center"/>
          </w:tcPr>
          <w:p w:rsidR="00D64AE2" w:rsidRDefault="00D64AE2">
            <w:pPr>
              <w:spacing w:line="560" w:lineRule="exact"/>
              <w:jc w:val="center"/>
              <w:rPr>
                <w:rFonts w:ascii="仿宋_GB2312" w:eastAsia="仿宋_GB2312" w:hAnsi="宋体" w:hint="eastAsia"/>
              </w:rPr>
            </w:pPr>
            <w:r>
              <w:rPr>
                <w:rFonts w:ascii="仿宋_GB2312" w:eastAsia="仿宋_GB2312" w:hAnsi="宋体" w:hint="eastAsia"/>
              </w:rPr>
              <w:t>A-53</w:t>
            </w:r>
            <w:r>
              <w:rPr>
                <w:rFonts w:ascii="仿宋_GB2312" w:eastAsia="仿宋_GB2312" w:hAnsi="宋体" w:hint="eastAsia"/>
              </w:rPr>
              <w:t>～</w:t>
            </w:r>
            <w:r>
              <w:rPr>
                <w:rFonts w:ascii="仿宋_GB2312" w:eastAsia="仿宋_GB2312" w:hAnsi="宋体" w:hint="eastAsia"/>
              </w:rPr>
              <w:t>A-56</w:t>
            </w:r>
          </w:p>
        </w:tc>
        <w:tc>
          <w:tcPr>
            <w:tcW w:w="6766" w:type="dxa"/>
            <w:gridSpan w:val="2"/>
          </w:tcPr>
          <w:p w:rsidR="00D64AE2" w:rsidRDefault="00D64AE2">
            <w:pPr>
              <w:spacing w:line="560" w:lineRule="exact"/>
              <w:rPr>
                <w:rFonts w:ascii="仿宋_GB2312" w:eastAsia="仿宋_GB2312" w:hAnsi="宋体" w:hint="eastAsia"/>
                <w:color w:val="FF6600"/>
              </w:rPr>
            </w:pPr>
            <w:r>
              <w:rPr>
                <w:rFonts w:ascii="仿宋_GB2312" w:eastAsia="仿宋_GB2312" w:hAnsi="宋体" w:hint="eastAsia"/>
              </w:rPr>
              <w:t>主体三层，</w:t>
            </w:r>
            <w:r>
              <w:rPr>
                <w:rFonts w:ascii="仿宋_GB2312" w:eastAsia="仿宋_GB2312" w:hAnsi="宋体" w:hint="eastAsia"/>
              </w:rPr>
              <w:t xml:space="preserve"> 1~5</w:t>
            </w:r>
            <w:r>
              <w:rPr>
                <w:rFonts w:ascii="仿宋_GB2312" w:eastAsia="仿宋_GB2312" w:hAnsi="宋体" w:hint="eastAsia"/>
              </w:rPr>
              <w:t>轴总长</w:t>
            </w:r>
            <w:r>
              <w:rPr>
                <w:rFonts w:ascii="仿宋_GB2312" w:eastAsia="仿宋_GB2312" w:hAnsi="宋体" w:hint="eastAsia"/>
              </w:rPr>
              <w:t>23.2m</w:t>
            </w:r>
            <w:r>
              <w:rPr>
                <w:rFonts w:ascii="仿宋_GB2312" w:eastAsia="仿宋_GB2312" w:hAnsi="宋体" w:hint="eastAsia"/>
              </w:rPr>
              <w:t>，</w:t>
            </w:r>
            <w:r>
              <w:rPr>
                <w:rFonts w:ascii="仿宋_GB2312" w:eastAsia="仿宋_GB2312" w:hAnsi="宋体" w:hint="eastAsia"/>
              </w:rPr>
              <w:t>A~D</w:t>
            </w:r>
            <w:r>
              <w:rPr>
                <w:rFonts w:ascii="仿宋_GB2312" w:eastAsia="仿宋_GB2312" w:hAnsi="宋体" w:hint="eastAsia"/>
              </w:rPr>
              <w:t>总宽</w:t>
            </w:r>
            <w:r>
              <w:rPr>
                <w:rFonts w:ascii="仿宋_GB2312" w:eastAsia="仿宋_GB2312" w:hAnsi="宋体" w:hint="eastAsia"/>
              </w:rPr>
              <w:t>9.9m</w:t>
            </w:r>
            <w:r>
              <w:rPr>
                <w:rFonts w:ascii="仿宋_GB2312" w:eastAsia="仿宋_GB2312" w:hAnsi="宋体" w:hint="eastAsia"/>
              </w:rPr>
              <w:t>。各层层高均为</w:t>
            </w:r>
            <w:r>
              <w:rPr>
                <w:rFonts w:ascii="仿宋_GB2312" w:eastAsia="仿宋_GB2312" w:hAnsi="宋体" w:hint="eastAsia"/>
              </w:rPr>
              <w:t>3m</w:t>
            </w:r>
            <w:r>
              <w:rPr>
                <w:rFonts w:ascii="仿宋_GB2312" w:eastAsia="仿宋_GB2312" w:hAnsi="宋体" w:hint="eastAsia"/>
              </w:rPr>
              <w:t>。</w:t>
            </w:r>
          </w:p>
        </w:tc>
      </w:tr>
      <w:tr w:rsidR="00000000">
        <w:tblPrEx>
          <w:tblCellMar>
            <w:top w:w="0" w:type="dxa"/>
            <w:bottom w:w="0" w:type="dxa"/>
          </w:tblCellMar>
        </w:tblPrEx>
        <w:trPr>
          <w:cantSplit/>
          <w:trHeight w:val="20"/>
          <w:jc w:val="center"/>
        </w:trPr>
        <w:tc>
          <w:tcPr>
            <w:tcW w:w="633" w:type="dxa"/>
            <w:vMerge/>
            <w:vAlign w:val="center"/>
          </w:tcPr>
          <w:p w:rsidR="00D64AE2" w:rsidRDefault="00D64AE2">
            <w:pPr>
              <w:spacing w:line="560" w:lineRule="exact"/>
              <w:jc w:val="center"/>
              <w:rPr>
                <w:rFonts w:ascii="仿宋_GB2312" w:eastAsia="仿宋_GB2312" w:hAnsi="宋体" w:hint="eastAsia"/>
              </w:rPr>
            </w:pPr>
          </w:p>
        </w:tc>
        <w:tc>
          <w:tcPr>
            <w:tcW w:w="1873" w:type="dxa"/>
            <w:vAlign w:val="center"/>
          </w:tcPr>
          <w:p w:rsidR="00D64AE2" w:rsidRDefault="00D64AE2">
            <w:pPr>
              <w:spacing w:line="560" w:lineRule="exact"/>
              <w:jc w:val="center"/>
              <w:rPr>
                <w:rFonts w:ascii="仿宋_GB2312" w:eastAsia="仿宋_GB2312" w:hAnsi="宋体" w:hint="eastAsia"/>
              </w:rPr>
            </w:pPr>
            <w:r>
              <w:rPr>
                <w:rFonts w:ascii="仿宋_GB2312" w:eastAsia="仿宋_GB2312" w:hAnsi="宋体" w:hint="eastAsia"/>
              </w:rPr>
              <w:t>A-57</w:t>
            </w:r>
            <w:r>
              <w:rPr>
                <w:rFonts w:ascii="仿宋_GB2312" w:eastAsia="仿宋_GB2312" w:hAnsi="宋体" w:hint="eastAsia"/>
              </w:rPr>
              <w:t>～</w:t>
            </w:r>
            <w:r>
              <w:rPr>
                <w:rFonts w:ascii="仿宋_GB2312" w:eastAsia="仿宋_GB2312" w:hAnsi="宋体" w:hint="eastAsia"/>
              </w:rPr>
              <w:t>A-61</w:t>
            </w:r>
          </w:p>
        </w:tc>
        <w:tc>
          <w:tcPr>
            <w:tcW w:w="6766" w:type="dxa"/>
            <w:gridSpan w:val="2"/>
          </w:tcPr>
          <w:p w:rsidR="00D64AE2" w:rsidRDefault="00D64AE2">
            <w:pPr>
              <w:spacing w:line="560" w:lineRule="exact"/>
              <w:rPr>
                <w:rFonts w:ascii="仿宋_GB2312" w:eastAsia="仿宋_GB2312" w:hAnsi="宋体" w:hint="eastAsia"/>
              </w:rPr>
            </w:pPr>
            <w:r>
              <w:rPr>
                <w:rFonts w:ascii="仿宋_GB2312" w:eastAsia="仿宋_GB2312" w:hAnsi="宋体" w:hint="eastAsia"/>
              </w:rPr>
              <w:t>主体三层，</w:t>
            </w:r>
            <w:r>
              <w:rPr>
                <w:rFonts w:ascii="仿宋_GB2312" w:eastAsia="仿宋_GB2312" w:hAnsi="宋体" w:hint="eastAsia"/>
              </w:rPr>
              <w:t xml:space="preserve"> 1~6</w:t>
            </w:r>
            <w:r>
              <w:rPr>
                <w:rFonts w:ascii="仿宋_GB2312" w:eastAsia="仿宋_GB2312" w:hAnsi="宋体" w:hint="eastAsia"/>
              </w:rPr>
              <w:t>轴总长</w:t>
            </w:r>
            <w:r>
              <w:rPr>
                <w:rFonts w:ascii="仿宋_GB2312" w:eastAsia="仿宋_GB2312" w:hAnsi="宋体" w:hint="eastAsia"/>
              </w:rPr>
              <w:t>29m</w:t>
            </w:r>
            <w:r>
              <w:rPr>
                <w:rFonts w:ascii="仿宋_GB2312" w:eastAsia="仿宋_GB2312" w:hAnsi="宋体" w:hint="eastAsia"/>
              </w:rPr>
              <w:t>，</w:t>
            </w:r>
            <w:r>
              <w:rPr>
                <w:rFonts w:ascii="仿宋_GB2312" w:eastAsia="仿宋_GB2312" w:hAnsi="宋体" w:hint="eastAsia"/>
              </w:rPr>
              <w:t>A~D</w:t>
            </w:r>
            <w:r>
              <w:rPr>
                <w:rFonts w:ascii="仿宋_GB2312" w:eastAsia="仿宋_GB2312" w:hAnsi="宋体" w:hint="eastAsia"/>
              </w:rPr>
              <w:t>总宽</w:t>
            </w:r>
            <w:r>
              <w:rPr>
                <w:rFonts w:ascii="仿宋_GB2312" w:eastAsia="仿宋_GB2312" w:hAnsi="宋体" w:hint="eastAsia"/>
              </w:rPr>
              <w:t>9.9m</w:t>
            </w:r>
            <w:r>
              <w:rPr>
                <w:rFonts w:ascii="仿宋_GB2312" w:eastAsia="仿宋_GB2312" w:hAnsi="宋体" w:hint="eastAsia"/>
              </w:rPr>
              <w:t>。各层层高均为</w:t>
            </w:r>
            <w:r>
              <w:rPr>
                <w:rFonts w:ascii="仿宋_GB2312" w:eastAsia="仿宋_GB2312" w:hAnsi="宋体" w:hint="eastAsia"/>
              </w:rPr>
              <w:t>3m</w:t>
            </w:r>
            <w:r>
              <w:rPr>
                <w:rFonts w:ascii="仿宋_GB2312" w:eastAsia="仿宋_GB2312" w:hAnsi="宋体" w:hint="eastAsia"/>
              </w:rPr>
              <w:t>。</w:t>
            </w:r>
          </w:p>
        </w:tc>
      </w:tr>
      <w:tr w:rsidR="00000000">
        <w:tblPrEx>
          <w:tblCellMar>
            <w:top w:w="0" w:type="dxa"/>
            <w:bottom w:w="0" w:type="dxa"/>
          </w:tblCellMar>
        </w:tblPrEx>
        <w:trPr>
          <w:cantSplit/>
          <w:trHeight w:val="20"/>
          <w:jc w:val="center"/>
        </w:trPr>
        <w:tc>
          <w:tcPr>
            <w:tcW w:w="633" w:type="dxa"/>
            <w:vMerge/>
            <w:vAlign w:val="center"/>
          </w:tcPr>
          <w:p w:rsidR="00D64AE2" w:rsidRDefault="00D64AE2">
            <w:pPr>
              <w:spacing w:line="560" w:lineRule="exact"/>
              <w:jc w:val="center"/>
              <w:rPr>
                <w:rFonts w:ascii="仿宋_GB2312" w:eastAsia="仿宋_GB2312" w:hAnsi="宋体" w:hint="eastAsia"/>
              </w:rPr>
            </w:pPr>
          </w:p>
        </w:tc>
        <w:tc>
          <w:tcPr>
            <w:tcW w:w="1873" w:type="dxa"/>
            <w:vAlign w:val="center"/>
          </w:tcPr>
          <w:p w:rsidR="00D64AE2" w:rsidRDefault="00D64AE2">
            <w:pPr>
              <w:spacing w:line="560" w:lineRule="exact"/>
              <w:jc w:val="center"/>
              <w:rPr>
                <w:rFonts w:ascii="仿宋_GB2312" w:eastAsia="仿宋_GB2312" w:hAnsi="宋体" w:hint="eastAsia"/>
              </w:rPr>
            </w:pPr>
            <w:r>
              <w:rPr>
                <w:rFonts w:ascii="仿宋_GB2312" w:eastAsia="仿宋_GB2312" w:hAnsi="宋体" w:hint="eastAsia"/>
              </w:rPr>
              <w:t>A-62</w:t>
            </w:r>
            <w:r>
              <w:rPr>
                <w:rFonts w:ascii="仿宋_GB2312" w:eastAsia="仿宋_GB2312" w:hAnsi="宋体" w:hint="eastAsia"/>
              </w:rPr>
              <w:t>～</w:t>
            </w:r>
            <w:r>
              <w:rPr>
                <w:rFonts w:ascii="仿宋_GB2312" w:eastAsia="仿宋_GB2312" w:hAnsi="宋体" w:hint="eastAsia"/>
              </w:rPr>
              <w:t>A-66</w:t>
            </w:r>
          </w:p>
        </w:tc>
        <w:tc>
          <w:tcPr>
            <w:tcW w:w="6766" w:type="dxa"/>
            <w:gridSpan w:val="2"/>
          </w:tcPr>
          <w:p w:rsidR="00D64AE2" w:rsidRDefault="00D64AE2">
            <w:pPr>
              <w:spacing w:line="560" w:lineRule="exact"/>
              <w:rPr>
                <w:rFonts w:ascii="仿宋_GB2312" w:eastAsia="仿宋_GB2312" w:hAnsi="宋体" w:hint="eastAsia"/>
              </w:rPr>
            </w:pPr>
            <w:r>
              <w:rPr>
                <w:rFonts w:ascii="仿宋_GB2312" w:eastAsia="仿宋_GB2312" w:hAnsi="宋体" w:hint="eastAsia"/>
              </w:rPr>
              <w:t>主体三层，</w:t>
            </w:r>
            <w:r>
              <w:rPr>
                <w:rFonts w:ascii="仿宋_GB2312" w:eastAsia="仿宋_GB2312" w:hAnsi="宋体" w:hint="eastAsia"/>
              </w:rPr>
              <w:t xml:space="preserve"> 1~6</w:t>
            </w:r>
            <w:r>
              <w:rPr>
                <w:rFonts w:ascii="仿宋_GB2312" w:eastAsia="仿宋_GB2312" w:hAnsi="宋体" w:hint="eastAsia"/>
              </w:rPr>
              <w:t>轴总长</w:t>
            </w:r>
            <w:r>
              <w:rPr>
                <w:rFonts w:ascii="仿宋_GB2312" w:eastAsia="仿宋_GB2312" w:hAnsi="宋体" w:hint="eastAsia"/>
              </w:rPr>
              <w:t>29m</w:t>
            </w:r>
            <w:r>
              <w:rPr>
                <w:rFonts w:ascii="仿宋_GB2312" w:eastAsia="仿宋_GB2312" w:hAnsi="宋体" w:hint="eastAsia"/>
              </w:rPr>
              <w:t>，</w:t>
            </w:r>
            <w:r>
              <w:rPr>
                <w:rFonts w:ascii="仿宋_GB2312" w:eastAsia="仿宋_GB2312" w:hAnsi="宋体" w:hint="eastAsia"/>
              </w:rPr>
              <w:t>A~D</w:t>
            </w:r>
            <w:r>
              <w:rPr>
                <w:rFonts w:ascii="仿宋_GB2312" w:eastAsia="仿宋_GB2312" w:hAnsi="宋体" w:hint="eastAsia"/>
              </w:rPr>
              <w:t>总宽</w:t>
            </w:r>
            <w:r>
              <w:rPr>
                <w:rFonts w:ascii="仿宋_GB2312" w:eastAsia="仿宋_GB2312" w:hAnsi="宋体" w:hint="eastAsia"/>
              </w:rPr>
              <w:t>9.9m</w:t>
            </w:r>
            <w:r>
              <w:rPr>
                <w:rFonts w:ascii="仿宋_GB2312" w:eastAsia="仿宋_GB2312" w:hAnsi="宋体" w:hint="eastAsia"/>
              </w:rPr>
              <w:t>。各层层高均为</w:t>
            </w:r>
            <w:r>
              <w:rPr>
                <w:rFonts w:ascii="仿宋_GB2312" w:eastAsia="仿宋_GB2312" w:hAnsi="宋体" w:hint="eastAsia"/>
              </w:rPr>
              <w:t>3m</w:t>
            </w:r>
            <w:r>
              <w:rPr>
                <w:rFonts w:ascii="仿宋_GB2312" w:eastAsia="仿宋_GB2312" w:hAnsi="宋体" w:hint="eastAsia"/>
              </w:rPr>
              <w:t>。</w:t>
            </w:r>
          </w:p>
        </w:tc>
      </w:tr>
      <w:tr w:rsidR="00000000">
        <w:tblPrEx>
          <w:tblCellMar>
            <w:top w:w="0" w:type="dxa"/>
            <w:bottom w:w="0" w:type="dxa"/>
          </w:tblCellMar>
        </w:tblPrEx>
        <w:trPr>
          <w:cantSplit/>
          <w:trHeight w:val="20"/>
          <w:jc w:val="center"/>
        </w:trPr>
        <w:tc>
          <w:tcPr>
            <w:tcW w:w="633" w:type="dxa"/>
            <w:vMerge/>
            <w:vAlign w:val="center"/>
          </w:tcPr>
          <w:p w:rsidR="00D64AE2" w:rsidRDefault="00D64AE2">
            <w:pPr>
              <w:spacing w:line="560" w:lineRule="exact"/>
              <w:jc w:val="center"/>
              <w:rPr>
                <w:rFonts w:ascii="仿宋_GB2312" w:eastAsia="仿宋_GB2312" w:hAnsi="宋体" w:hint="eastAsia"/>
              </w:rPr>
            </w:pPr>
          </w:p>
        </w:tc>
        <w:tc>
          <w:tcPr>
            <w:tcW w:w="1873" w:type="dxa"/>
            <w:vAlign w:val="center"/>
          </w:tcPr>
          <w:p w:rsidR="00D64AE2" w:rsidRDefault="00D64AE2">
            <w:pPr>
              <w:spacing w:line="560" w:lineRule="exact"/>
              <w:jc w:val="center"/>
              <w:rPr>
                <w:rFonts w:ascii="仿宋_GB2312" w:eastAsia="仿宋_GB2312" w:hAnsi="宋体" w:hint="eastAsia"/>
              </w:rPr>
            </w:pPr>
            <w:r>
              <w:rPr>
                <w:rFonts w:ascii="仿宋_GB2312" w:eastAsia="仿宋_GB2312" w:hAnsi="宋体" w:hint="eastAsia"/>
              </w:rPr>
              <w:t>A-67</w:t>
            </w:r>
            <w:r>
              <w:rPr>
                <w:rFonts w:ascii="仿宋_GB2312" w:eastAsia="仿宋_GB2312" w:hAnsi="宋体" w:hint="eastAsia"/>
              </w:rPr>
              <w:t>～</w:t>
            </w:r>
            <w:r>
              <w:rPr>
                <w:rFonts w:ascii="仿宋_GB2312" w:eastAsia="仿宋_GB2312" w:hAnsi="宋体" w:hint="eastAsia"/>
              </w:rPr>
              <w:t>A-68</w:t>
            </w:r>
          </w:p>
        </w:tc>
        <w:tc>
          <w:tcPr>
            <w:tcW w:w="6766" w:type="dxa"/>
            <w:gridSpan w:val="2"/>
          </w:tcPr>
          <w:p w:rsidR="00D64AE2" w:rsidRDefault="00D64AE2">
            <w:pPr>
              <w:spacing w:line="560" w:lineRule="exact"/>
              <w:rPr>
                <w:rFonts w:ascii="仿宋_GB2312" w:eastAsia="仿宋_GB2312" w:hAnsi="宋体" w:hint="eastAsia"/>
              </w:rPr>
            </w:pPr>
            <w:r>
              <w:rPr>
                <w:rFonts w:ascii="仿宋_GB2312" w:eastAsia="仿宋_GB2312" w:hAnsi="宋体" w:hint="eastAsia"/>
              </w:rPr>
              <w:t>主体三层，</w:t>
            </w:r>
            <w:r>
              <w:rPr>
                <w:rFonts w:ascii="仿宋_GB2312" w:eastAsia="仿宋_GB2312" w:hAnsi="宋体" w:hint="eastAsia"/>
              </w:rPr>
              <w:t xml:space="preserve"> 1~3</w:t>
            </w:r>
            <w:r>
              <w:rPr>
                <w:rFonts w:ascii="仿宋_GB2312" w:eastAsia="仿宋_GB2312" w:hAnsi="宋体" w:hint="eastAsia"/>
              </w:rPr>
              <w:t>轴总长</w:t>
            </w:r>
            <w:r>
              <w:rPr>
                <w:rFonts w:ascii="仿宋_GB2312" w:eastAsia="仿宋_GB2312" w:hAnsi="宋体" w:hint="eastAsia"/>
              </w:rPr>
              <w:t>11.6m</w:t>
            </w:r>
            <w:r>
              <w:rPr>
                <w:rFonts w:ascii="仿宋_GB2312" w:eastAsia="仿宋_GB2312" w:hAnsi="宋体" w:hint="eastAsia"/>
              </w:rPr>
              <w:t>，</w:t>
            </w:r>
            <w:r>
              <w:rPr>
                <w:rFonts w:ascii="仿宋_GB2312" w:eastAsia="仿宋_GB2312" w:hAnsi="宋体" w:hint="eastAsia"/>
              </w:rPr>
              <w:t>A~D</w:t>
            </w:r>
            <w:r>
              <w:rPr>
                <w:rFonts w:ascii="仿宋_GB2312" w:eastAsia="仿宋_GB2312" w:hAnsi="宋体" w:hint="eastAsia"/>
              </w:rPr>
              <w:t>总宽</w:t>
            </w:r>
            <w:r>
              <w:rPr>
                <w:rFonts w:ascii="仿宋_GB2312" w:eastAsia="仿宋_GB2312" w:hAnsi="宋体" w:hint="eastAsia"/>
              </w:rPr>
              <w:t>9.9m</w:t>
            </w:r>
            <w:r>
              <w:rPr>
                <w:rFonts w:ascii="仿宋_GB2312" w:eastAsia="仿宋_GB2312" w:hAnsi="宋体" w:hint="eastAsia"/>
              </w:rPr>
              <w:t>。各层层高均为</w:t>
            </w:r>
            <w:r>
              <w:rPr>
                <w:rFonts w:ascii="仿宋_GB2312" w:eastAsia="仿宋_GB2312" w:hAnsi="宋体" w:hint="eastAsia"/>
              </w:rPr>
              <w:t>3m</w:t>
            </w:r>
            <w:r>
              <w:rPr>
                <w:rFonts w:ascii="仿宋_GB2312" w:eastAsia="仿宋_GB2312" w:hAnsi="宋体" w:hint="eastAsia"/>
              </w:rPr>
              <w:t>。</w:t>
            </w:r>
          </w:p>
        </w:tc>
      </w:tr>
      <w:tr w:rsidR="00000000">
        <w:tblPrEx>
          <w:tblCellMar>
            <w:top w:w="0" w:type="dxa"/>
            <w:bottom w:w="0" w:type="dxa"/>
          </w:tblCellMar>
        </w:tblPrEx>
        <w:trPr>
          <w:cantSplit/>
          <w:trHeight w:val="20"/>
          <w:jc w:val="center"/>
        </w:trPr>
        <w:tc>
          <w:tcPr>
            <w:tcW w:w="633" w:type="dxa"/>
            <w:vMerge/>
            <w:vAlign w:val="center"/>
          </w:tcPr>
          <w:p w:rsidR="00D64AE2" w:rsidRDefault="00D64AE2">
            <w:pPr>
              <w:spacing w:line="560" w:lineRule="exact"/>
              <w:jc w:val="center"/>
              <w:rPr>
                <w:rFonts w:ascii="仿宋_GB2312" w:eastAsia="仿宋_GB2312" w:hAnsi="宋体" w:hint="eastAsia"/>
              </w:rPr>
            </w:pPr>
          </w:p>
        </w:tc>
        <w:tc>
          <w:tcPr>
            <w:tcW w:w="1873" w:type="dxa"/>
            <w:vAlign w:val="center"/>
          </w:tcPr>
          <w:p w:rsidR="00D64AE2" w:rsidRDefault="00D64AE2">
            <w:pPr>
              <w:spacing w:line="560" w:lineRule="exact"/>
              <w:jc w:val="center"/>
              <w:rPr>
                <w:rFonts w:ascii="仿宋_GB2312" w:eastAsia="仿宋_GB2312" w:hAnsi="宋体" w:hint="eastAsia"/>
              </w:rPr>
            </w:pPr>
            <w:r>
              <w:rPr>
                <w:rFonts w:ascii="仿宋_GB2312" w:eastAsia="仿宋_GB2312" w:hAnsi="宋体" w:hint="eastAsia"/>
              </w:rPr>
              <w:t>A-69</w:t>
            </w:r>
            <w:r>
              <w:rPr>
                <w:rFonts w:ascii="仿宋_GB2312" w:eastAsia="仿宋_GB2312" w:hAnsi="宋体" w:hint="eastAsia"/>
              </w:rPr>
              <w:t>～</w:t>
            </w:r>
            <w:r>
              <w:rPr>
                <w:rFonts w:ascii="仿宋_GB2312" w:eastAsia="仿宋_GB2312" w:hAnsi="宋体" w:hint="eastAsia"/>
              </w:rPr>
              <w:t>A-72</w:t>
            </w:r>
          </w:p>
        </w:tc>
        <w:tc>
          <w:tcPr>
            <w:tcW w:w="6766" w:type="dxa"/>
            <w:gridSpan w:val="2"/>
          </w:tcPr>
          <w:p w:rsidR="00D64AE2" w:rsidRDefault="00D64AE2">
            <w:pPr>
              <w:spacing w:line="560" w:lineRule="exact"/>
              <w:rPr>
                <w:rFonts w:ascii="仿宋_GB2312" w:eastAsia="仿宋_GB2312" w:hAnsi="宋体" w:hint="eastAsia"/>
              </w:rPr>
            </w:pPr>
            <w:r>
              <w:rPr>
                <w:rFonts w:ascii="仿宋_GB2312" w:eastAsia="仿宋_GB2312" w:hAnsi="宋体" w:hint="eastAsia"/>
              </w:rPr>
              <w:t>主体三层，</w:t>
            </w:r>
            <w:r>
              <w:rPr>
                <w:rFonts w:ascii="仿宋_GB2312" w:eastAsia="仿宋_GB2312" w:hAnsi="宋体" w:hint="eastAsia"/>
              </w:rPr>
              <w:t xml:space="preserve"> 1~5</w:t>
            </w:r>
            <w:r>
              <w:rPr>
                <w:rFonts w:ascii="仿宋_GB2312" w:eastAsia="仿宋_GB2312" w:hAnsi="宋体" w:hint="eastAsia"/>
              </w:rPr>
              <w:t>轴总长</w:t>
            </w:r>
            <w:r>
              <w:rPr>
                <w:rFonts w:ascii="仿宋_GB2312" w:eastAsia="仿宋_GB2312" w:hAnsi="宋体" w:hint="eastAsia"/>
              </w:rPr>
              <w:t>23.2m</w:t>
            </w:r>
            <w:r>
              <w:rPr>
                <w:rFonts w:ascii="仿宋_GB2312" w:eastAsia="仿宋_GB2312" w:hAnsi="宋体" w:hint="eastAsia"/>
              </w:rPr>
              <w:t>，</w:t>
            </w:r>
            <w:r>
              <w:rPr>
                <w:rFonts w:ascii="仿宋_GB2312" w:eastAsia="仿宋_GB2312" w:hAnsi="宋体" w:hint="eastAsia"/>
              </w:rPr>
              <w:t>A~D</w:t>
            </w:r>
            <w:r>
              <w:rPr>
                <w:rFonts w:ascii="仿宋_GB2312" w:eastAsia="仿宋_GB2312" w:hAnsi="宋体" w:hint="eastAsia"/>
              </w:rPr>
              <w:t>总宽</w:t>
            </w:r>
            <w:r>
              <w:rPr>
                <w:rFonts w:ascii="仿宋_GB2312" w:eastAsia="仿宋_GB2312" w:hAnsi="宋体" w:hint="eastAsia"/>
              </w:rPr>
              <w:t>9.9m</w:t>
            </w:r>
            <w:r>
              <w:rPr>
                <w:rFonts w:ascii="仿宋_GB2312" w:eastAsia="仿宋_GB2312" w:hAnsi="宋体" w:hint="eastAsia"/>
              </w:rPr>
              <w:t>。各层层高均为</w:t>
            </w:r>
            <w:r>
              <w:rPr>
                <w:rFonts w:ascii="仿宋_GB2312" w:eastAsia="仿宋_GB2312" w:hAnsi="宋体" w:hint="eastAsia"/>
              </w:rPr>
              <w:t>3m</w:t>
            </w:r>
            <w:r>
              <w:rPr>
                <w:rFonts w:ascii="仿宋_GB2312" w:eastAsia="仿宋_GB2312" w:hAnsi="宋体" w:hint="eastAsia"/>
              </w:rPr>
              <w:t>。</w:t>
            </w:r>
          </w:p>
        </w:tc>
      </w:tr>
      <w:tr w:rsidR="00000000">
        <w:tblPrEx>
          <w:tblCellMar>
            <w:top w:w="0" w:type="dxa"/>
            <w:bottom w:w="0" w:type="dxa"/>
          </w:tblCellMar>
        </w:tblPrEx>
        <w:trPr>
          <w:cantSplit/>
          <w:trHeight w:val="20"/>
          <w:jc w:val="center"/>
        </w:trPr>
        <w:tc>
          <w:tcPr>
            <w:tcW w:w="633" w:type="dxa"/>
            <w:vMerge/>
            <w:vAlign w:val="center"/>
          </w:tcPr>
          <w:p w:rsidR="00D64AE2" w:rsidRDefault="00D64AE2">
            <w:pPr>
              <w:spacing w:line="560" w:lineRule="exact"/>
              <w:jc w:val="center"/>
              <w:rPr>
                <w:rFonts w:ascii="仿宋_GB2312" w:eastAsia="仿宋_GB2312" w:hAnsi="宋体" w:hint="eastAsia"/>
              </w:rPr>
            </w:pPr>
          </w:p>
        </w:tc>
        <w:tc>
          <w:tcPr>
            <w:tcW w:w="1873" w:type="dxa"/>
            <w:vAlign w:val="center"/>
          </w:tcPr>
          <w:p w:rsidR="00D64AE2" w:rsidRDefault="00D64AE2">
            <w:pPr>
              <w:spacing w:line="560" w:lineRule="exact"/>
              <w:jc w:val="center"/>
              <w:rPr>
                <w:rFonts w:ascii="仿宋_GB2312" w:eastAsia="仿宋_GB2312" w:hAnsi="宋体" w:hint="eastAsia"/>
              </w:rPr>
            </w:pPr>
            <w:r>
              <w:rPr>
                <w:rFonts w:ascii="仿宋_GB2312" w:eastAsia="仿宋_GB2312" w:hAnsi="宋体" w:hint="eastAsia"/>
              </w:rPr>
              <w:t>A-73</w:t>
            </w:r>
            <w:r>
              <w:rPr>
                <w:rFonts w:ascii="仿宋_GB2312" w:eastAsia="仿宋_GB2312" w:hAnsi="宋体" w:hint="eastAsia"/>
              </w:rPr>
              <w:t>～</w:t>
            </w:r>
            <w:r>
              <w:rPr>
                <w:rFonts w:ascii="仿宋_GB2312" w:eastAsia="仿宋_GB2312" w:hAnsi="宋体" w:hint="eastAsia"/>
              </w:rPr>
              <w:t>A-76</w:t>
            </w:r>
          </w:p>
        </w:tc>
        <w:tc>
          <w:tcPr>
            <w:tcW w:w="6766" w:type="dxa"/>
            <w:gridSpan w:val="2"/>
          </w:tcPr>
          <w:p w:rsidR="00D64AE2" w:rsidRDefault="00D64AE2">
            <w:pPr>
              <w:spacing w:line="560" w:lineRule="exact"/>
              <w:rPr>
                <w:rFonts w:ascii="仿宋_GB2312" w:eastAsia="仿宋_GB2312" w:hAnsi="宋体" w:hint="eastAsia"/>
                <w:color w:val="FF6600"/>
              </w:rPr>
            </w:pPr>
            <w:r>
              <w:rPr>
                <w:rFonts w:ascii="仿宋_GB2312" w:eastAsia="仿宋_GB2312" w:hAnsi="宋体" w:hint="eastAsia"/>
              </w:rPr>
              <w:t>主体三层，</w:t>
            </w:r>
            <w:r>
              <w:rPr>
                <w:rFonts w:ascii="仿宋_GB2312" w:eastAsia="仿宋_GB2312" w:hAnsi="宋体" w:hint="eastAsia"/>
              </w:rPr>
              <w:t xml:space="preserve"> 1~5</w:t>
            </w:r>
            <w:r>
              <w:rPr>
                <w:rFonts w:ascii="仿宋_GB2312" w:eastAsia="仿宋_GB2312" w:hAnsi="宋体" w:hint="eastAsia"/>
              </w:rPr>
              <w:t>轴总长</w:t>
            </w:r>
            <w:r>
              <w:rPr>
                <w:rFonts w:ascii="仿宋_GB2312" w:eastAsia="仿宋_GB2312" w:hAnsi="宋体" w:hint="eastAsia"/>
              </w:rPr>
              <w:t>23.2m</w:t>
            </w:r>
            <w:r>
              <w:rPr>
                <w:rFonts w:ascii="仿宋_GB2312" w:eastAsia="仿宋_GB2312" w:hAnsi="宋体" w:hint="eastAsia"/>
              </w:rPr>
              <w:t>，</w:t>
            </w:r>
            <w:r>
              <w:rPr>
                <w:rFonts w:ascii="仿宋_GB2312" w:eastAsia="仿宋_GB2312" w:hAnsi="宋体" w:hint="eastAsia"/>
              </w:rPr>
              <w:t>A~D</w:t>
            </w:r>
            <w:r>
              <w:rPr>
                <w:rFonts w:ascii="仿宋_GB2312" w:eastAsia="仿宋_GB2312" w:hAnsi="宋体" w:hint="eastAsia"/>
              </w:rPr>
              <w:t>总宽</w:t>
            </w:r>
            <w:r>
              <w:rPr>
                <w:rFonts w:ascii="仿宋_GB2312" w:eastAsia="仿宋_GB2312" w:hAnsi="宋体" w:hint="eastAsia"/>
              </w:rPr>
              <w:t>9.9m</w:t>
            </w:r>
            <w:r>
              <w:rPr>
                <w:rFonts w:ascii="仿宋_GB2312" w:eastAsia="仿宋_GB2312" w:hAnsi="宋体" w:hint="eastAsia"/>
              </w:rPr>
              <w:t>。各层层高均为</w:t>
            </w:r>
            <w:r>
              <w:rPr>
                <w:rFonts w:ascii="仿宋_GB2312" w:eastAsia="仿宋_GB2312" w:hAnsi="宋体" w:hint="eastAsia"/>
              </w:rPr>
              <w:t>3m</w:t>
            </w:r>
            <w:r>
              <w:rPr>
                <w:rFonts w:ascii="仿宋_GB2312" w:eastAsia="仿宋_GB2312" w:hAnsi="宋体" w:hint="eastAsia"/>
              </w:rPr>
              <w:t>。</w:t>
            </w:r>
          </w:p>
        </w:tc>
      </w:tr>
      <w:tr w:rsidR="00000000">
        <w:tblPrEx>
          <w:tblCellMar>
            <w:top w:w="0" w:type="dxa"/>
            <w:bottom w:w="0" w:type="dxa"/>
          </w:tblCellMar>
        </w:tblPrEx>
        <w:trPr>
          <w:cantSplit/>
          <w:trHeight w:val="20"/>
          <w:jc w:val="center"/>
        </w:trPr>
        <w:tc>
          <w:tcPr>
            <w:tcW w:w="633" w:type="dxa"/>
            <w:vMerge/>
            <w:vAlign w:val="center"/>
          </w:tcPr>
          <w:p w:rsidR="00D64AE2" w:rsidRDefault="00D64AE2">
            <w:pPr>
              <w:spacing w:line="560" w:lineRule="exact"/>
              <w:jc w:val="center"/>
              <w:rPr>
                <w:rFonts w:ascii="仿宋_GB2312" w:eastAsia="仿宋_GB2312" w:hAnsi="宋体" w:hint="eastAsia"/>
              </w:rPr>
            </w:pPr>
          </w:p>
        </w:tc>
        <w:tc>
          <w:tcPr>
            <w:tcW w:w="1873" w:type="dxa"/>
            <w:vAlign w:val="center"/>
          </w:tcPr>
          <w:p w:rsidR="00D64AE2" w:rsidRDefault="00D64AE2">
            <w:pPr>
              <w:spacing w:line="560" w:lineRule="exact"/>
              <w:jc w:val="center"/>
              <w:rPr>
                <w:rFonts w:ascii="仿宋_GB2312" w:eastAsia="仿宋_GB2312" w:hAnsi="宋体" w:hint="eastAsia"/>
              </w:rPr>
            </w:pPr>
            <w:r>
              <w:rPr>
                <w:rFonts w:ascii="仿宋_GB2312" w:eastAsia="仿宋_GB2312" w:hAnsi="宋体" w:hint="eastAsia"/>
              </w:rPr>
              <w:t>A-77</w:t>
            </w:r>
            <w:r>
              <w:rPr>
                <w:rFonts w:ascii="仿宋_GB2312" w:eastAsia="仿宋_GB2312" w:hAnsi="宋体" w:hint="eastAsia"/>
              </w:rPr>
              <w:t>～</w:t>
            </w:r>
            <w:r>
              <w:rPr>
                <w:rFonts w:ascii="仿宋_GB2312" w:eastAsia="仿宋_GB2312" w:hAnsi="宋体" w:hint="eastAsia"/>
              </w:rPr>
              <w:t>A-81</w:t>
            </w:r>
          </w:p>
        </w:tc>
        <w:tc>
          <w:tcPr>
            <w:tcW w:w="6766" w:type="dxa"/>
            <w:gridSpan w:val="2"/>
          </w:tcPr>
          <w:p w:rsidR="00D64AE2" w:rsidRDefault="00D64AE2">
            <w:pPr>
              <w:spacing w:line="560" w:lineRule="exact"/>
              <w:rPr>
                <w:rFonts w:ascii="仿宋_GB2312" w:eastAsia="仿宋_GB2312" w:hAnsi="宋体" w:hint="eastAsia"/>
                <w:color w:val="FF6600"/>
              </w:rPr>
            </w:pPr>
            <w:r>
              <w:rPr>
                <w:rFonts w:ascii="仿宋_GB2312" w:eastAsia="仿宋_GB2312" w:hAnsi="宋体" w:hint="eastAsia"/>
              </w:rPr>
              <w:t>主体三层，</w:t>
            </w:r>
            <w:r>
              <w:rPr>
                <w:rFonts w:ascii="仿宋_GB2312" w:eastAsia="仿宋_GB2312" w:hAnsi="宋体" w:hint="eastAsia"/>
              </w:rPr>
              <w:t xml:space="preserve"> 1~6</w:t>
            </w:r>
            <w:r>
              <w:rPr>
                <w:rFonts w:ascii="仿宋_GB2312" w:eastAsia="仿宋_GB2312" w:hAnsi="宋体" w:hint="eastAsia"/>
              </w:rPr>
              <w:t>轴总长</w:t>
            </w:r>
            <w:r>
              <w:rPr>
                <w:rFonts w:ascii="仿宋_GB2312" w:eastAsia="仿宋_GB2312" w:hAnsi="宋体" w:hint="eastAsia"/>
              </w:rPr>
              <w:t>29m</w:t>
            </w:r>
            <w:r>
              <w:rPr>
                <w:rFonts w:ascii="仿宋_GB2312" w:eastAsia="仿宋_GB2312" w:hAnsi="宋体" w:hint="eastAsia"/>
              </w:rPr>
              <w:t>，</w:t>
            </w:r>
            <w:r>
              <w:rPr>
                <w:rFonts w:ascii="仿宋_GB2312" w:eastAsia="仿宋_GB2312" w:hAnsi="宋体" w:hint="eastAsia"/>
              </w:rPr>
              <w:t>A~D</w:t>
            </w:r>
            <w:r>
              <w:rPr>
                <w:rFonts w:ascii="仿宋_GB2312" w:eastAsia="仿宋_GB2312" w:hAnsi="宋体" w:hint="eastAsia"/>
              </w:rPr>
              <w:t>总宽</w:t>
            </w:r>
            <w:r>
              <w:rPr>
                <w:rFonts w:ascii="仿宋_GB2312" w:eastAsia="仿宋_GB2312" w:hAnsi="宋体" w:hint="eastAsia"/>
              </w:rPr>
              <w:t>9.9m</w:t>
            </w:r>
            <w:r>
              <w:rPr>
                <w:rFonts w:ascii="仿宋_GB2312" w:eastAsia="仿宋_GB2312" w:hAnsi="宋体" w:hint="eastAsia"/>
              </w:rPr>
              <w:t>。各层层高均为</w:t>
            </w:r>
            <w:r>
              <w:rPr>
                <w:rFonts w:ascii="仿宋_GB2312" w:eastAsia="仿宋_GB2312" w:hAnsi="宋体" w:hint="eastAsia"/>
              </w:rPr>
              <w:t>3m</w:t>
            </w:r>
            <w:r>
              <w:rPr>
                <w:rFonts w:ascii="仿宋_GB2312" w:eastAsia="仿宋_GB2312" w:hAnsi="宋体" w:hint="eastAsia"/>
              </w:rPr>
              <w:t>。</w:t>
            </w:r>
          </w:p>
        </w:tc>
      </w:tr>
      <w:tr w:rsidR="00000000">
        <w:tblPrEx>
          <w:tblCellMar>
            <w:top w:w="0" w:type="dxa"/>
            <w:bottom w:w="0" w:type="dxa"/>
          </w:tblCellMar>
        </w:tblPrEx>
        <w:trPr>
          <w:cantSplit/>
          <w:trHeight w:val="20"/>
          <w:jc w:val="center"/>
        </w:trPr>
        <w:tc>
          <w:tcPr>
            <w:tcW w:w="633" w:type="dxa"/>
            <w:vMerge/>
            <w:vAlign w:val="center"/>
          </w:tcPr>
          <w:p w:rsidR="00D64AE2" w:rsidRDefault="00D64AE2">
            <w:pPr>
              <w:spacing w:line="560" w:lineRule="exact"/>
              <w:jc w:val="center"/>
              <w:rPr>
                <w:rFonts w:ascii="仿宋_GB2312" w:eastAsia="仿宋_GB2312" w:hAnsi="宋体" w:hint="eastAsia"/>
              </w:rPr>
            </w:pPr>
          </w:p>
        </w:tc>
        <w:tc>
          <w:tcPr>
            <w:tcW w:w="1873" w:type="dxa"/>
            <w:vAlign w:val="center"/>
          </w:tcPr>
          <w:p w:rsidR="00D64AE2" w:rsidRDefault="00D64AE2">
            <w:pPr>
              <w:spacing w:line="560" w:lineRule="exact"/>
              <w:jc w:val="center"/>
              <w:rPr>
                <w:rFonts w:ascii="仿宋_GB2312" w:eastAsia="仿宋_GB2312" w:hAnsi="宋体" w:hint="eastAsia"/>
              </w:rPr>
            </w:pPr>
            <w:r>
              <w:rPr>
                <w:rFonts w:ascii="仿宋_GB2312" w:eastAsia="仿宋_GB2312" w:hAnsi="宋体" w:hint="eastAsia"/>
              </w:rPr>
              <w:t>A-82</w:t>
            </w:r>
            <w:r>
              <w:rPr>
                <w:rFonts w:ascii="仿宋_GB2312" w:eastAsia="仿宋_GB2312" w:hAnsi="宋体" w:hint="eastAsia"/>
              </w:rPr>
              <w:t>～</w:t>
            </w:r>
            <w:r>
              <w:rPr>
                <w:rFonts w:ascii="仿宋_GB2312" w:eastAsia="仿宋_GB2312" w:hAnsi="宋体" w:hint="eastAsia"/>
              </w:rPr>
              <w:t>A-86</w:t>
            </w:r>
          </w:p>
        </w:tc>
        <w:tc>
          <w:tcPr>
            <w:tcW w:w="6766" w:type="dxa"/>
            <w:gridSpan w:val="2"/>
          </w:tcPr>
          <w:p w:rsidR="00D64AE2" w:rsidRDefault="00D64AE2">
            <w:pPr>
              <w:spacing w:line="560" w:lineRule="exact"/>
              <w:rPr>
                <w:rFonts w:ascii="仿宋_GB2312" w:eastAsia="仿宋_GB2312" w:hAnsi="宋体" w:hint="eastAsia"/>
                <w:color w:val="FF6600"/>
              </w:rPr>
            </w:pPr>
            <w:r>
              <w:rPr>
                <w:rFonts w:ascii="仿宋_GB2312" w:eastAsia="仿宋_GB2312" w:hAnsi="宋体" w:hint="eastAsia"/>
              </w:rPr>
              <w:t>主体三层，</w:t>
            </w:r>
            <w:r>
              <w:rPr>
                <w:rFonts w:ascii="仿宋_GB2312" w:eastAsia="仿宋_GB2312" w:hAnsi="宋体" w:hint="eastAsia"/>
              </w:rPr>
              <w:t xml:space="preserve"> 1~6</w:t>
            </w:r>
            <w:r>
              <w:rPr>
                <w:rFonts w:ascii="仿宋_GB2312" w:eastAsia="仿宋_GB2312" w:hAnsi="宋体" w:hint="eastAsia"/>
              </w:rPr>
              <w:t>轴总长</w:t>
            </w:r>
            <w:r>
              <w:rPr>
                <w:rFonts w:ascii="仿宋_GB2312" w:eastAsia="仿宋_GB2312" w:hAnsi="宋体" w:hint="eastAsia"/>
              </w:rPr>
              <w:t>29m</w:t>
            </w:r>
            <w:r>
              <w:rPr>
                <w:rFonts w:ascii="仿宋_GB2312" w:eastAsia="仿宋_GB2312" w:hAnsi="宋体" w:hint="eastAsia"/>
              </w:rPr>
              <w:t>，</w:t>
            </w:r>
            <w:r>
              <w:rPr>
                <w:rFonts w:ascii="仿宋_GB2312" w:eastAsia="仿宋_GB2312" w:hAnsi="宋体" w:hint="eastAsia"/>
              </w:rPr>
              <w:t>A~D</w:t>
            </w:r>
            <w:r>
              <w:rPr>
                <w:rFonts w:ascii="仿宋_GB2312" w:eastAsia="仿宋_GB2312" w:hAnsi="宋体" w:hint="eastAsia"/>
              </w:rPr>
              <w:t>总宽</w:t>
            </w:r>
            <w:r>
              <w:rPr>
                <w:rFonts w:ascii="仿宋_GB2312" w:eastAsia="仿宋_GB2312" w:hAnsi="宋体" w:hint="eastAsia"/>
              </w:rPr>
              <w:t>9.9m</w:t>
            </w:r>
            <w:r>
              <w:rPr>
                <w:rFonts w:ascii="仿宋_GB2312" w:eastAsia="仿宋_GB2312" w:hAnsi="宋体" w:hint="eastAsia"/>
              </w:rPr>
              <w:t>。各层层高均为</w:t>
            </w:r>
            <w:r>
              <w:rPr>
                <w:rFonts w:ascii="仿宋_GB2312" w:eastAsia="仿宋_GB2312" w:hAnsi="宋体" w:hint="eastAsia"/>
              </w:rPr>
              <w:t>3m</w:t>
            </w:r>
            <w:r>
              <w:rPr>
                <w:rFonts w:ascii="仿宋_GB2312" w:eastAsia="仿宋_GB2312" w:hAnsi="宋体" w:hint="eastAsia"/>
              </w:rPr>
              <w:t>。</w:t>
            </w:r>
          </w:p>
        </w:tc>
      </w:tr>
      <w:tr w:rsidR="00000000">
        <w:tblPrEx>
          <w:tblCellMar>
            <w:top w:w="0" w:type="dxa"/>
            <w:bottom w:w="0" w:type="dxa"/>
          </w:tblCellMar>
        </w:tblPrEx>
        <w:trPr>
          <w:cantSplit/>
          <w:trHeight w:val="20"/>
          <w:jc w:val="center"/>
        </w:trPr>
        <w:tc>
          <w:tcPr>
            <w:tcW w:w="633" w:type="dxa"/>
            <w:vMerge/>
            <w:vAlign w:val="center"/>
          </w:tcPr>
          <w:p w:rsidR="00D64AE2" w:rsidRDefault="00D64AE2">
            <w:pPr>
              <w:spacing w:line="560" w:lineRule="exact"/>
              <w:jc w:val="center"/>
              <w:rPr>
                <w:rFonts w:ascii="仿宋_GB2312" w:eastAsia="仿宋_GB2312" w:hAnsi="宋体" w:hint="eastAsia"/>
              </w:rPr>
            </w:pPr>
          </w:p>
        </w:tc>
        <w:tc>
          <w:tcPr>
            <w:tcW w:w="1873" w:type="dxa"/>
            <w:vAlign w:val="center"/>
          </w:tcPr>
          <w:p w:rsidR="00D64AE2" w:rsidRDefault="00D64AE2">
            <w:pPr>
              <w:spacing w:line="560" w:lineRule="exact"/>
              <w:jc w:val="center"/>
              <w:rPr>
                <w:rFonts w:ascii="仿宋_GB2312" w:eastAsia="仿宋_GB2312" w:hAnsi="宋体" w:hint="eastAsia"/>
              </w:rPr>
            </w:pPr>
            <w:r>
              <w:rPr>
                <w:rFonts w:ascii="仿宋_GB2312" w:eastAsia="仿宋_GB2312" w:hAnsi="宋体" w:hint="eastAsia"/>
              </w:rPr>
              <w:t>A-87</w:t>
            </w:r>
            <w:r>
              <w:rPr>
                <w:rFonts w:ascii="仿宋_GB2312" w:eastAsia="仿宋_GB2312" w:hAnsi="宋体" w:hint="eastAsia"/>
              </w:rPr>
              <w:t>～</w:t>
            </w:r>
            <w:r>
              <w:rPr>
                <w:rFonts w:ascii="仿宋_GB2312" w:eastAsia="仿宋_GB2312" w:hAnsi="宋体" w:hint="eastAsia"/>
              </w:rPr>
              <w:t>A-90</w:t>
            </w:r>
          </w:p>
        </w:tc>
        <w:tc>
          <w:tcPr>
            <w:tcW w:w="6766" w:type="dxa"/>
            <w:gridSpan w:val="2"/>
          </w:tcPr>
          <w:p w:rsidR="00D64AE2" w:rsidRDefault="00D64AE2">
            <w:pPr>
              <w:spacing w:line="560" w:lineRule="exact"/>
              <w:rPr>
                <w:rFonts w:ascii="仿宋_GB2312" w:eastAsia="仿宋_GB2312" w:hAnsi="宋体" w:hint="eastAsia"/>
                <w:color w:val="FF6600"/>
              </w:rPr>
            </w:pPr>
            <w:r>
              <w:rPr>
                <w:rFonts w:ascii="仿宋_GB2312" w:eastAsia="仿宋_GB2312" w:hAnsi="宋体" w:hint="eastAsia"/>
              </w:rPr>
              <w:t>主体三层，</w:t>
            </w:r>
            <w:r>
              <w:rPr>
                <w:rFonts w:ascii="仿宋_GB2312" w:eastAsia="仿宋_GB2312" w:hAnsi="宋体" w:hint="eastAsia"/>
              </w:rPr>
              <w:t xml:space="preserve"> 1~5</w:t>
            </w:r>
            <w:r>
              <w:rPr>
                <w:rFonts w:ascii="仿宋_GB2312" w:eastAsia="仿宋_GB2312" w:hAnsi="宋体" w:hint="eastAsia"/>
              </w:rPr>
              <w:t>轴总长</w:t>
            </w:r>
            <w:r>
              <w:rPr>
                <w:rFonts w:ascii="仿宋_GB2312" w:eastAsia="仿宋_GB2312" w:hAnsi="宋体" w:hint="eastAsia"/>
              </w:rPr>
              <w:t>23.2m</w:t>
            </w:r>
            <w:r>
              <w:rPr>
                <w:rFonts w:ascii="仿宋_GB2312" w:eastAsia="仿宋_GB2312" w:hAnsi="宋体" w:hint="eastAsia"/>
              </w:rPr>
              <w:t>，</w:t>
            </w:r>
            <w:r>
              <w:rPr>
                <w:rFonts w:ascii="仿宋_GB2312" w:eastAsia="仿宋_GB2312" w:hAnsi="宋体" w:hint="eastAsia"/>
              </w:rPr>
              <w:t>A~D</w:t>
            </w:r>
            <w:r>
              <w:rPr>
                <w:rFonts w:ascii="仿宋_GB2312" w:eastAsia="仿宋_GB2312" w:hAnsi="宋体" w:hint="eastAsia"/>
              </w:rPr>
              <w:t>总宽</w:t>
            </w:r>
            <w:r>
              <w:rPr>
                <w:rFonts w:ascii="仿宋_GB2312" w:eastAsia="仿宋_GB2312" w:hAnsi="宋体" w:hint="eastAsia"/>
              </w:rPr>
              <w:t>9.9m</w:t>
            </w:r>
            <w:r>
              <w:rPr>
                <w:rFonts w:ascii="仿宋_GB2312" w:eastAsia="仿宋_GB2312" w:hAnsi="宋体" w:hint="eastAsia"/>
              </w:rPr>
              <w:t>。各层层高均为</w:t>
            </w:r>
            <w:r>
              <w:rPr>
                <w:rFonts w:ascii="仿宋_GB2312" w:eastAsia="仿宋_GB2312" w:hAnsi="宋体" w:hint="eastAsia"/>
              </w:rPr>
              <w:t>3m</w:t>
            </w:r>
            <w:r>
              <w:rPr>
                <w:rFonts w:ascii="仿宋_GB2312" w:eastAsia="仿宋_GB2312" w:hAnsi="宋体" w:hint="eastAsia"/>
              </w:rPr>
              <w:t>。</w:t>
            </w:r>
          </w:p>
        </w:tc>
      </w:tr>
      <w:tr w:rsidR="00000000">
        <w:tblPrEx>
          <w:tblCellMar>
            <w:top w:w="0" w:type="dxa"/>
            <w:bottom w:w="0" w:type="dxa"/>
          </w:tblCellMar>
        </w:tblPrEx>
        <w:trPr>
          <w:cantSplit/>
          <w:trHeight w:val="20"/>
          <w:jc w:val="center"/>
        </w:trPr>
        <w:tc>
          <w:tcPr>
            <w:tcW w:w="633" w:type="dxa"/>
            <w:vMerge/>
            <w:vAlign w:val="center"/>
          </w:tcPr>
          <w:p w:rsidR="00D64AE2" w:rsidRDefault="00D64AE2">
            <w:pPr>
              <w:spacing w:line="560" w:lineRule="exact"/>
              <w:jc w:val="center"/>
              <w:rPr>
                <w:rFonts w:ascii="仿宋_GB2312" w:eastAsia="仿宋_GB2312" w:hAnsi="宋体" w:hint="eastAsia"/>
              </w:rPr>
            </w:pPr>
          </w:p>
        </w:tc>
        <w:tc>
          <w:tcPr>
            <w:tcW w:w="1873" w:type="dxa"/>
            <w:vAlign w:val="center"/>
          </w:tcPr>
          <w:p w:rsidR="00D64AE2" w:rsidRDefault="00D64AE2">
            <w:pPr>
              <w:spacing w:line="560" w:lineRule="exact"/>
              <w:jc w:val="center"/>
              <w:rPr>
                <w:rFonts w:ascii="仿宋_GB2312" w:eastAsia="仿宋_GB2312" w:hAnsi="宋体" w:hint="eastAsia"/>
              </w:rPr>
            </w:pPr>
            <w:r>
              <w:rPr>
                <w:rFonts w:ascii="仿宋_GB2312" w:eastAsia="仿宋_GB2312" w:hAnsi="宋体" w:hint="eastAsia"/>
              </w:rPr>
              <w:t>F-23</w:t>
            </w:r>
            <w:r>
              <w:rPr>
                <w:rFonts w:ascii="仿宋_GB2312" w:eastAsia="仿宋_GB2312" w:hAnsi="宋体" w:hint="eastAsia"/>
              </w:rPr>
              <w:t>～</w:t>
            </w:r>
            <w:r>
              <w:rPr>
                <w:rFonts w:ascii="仿宋_GB2312" w:eastAsia="仿宋_GB2312" w:hAnsi="宋体" w:hint="eastAsia"/>
              </w:rPr>
              <w:t>F-25</w:t>
            </w:r>
          </w:p>
        </w:tc>
        <w:tc>
          <w:tcPr>
            <w:tcW w:w="6766" w:type="dxa"/>
            <w:gridSpan w:val="2"/>
          </w:tcPr>
          <w:p w:rsidR="00D64AE2" w:rsidRDefault="00D64AE2">
            <w:pPr>
              <w:spacing w:line="560" w:lineRule="exact"/>
              <w:rPr>
                <w:rFonts w:ascii="仿宋_GB2312" w:eastAsia="仿宋_GB2312" w:hAnsi="宋体" w:hint="eastAsia"/>
              </w:rPr>
            </w:pPr>
            <w:r>
              <w:rPr>
                <w:rFonts w:ascii="仿宋_GB2312" w:eastAsia="仿宋_GB2312" w:hAnsi="宋体" w:hint="eastAsia"/>
              </w:rPr>
              <w:t>主体六层，局部七层（梯间），</w:t>
            </w:r>
            <w:r>
              <w:rPr>
                <w:rFonts w:ascii="仿宋_GB2312" w:eastAsia="仿宋_GB2312" w:hAnsi="宋体" w:hint="eastAsia"/>
              </w:rPr>
              <w:t>1~26</w:t>
            </w:r>
            <w:r>
              <w:rPr>
                <w:rFonts w:ascii="仿宋_GB2312" w:eastAsia="仿宋_GB2312" w:hAnsi="宋体" w:hint="eastAsia"/>
              </w:rPr>
              <w:t>轴总长</w:t>
            </w:r>
            <w:r>
              <w:rPr>
                <w:rFonts w:ascii="仿宋_GB2312" w:eastAsia="仿宋_GB2312" w:hAnsi="宋体" w:hint="eastAsia"/>
              </w:rPr>
              <w:t>73.07m</w:t>
            </w:r>
            <w:r>
              <w:rPr>
                <w:rFonts w:ascii="仿宋_GB2312" w:eastAsia="仿宋_GB2312" w:hAnsi="宋体" w:hint="eastAsia"/>
              </w:rPr>
              <w:t>，</w:t>
            </w:r>
            <w:r>
              <w:rPr>
                <w:rFonts w:ascii="仿宋_GB2312" w:eastAsia="仿宋_GB2312" w:hAnsi="宋体" w:hint="eastAsia"/>
              </w:rPr>
              <w:t>A~C</w:t>
            </w:r>
            <w:r>
              <w:rPr>
                <w:rFonts w:ascii="仿宋_GB2312" w:eastAsia="仿宋_GB2312" w:hAnsi="宋体" w:hint="eastAsia"/>
              </w:rPr>
              <w:t>总宽</w:t>
            </w:r>
            <w:r>
              <w:rPr>
                <w:rFonts w:ascii="仿宋_GB2312" w:eastAsia="仿宋_GB2312" w:hAnsi="宋体" w:hint="eastAsia"/>
              </w:rPr>
              <w:t>11m</w:t>
            </w:r>
            <w:r>
              <w:rPr>
                <w:rFonts w:ascii="仿宋_GB2312" w:eastAsia="仿宋_GB2312" w:hAnsi="宋体" w:hint="eastAsia"/>
              </w:rPr>
              <w:t>。各层层高均为</w:t>
            </w:r>
            <w:r>
              <w:rPr>
                <w:rFonts w:ascii="仿宋_GB2312" w:eastAsia="仿宋_GB2312" w:hAnsi="宋体" w:hint="eastAsia"/>
              </w:rPr>
              <w:t>3m</w:t>
            </w:r>
            <w:r>
              <w:rPr>
                <w:rFonts w:ascii="仿宋_GB2312" w:eastAsia="仿宋_GB2312" w:hAnsi="宋体" w:hint="eastAsia"/>
              </w:rPr>
              <w:t>。</w:t>
            </w:r>
          </w:p>
        </w:tc>
      </w:tr>
      <w:tr w:rsidR="00000000">
        <w:tblPrEx>
          <w:tblCellMar>
            <w:top w:w="0" w:type="dxa"/>
            <w:bottom w:w="0" w:type="dxa"/>
          </w:tblCellMar>
        </w:tblPrEx>
        <w:trPr>
          <w:cantSplit/>
          <w:trHeight w:val="20"/>
          <w:jc w:val="center"/>
        </w:trPr>
        <w:tc>
          <w:tcPr>
            <w:tcW w:w="633" w:type="dxa"/>
            <w:vMerge/>
            <w:vAlign w:val="center"/>
          </w:tcPr>
          <w:p w:rsidR="00D64AE2" w:rsidRDefault="00D64AE2">
            <w:pPr>
              <w:spacing w:line="560" w:lineRule="exact"/>
              <w:jc w:val="center"/>
              <w:rPr>
                <w:rFonts w:ascii="仿宋_GB2312" w:eastAsia="仿宋_GB2312" w:hAnsi="宋体" w:hint="eastAsia"/>
              </w:rPr>
            </w:pPr>
          </w:p>
        </w:tc>
        <w:tc>
          <w:tcPr>
            <w:tcW w:w="1873" w:type="dxa"/>
            <w:vAlign w:val="center"/>
          </w:tcPr>
          <w:p w:rsidR="00D64AE2" w:rsidRDefault="00D64AE2">
            <w:pPr>
              <w:spacing w:line="560" w:lineRule="exact"/>
              <w:jc w:val="center"/>
              <w:rPr>
                <w:rFonts w:ascii="仿宋_GB2312" w:eastAsia="仿宋_GB2312" w:hAnsi="宋体" w:hint="eastAsia"/>
              </w:rPr>
            </w:pPr>
            <w:r>
              <w:rPr>
                <w:rFonts w:ascii="仿宋_GB2312" w:eastAsia="仿宋_GB2312" w:hAnsi="宋体" w:hint="eastAsia"/>
              </w:rPr>
              <w:t>F-26</w:t>
            </w:r>
            <w:r>
              <w:rPr>
                <w:rFonts w:ascii="仿宋_GB2312" w:eastAsia="仿宋_GB2312" w:hAnsi="宋体" w:hint="eastAsia"/>
              </w:rPr>
              <w:t>～</w:t>
            </w:r>
            <w:r>
              <w:rPr>
                <w:rFonts w:ascii="仿宋_GB2312" w:eastAsia="仿宋_GB2312" w:hAnsi="宋体" w:hint="eastAsia"/>
              </w:rPr>
              <w:t>F-28</w:t>
            </w:r>
          </w:p>
        </w:tc>
        <w:tc>
          <w:tcPr>
            <w:tcW w:w="6766" w:type="dxa"/>
            <w:gridSpan w:val="2"/>
          </w:tcPr>
          <w:p w:rsidR="00D64AE2" w:rsidRDefault="00D64AE2">
            <w:pPr>
              <w:spacing w:line="560" w:lineRule="exact"/>
              <w:rPr>
                <w:rFonts w:ascii="仿宋_GB2312" w:eastAsia="仿宋_GB2312" w:hAnsi="宋体" w:hint="eastAsia"/>
              </w:rPr>
            </w:pPr>
            <w:r>
              <w:rPr>
                <w:rFonts w:ascii="仿宋_GB2312" w:eastAsia="仿宋_GB2312" w:hAnsi="宋体" w:hint="eastAsia"/>
              </w:rPr>
              <w:t>主体六层，局部七层（梯间），</w:t>
            </w:r>
            <w:r>
              <w:rPr>
                <w:rFonts w:ascii="仿宋_GB2312" w:eastAsia="仿宋_GB2312" w:hAnsi="宋体" w:hint="eastAsia"/>
              </w:rPr>
              <w:t>1~26</w:t>
            </w:r>
            <w:r>
              <w:rPr>
                <w:rFonts w:ascii="仿宋_GB2312" w:eastAsia="仿宋_GB2312" w:hAnsi="宋体" w:hint="eastAsia"/>
              </w:rPr>
              <w:t>轴总长</w:t>
            </w:r>
            <w:r>
              <w:rPr>
                <w:rFonts w:ascii="仿宋_GB2312" w:eastAsia="仿宋_GB2312" w:hAnsi="宋体" w:hint="eastAsia"/>
              </w:rPr>
              <w:t>73.07m</w:t>
            </w:r>
            <w:r>
              <w:rPr>
                <w:rFonts w:ascii="仿宋_GB2312" w:eastAsia="仿宋_GB2312" w:hAnsi="宋体" w:hint="eastAsia"/>
              </w:rPr>
              <w:t>，</w:t>
            </w:r>
            <w:r>
              <w:rPr>
                <w:rFonts w:ascii="仿宋_GB2312" w:eastAsia="仿宋_GB2312" w:hAnsi="宋体" w:hint="eastAsia"/>
              </w:rPr>
              <w:t>A~C</w:t>
            </w:r>
            <w:r>
              <w:rPr>
                <w:rFonts w:ascii="仿宋_GB2312" w:eastAsia="仿宋_GB2312" w:hAnsi="宋体" w:hint="eastAsia"/>
              </w:rPr>
              <w:t>总宽</w:t>
            </w:r>
            <w:r>
              <w:rPr>
                <w:rFonts w:ascii="仿宋_GB2312" w:eastAsia="仿宋_GB2312" w:hAnsi="宋体" w:hint="eastAsia"/>
              </w:rPr>
              <w:t>11m</w:t>
            </w:r>
            <w:r>
              <w:rPr>
                <w:rFonts w:ascii="仿宋_GB2312" w:eastAsia="仿宋_GB2312" w:hAnsi="宋体" w:hint="eastAsia"/>
              </w:rPr>
              <w:t>。各层层高均为</w:t>
            </w:r>
            <w:r>
              <w:rPr>
                <w:rFonts w:ascii="仿宋_GB2312" w:eastAsia="仿宋_GB2312" w:hAnsi="宋体" w:hint="eastAsia"/>
              </w:rPr>
              <w:t>3m</w:t>
            </w:r>
            <w:r>
              <w:rPr>
                <w:rFonts w:ascii="仿宋_GB2312" w:eastAsia="仿宋_GB2312" w:hAnsi="宋体" w:hint="eastAsia"/>
              </w:rPr>
              <w:t>。</w:t>
            </w:r>
          </w:p>
        </w:tc>
      </w:tr>
      <w:tr w:rsidR="00000000">
        <w:tblPrEx>
          <w:tblCellMar>
            <w:top w:w="0" w:type="dxa"/>
            <w:bottom w:w="0" w:type="dxa"/>
          </w:tblCellMar>
        </w:tblPrEx>
        <w:trPr>
          <w:cantSplit/>
          <w:trHeight w:val="20"/>
          <w:jc w:val="center"/>
        </w:trPr>
        <w:tc>
          <w:tcPr>
            <w:tcW w:w="633" w:type="dxa"/>
            <w:vMerge/>
            <w:vAlign w:val="center"/>
          </w:tcPr>
          <w:p w:rsidR="00D64AE2" w:rsidRDefault="00D64AE2">
            <w:pPr>
              <w:spacing w:line="560" w:lineRule="exact"/>
              <w:jc w:val="center"/>
              <w:rPr>
                <w:rFonts w:ascii="仿宋_GB2312" w:eastAsia="仿宋_GB2312" w:hAnsi="宋体" w:hint="eastAsia"/>
              </w:rPr>
            </w:pPr>
          </w:p>
        </w:tc>
        <w:tc>
          <w:tcPr>
            <w:tcW w:w="1873" w:type="dxa"/>
            <w:vAlign w:val="center"/>
          </w:tcPr>
          <w:p w:rsidR="00D64AE2" w:rsidRDefault="00D64AE2">
            <w:pPr>
              <w:spacing w:line="560" w:lineRule="exact"/>
              <w:jc w:val="center"/>
              <w:rPr>
                <w:rFonts w:ascii="仿宋_GB2312" w:eastAsia="仿宋_GB2312" w:hAnsi="宋体" w:hint="eastAsia"/>
              </w:rPr>
            </w:pPr>
            <w:r>
              <w:rPr>
                <w:rFonts w:ascii="仿宋_GB2312" w:eastAsia="仿宋_GB2312" w:hAnsi="宋体" w:hint="eastAsia"/>
              </w:rPr>
              <w:t>F-29</w:t>
            </w:r>
            <w:r>
              <w:rPr>
                <w:rFonts w:ascii="仿宋_GB2312" w:eastAsia="仿宋_GB2312" w:hAnsi="宋体" w:hint="eastAsia"/>
              </w:rPr>
              <w:t>～</w:t>
            </w:r>
            <w:r>
              <w:rPr>
                <w:rFonts w:ascii="仿宋_GB2312" w:eastAsia="仿宋_GB2312" w:hAnsi="宋体" w:hint="eastAsia"/>
              </w:rPr>
              <w:t>F-31</w:t>
            </w:r>
          </w:p>
        </w:tc>
        <w:tc>
          <w:tcPr>
            <w:tcW w:w="6766" w:type="dxa"/>
            <w:gridSpan w:val="2"/>
          </w:tcPr>
          <w:p w:rsidR="00D64AE2" w:rsidRDefault="00D64AE2">
            <w:pPr>
              <w:spacing w:line="560" w:lineRule="exact"/>
              <w:rPr>
                <w:rFonts w:ascii="仿宋_GB2312" w:eastAsia="仿宋_GB2312" w:hAnsi="宋体" w:hint="eastAsia"/>
              </w:rPr>
            </w:pPr>
            <w:r>
              <w:rPr>
                <w:rFonts w:ascii="仿宋_GB2312" w:eastAsia="仿宋_GB2312" w:hAnsi="宋体" w:hint="eastAsia"/>
              </w:rPr>
              <w:t>主体六层，局部七层（梯间），</w:t>
            </w:r>
            <w:r>
              <w:rPr>
                <w:rFonts w:ascii="仿宋_GB2312" w:eastAsia="仿宋_GB2312" w:hAnsi="宋体" w:hint="eastAsia"/>
              </w:rPr>
              <w:t>1~26</w:t>
            </w:r>
            <w:r>
              <w:rPr>
                <w:rFonts w:ascii="仿宋_GB2312" w:eastAsia="仿宋_GB2312" w:hAnsi="宋体" w:hint="eastAsia"/>
              </w:rPr>
              <w:t>轴总长</w:t>
            </w:r>
            <w:r>
              <w:rPr>
                <w:rFonts w:ascii="仿宋_GB2312" w:eastAsia="仿宋_GB2312" w:hAnsi="宋体" w:hint="eastAsia"/>
              </w:rPr>
              <w:t>73.07m</w:t>
            </w:r>
            <w:r>
              <w:rPr>
                <w:rFonts w:ascii="仿宋_GB2312" w:eastAsia="仿宋_GB2312" w:hAnsi="宋体" w:hint="eastAsia"/>
              </w:rPr>
              <w:t>，</w:t>
            </w:r>
            <w:r>
              <w:rPr>
                <w:rFonts w:ascii="仿宋_GB2312" w:eastAsia="仿宋_GB2312" w:hAnsi="宋体" w:hint="eastAsia"/>
              </w:rPr>
              <w:t>A</w:t>
            </w:r>
            <w:r>
              <w:rPr>
                <w:rFonts w:ascii="仿宋_GB2312" w:eastAsia="仿宋_GB2312" w:hAnsi="宋体" w:hint="eastAsia"/>
              </w:rPr>
              <w:t>~C</w:t>
            </w:r>
            <w:r>
              <w:rPr>
                <w:rFonts w:ascii="仿宋_GB2312" w:eastAsia="仿宋_GB2312" w:hAnsi="宋体" w:hint="eastAsia"/>
              </w:rPr>
              <w:t>总宽</w:t>
            </w:r>
            <w:r>
              <w:rPr>
                <w:rFonts w:ascii="仿宋_GB2312" w:eastAsia="仿宋_GB2312" w:hAnsi="宋体" w:hint="eastAsia"/>
              </w:rPr>
              <w:t>11m</w:t>
            </w:r>
            <w:r>
              <w:rPr>
                <w:rFonts w:ascii="仿宋_GB2312" w:eastAsia="仿宋_GB2312" w:hAnsi="宋体" w:hint="eastAsia"/>
              </w:rPr>
              <w:t>。各层层高均为</w:t>
            </w:r>
            <w:r>
              <w:rPr>
                <w:rFonts w:ascii="仿宋_GB2312" w:eastAsia="仿宋_GB2312" w:hAnsi="宋体" w:hint="eastAsia"/>
              </w:rPr>
              <w:t>3m</w:t>
            </w:r>
            <w:r>
              <w:rPr>
                <w:rFonts w:ascii="仿宋_GB2312" w:eastAsia="仿宋_GB2312" w:hAnsi="宋体" w:hint="eastAsia"/>
              </w:rPr>
              <w:t>。</w:t>
            </w:r>
          </w:p>
        </w:tc>
      </w:tr>
      <w:tr w:rsidR="00000000">
        <w:tblPrEx>
          <w:tblCellMar>
            <w:top w:w="0" w:type="dxa"/>
            <w:bottom w:w="0" w:type="dxa"/>
          </w:tblCellMar>
        </w:tblPrEx>
        <w:trPr>
          <w:trHeight w:val="20"/>
          <w:jc w:val="center"/>
        </w:trPr>
        <w:tc>
          <w:tcPr>
            <w:tcW w:w="633" w:type="dxa"/>
            <w:vAlign w:val="center"/>
          </w:tcPr>
          <w:p w:rsidR="00D64AE2" w:rsidRDefault="00D64AE2">
            <w:pPr>
              <w:spacing w:line="560" w:lineRule="exact"/>
              <w:jc w:val="center"/>
              <w:rPr>
                <w:rFonts w:ascii="仿宋_GB2312" w:eastAsia="仿宋_GB2312" w:hAnsi="宋体" w:hint="eastAsia"/>
              </w:rPr>
            </w:pPr>
          </w:p>
        </w:tc>
        <w:tc>
          <w:tcPr>
            <w:tcW w:w="1873" w:type="dxa"/>
            <w:vAlign w:val="center"/>
          </w:tcPr>
          <w:p w:rsidR="00D64AE2" w:rsidRDefault="00D64AE2">
            <w:pPr>
              <w:spacing w:line="560" w:lineRule="exact"/>
              <w:jc w:val="center"/>
              <w:rPr>
                <w:rFonts w:ascii="仿宋_GB2312" w:eastAsia="仿宋_GB2312" w:hAnsi="宋体" w:hint="eastAsia"/>
              </w:rPr>
            </w:pPr>
            <w:r>
              <w:rPr>
                <w:rFonts w:ascii="仿宋_GB2312" w:eastAsia="仿宋_GB2312" w:hAnsi="宋体" w:hint="eastAsia"/>
              </w:rPr>
              <w:t>幼儿园</w:t>
            </w:r>
          </w:p>
        </w:tc>
        <w:tc>
          <w:tcPr>
            <w:tcW w:w="6766" w:type="dxa"/>
            <w:gridSpan w:val="2"/>
          </w:tcPr>
          <w:p w:rsidR="00D64AE2" w:rsidRDefault="00D64AE2">
            <w:pPr>
              <w:spacing w:line="560" w:lineRule="exact"/>
              <w:rPr>
                <w:rFonts w:ascii="仿宋_GB2312" w:eastAsia="仿宋_GB2312" w:hAnsi="宋体" w:hint="eastAsia"/>
              </w:rPr>
            </w:pPr>
            <w:r>
              <w:rPr>
                <w:rFonts w:ascii="仿宋_GB2312" w:eastAsia="仿宋_GB2312" w:hAnsi="宋体" w:hint="eastAsia"/>
              </w:rPr>
              <w:t>三层</w:t>
            </w:r>
          </w:p>
        </w:tc>
      </w:tr>
      <w:tr w:rsidR="00000000">
        <w:tblPrEx>
          <w:tblCellMar>
            <w:top w:w="0" w:type="dxa"/>
            <w:bottom w:w="0" w:type="dxa"/>
          </w:tblCellMar>
        </w:tblPrEx>
        <w:trPr>
          <w:trHeight w:val="20"/>
          <w:jc w:val="center"/>
        </w:trPr>
        <w:tc>
          <w:tcPr>
            <w:tcW w:w="2506" w:type="dxa"/>
            <w:gridSpan w:val="2"/>
            <w:vAlign w:val="center"/>
          </w:tcPr>
          <w:p w:rsidR="00D64AE2" w:rsidRDefault="00D64AE2">
            <w:pPr>
              <w:spacing w:line="560" w:lineRule="exact"/>
              <w:jc w:val="center"/>
              <w:rPr>
                <w:rFonts w:ascii="仿宋_GB2312" w:eastAsia="仿宋_GB2312" w:hAnsi="宋体" w:hint="eastAsia"/>
              </w:rPr>
            </w:pPr>
            <w:r>
              <w:rPr>
                <w:rFonts w:ascii="仿宋_GB2312" w:eastAsia="仿宋_GB2312" w:hAnsi="宋体" w:hint="eastAsia"/>
              </w:rPr>
              <w:t>屋面</w:t>
            </w:r>
          </w:p>
        </w:tc>
        <w:tc>
          <w:tcPr>
            <w:tcW w:w="6766" w:type="dxa"/>
            <w:gridSpan w:val="2"/>
            <w:vAlign w:val="center"/>
          </w:tcPr>
          <w:p w:rsidR="00D64AE2" w:rsidRDefault="00D64AE2">
            <w:pPr>
              <w:tabs>
                <w:tab w:val="left" w:pos="5749"/>
              </w:tabs>
              <w:spacing w:before="50" w:after="50"/>
              <w:rPr>
                <w:rFonts w:ascii="仿宋_GB2312" w:eastAsia="仿宋_GB2312" w:hAnsi="宋体" w:hint="eastAsia"/>
                <w:szCs w:val="24"/>
              </w:rPr>
            </w:pPr>
            <w:r>
              <w:rPr>
                <w:rFonts w:ascii="仿宋_GB2312" w:eastAsia="仿宋_GB2312" w:hAnsi="宋体" w:hint="eastAsia"/>
                <w:szCs w:val="24"/>
              </w:rPr>
              <w:t>屋面钢筋混凝土楼板面采用刷水泥浆一道→</w:t>
            </w:r>
            <w:r>
              <w:rPr>
                <w:rFonts w:ascii="仿宋_GB2312" w:eastAsia="仿宋_GB2312" w:hAnsi="宋体" w:hint="eastAsia"/>
                <w:szCs w:val="24"/>
              </w:rPr>
              <w:t>1:3</w:t>
            </w:r>
            <w:r>
              <w:rPr>
                <w:rFonts w:ascii="仿宋_GB2312" w:eastAsia="仿宋_GB2312" w:hAnsi="宋体" w:hint="eastAsia"/>
                <w:szCs w:val="24"/>
              </w:rPr>
              <w:t>水泥砂浆</w:t>
            </w:r>
            <w:r>
              <w:rPr>
                <w:rFonts w:ascii="仿宋_GB2312" w:eastAsia="仿宋_GB2312" w:hAnsi="宋体" w:hint="eastAsia"/>
                <w:szCs w:val="24"/>
              </w:rPr>
              <w:t>20</w:t>
            </w:r>
            <w:r>
              <w:rPr>
                <w:rFonts w:ascii="仿宋_GB2312" w:eastAsia="仿宋_GB2312" w:hAnsi="宋体" w:hint="eastAsia"/>
                <w:szCs w:val="24"/>
              </w:rPr>
              <w:t>厚压光找平→</w:t>
            </w:r>
            <w:r>
              <w:rPr>
                <w:rFonts w:ascii="仿宋_GB2312" w:eastAsia="仿宋_GB2312" w:hAnsi="宋体" w:hint="eastAsia"/>
                <w:szCs w:val="24"/>
              </w:rPr>
              <w:t>4</w:t>
            </w:r>
            <w:r>
              <w:rPr>
                <w:rFonts w:ascii="仿宋_GB2312" w:eastAsia="仿宋_GB2312" w:hAnsi="宋体" w:hint="eastAsia"/>
                <w:szCs w:val="24"/>
              </w:rPr>
              <w:t>厚</w:t>
            </w:r>
            <w:r>
              <w:rPr>
                <w:rFonts w:ascii="仿宋_GB2312" w:eastAsia="仿宋_GB2312" w:hAnsi="宋体" w:hint="eastAsia"/>
                <w:szCs w:val="24"/>
              </w:rPr>
              <w:t>APP</w:t>
            </w:r>
            <w:r>
              <w:rPr>
                <w:rFonts w:ascii="仿宋_GB2312" w:eastAsia="仿宋_GB2312" w:hAnsi="宋体" w:hint="eastAsia"/>
                <w:szCs w:val="24"/>
              </w:rPr>
              <w:t>防水卷材→素水泥浆贴</w:t>
            </w:r>
            <w:r>
              <w:rPr>
                <w:rFonts w:ascii="仿宋_GB2312" w:eastAsia="仿宋_GB2312" w:hAnsi="宋体" w:hint="eastAsia"/>
                <w:szCs w:val="24"/>
              </w:rPr>
              <w:t>30</w:t>
            </w:r>
            <w:r>
              <w:rPr>
                <w:rFonts w:ascii="仿宋_GB2312" w:eastAsia="仿宋_GB2312" w:hAnsi="宋体" w:hint="eastAsia"/>
                <w:szCs w:val="24"/>
              </w:rPr>
              <w:t>厚聚苯乙烯泡沫板→浇制</w:t>
            </w:r>
            <w:r>
              <w:rPr>
                <w:rFonts w:ascii="仿宋_GB2312" w:eastAsia="仿宋_GB2312" w:hAnsi="宋体" w:hint="eastAsia"/>
                <w:szCs w:val="24"/>
              </w:rPr>
              <w:t xml:space="preserve">40 </w:t>
            </w:r>
            <w:r>
              <w:rPr>
                <w:rFonts w:ascii="仿宋_GB2312" w:eastAsia="仿宋_GB2312" w:hAnsi="宋体" w:hint="eastAsia"/>
                <w:szCs w:val="24"/>
              </w:rPr>
              <w:t>厚</w:t>
            </w:r>
            <w:r>
              <w:rPr>
                <w:rFonts w:ascii="仿宋_GB2312" w:eastAsia="仿宋_GB2312" w:hAnsi="宋体" w:hint="eastAsia"/>
                <w:szCs w:val="24"/>
              </w:rPr>
              <w:t xml:space="preserve">C20 </w:t>
            </w:r>
            <w:r>
              <w:rPr>
                <w:rFonts w:ascii="仿宋_GB2312" w:eastAsia="仿宋_GB2312" w:hAnsi="宋体" w:hint="eastAsia"/>
                <w:szCs w:val="24"/>
              </w:rPr>
              <w:t>细石混凝土刚性防水层（内配镀锌钢网，网眼为</w:t>
            </w:r>
            <w:r>
              <w:rPr>
                <w:rFonts w:ascii="仿宋_GB2312" w:eastAsia="仿宋_GB2312" w:hAnsi="宋体" w:hint="eastAsia"/>
                <w:szCs w:val="24"/>
              </w:rPr>
              <w:t>20*20</w:t>
            </w:r>
            <w:r>
              <w:rPr>
                <w:rFonts w:ascii="仿宋_GB2312" w:eastAsia="仿宋_GB2312" w:hAnsi="宋体" w:hint="eastAsia"/>
                <w:szCs w:val="24"/>
              </w:rPr>
              <w:t>）→随浇随抹光。</w:t>
            </w:r>
          </w:p>
        </w:tc>
      </w:tr>
      <w:tr w:rsidR="00000000">
        <w:tblPrEx>
          <w:tblCellMar>
            <w:top w:w="0" w:type="dxa"/>
            <w:bottom w:w="0" w:type="dxa"/>
          </w:tblCellMar>
        </w:tblPrEx>
        <w:trPr>
          <w:trHeight w:val="20"/>
          <w:jc w:val="center"/>
        </w:trPr>
        <w:tc>
          <w:tcPr>
            <w:tcW w:w="2506" w:type="dxa"/>
            <w:gridSpan w:val="2"/>
            <w:vAlign w:val="center"/>
          </w:tcPr>
          <w:p w:rsidR="00D64AE2" w:rsidRDefault="00D64AE2">
            <w:pPr>
              <w:spacing w:line="560" w:lineRule="exact"/>
              <w:jc w:val="center"/>
              <w:rPr>
                <w:rFonts w:ascii="仿宋_GB2312" w:eastAsia="仿宋_GB2312" w:hAnsi="宋体" w:hint="eastAsia"/>
              </w:rPr>
            </w:pPr>
            <w:r>
              <w:rPr>
                <w:rFonts w:ascii="仿宋_GB2312" w:eastAsia="仿宋_GB2312" w:hAnsi="宋体" w:hint="eastAsia"/>
              </w:rPr>
              <w:t>顶棚</w:t>
            </w:r>
          </w:p>
        </w:tc>
        <w:tc>
          <w:tcPr>
            <w:tcW w:w="6766" w:type="dxa"/>
            <w:gridSpan w:val="2"/>
          </w:tcPr>
          <w:p w:rsidR="00D64AE2" w:rsidRDefault="00D64AE2">
            <w:pPr>
              <w:spacing w:line="560" w:lineRule="exact"/>
              <w:rPr>
                <w:rFonts w:ascii="仿宋_GB2312" w:eastAsia="仿宋_GB2312" w:hAnsi="宋体" w:hint="eastAsia"/>
              </w:rPr>
            </w:pPr>
            <w:r>
              <w:rPr>
                <w:rFonts w:ascii="仿宋_GB2312" w:eastAsia="仿宋_GB2312" w:hAnsi="宋体"/>
              </w:rPr>
              <w:t>1:1:4</w:t>
            </w:r>
            <w:r>
              <w:rPr>
                <w:rFonts w:ascii="仿宋_GB2312" w:eastAsia="仿宋_GB2312" w:hAnsi="宋体" w:hint="eastAsia"/>
              </w:rPr>
              <w:t>水泥石灰砂浆</w:t>
            </w:r>
            <w:r>
              <w:rPr>
                <w:rFonts w:ascii="仿宋_GB2312" w:eastAsia="仿宋_GB2312" w:hAnsi="宋体" w:hint="eastAsia"/>
              </w:rPr>
              <w:t>12</w:t>
            </w:r>
            <w:r>
              <w:rPr>
                <w:rFonts w:ascii="仿宋_GB2312" w:eastAsia="仿宋_GB2312" w:hAnsi="宋体" w:hint="eastAsia"/>
              </w:rPr>
              <w:t>厚→</w:t>
            </w:r>
            <w:r>
              <w:rPr>
                <w:rFonts w:ascii="仿宋_GB2312" w:eastAsia="仿宋_GB2312" w:hAnsi="宋体" w:hint="eastAsia"/>
              </w:rPr>
              <w:t>2</w:t>
            </w:r>
            <w:r>
              <w:rPr>
                <w:rFonts w:ascii="仿宋_GB2312" w:eastAsia="仿宋_GB2312" w:hAnsi="宋体" w:hint="eastAsia"/>
              </w:rPr>
              <w:t>厚纸筋石灰浆抹面→乳胶漆二遍。</w:t>
            </w:r>
          </w:p>
        </w:tc>
      </w:tr>
      <w:tr w:rsidR="00000000">
        <w:tblPrEx>
          <w:tblCellMar>
            <w:top w:w="0" w:type="dxa"/>
            <w:bottom w:w="0" w:type="dxa"/>
          </w:tblCellMar>
        </w:tblPrEx>
        <w:trPr>
          <w:cantSplit/>
          <w:trHeight w:val="20"/>
          <w:jc w:val="center"/>
        </w:trPr>
        <w:tc>
          <w:tcPr>
            <w:tcW w:w="2506" w:type="dxa"/>
            <w:gridSpan w:val="2"/>
            <w:vMerge w:val="restart"/>
            <w:vAlign w:val="center"/>
          </w:tcPr>
          <w:p w:rsidR="00D64AE2" w:rsidRDefault="00D64AE2">
            <w:pPr>
              <w:spacing w:line="560" w:lineRule="exact"/>
              <w:jc w:val="center"/>
              <w:rPr>
                <w:rFonts w:ascii="仿宋_GB2312" w:eastAsia="仿宋_GB2312" w:hAnsi="宋体" w:hint="eastAsia"/>
                <w:i/>
              </w:rPr>
            </w:pPr>
            <w:r>
              <w:rPr>
                <w:rFonts w:ascii="仿宋_GB2312" w:eastAsia="仿宋_GB2312" w:hAnsi="宋体" w:hint="eastAsia"/>
              </w:rPr>
              <w:t>内墙式各样</w:t>
            </w:r>
            <w:r>
              <w:rPr>
                <w:rFonts w:ascii="仿宋_GB2312" w:eastAsia="仿宋_GB2312" w:hAnsi="宋体" w:hint="eastAsia"/>
              </w:rPr>
              <w:t xml:space="preserve">   </w:t>
            </w:r>
          </w:p>
        </w:tc>
        <w:tc>
          <w:tcPr>
            <w:tcW w:w="6766" w:type="dxa"/>
            <w:gridSpan w:val="2"/>
          </w:tcPr>
          <w:p w:rsidR="00D64AE2" w:rsidRDefault="00D64AE2">
            <w:pPr>
              <w:spacing w:line="560" w:lineRule="exact"/>
              <w:rPr>
                <w:rFonts w:ascii="仿宋_GB2312" w:eastAsia="仿宋_GB2312" w:hAnsi="宋体" w:hint="eastAsia"/>
              </w:rPr>
            </w:pPr>
            <w:r>
              <w:rPr>
                <w:rFonts w:ascii="仿宋_GB2312" w:eastAsia="仿宋_GB2312" w:hAnsi="宋体" w:hint="eastAsia"/>
              </w:rPr>
              <w:t>厅、房：</w:t>
            </w:r>
            <w:r>
              <w:rPr>
                <w:rFonts w:ascii="仿宋_GB2312" w:eastAsia="仿宋_GB2312" w:hAnsi="宋体" w:hint="eastAsia"/>
              </w:rPr>
              <w:t>15</w:t>
            </w:r>
            <w:r>
              <w:rPr>
                <w:rFonts w:ascii="仿宋_GB2312" w:eastAsia="仿宋_GB2312" w:hAnsi="宋体" w:hint="eastAsia"/>
              </w:rPr>
              <w:t>厚</w:t>
            </w:r>
            <w:r>
              <w:rPr>
                <w:rFonts w:ascii="仿宋_GB2312" w:eastAsia="仿宋_GB2312" w:hAnsi="宋体" w:hint="eastAsia"/>
              </w:rPr>
              <w:t>1</w:t>
            </w:r>
            <w:r>
              <w:rPr>
                <w:rFonts w:ascii="仿宋_GB2312" w:eastAsia="仿宋_GB2312" w:hAnsi="宋体"/>
              </w:rPr>
              <w:t>:</w:t>
            </w:r>
            <w:r>
              <w:rPr>
                <w:rFonts w:ascii="仿宋_GB2312" w:eastAsia="仿宋_GB2312" w:hAnsi="宋体" w:hint="eastAsia"/>
              </w:rPr>
              <w:t>1</w:t>
            </w:r>
            <w:r>
              <w:rPr>
                <w:rFonts w:ascii="仿宋_GB2312" w:eastAsia="仿宋_GB2312" w:hAnsi="宋体"/>
              </w:rPr>
              <w:t>:</w:t>
            </w:r>
            <w:r>
              <w:rPr>
                <w:rFonts w:ascii="仿宋_GB2312" w:eastAsia="仿宋_GB2312" w:hAnsi="宋体" w:hint="eastAsia"/>
              </w:rPr>
              <w:t>6</w:t>
            </w:r>
            <w:r>
              <w:rPr>
                <w:rFonts w:ascii="仿宋_GB2312" w:eastAsia="仿宋_GB2312" w:hAnsi="宋体" w:hint="eastAsia"/>
              </w:rPr>
              <w:t>水泥石灰砂浆打底→</w:t>
            </w:r>
            <w:r>
              <w:rPr>
                <w:rFonts w:ascii="仿宋_GB2312" w:eastAsia="仿宋_GB2312" w:hAnsi="宋体" w:hint="eastAsia"/>
              </w:rPr>
              <w:t>5</w:t>
            </w:r>
            <w:r>
              <w:rPr>
                <w:rFonts w:ascii="仿宋_GB2312" w:eastAsia="仿宋_GB2312" w:hAnsi="宋体" w:hint="eastAsia"/>
              </w:rPr>
              <w:t>厚</w:t>
            </w:r>
            <w:r>
              <w:rPr>
                <w:rFonts w:ascii="仿宋_GB2312" w:eastAsia="仿宋_GB2312" w:hAnsi="宋体" w:hint="eastAsia"/>
              </w:rPr>
              <w:t>1</w:t>
            </w:r>
            <w:r>
              <w:rPr>
                <w:rFonts w:ascii="仿宋_GB2312" w:eastAsia="仿宋_GB2312" w:hAnsi="宋体"/>
              </w:rPr>
              <w:t>:</w:t>
            </w:r>
            <w:r>
              <w:rPr>
                <w:rFonts w:ascii="仿宋_GB2312" w:eastAsia="仿宋_GB2312" w:hAnsi="宋体" w:hint="eastAsia"/>
              </w:rPr>
              <w:t>0</w:t>
            </w:r>
            <w:r>
              <w:rPr>
                <w:rFonts w:ascii="仿宋_GB2312" w:eastAsia="仿宋_GB2312" w:hAnsi="宋体"/>
              </w:rPr>
              <w:t>.5:</w:t>
            </w:r>
            <w:r>
              <w:rPr>
                <w:rFonts w:ascii="仿宋_GB2312" w:eastAsia="仿宋_GB2312" w:hAnsi="宋体" w:hint="eastAsia"/>
              </w:rPr>
              <w:t>3</w:t>
            </w:r>
            <w:r>
              <w:rPr>
                <w:rFonts w:ascii="仿宋_GB2312" w:eastAsia="仿宋_GB2312" w:hAnsi="宋体" w:hint="eastAsia"/>
              </w:rPr>
              <w:t>水泥石灰砂浆→面刷乳胶漆二遍。</w:t>
            </w:r>
          </w:p>
        </w:tc>
      </w:tr>
      <w:tr w:rsidR="00000000">
        <w:tblPrEx>
          <w:tblCellMar>
            <w:top w:w="0" w:type="dxa"/>
            <w:bottom w:w="0" w:type="dxa"/>
          </w:tblCellMar>
        </w:tblPrEx>
        <w:trPr>
          <w:cantSplit/>
          <w:trHeight w:val="20"/>
          <w:jc w:val="center"/>
        </w:trPr>
        <w:tc>
          <w:tcPr>
            <w:tcW w:w="2506" w:type="dxa"/>
            <w:gridSpan w:val="2"/>
            <w:vMerge/>
          </w:tcPr>
          <w:p w:rsidR="00D64AE2" w:rsidRDefault="00D64AE2">
            <w:pPr>
              <w:spacing w:line="560" w:lineRule="exact"/>
              <w:jc w:val="center"/>
              <w:rPr>
                <w:rFonts w:ascii="仿宋_GB2312" w:eastAsia="仿宋_GB2312" w:hAnsi="宋体" w:hint="eastAsia"/>
              </w:rPr>
            </w:pPr>
          </w:p>
        </w:tc>
        <w:tc>
          <w:tcPr>
            <w:tcW w:w="6766" w:type="dxa"/>
            <w:gridSpan w:val="2"/>
          </w:tcPr>
          <w:p w:rsidR="00D64AE2" w:rsidRDefault="00D64AE2">
            <w:pPr>
              <w:spacing w:line="560" w:lineRule="exact"/>
              <w:rPr>
                <w:rFonts w:ascii="仿宋_GB2312" w:eastAsia="仿宋_GB2312" w:hAnsi="宋体" w:hint="eastAsia"/>
              </w:rPr>
            </w:pPr>
            <w:r>
              <w:rPr>
                <w:rFonts w:ascii="仿宋_GB2312" w:eastAsia="仿宋_GB2312" w:hAnsi="宋体" w:hint="eastAsia"/>
              </w:rPr>
              <w:t>卫生间、厨房：</w:t>
            </w:r>
            <w:r>
              <w:rPr>
                <w:rFonts w:ascii="仿宋_GB2312" w:eastAsia="仿宋_GB2312" w:hAnsi="宋体" w:hint="eastAsia"/>
              </w:rPr>
              <w:t>15</w:t>
            </w:r>
            <w:r>
              <w:rPr>
                <w:rFonts w:ascii="仿宋_GB2312" w:eastAsia="仿宋_GB2312" w:hAnsi="宋体" w:hint="eastAsia"/>
              </w:rPr>
              <w:t>厚</w:t>
            </w:r>
            <w:r>
              <w:rPr>
                <w:rFonts w:ascii="仿宋_GB2312" w:eastAsia="仿宋_GB2312" w:hAnsi="宋体" w:hint="eastAsia"/>
              </w:rPr>
              <w:t>1</w:t>
            </w:r>
            <w:r>
              <w:rPr>
                <w:rFonts w:ascii="仿宋_GB2312" w:eastAsia="仿宋_GB2312" w:hAnsi="宋体"/>
              </w:rPr>
              <w:t>:</w:t>
            </w:r>
            <w:r>
              <w:rPr>
                <w:rFonts w:ascii="仿宋_GB2312" w:eastAsia="仿宋_GB2312" w:hAnsi="宋体" w:hint="eastAsia"/>
              </w:rPr>
              <w:t>3</w:t>
            </w:r>
            <w:r>
              <w:rPr>
                <w:rFonts w:ascii="仿宋_GB2312" w:eastAsia="仿宋_GB2312" w:hAnsi="宋体" w:hint="eastAsia"/>
              </w:rPr>
              <w:t>水泥砂浆打底→</w:t>
            </w:r>
            <w:r>
              <w:rPr>
                <w:rFonts w:ascii="仿宋_GB2312" w:eastAsia="仿宋_GB2312" w:hAnsi="宋体"/>
              </w:rPr>
              <w:t>1.2</w:t>
            </w:r>
            <w:r>
              <w:rPr>
                <w:rFonts w:ascii="仿宋_GB2312" w:eastAsia="仿宋_GB2312" w:hAnsi="宋体" w:hint="eastAsia"/>
              </w:rPr>
              <w:t>厚聚合物水泥基防水涂料→</w:t>
            </w:r>
            <w:r>
              <w:rPr>
                <w:rFonts w:ascii="仿宋_GB2312" w:eastAsia="仿宋_GB2312" w:hAnsi="宋体" w:hint="eastAsia"/>
              </w:rPr>
              <w:t>5</w:t>
            </w:r>
            <w:r>
              <w:rPr>
                <w:rFonts w:ascii="仿宋_GB2312" w:eastAsia="仿宋_GB2312" w:hAnsi="宋体" w:hint="eastAsia"/>
              </w:rPr>
              <w:t>厚</w:t>
            </w:r>
            <w:r>
              <w:rPr>
                <w:rFonts w:ascii="仿宋_GB2312" w:eastAsia="仿宋_GB2312" w:hAnsi="宋体" w:hint="eastAsia"/>
              </w:rPr>
              <w:t>1</w:t>
            </w:r>
            <w:r>
              <w:rPr>
                <w:rFonts w:ascii="仿宋_GB2312" w:eastAsia="仿宋_GB2312" w:hAnsi="宋体"/>
              </w:rPr>
              <w:t>:</w:t>
            </w:r>
            <w:r>
              <w:rPr>
                <w:rFonts w:ascii="仿宋_GB2312" w:eastAsia="仿宋_GB2312" w:hAnsi="宋体" w:hint="eastAsia"/>
              </w:rPr>
              <w:t>2</w:t>
            </w:r>
            <w:r>
              <w:rPr>
                <w:rFonts w:ascii="仿宋_GB2312" w:eastAsia="仿宋_GB2312" w:hAnsi="宋体" w:hint="eastAsia"/>
              </w:rPr>
              <w:t>水泥砂浆面→</w:t>
            </w:r>
            <w:r>
              <w:rPr>
                <w:rFonts w:ascii="仿宋_GB2312" w:eastAsia="仿宋_GB2312" w:hAnsi="宋体" w:hint="eastAsia"/>
              </w:rPr>
              <w:t>4</w:t>
            </w:r>
            <w:r>
              <w:rPr>
                <w:rFonts w:ascii="仿宋_GB2312" w:eastAsia="仿宋_GB2312" w:hAnsi="宋体" w:hint="eastAsia"/>
              </w:rPr>
              <w:t>厚水泥膏结合层→贴</w:t>
            </w:r>
            <w:r>
              <w:rPr>
                <w:rFonts w:ascii="仿宋_GB2312" w:eastAsia="仿宋_GB2312" w:hAnsi="宋体" w:hint="eastAsia"/>
              </w:rPr>
              <w:t>5</w:t>
            </w:r>
            <w:r>
              <w:rPr>
                <w:rFonts w:ascii="仿宋_GB2312" w:eastAsia="仿宋_GB2312" w:hAnsi="宋体" w:hint="eastAsia"/>
              </w:rPr>
              <w:t>厚瓷砖。</w:t>
            </w:r>
          </w:p>
        </w:tc>
      </w:tr>
      <w:tr w:rsidR="00000000">
        <w:tblPrEx>
          <w:tblCellMar>
            <w:top w:w="0" w:type="dxa"/>
            <w:bottom w:w="0" w:type="dxa"/>
          </w:tblCellMar>
        </w:tblPrEx>
        <w:trPr>
          <w:cantSplit/>
          <w:trHeight w:val="20"/>
          <w:jc w:val="center"/>
        </w:trPr>
        <w:tc>
          <w:tcPr>
            <w:tcW w:w="2506" w:type="dxa"/>
            <w:gridSpan w:val="2"/>
            <w:vMerge w:val="restart"/>
            <w:vAlign w:val="center"/>
          </w:tcPr>
          <w:p w:rsidR="00D64AE2" w:rsidRDefault="00D64AE2">
            <w:pPr>
              <w:spacing w:line="560" w:lineRule="exact"/>
              <w:jc w:val="center"/>
              <w:rPr>
                <w:rFonts w:ascii="仿宋_GB2312" w:eastAsia="仿宋_GB2312" w:hAnsi="宋体" w:hint="eastAsia"/>
              </w:rPr>
            </w:pPr>
            <w:r>
              <w:rPr>
                <w:rFonts w:ascii="仿宋_GB2312" w:eastAsia="仿宋_GB2312" w:hAnsi="宋体" w:hint="eastAsia"/>
              </w:rPr>
              <w:t>外墙</w:t>
            </w:r>
          </w:p>
        </w:tc>
        <w:tc>
          <w:tcPr>
            <w:tcW w:w="6766" w:type="dxa"/>
            <w:gridSpan w:val="2"/>
          </w:tcPr>
          <w:p w:rsidR="00D64AE2" w:rsidRDefault="00D64AE2">
            <w:pPr>
              <w:spacing w:line="560" w:lineRule="exact"/>
              <w:rPr>
                <w:rFonts w:ascii="仿宋_GB2312" w:eastAsia="仿宋_GB2312" w:hAnsi="宋体" w:hint="eastAsia"/>
              </w:rPr>
            </w:pPr>
            <w:r>
              <w:rPr>
                <w:rFonts w:ascii="仿宋_GB2312" w:eastAsia="仿宋_GB2312" w:hAnsi="宋体" w:hint="eastAsia"/>
              </w:rPr>
              <w:t>外墙：外墙砖</w:t>
            </w:r>
          </w:p>
        </w:tc>
      </w:tr>
      <w:tr w:rsidR="00000000">
        <w:tblPrEx>
          <w:tblCellMar>
            <w:top w:w="0" w:type="dxa"/>
            <w:bottom w:w="0" w:type="dxa"/>
          </w:tblCellMar>
        </w:tblPrEx>
        <w:trPr>
          <w:cantSplit/>
          <w:trHeight w:val="20"/>
          <w:jc w:val="center"/>
        </w:trPr>
        <w:tc>
          <w:tcPr>
            <w:tcW w:w="2506" w:type="dxa"/>
            <w:gridSpan w:val="2"/>
            <w:vMerge/>
            <w:vAlign w:val="center"/>
          </w:tcPr>
          <w:p w:rsidR="00D64AE2" w:rsidRDefault="00D64AE2">
            <w:pPr>
              <w:spacing w:line="560" w:lineRule="exact"/>
              <w:jc w:val="center"/>
              <w:rPr>
                <w:rFonts w:ascii="仿宋_GB2312" w:eastAsia="仿宋_GB2312" w:hAnsi="宋体" w:hint="eastAsia"/>
              </w:rPr>
            </w:pPr>
          </w:p>
        </w:tc>
        <w:tc>
          <w:tcPr>
            <w:tcW w:w="6766" w:type="dxa"/>
            <w:gridSpan w:val="2"/>
          </w:tcPr>
          <w:p w:rsidR="00D64AE2" w:rsidRDefault="00D64AE2">
            <w:pPr>
              <w:spacing w:line="560" w:lineRule="exact"/>
              <w:rPr>
                <w:rFonts w:ascii="仿宋_GB2312" w:eastAsia="仿宋_GB2312" w:hAnsi="宋体" w:hint="eastAsia"/>
              </w:rPr>
            </w:pPr>
            <w:r>
              <w:rPr>
                <w:rFonts w:ascii="仿宋_GB2312" w:eastAsia="仿宋_GB2312" w:hAnsi="宋体" w:hint="eastAsia"/>
              </w:rPr>
              <w:t>屋面斜板：钢筋砼屋面斜板→</w:t>
            </w:r>
            <w:r>
              <w:rPr>
                <w:rFonts w:ascii="仿宋_GB2312" w:eastAsia="仿宋_GB2312" w:hAnsi="宋体" w:hint="eastAsia"/>
              </w:rPr>
              <w:t>25</w:t>
            </w:r>
            <w:r>
              <w:rPr>
                <w:rFonts w:ascii="仿宋_GB2312" w:eastAsia="仿宋_GB2312" w:hAnsi="宋体" w:hint="eastAsia"/>
              </w:rPr>
              <w:t>厚</w:t>
            </w:r>
            <w:r>
              <w:rPr>
                <w:rFonts w:ascii="仿宋_GB2312" w:eastAsia="仿宋_GB2312" w:hAnsi="宋体" w:hint="eastAsia"/>
              </w:rPr>
              <w:t>1:2.5</w:t>
            </w:r>
            <w:r>
              <w:rPr>
                <w:rFonts w:ascii="仿宋_GB2312" w:eastAsia="仿宋_GB2312" w:hAnsi="宋体" w:hint="eastAsia"/>
              </w:rPr>
              <w:t>水泥砂浆找平→枣色板瓦。</w:t>
            </w:r>
          </w:p>
        </w:tc>
      </w:tr>
      <w:tr w:rsidR="00000000">
        <w:tblPrEx>
          <w:tblCellMar>
            <w:top w:w="0" w:type="dxa"/>
            <w:bottom w:w="0" w:type="dxa"/>
          </w:tblCellMar>
        </w:tblPrEx>
        <w:trPr>
          <w:cantSplit/>
          <w:trHeight w:val="20"/>
          <w:jc w:val="center"/>
        </w:trPr>
        <w:tc>
          <w:tcPr>
            <w:tcW w:w="2506" w:type="dxa"/>
            <w:gridSpan w:val="2"/>
            <w:vMerge w:val="restart"/>
            <w:vAlign w:val="center"/>
          </w:tcPr>
          <w:p w:rsidR="00D64AE2" w:rsidRDefault="00D64AE2">
            <w:pPr>
              <w:spacing w:line="560" w:lineRule="exact"/>
              <w:jc w:val="center"/>
              <w:rPr>
                <w:rFonts w:ascii="仿宋_GB2312" w:eastAsia="仿宋_GB2312" w:hAnsi="宋体" w:hint="eastAsia"/>
              </w:rPr>
            </w:pPr>
            <w:r>
              <w:rPr>
                <w:rFonts w:ascii="仿宋_GB2312" w:eastAsia="仿宋_GB2312" w:hAnsi="宋体" w:hint="eastAsia"/>
              </w:rPr>
              <w:t>楼地面</w:t>
            </w:r>
          </w:p>
        </w:tc>
        <w:tc>
          <w:tcPr>
            <w:tcW w:w="1575" w:type="dxa"/>
            <w:tcBorders>
              <w:bottom w:val="single" w:sz="4" w:space="0" w:color="auto"/>
            </w:tcBorders>
          </w:tcPr>
          <w:p w:rsidR="00D64AE2" w:rsidRDefault="00D64AE2">
            <w:pPr>
              <w:spacing w:line="560" w:lineRule="exact"/>
              <w:rPr>
                <w:rFonts w:ascii="仿宋_GB2312" w:eastAsia="仿宋_GB2312" w:hAnsi="宋体" w:hint="eastAsia"/>
              </w:rPr>
            </w:pPr>
            <w:r>
              <w:rPr>
                <w:rFonts w:ascii="仿宋_GB2312" w:eastAsia="仿宋_GB2312" w:hAnsi="宋体" w:hint="eastAsia"/>
              </w:rPr>
              <w:t>厅、房、阳台</w:t>
            </w:r>
          </w:p>
        </w:tc>
        <w:tc>
          <w:tcPr>
            <w:tcW w:w="5191" w:type="dxa"/>
            <w:tcBorders>
              <w:bottom w:val="single" w:sz="4" w:space="0" w:color="auto"/>
            </w:tcBorders>
          </w:tcPr>
          <w:p w:rsidR="00D64AE2" w:rsidRDefault="00D64AE2">
            <w:pPr>
              <w:spacing w:line="560" w:lineRule="exact"/>
              <w:rPr>
                <w:rFonts w:ascii="仿宋_GB2312" w:eastAsia="仿宋_GB2312" w:hAnsi="宋体" w:hint="eastAsia"/>
              </w:rPr>
            </w:pPr>
            <w:r>
              <w:rPr>
                <w:rFonts w:ascii="仿宋_GB2312" w:eastAsia="仿宋_GB2312" w:hAnsi="宋体" w:hint="eastAsia"/>
              </w:rPr>
              <w:t>500</w:t>
            </w:r>
            <w:r>
              <w:rPr>
                <w:rFonts w:ascii="仿宋_GB2312" w:eastAsia="仿宋_GB2312" w:hAnsi="宋体" w:hint="eastAsia"/>
              </w:rPr>
              <w:t>×</w:t>
            </w:r>
            <w:r>
              <w:rPr>
                <w:rFonts w:ascii="仿宋_GB2312" w:eastAsia="仿宋_GB2312" w:hAnsi="宋体" w:hint="eastAsia"/>
              </w:rPr>
              <w:t>500</w:t>
            </w:r>
            <w:r>
              <w:rPr>
                <w:rFonts w:ascii="仿宋_GB2312" w:eastAsia="仿宋_GB2312" w:hAnsi="宋体" w:hint="eastAsia"/>
              </w:rPr>
              <w:t>亚光耐磨地砖，踢脚线材料、颜色与地面砖一致，高</w:t>
            </w:r>
            <w:r>
              <w:rPr>
                <w:rFonts w:ascii="仿宋_GB2312" w:eastAsia="仿宋_GB2312" w:hAnsi="宋体" w:hint="eastAsia"/>
              </w:rPr>
              <w:t>100</w:t>
            </w:r>
            <w:r>
              <w:rPr>
                <w:rFonts w:ascii="仿宋_GB2312" w:eastAsia="仿宋_GB2312" w:hAnsi="宋体" w:hint="eastAsia"/>
              </w:rPr>
              <w:t>，颜色待定。</w:t>
            </w:r>
          </w:p>
        </w:tc>
      </w:tr>
      <w:tr w:rsidR="00000000">
        <w:tblPrEx>
          <w:tblCellMar>
            <w:top w:w="0" w:type="dxa"/>
            <w:bottom w:w="0" w:type="dxa"/>
          </w:tblCellMar>
        </w:tblPrEx>
        <w:trPr>
          <w:cantSplit/>
          <w:trHeight w:val="20"/>
          <w:jc w:val="center"/>
        </w:trPr>
        <w:tc>
          <w:tcPr>
            <w:tcW w:w="2506" w:type="dxa"/>
            <w:gridSpan w:val="2"/>
            <w:vMerge/>
            <w:vAlign w:val="center"/>
          </w:tcPr>
          <w:p w:rsidR="00D64AE2" w:rsidRDefault="00D64AE2">
            <w:pPr>
              <w:spacing w:line="560" w:lineRule="exact"/>
              <w:jc w:val="center"/>
              <w:rPr>
                <w:rFonts w:ascii="仿宋_GB2312" w:eastAsia="仿宋_GB2312" w:hAnsi="宋体" w:hint="eastAsia"/>
              </w:rPr>
            </w:pPr>
          </w:p>
        </w:tc>
        <w:tc>
          <w:tcPr>
            <w:tcW w:w="1575" w:type="dxa"/>
            <w:tcBorders>
              <w:bottom w:val="single" w:sz="4" w:space="0" w:color="auto"/>
            </w:tcBorders>
          </w:tcPr>
          <w:p w:rsidR="00D64AE2" w:rsidRDefault="00D64AE2">
            <w:pPr>
              <w:spacing w:line="560" w:lineRule="exact"/>
              <w:rPr>
                <w:rFonts w:ascii="仿宋_GB2312" w:eastAsia="仿宋_GB2312" w:hAnsi="宋体" w:hint="eastAsia"/>
              </w:rPr>
            </w:pPr>
            <w:r>
              <w:rPr>
                <w:rFonts w:ascii="仿宋_GB2312" w:eastAsia="仿宋_GB2312" w:hAnsi="宋体" w:hint="eastAsia"/>
              </w:rPr>
              <w:t>厨房、卫生间</w:t>
            </w:r>
          </w:p>
        </w:tc>
        <w:tc>
          <w:tcPr>
            <w:tcW w:w="5191" w:type="dxa"/>
            <w:tcBorders>
              <w:bottom w:val="single" w:sz="4" w:space="0" w:color="auto"/>
            </w:tcBorders>
          </w:tcPr>
          <w:p w:rsidR="00D64AE2" w:rsidRDefault="00D64AE2">
            <w:pPr>
              <w:spacing w:line="560" w:lineRule="exact"/>
              <w:rPr>
                <w:rFonts w:ascii="仿宋_GB2312" w:eastAsia="仿宋_GB2312" w:hAnsi="宋体" w:hint="eastAsia"/>
              </w:rPr>
            </w:pPr>
            <w:r>
              <w:rPr>
                <w:rFonts w:ascii="仿宋_GB2312" w:eastAsia="仿宋_GB2312" w:hAnsi="宋体" w:hint="eastAsia"/>
              </w:rPr>
              <w:t>300</w:t>
            </w:r>
            <w:r>
              <w:rPr>
                <w:rFonts w:ascii="仿宋_GB2312" w:eastAsia="仿宋_GB2312" w:hAnsi="宋体" w:hint="eastAsia"/>
              </w:rPr>
              <w:t>×</w:t>
            </w:r>
            <w:r>
              <w:rPr>
                <w:rFonts w:ascii="仿宋_GB2312" w:eastAsia="仿宋_GB2312" w:hAnsi="宋体" w:hint="eastAsia"/>
              </w:rPr>
              <w:t>300</w:t>
            </w:r>
            <w:r>
              <w:rPr>
                <w:rFonts w:ascii="仿宋_GB2312" w:eastAsia="仿宋_GB2312" w:hAnsi="宋体" w:hint="eastAsia"/>
              </w:rPr>
              <w:t>防滑地砖，墙裙贴</w:t>
            </w:r>
            <w:r>
              <w:rPr>
                <w:rFonts w:ascii="仿宋_GB2312" w:eastAsia="仿宋_GB2312" w:hAnsi="宋体" w:hint="eastAsia"/>
              </w:rPr>
              <w:t>200</w:t>
            </w:r>
            <w:r>
              <w:rPr>
                <w:rFonts w:ascii="仿宋_GB2312" w:eastAsia="仿宋_GB2312" w:hAnsi="宋体" w:hint="eastAsia"/>
              </w:rPr>
              <w:t>×</w:t>
            </w:r>
            <w:r>
              <w:rPr>
                <w:rFonts w:ascii="仿宋_GB2312" w:eastAsia="仿宋_GB2312" w:hAnsi="宋体" w:hint="eastAsia"/>
              </w:rPr>
              <w:t>300</w:t>
            </w:r>
            <w:r>
              <w:rPr>
                <w:rFonts w:ascii="仿宋_GB2312" w:eastAsia="仿宋_GB2312" w:hAnsi="宋体" w:hint="eastAsia"/>
              </w:rPr>
              <w:t>白色瓷片，高</w:t>
            </w:r>
            <w:r>
              <w:rPr>
                <w:rFonts w:ascii="仿宋_GB2312" w:eastAsia="仿宋_GB2312" w:hAnsi="宋体" w:hint="eastAsia"/>
              </w:rPr>
              <w:t>1.8m</w:t>
            </w:r>
            <w:r>
              <w:rPr>
                <w:rFonts w:ascii="仿宋_GB2312" w:eastAsia="仿宋_GB2312" w:hAnsi="宋体" w:hint="eastAsia"/>
              </w:rPr>
              <w:t>。</w:t>
            </w:r>
          </w:p>
        </w:tc>
      </w:tr>
      <w:tr w:rsidR="00000000">
        <w:tblPrEx>
          <w:tblCellMar>
            <w:top w:w="0" w:type="dxa"/>
            <w:bottom w:w="0" w:type="dxa"/>
          </w:tblCellMar>
        </w:tblPrEx>
        <w:trPr>
          <w:cantSplit/>
          <w:trHeight w:val="20"/>
          <w:jc w:val="center"/>
        </w:trPr>
        <w:tc>
          <w:tcPr>
            <w:tcW w:w="2506" w:type="dxa"/>
            <w:gridSpan w:val="2"/>
            <w:vMerge/>
            <w:vAlign w:val="center"/>
          </w:tcPr>
          <w:p w:rsidR="00D64AE2" w:rsidRDefault="00D64AE2">
            <w:pPr>
              <w:spacing w:line="560" w:lineRule="exact"/>
              <w:jc w:val="center"/>
              <w:rPr>
                <w:rFonts w:ascii="仿宋_GB2312" w:eastAsia="仿宋_GB2312" w:hAnsi="宋体" w:hint="eastAsia"/>
              </w:rPr>
            </w:pPr>
          </w:p>
        </w:tc>
        <w:tc>
          <w:tcPr>
            <w:tcW w:w="1575" w:type="dxa"/>
            <w:tcBorders>
              <w:bottom w:val="single" w:sz="4" w:space="0" w:color="auto"/>
            </w:tcBorders>
          </w:tcPr>
          <w:p w:rsidR="00D64AE2" w:rsidRDefault="00D64AE2">
            <w:pPr>
              <w:spacing w:line="560" w:lineRule="exact"/>
              <w:rPr>
                <w:rFonts w:ascii="仿宋_GB2312" w:eastAsia="仿宋_GB2312" w:hAnsi="宋体" w:hint="eastAsia"/>
              </w:rPr>
            </w:pPr>
            <w:r>
              <w:rPr>
                <w:rFonts w:ascii="仿宋_GB2312" w:eastAsia="仿宋_GB2312" w:hAnsi="宋体" w:hint="eastAsia"/>
              </w:rPr>
              <w:t>室外散水</w:t>
            </w:r>
          </w:p>
        </w:tc>
        <w:tc>
          <w:tcPr>
            <w:tcW w:w="5191" w:type="dxa"/>
            <w:tcBorders>
              <w:bottom w:val="single" w:sz="4" w:space="0" w:color="auto"/>
            </w:tcBorders>
          </w:tcPr>
          <w:p w:rsidR="00D64AE2" w:rsidRDefault="00D64AE2">
            <w:pPr>
              <w:spacing w:line="560" w:lineRule="exact"/>
              <w:rPr>
                <w:rFonts w:ascii="仿宋_GB2312" w:eastAsia="仿宋_GB2312" w:hAnsi="宋体" w:hint="eastAsia"/>
                <w:szCs w:val="24"/>
              </w:rPr>
            </w:pPr>
            <w:r>
              <w:rPr>
                <w:rFonts w:ascii="仿宋_GB2312" w:eastAsia="仿宋_GB2312" w:hAnsi="宋体" w:hint="eastAsia"/>
              </w:rPr>
              <w:t>建筑物室外四周做</w:t>
            </w:r>
            <w:r>
              <w:rPr>
                <w:rFonts w:ascii="仿宋_GB2312" w:eastAsia="仿宋_GB2312" w:hAnsi="宋体" w:hint="eastAsia"/>
              </w:rPr>
              <w:t>80</w:t>
            </w:r>
            <w:r>
              <w:rPr>
                <w:rFonts w:ascii="仿宋_GB2312" w:eastAsia="仿宋_GB2312" w:hAnsi="宋体" w:hint="eastAsia"/>
              </w:rPr>
              <w:t>厚、宽</w:t>
            </w:r>
            <w:r>
              <w:rPr>
                <w:rFonts w:ascii="仿宋_GB2312" w:eastAsia="仿宋_GB2312" w:hAnsi="宋体" w:hint="eastAsia"/>
              </w:rPr>
              <w:t>800C15</w:t>
            </w:r>
            <w:r>
              <w:rPr>
                <w:rFonts w:ascii="仿宋_GB2312" w:eastAsia="仿宋_GB2312" w:hAnsi="宋体" w:hint="eastAsia"/>
              </w:rPr>
              <w:t>砼散水，面批</w:t>
            </w:r>
            <w:r>
              <w:rPr>
                <w:rFonts w:ascii="仿宋_GB2312" w:eastAsia="仿宋_GB2312" w:hAnsi="宋体" w:hint="eastAsia"/>
              </w:rPr>
              <w:t>1:2.5</w:t>
            </w:r>
            <w:r>
              <w:rPr>
                <w:rFonts w:ascii="仿宋_GB2312" w:eastAsia="仿宋_GB2312" w:hAnsi="宋体" w:hint="eastAsia"/>
              </w:rPr>
              <w:t>水泥砂浆。</w:t>
            </w:r>
          </w:p>
        </w:tc>
      </w:tr>
      <w:tr w:rsidR="00000000">
        <w:tblPrEx>
          <w:tblCellMar>
            <w:top w:w="0" w:type="dxa"/>
            <w:bottom w:w="0" w:type="dxa"/>
          </w:tblCellMar>
        </w:tblPrEx>
        <w:trPr>
          <w:trHeight w:val="20"/>
          <w:jc w:val="center"/>
        </w:trPr>
        <w:tc>
          <w:tcPr>
            <w:tcW w:w="2506" w:type="dxa"/>
            <w:gridSpan w:val="2"/>
          </w:tcPr>
          <w:p w:rsidR="00D64AE2" w:rsidRDefault="00D64AE2">
            <w:pPr>
              <w:spacing w:line="560" w:lineRule="exact"/>
              <w:jc w:val="center"/>
              <w:rPr>
                <w:rFonts w:ascii="仿宋_GB2312" w:eastAsia="仿宋_GB2312" w:hAnsi="宋体" w:hint="eastAsia"/>
              </w:rPr>
            </w:pPr>
            <w:r>
              <w:rPr>
                <w:rFonts w:ascii="仿宋_GB2312" w:eastAsia="仿宋_GB2312" w:hAnsi="宋体" w:hint="eastAsia"/>
              </w:rPr>
              <w:t>门窗</w:t>
            </w:r>
          </w:p>
        </w:tc>
        <w:tc>
          <w:tcPr>
            <w:tcW w:w="6766" w:type="dxa"/>
            <w:gridSpan w:val="2"/>
          </w:tcPr>
          <w:p w:rsidR="00D64AE2" w:rsidRDefault="00D64AE2">
            <w:pPr>
              <w:spacing w:line="560" w:lineRule="exact"/>
              <w:rPr>
                <w:rFonts w:ascii="仿宋_GB2312" w:eastAsia="仿宋_GB2312" w:hAnsi="宋体" w:hint="eastAsia"/>
              </w:rPr>
            </w:pPr>
            <w:r>
              <w:rPr>
                <w:rFonts w:ascii="仿宋_GB2312" w:eastAsia="仿宋_GB2312" w:hAnsi="宋体" w:hint="eastAsia"/>
              </w:rPr>
              <w:t>户门、房门、厨房门采用空心夹板门，扫调和漆二遍，厕门采用塑料门，窗、阳台门采用</w:t>
            </w:r>
            <w:r>
              <w:rPr>
                <w:rFonts w:ascii="仿宋_GB2312" w:eastAsia="仿宋_GB2312" w:hAnsi="宋体" w:hint="eastAsia"/>
              </w:rPr>
              <w:t>90</w:t>
            </w:r>
            <w:r>
              <w:rPr>
                <w:rFonts w:ascii="仿宋_GB2312" w:eastAsia="仿宋_GB2312" w:hAnsi="宋体" w:hint="eastAsia"/>
              </w:rPr>
              <w:t>系列白色铝合金材料</w:t>
            </w:r>
            <w:r>
              <w:rPr>
                <w:rFonts w:ascii="仿宋_GB2312" w:eastAsia="仿宋_GB2312" w:hAnsi="宋体" w:hint="eastAsia"/>
              </w:rPr>
              <w:t>(</w:t>
            </w:r>
            <w:r>
              <w:rPr>
                <w:rFonts w:ascii="仿宋_GB2312" w:eastAsia="仿宋_GB2312" w:hAnsi="宋体" w:hint="eastAsia"/>
              </w:rPr>
              <w:t>厚度</w:t>
            </w:r>
            <w:r>
              <w:rPr>
                <w:rFonts w:ascii="仿宋_GB2312" w:eastAsia="仿宋_GB2312" w:hAnsi="宋体" w:hint="eastAsia"/>
              </w:rPr>
              <w:t>1.4mm)</w:t>
            </w:r>
            <w:r>
              <w:rPr>
                <w:rFonts w:ascii="仿宋_GB2312" w:eastAsia="仿宋_GB2312" w:hAnsi="宋体" w:hint="eastAsia"/>
              </w:rPr>
              <w:t>，白色玻璃，楼梯间出天面门采用铁门。</w:t>
            </w:r>
          </w:p>
        </w:tc>
      </w:tr>
    </w:tbl>
    <w:p w:rsidR="00D64AE2" w:rsidRDefault="00D64AE2">
      <w:pPr>
        <w:pStyle w:val="2"/>
        <w:spacing w:line="240" w:lineRule="auto"/>
        <w:jc w:val="both"/>
        <w:rPr>
          <w:rFonts w:ascii="仿宋_GB2312" w:eastAsia="仿宋_GB2312" w:hAnsi="宋体" w:hint="eastAsia"/>
          <w:b/>
        </w:rPr>
      </w:pPr>
      <w:bookmarkStart w:id="17" w:name="_Toc104716775"/>
      <w:r>
        <w:rPr>
          <w:rFonts w:ascii="仿宋_GB2312" w:eastAsia="仿宋_GB2312" w:hAnsi="宋体" w:hint="eastAsia"/>
          <w:b/>
        </w:rPr>
        <w:t>六、结构概况</w:t>
      </w:r>
      <w:bookmarkEnd w:id="17"/>
    </w:p>
    <w:tbl>
      <w:tblPr>
        <w:tblW w:w="879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762"/>
        <w:gridCol w:w="1620"/>
        <w:gridCol w:w="3622"/>
        <w:gridCol w:w="2790"/>
      </w:tblGrid>
      <w:tr w:rsidR="00000000">
        <w:tblPrEx>
          <w:tblCellMar>
            <w:top w:w="0" w:type="dxa"/>
            <w:bottom w:w="0" w:type="dxa"/>
          </w:tblCellMar>
        </w:tblPrEx>
        <w:trPr>
          <w:cantSplit/>
          <w:trHeight w:val="20"/>
          <w:jc w:val="center"/>
        </w:trPr>
        <w:tc>
          <w:tcPr>
            <w:tcW w:w="2382" w:type="dxa"/>
            <w:gridSpan w:val="2"/>
            <w:vAlign w:val="center"/>
          </w:tcPr>
          <w:p w:rsidR="00D64AE2" w:rsidRDefault="00D64AE2">
            <w:pPr>
              <w:spacing w:line="440" w:lineRule="exact"/>
              <w:jc w:val="center"/>
              <w:rPr>
                <w:rFonts w:ascii="仿宋_GB2312" w:eastAsia="仿宋_GB2312" w:hAnsi="宋体" w:hint="eastAsia"/>
                <w:b/>
                <w:bCs w:val="0"/>
                <w:sz w:val="24"/>
                <w:szCs w:val="24"/>
                <w:shd w:val="pct15" w:color="auto" w:fill="FFFFFF"/>
              </w:rPr>
            </w:pPr>
            <w:r>
              <w:rPr>
                <w:rFonts w:ascii="仿宋_GB2312" w:eastAsia="仿宋_GB2312" w:hAnsi="宋体" w:hint="eastAsia"/>
                <w:b/>
                <w:bCs w:val="0"/>
                <w:sz w:val="24"/>
                <w:szCs w:val="24"/>
              </w:rPr>
              <w:t>项目</w:t>
            </w:r>
          </w:p>
        </w:tc>
        <w:tc>
          <w:tcPr>
            <w:tcW w:w="6412" w:type="dxa"/>
            <w:gridSpan w:val="2"/>
            <w:vAlign w:val="center"/>
          </w:tcPr>
          <w:p w:rsidR="00D64AE2" w:rsidRDefault="00D64AE2">
            <w:pPr>
              <w:spacing w:line="440" w:lineRule="exact"/>
              <w:jc w:val="center"/>
              <w:rPr>
                <w:rFonts w:ascii="仿宋_GB2312" w:eastAsia="仿宋_GB2312" w:hAnsi="宋体" w:hint="eastAsia"/>
                <w:b/>
                <w:bCs w:val="0"/>
                <w:sz w:val="24"/>
                <w:szCs w:val="24"/>
                <w:shd w:val="pct15" w:color="auto" w:fill="FFFFFF"/>
              </w:rPr>
            </w:pPr>
            <w:r>
              <w:rPr>
                <w:rFonts w:ascii="仿宋_GB2312" w:eastAsia="仿宋_GB2312" w:hAnsi="宋体" w:hint="eastAsia"/>
                <w:b/>
                <w:bCs w:val="0"/>
                <w:sz w:val="24"/>
                <w:szCs w:val="24"/>
              </w:rPr>
              <w:t>各分部做法</w:t>
            </w:r>
          </w:p>
        </w:tc>
      </w:tr>
      <w:tr w:rsidR="00000000">
        <w:tblPrEx>
          <w:tblCellMar>
            <w:top w:w="0" w:type="dxa"/>
            <w:bottom w:w="0" w:type="dxa"/>
          </w:tblCellMar>
        </w:tblPrEx>
        <w:trPr>
          <w:cantSplit/>
          <w:trHeight w:val="20"/>
          <w:jc w:val="center"/>
        </w:trPr>
        <w:tc>
          <w:tcPr>
            <w:tcW w:w="2382" w:type="dxa"/>
            <w:gridSpan w:val="2"/>
            <w:vAlign w:val="center"/>
          </w:tcPr>
          <w:p w:rsidR="00D64AE2" w:rsidRDefault="00D64AE2">
            <w:pPr>
              <w:spacing w:line="440" w:lineRule="exact"/>
              <w:jc w:val="center"/>
              <w:rPr>
                <w:rFonts w:ascii="仿宋_GB2312" w:eastAsia="仿宋_GB2312" w:hAnsi="宋体" w:hint="eastAsia"/>
                <w:color w:val="000000"/>
                <w:kern w:val="0"/>
                <w:sz w:val="24"/>
                <w:szCs w:val="24"/>
              </w:rPr>
            </w:pPr>
            <w:r>
              <w:rPr>
                <w:rFonts w:ascii="仿宋_GB2312" w:eastAsia="仿宋_GB2312" w:hAnsi="宋体" w:hint="eastAsia"/>
                <w:color w:val="000000"/>
                <w:kern w:val="0"/>
                <w:sz w:val="24"/>
                <w:szCs w:val="24"/>
              </w:rPr>
              <w:t>概况</w:t>
            </w:r>
          </w:p>
        </w:tc>
        <w:tc>
          <w:tcPr>
            <w:tcW w:w="6412" w:type="dxa"/>
            <w:gridSpan w:val="2"/>
            <w:vAlign w:val="center"/>
          </w:tcPr>
          <w:p w:rsidR="00D64AE2" w:rsidRDefault="00D64AE2">
            <w:pPr>
              <w:tabs>
                <w:tab w:val="num" w:pos="720"/>
              </w:tabs>
              <w:spacing w:line="440" w:lineRule="exact"/>
              <w:ind w:firstLineChars="150" w:firstLine="360"/>
              <w:rPr>
                <w:rFonts w:ascii="仿宋_GB2312" w:eastAsia="仿宋_GB2312" w:hAnsi="宋体" w:hint="eastAsia"/>
                <w:color w:val="000000"/>
                <w:kern w:val="0"/>
                <w:sz w:val="24"/>
                <w:szCs w:val="24"/>
              </w:rPr>
            </w:pPr>
            <w:r>
              <w:rPr>
                <w:rFonts w:ascii="仿宋_GB2312" w:eastAsia="仿宋_GB2312" w:hAnsi="宋体" w:hint="eastAsia"/>
                <w:sz w:val="24"/>
                <w:szCs w:val="24"/>
              </w:rPr>
              <w:t>本工程结构类型为钢筋混凝土框架结构，按</w:t>
            </w:r>
            <w:r>
              <w:rPr>
                <w:rFonts w:ascii="仿宋_GB2312" w:eastAsia="仿宋_GB2312" w:hAnsi="宋体" w:hint="eastAsia"/>
                <w:sz w:val="24"/>
                <w:szCs w:val="24"/>
              </w:rPr>
              <w:t>7</w:t>
            </w:r>
            <w:r>
              <w:rPr>
                <w:rFonts w:ascii="仿宋_GB2312" w:eastAsia="仿宋_GB2312" w:hAnsi="宋体" w:hint="eastAsia"/>
                <w:sz w:val="24"/>
                <w:szCs w:val="24"/>
              </w:rPr>
              <w:t>度三级抗震设防</w:t>
            </w:r>
          </w:p>
        </w:tc>
      </w:tr>
      <w:tr w:rsidR="00000000">
        <w:tblPrEx>
          <w:tblCellMar>
            <w:top w:w="0" w:type="dxa"/>
            <w:bottom w:w="0" w:type="dxa"/>
          </w:tblCellMar>
        </w:tblPrEx>
        <w:trPr>
          <w:cantSplit/>
          <w:trHeight w:val="20"/>
          <w:jc w:val="center"/>
        </w:trPr>
        <w:tc>
          <w:tcPr>
            <w:tcW w:w="2382" w:type="dxa"/>
            <w:gridSpan w:val="2"/>
            <w:vAlign w:val="center"/>
          </w:tcPr>
          <w:p w:rsidR="00D64AE2" w:rsidRDefault="00D64AE2">
            <w:pPr>
              <w:spacing w:line="440" w:lineRule="exact"/>
              <w:jc w:val="center"/>
              <w:rPr>
                <w:rFonts w:ascii="仿宋_GB2312" w:eastAsia="仿宋_GB2312" w:hAnsi="宋体" w:hint="eastAsia"/>
                <w:color w:val="000000"/>
                <w:kern w:val="0"/>
                <w:sz w:val="24"/>
                <w:szCs w:val="24"/>
              </w:rPr>
            </w:pPr>
            <w:r>
              <w:rPr>
                <w:rFonts w:ascii="仿宋_GB2312" w:eastAsia="仿宋_GB2312" w:hAnsi="宋体" w:hint="eastAsia"/>
                <w:color w:val="000000"/>
                <w:kern w:val="0"/>
                <w:sz w:val="24"/>
                <w:szCs w:val="24"/>
              </w:rPr>
              <w:t>基础</w:t>
            </w:r>
          </w:p>
        </w:tc>
        <w:tc>
          <w:tcPr>
            <w:tcW w:w="6412" w:type="dxa"/>
            <w:gridSpan w:val="2"/>
            <w:vAlign w:val="center"/>
          </w:tcPr>
          <w:p w:rsidR="00D64AE2" w:rsidRDefault="00D64AE2">
            <w:pPr>
              <w:spacing w:line="440" w:lineRule="exact"/>
              <w:ind w:firstLineChars="100" w:firstLine="240"/>
              <w:rPr>
                <w:rFonts w:ascii="仿宋_GB2312" w:eastAsia="仿宋_GB2312" w:hAnsi="宋体" w:hint="eastAsia"/>
                <w:color w:val="000000"/>
                <w:kern w:val="0"/>
                <w:sz w:val="24"/>
                <w:szCs w:val="24"/>
              </w:rPr>
            </w:pPr>
            <w:r>
              <w:rPr>
                <w:rFonts w:ascii="仿宋_GB2312" w:eastAsia="仿宋_GB2312" w:hAnsi="宋体" w:hint="eastAsia"/>
                <w:sz w:val="24"/>
                <w:szCs w:val="24"/>
              </w:rPr>
              <w:t>地基设计等级为乙级，基础采用锤击预应力混凝土管桩基础，桩身强度为</w:t>
            </w:r>
            <w:r>
              <w:rPr>
                <w:rFonts w:ascii="仿宋_GB2312" w:eastAsia="仿宋_GB2312" w:hAnsi="宋体" w:hint="eastAsia"/>
                <w:sz w:val="24"/>
                <w:szCs w:val="24"/>
              </w:rPr>
              <w:t>C80</w:t>
            </w:r>
            <w:r>
              <w:rPr>
                <w:rFonts w:ascii="仿宋_GB2312" w:eastAsia="仿宋_GB2312" w:hAnsi="宋体" w:hint="eastAsia"/>
                <w:sz w:val="24"/>
                <w:szCs w:val="24"/>
              </w:rPr>
              <w:t>，桩径为</w:t>
            </w:r>
            <w:r>
              <w:rPr>
                <w:rFonts w:ascii="仿宋_GB2312" w:eastAsia="仿宋_GB2312" w:hAnsi="宋体"/>
                <w:sz w:val="24"/>
                <w:szCs w:val="24"/>
              </w:rPr>
              <w:t>Ф</w:t>
            </w:r>
            <w:r>
              <w:rPr>
                <w:rFonts w:ascii="仿宋_GB2312" w:eastAsia="仿宋_GB2312" w:hAnsi="宋体" w:hint="eastAsia"/>
                <w:sz w:val="24"/>
                <w:szCs w:val="24"/>
              </w:rPr>
              <w:t>400mm</w:t>
            </w:r>
            <w:r>
              <w:rPr>
                <w:rFonts w:ascii="仿宋_GB2312" w:eastAsia="仿宋_GB2312" w:hAnsi="宋体" w:hint="eastAsia"/>
                <w:sz w:val="24"/>
                <w:szCs w:val="24"/>
              </w:rPr>
              <w:t>，桩长约为</w:t>
            </w:r>
            <w:r>
              <w:rPr>
                <w:rFonts w:ascii="仿宋_GB2312" w:eastAsia="仿宋_GB2312" w:hAnsi="宋体" w:hint="eastAsia"/>
                <w:sz w:val="24"/>
                <w:szCs w:val="24"/>
              </w:rPr>
              <w:t>40m</w:t>
            </w:r>
            <w:r>
              <w:rPr>
                <w:rFonts w:ascii="仿宋_GB2312" w:eastAsia="仿宋_GB2312" w:hAnsi="宋体" w:hint="eastAsia"/>
                <w:sz w:val="24"/>
                <w:szCs w:val="24"/>
              </w:rPr>
              <w:t>，桩端持力层为强风化岩层，单桩竖向承载力特征值</w:t>
            </w:r>
            <w:r>
              <w:rPr>
                <w:rFonts w:ascii="仿宋_GB2312" w:eastAsia="仿宋_GB2312" w:hAnsi="宋体" w:hint="eastAsia"/>
                <w:sz w:val="24"/>
                <w:szCs w:val="24"/>
              </w:rPr>
              <w:t>1000kN</w:t>
            </w:r>
            <w:r>
              <w:rPr>
                <w:rFonts w:ascii="仿宋_GB2312" w:eastAsia="仿宋_GB2312" w:hAnsi="宋体" w:hint="eastAsia"/>
                <w:sz w:val="24"/>
                <w:szCs w:val="24"/>
              </w:rPr>
              <w:t>。桩顶嵌入承台</w:t>
            </w:r>
            <w:r>
              <w:rPr>
                <w:rFonts w:ascii="仿宋_GB2312" w:eastAsia="仿宋_GB2312" w:hAnsi="宋体" w:hint="eastAsia"/>
                <w:sz w:val="24"/>
                <w:szCs w:val="24"/>
              </w:rPr>
              <w:t>k=100mm</w:t>
            </w:r>
            <w:r>
              <w:rPr>
                <w:rFonts w:ascii="仿宋_GB2312" w:eastAsia="仿宋_GB2312" w:hAnsi="宋体" w:hint="eastAsia"/>
                <w:sz w:val="24"/>
                <w:szCs w:val="24"/>
              </w:rPr>
              <w:t>。</w:t>
            </w:r>
          </w:p>
        </w:tc>
      </w:tr>
      <w:tr w:rsidR="00000000">
        <w:tblPrEx>
          <w:tblCellMar>
            <w:top w:w="0" w:type="dxa"/>
            <w:bottom w:w="0" w:type="dxa"/>
          </w:tblCellMar>
        </w:tblPrEx>
        <w:trPr>
          <w:cantSplit/>
          <w:trHeight w:val="20"/>
          <w:jc w:val="center"/>
        </w:trPr>
        <w:tc>
          <w:tcPr>
            <w:tcW w:w="2382" w:type="dxa"/>
            <w:gridSpan w:val="2"/>
            <w:vAlign w:val="center"/>
          </w:tcPr>
          <w:p w:rsidR="00D64AE2" w:rsidRDefault="00D64AE2">
            <w:pPr>
              <w:spacing w:line="440" w:lineRule="exact"/>
              <w:jc w:val="center"/>
              <w:rPr>
                <w:rFonts w:ascii="仿宋_GB2312" w:eastAsia="仿宋_GB2312" w:hAnsi="宋体" w:hint="eastAsia"/>
                <w:color w:val="000000"/>
                <w:kern w:val="0"/>
                <w:sz w:val="24"/>
                <w:szCs w:val="24"/>
              </w:rPr>
            </w:pPr>
            <w:r>
              <w:rPr>
                <w:rFonts w:ascii="仿宋_GB2312" w:eastAsia="仿宋_GB2312" w:hAnsi="宋体" w:hint="eastAsia"/>
                <w:color w:val="000000"/>
                <w:kern w:val="0"/>
                <w:sz w:val="24"/>
                <w:szCs w:val="24"/>
              </w:rPr>
              <w:t>墙体</w:t>
            </w:r>
          </w:p>
        </w:tc>
        <w:tc>
          <w:tcPr>
            <w:tcW w:w="6412" w:type="dxa"/>
            <w:gridSpan w:val="2"/>
            <w:vAlign w:val="center"/>
          </w:tcPr>
          <w:p w:rsidR="00D64AE2" w:rsidRDefault="00D64AE2">
            <w:pPr>
              <w:spacing w:line="440" w:lineRule="exact"/>
              <w:ind w:firstLineChars="100" w:firstLine="240"/>
              <w:rPr>
                <w:rFonts w:ascii="仿宋_GB2312" w:eastAsia="仿宋_GB2312" w:hAnsi="宋体" w:hint="eastAsia"/>
                <w:color w:val="000000"/>
                <w:kern w:val="0"/>
                <w:sz w:val="24"/>
                <w:szCs w:val="24"/>
              </w:rPr>
            </w:pPr>
            <w:r>
              <w:rPr>
                <w:rFonts w:ascii="仿宋_GB2312" w:eastAsia="仿宋_GB2312" w:hAnsi="宋体" w:hint="eastAsia"/>
                <w:sz w:val="24"/>
                <w:szCs w:val="24"/>
              </w:rPr>
              <w:t>砌体采用普通混凝土空心砌块。砌体采用普通混凝土空心砌块，砌块强度等级外墙不小于</w:t>
            </w:r>
            <w:r>
              <w:rPr>
                <w:rFonts w:ascii="仿宋_GB2312" w:eastAsia="仿宋_GB2312" w:hAnsi="宋体" w:hint="eastAsia"/>
                <w:sz w:val="24"/>
                <w:szCs w:val="24"/>
              </w:rPr>
              <w:t>MU5.0</w:t>
            </w:r>
            <w:r>
              <w:rPr>
                <w:rFonts w:ascii="仿宋_GB2312" w:eastAsia="仿宋_GB2312" w:hAnsi="宋体" w:hint="eastAsia"/>
                <w:sz w:val="24"/>
                <w:szCs w:val="24"/>
              </w:rPr>
              <w:t>，内墙不小于</w:t>
            </w:r>
            <w:r>
              <w:rPr>
                <w:rFonts w:ascii="仿宋_GB2312" w:eastAsia="仿宋_GB2312" w:hAnsi="宋体" w:hint="eastAsia"/>
                <w:sz w:val="24"/>
                <w:szCs w:val="24"/>
              </w:rPr>
              <w:t>MU3.</w:t>
            </w:r>
            <w:r>
              <w:rPr>
                <w:rFonts w:ascii="仿宋_GB2312" w:eastAsia="仿宋_GB2312" w:hAnsi="宋体" w:hint="eastAsia"/>
                <w:sz w:val="24"/>
                <w:szCs w:val="24"/>
              </w:rPr>
              <w:t>5</w:t>
            </w:r>
            <w:r>
              <w:rPr>
                <w:rFonts w:ascii="仿宋_GB2312" w:eastAsia="仿宋_GB2312" w:hAnsi="宋体" w:hint="eastAsia"/>
                <w:sz w:val="24"/>
                <w:szCs w:val="24"/>
              </w:rPr>
              <w:t>，采用</w:t>
            </w:r>
            <w:r>
              <w:rPr>
                <w:rFonts w:ascii="仿宋_GB2312" w:eastAsia="仿宋_GB2312" w:hAnsi="宋体" w:hint="eastAsia"/>
                <w:sz w:val="24"/>
                <w:szCs w:val="24"/>
              </w:rPr>
              <w:t>M7.5</w:t>
            </w:r>
            <w:r>
              <w:rPr>
                <w:rFonts w:ascii="仿宋_GB2312" w:eastAsia="仿宋_GB2312" w:hAnsi="宋体" w:hint="eastAsia"/>
                <w:sz w:val="24"/>
                <w:szCs w:val="24"/>
              </w:rPr>
              <w:t>水泥砂浆砌筑。</w:t>
            </w:r>
          </w:p>
        </w:tc>
      </w:tr>
      <w:tr w:rsidR="00000000">
        <w:tblPrEx>
          <w:tblCellMar>
            <w:top w:w="0" w:type="dxa"/>
            <w:bottom w:w="0" w:type="dxa"/>
          </w:tblCellMar>
        </w:tblPrEx>
        <w:trPr>
          <w:cantSplit/>
          <w:trHeight w:val="20"/>
          <w:jc w:val="center"/>
        </w:trPr>
        <w:tc>
          <w:tcPr>
            <w:tcW w:w="2382" w:type="dxa"/>
            <w:gridSpan w:val="2"/>
            <w:vAlign w:val="center"/>
          </w:tcPr>
          <w:p w:rsidR="00D64AE2" w:rsidRDefault="00D64AE2">
            <w:pPr>
              <w:spacing w:line="440" w:lineRule="exact"/>
              <w:jc w:val="center"/>
              <w:rPr>
                <w:rFonts w:ascii="仿宋_GB2312" w:eastAsia="仿宋_GB2312" w:hAnsi="宋体" w:hint="eastAsia"/>
                <w:color w:val="000000"/>
                <w:kern w:val="0"/>
                <w:sz w:val="24"/>
                <w:szCs w:val="24"/>
              </w:rPr>
            </w:pPr>
            <w:r>
              <w:rPr>
                <w:rFonts w:ascii="仿宋_GB2312" w:eastAsia="仿宋_GB2312" w:hAnsi="宋体" w:hint="eastAsia"/>
                <w:color w:val="000000"/>
                <w:kern w:val="0"/>
                <w:sz w:val="24"/>
                <w:szCs w:val="24"/>
              </w:rPr>
              <w:t>部位</w:t>
            </w:r>
          </w:p>
        </w:tc>
        <w:tc>
          <w:tcPr>
            <w:tcW w:w="3622" w:type="dxa"/>
            <w:vAlign w:val="center"/>
          </w:tcPr>
          <w:p w:rsidR="00D64AE2" w:rsidRDefault="00D64AE2">
            <w:pPr>
              <w:spacing w:line="440" w:lineRule="exact"/>
              <w:jc w:val="center"/>
              <w:rPr>
                <w:rFonts w:ascii="仿宋_GB2312" w:eastAsia="仿宋_GB2312" w:hAnsi="宋体" w:hint="eastAsia"/>
                <w:b/>
                <w:bCs w:val="0"/>
                <w:color w:val="000000"/>
                <w:kern w:val="0"/>
                <w:sz w:val="24"/>
                <w:szCs w:val="24"/>
              </w:rPr>
            </w:pPr>
            <w:r>
              <w:rPr>
                <w:rFonts w:ascii="仿宋_GB2312" w:eastAsia="仿宋_GB2312" w:hAnsi="宋体" w:hint="eastAsia"/>
                <w:b/>
                <w:bCs w:val="0"/>
                <w:color w:val="000000"/>
                <w:kern w:val="0"/>
                <w:sz w:val="24"/>
                <w:szCs w:val="24"/>
              </w:rPr>
              <w:t>砼等级</w:t>
            </w:r>
          </w:p>
        </w:tc>
        <w:tc>
          <w:tcPr>
            <w:tcW w:w="2790" w:type="dxa"/>
            <w:vAlign w:val="center"/>
          </w:tcPr>
          <w:p w:rsidR="00D64AE2" w:rsidRDefault="00D64AE2">
            <w:pPr>
              <w:spacing w:line="440" w:lineRule="exact"/>
              <w:jc w:val="center"/>
              <w:rPr>
                <w:rFonts w:ascii="仿宋_GB2312" w:eastAsia="仿宋_GB2312" w:hAnsi="宋体" w:hint="eastAsia"/>
                <w:b/>
                <w:bCs w:val="0"/>
                <w:color w:val="000000"/>
                <w:kern w:val="0"/>
                <w:sz w:val="24"/>
                <w:szCs w:val="24"/>
              </w:rPr>
            </w:pPr>
            <w:r>
              <w:rPr>
                <w:rFonts w:ascii="仿宋_GB2312" w:eastAsia="仿宋_GB2312" w:hAnsi="宋体" w:hint="eastAsia"/>
                <w:b/>
                <w:bCs w:val="0"/>
                <w:color w:val="000000"/>
                <w:kern w:val="0"/>
                <w:sz w:val="24"/>
                <w:szCs w:val="24"/>
              </w:rPr>
              <w:t>备注</w:t>
            </w:r>
          </w:p>
        </w:tc>
      </w:tr>
      <w:tr w:rsidR="00000000">
        <w:tblPrEx>
          <w:tblCellMar>
            <w:top w:w="0" w:type="dxa"/>
            <w:bottom w:w="0" w:type="dxa"/>
          </w:tblCellMar>
        </w:tblPrEx>
        <w:trPr>
          <w:cantSplit/>
          <w:trHeight w:val="20"/>
          <w:jc w:val="center"/>
        </w:trPr>
        <w:tc>
          <w:tcPr>
            <w:tcW w:w="762" w:type="dxa"/>
            <w:vMerge w:val="restart"/>
            <w:vAlign w:val="center"/>
          </w:tcPr>
          <w:p w:rsidR="00D64AE2" w:rsidRDefault="00D64AE2">
            <w:pPr>
              <w:spacing w:line="440" w:lineRule="exact"/>
              <w:jc w:val="center"/>
              <w:rPr>
                <w:rFonts w:ascii="仿宋_GB2312" w:eastAsia="仿宋_GB2312" w:hAnsi="宋体" w:hint="eastAsia"/>
                <w:color w:val="000000"/>
                <w:kern w:val="0"/>
                <w:sz w:val="24"/>
                <w:szCs w:val="24"/>
              </w:rPr>
            </w:pPr>
            <w:r>
              <w:rPr>
                <w:rFonts w:ascii="仿宋_GB2312" w:eastAsia="仿宋_GB2312" w:hAnsi="宋体" w:hint="eastAsia"/>
                <w:color w:val="000000"/>
                <w:kern w:val="0"/>
                <w:sz w:val="24"/>
                <w:szCs w:val="24"/>
              </w:rPr>
              <w:t>A</w:t>
            </w:r>
            <w:r>
              <w:rPr>
                <w:rFonts w:ascii="仿宋_GB2312" w:eastAsia="仿宋_GB2312" w:hAnsi="宋体" w:hint="eastAsia"/>
                <w:color w:val="000000"/>
                <w:kern w:val="0"/>
                <w:sz w:val="24"/>
                <w:szCs w:val="24"/>
              </w:rPr>
              <w:t>型住宅</w:t>
            </w:r>
          </w:p>
        </w:tc>
        <w:tc>
          <w:tcPr>
            <w:tcW w:w="1620" w:type="dxa"/>
            <w:vAlign w:val="center"/>
          </w:tcPr>
          <w:p w:rsidR="00D64AE2" w:rsidRDefault="00D64AE2">
            <w:pPr>
              <w:spacing w:line="440" w:lineRule="exact"/>
              <w:jc w:val="center"/>
              <w:rPr>
                <w:rFonts w:ascii="仿宋_GB2312" w:eastAsia="仿宋_GB2312" w:hAnsi="宋体" w:hint="eastAsia"/>
                <w:color w:val="000000"/>
                <w:kern w:val="0"/>
                <w:sz w:val="24"/>
                <w:szCs w:val="24"/>
              </w:rPr>
            </w:pPr>
            <w:r>
              <w:rPr>
                <w:rFonts w:ascii="仿宋_GB2312" w:eastAsia="仿宋_GB2312" w:hAnsi="宋体" w:hint="eastAsia"/>
                <w:color w:val="000000"/>
                <w:kern w:val="0"/>
                <w:sz w:val="24"/>
                <w:szCs w:val="24"/>
              </w:rPr>
              <w:t>柱</w:t>
            </w:r>
          </w:p>
        </w:tc>
        <w:tc>
          <w:tcPr>
            <w:tcW w:w="3622" w:type="dxa"/>
            <w:vAlign w:val="center"/>
          </w:tcPr>
          <w:p w:rsidR="00D64AE2" w:rsidRDefault="00D64AE2">
            <w:pPr>
              <w:spacing w:line="440" w:lineRule="exact"/>
              <w:jc w:val="center"/>
              <w:rPr>
                <w:rFonts w:ascii="仿宋_GB2312" w:eastAsia="仿宋_GB2312" w:hAnsi="宋体" w:hint="eastAsia"/>
                <w:color w:val="000000"/>
                <w:kern w:val="0"/>
                <w:sz w:val="24"/>
                <w:szCs w:val="24"/>
              </w:rPr>
            </w:pPr>
            <w:r>
              <w:rPr>
                <w:rFonts w:ascii="仿宋_GB2312" w:eastAsia="仿宋_GB2312" w:hAnsi="宋体" w:hint="eastAsia"/>
                <w:color w:val="000000"/>
                <w:kern w:val="0"/>
                <w:sz w:val="24"/>
                <w:szCs w:val="24"/>
              </w:rPr>
              <w:t>强度</w:t>
            </w:r>
            <w:r>
              <w:rPr>
                <w:rFonts w:ascii="仿宋_GB2312" w:eastAsia="仿宋_GB2312" w:hAnsi="宋体" w:hint="eastAsia"/>
                <w:color w:val="000000"/>
                <w:kern w:val="0"/>
                <w:sz w:val="24"/>
                <w:szCs w:val="24"/>
              </w:rPr>
              <w:t>C20</w:t>
            </w:r>
          </w:p>
        </w:tc>
        <w:tc>
          <w:tcPr>
            <w:tcW w:w="2790" w:type="dxa"/>
            <w:vAlign w:val="center"/>
          </w:tcPr>
          <w:p w:rsidR="00D64AE2" w:rsidRDefault="00D64AE2">
            <w:pPr>
              <w:spacing w:line="440" w:lineRule="exact"/>
              <w:jc w:val="center"/>
              <w:rPr>
                <w:rFonts w:ascii="仿宋_GB2312" w:eastAsia="仿宋_GB2312" w:hAnsi="宋体" w:hint="eastAsia"/>
                <w:color w:val="000000"/>
                <w:kern w:val="0"/>
                <w:sz w:val="24"/>
                <w:szCs w:val="24"/>
              </w:rPr>
            </w:pPr>
          </w:p>
        </w:tc>
      </w:tr>
      <w:tr w:rsidR="00000000">
        <w:tblPrEx>
          <w:tblCellMar>
            <w:top w:w="0" w:type="dxa"/>
            <w:bottom w:w="0" w:type="dxa"/>
          </w:tblCellMar>
        </w:tblPrEx>
        <w:trPr>
          <w:cantSplit/>
          <w:trHeight w:val="20"/>
          <w:jc w:val="center"/>
        </w:trPr>
        <w:tc>
          <w:tcPr>
            <w:tcW w:w="762" w:type="dxa"/>
            <w:vMerge/>
            <w:vAlign w:val="center"/>
          </w:tcPr>
          <w:p w:rsidR="00D64AE2" w:rsidRDefault="00D64AE2">
            <w:pPr>
              <w:spacing w:line="440" w:lineRule="exact"/>
              <w:jc w:val="center"/>
              <w:rPr>
                <w:rFonts w:ascii="仿宋_GB2312" w:eastAsia="仿宋_GB2312" w:hAnsi="宋体" w:hint="eastAsia"/>
                <w:color w:val="000000"/>
                <w:kern w:val="0"/>
                <w:sz w:val="24"/>
                <w:szCs w:val="24"/>
              </w:rPr>
            </w:pPr>
          </w:p>
        </w:tc>
        <w:tc>
          <w:tcPr>
            <w:tcW w:w="1620" w:type="dxa"/>
            <w:vAlign w:val="center"/>
          </w:tcPr>
          <w:p w:rsidR="00D64AE2" w:rsidRDefault="00D64AE2">
            <w:pPr>
              <w:spacing w:line="440" w:lineRule="exact"/>
              <w:jc w:val="center"/>
              <w:rPr>
                <w:rFonts w:ascii="仿宋_GB2312" w:eastAsia="仿宋_GB2312" w:hAnsi="宋体" w:hint="eastAsia"/>
                <w:color w:val="000000"/>
                <w:kern w:val="0"/>
                <w:sz w:val="24"/>
                <w:szCs w:val="24"/>
              </w:rPr>
            </w:pPr>
            <w:r>
              <w:rPr>
                <w:rFonts w:ascii="仿宋_GB2312" w:eastAsia="仿宋_GB2312" w:hAnsi="宋体" w:hint="eastAsia"/>
                <w:color w:val="000000"/>
                <w:kern w:val="0"/>
                <w:sz w:val="24"/>
                <w:szCs w:val="24"/>
              </w:rPr>
              <w:t>梁板</w:t>
            </w:r>
          </w:p>
        </w:tc>
        <w:tc>
          <w:tcPr>
            <w:tcW w:w="3622" w:type="dxa"/>
            <w:vAlign w:val="center"/>
          </w:tcPr>
          <w:p w:rsidR="00D64AE2" w:rsidRDefault="00D64AE2">
            <w:pPr>
              <w:spacing w:line="440" w:lineRule="exact"/>
              <w:jc w:val="center"/>
              <w:rPr>
                <w:rFonts w:ascii="仿宋_GB2312" w:eastAsia="仿宋_GB2312" w:hAnsi="宋体"/>
                <w:color w:val="000000"/>
                <w:kern w:val="0"/>
                <w:sz w:val="24"/>
                <w:szCs w:val="24"/>
              </w:rPr>
            </w:pPr>
            <w:r>
              <w:rPr>
                <w:rFonts w:ascii="仿宋_GB2312" w:eastAsia="仿宋_GB2312" w:hAnsi="宋体" w:hint="eastAsia"/>
                <w:color w:val="000000"/>
                <w:kern w:val="0"/>
                <w:sz w:val="24"/>
                <w:szCs w:val="24"/>
              </w:rPr>
              <w:t>强度</w:t>
            </w:r>
            <w:r>
              <w:rPr>
                <w:rFonts w:ascii="仿宋_GB2312" w:eastAsia="仿宋_GB2312" w:hAnsi="宋体" w:hint="eastAsia"/>
                <w:color w:val="000000"/>
                <w:kern w:val="0"/>
                <w:sz w:val="24"/>
                <w:szCs w:val="24"/>
              </w:rPr>
              <w:t>C20</w:t>
            </w:r>
          </w:p>
        </w:tc>
        <w:tc>
          <w:tcPr>
            <w:tcW w:w="2790" w:type="dxa"/>
            <w:vAlign w:val="center"/>
          </w:tcPr>
          <w:p w:rsidR="00D64AE2" w:rsidRDefault="00D64AE2">
            <w:pPr>
              <w:spacing w:line="440" w:lineRule="exact"/>
              <w:jc w:val="center"/>
              <w:rPr>
                <w:rFonts w:ascii="仿宋_GB2312" w:eastAsia="仿宋_GB2312" w:hAnsi="宋体" w:hint="eastAsia"/>
                <w:color w:val="000000"/>
                <w:kern w:val="0"/>
                <w:sz w:val="24"/>
                <w:szCs w:val="24"/>
              </w:rPr>
            </w:pPr>
          </w:p>
        </w:tc>
      </w:tr>
      <w:tr w:rsidR="00000000">
        <w:tblPrEx>
          <w:tblCellMar>
            <w:top w:w="0" w:type="dxa"/>
            <w:bottom w:w="0" w:type="dxa"/>
          </w:tblCellMar>
        </w:tblPrEx>
        <w:trPr>
          <w:cantSplit/>
          <w:trHeight w:val="20"/>
          <w:jc w:val="center"/>
        </w:trPr>
        <w:tc>
          <w:tcPr>
            <w:tcW w:w="762" w:type="dxa"/>
            <w:vMerge/>
            <w:vAlign w:val="center"/>
          </w:tcPr>
          <w:p w:rsidR="00D64AE2" w:rsidRDefault="00D64AE2">
            <w:pPr>
              <w:spacing w:line="440" w:lineRule="exact"/>
              <w:jc w:val="center"/>
              <w:rPr>
                <w:rFonts w:ascii="仿宋_GB2312" w:eastAsia="仿宋_GB2312" w:hAnsi="宋体" w:hint="eastAsia"/>
                <w:color w:val="000000"/>
                <w:kern w:val="0"/>
                <w:sz w:val="24"/>
                <w:szCs w:val="24"/>
              </w:rPr>
            </w:pPr>
          </w:p>
        </w:tc>
        <w:tc>
          <w:tcPr>
            <w:tcW w:w="1620" w:type="dxa"/>
            <w:vAlign w:val="center"/>
          </w:tcPr>
          <w:p w:rsidR="00D64AE2" w:rsidRDefault="00D64AE2">
            <w:pPr>
              <w:spacing w:line="440" w:lineRule="exact"/>
              <w:jc w:val="center"/>
              <w:rPr>
                <w:rFonts w:ascii="仿宋_GB2312" w:eastAsia="仿宋_GB2312" w:hAnsi="宋体" w:hint="eastAsia"/>
                <w:color w:val="000000"/>
                <w:kern w:val="0"/>
                <w:sz w:val="24"/>
                <w:szCs w:val="24"/>
              </w:rPr>
            </w:pPr>
            <w:r>
              <w:rPr>
                <w:rFonts w:ascii="仿宋_GB2312" w:eastAsia="仿宋_GB2312" w:hAnsi="宋体" w:hint="eastAsia"/>
                <w:color w:val="000000"/>
                <w:kern w:val="0"/>
                <w:sz w:val="24"/>
                <w:szCs w:val="24"/>
              </w:rPr>
              <w:t>地梁</w:t>
            </w:r>
          </w:p>
        </w:tc>
        <w:tc>
          <w:tcPr>
            <w:tcW w:w="3622" w:type="dxa"/>
            <w:vAlign w:val="center"/>
          </w:tcPr>
          <w:p w:rsidR="00D64AE2" w:rsidRDefault="00D64AE2">
            <w:pPr>
              <w:spacing w:line="440" w:lineRule="exact"/>
              <w:jc w:val="center"/>
              <w:rPr>
                <w:rFonts w:ascii="仿宋_GB2312" w:eastAsia="仿宋_GB2312" w:hAnsi="宋体"/>
                <w:color w:val="000000"/>
                <w:kern w:val="0"/>
                <w:sz w:val="24"/>
                <w:szCs w:val="24"/>
              </w:rPr>
            </w:pPr>
            <w:r>
              <w:rPr>
                <w:rFonts w:ascii="仿宋_GB2312" w:eastAsia="仿宋_GB2312" w:hAnsi="宋体" w:hint="eastAsia"/>
                <w:color w:val="000000"/>
                <w:kern w:val="0"/>
                <w:sz w:val="24"/>
                <w:szCs w:val="24"/>
              </w:rPr>
              <w:t>强度</w:t>
            </w:r>
            <w:r>
              <w:rPr>
                <w:rFonts w:ascii="仿宋_GB2312" w:eastAsia="仿宋_GB2312" w:hAnsi="宋体" w:hint="eastAsia"/>
                <w:color w:val="000000"/>
                <w:kern w:val="0"/>
                <w:sz w:val="24"/>
                <w:szCs w:val="24"/>
              </w:rPr>
              <w:t>C20</w:t>
            </w:r>
          </w:p>
        </w:tc>
        <w:tc>
          <w:tcPr>
            <w:tcW w:w="2790" w:type="dxa"/>
            <w:vAlign w:val="center"/>
          </w:tcPr>
          <w:p w:rsidR="00D64AE2" w:rsidRDefault="00D64AE2">
            <w:pPr>
              <w:spacing w:line="440" w:lineRule="exact"/>
              <w:jc w:val="center"/>
              <w:rPr>
                <w:rFonts w:ascii="仿宋_GB2312" w:eastAsia="仿宋_GB2312" w:hAnsi="宋体" w:hint="eastAsia"/>
                <w:color w:val="000000"/>
                <w:kern w:val="0"/>
                <w:sz w:val="24"/>
                <w:szCs w:val="24"/>
              </w:rPr>
            </w:pPr>
          </w:p>
        </w:tc>
      </w:tr>
      <w:tr w:rsidR="00000000">
        <w:tblPrEx>
          <w:tblCellMar>
            <w:top w:w="0" w:type="dxa"/>
            <w:bottom w:w="0" w:type="dxa"/>
          </w:tblCellMar>
        </w:tblPrEx>
        <w:trPr>
          <w:cantSplit/>
          <w:trHeight w:val="20"/>
          <w:jc w:val="center"/>
        </w:trPr>
        <w:tc>
          <w:tcPr>
            <w:tcW w:w="762" w:type="dxa"/>
            <w:vMerge/>
            <w:vAlign w:val="center"/>
          </w:tcPr>
          <w:p w:rsidR="00D64AE2" w:rsidRDefault="00D64AE2">
            <w:pPr>
              <w:spacing w:line="440" w:lineRule="exact"/>
              <w:jc w:val="center"/>
              <w:rPr>
                <w:rFonts w:ascii="仿宋_GB2312" w:eastAsia="仿宋_GB2312" w:hAnsi="宋体" w:hint="eastAsia"/>
                <w:color w:val="000000"/>
                <w:kern w:val="0"/>
                <w:sz w:val="24"/>
                <w:szCs w:val="24"/>
              </w:rPr>
            </w:pPr>
          </w:p>
        </w:tc>
        <w:tc>
          <w:tcPr>
            <w:tcW w:w="1620" w:type="dxa"/>
            <w:vAlign w:val="center"/>
          </w:tcPr>
          <w:p w:rsidR="00D64AE2" w:rsidRDefault="00D64AE2">
            <w:pPr>
              <w:spacing w:line="440" w:lineRule="exact"/>
              <w:jc w:val="center"/>
              <w:rPr>
                <w:rFonts w:ascii="仿宋_GB2312" w:eastAsia="仿宋_GB2312" w:hAnsi="宋体" w:hint="eastAsia"/>
                <w:color w:val="000000"/>
                <w:kern w:val="0"/>
                <w:sz w:val="24"/>
                <w:szCs w:val="24"/>
              </w:rPr>
            </w:pPr>
            <w:r>
              <w:rPr>
                <w:rFonts w:ascii="仿宋_GB2312" w:eastAsia="仿宋_GB2312" w:hAnsi="宋体" w:hint="eastAsia"/>
                <w:color w:val="000000"/>
                <w:kern w:val="0"/>
                <w:sz w:val="24"/>
                <w:szCs w:val="24"/>
              </w:rPr>
              <w:t>楼梯</w:t>
            </w:r>
          </w:p>
        </w:tc>
        <w:tc>
          <w:tcPr>
            <w:tcW w:w="3622" w:type="dxa"/>
            <w:vAlign w:val="center"/>
          </w:tcPr>
          <w:p w:rsidR="00D64AE2" w:rsidRDefault="00D64AE2">
            <w:pPr>
              <w:spacing w:line="440" w:lineRule="exact"/>
              <w:jc w:val="center"/>
              <w:rPr>
                <w:rFonts w:ascii="仿宋_GB2312" w:eastAsia="仿宋_GB2312" w:hAnsi="宋体"/>
                <w:color w:val="000000"/>
                <w:kern w:val="0"/>
                <w:sz w:val="24"/>
                <w:szCs w:val="24"/>
              </w:rPr>
            </w:pPr>
            <w:r>
              <w:rPr>
                <w:rFonts w:ascii="仿宋_GB2312" w:eastAsia="仿宋_GB2312" w:hAnsi="宋体" w:hint="eastAsia"/>
                <w:color w:val="000000"/>
                <w:kern w:val="0"/>
                <w:sz w:val="24"/>
                <w:szCs w:val="24"/>
              </w:rPr>
              <w:t>强度</w:t>
            </w:r>
            <w:r>
              <w:rPr>
                <w:rFonts w:ascii="仿宋_GB2312" w:eastAsia="仿宋_GB2312" w:hAnsi="宋体" w:hint="eastAsia"/>
                <w:color w:val="000000"/>
                <w:kern w:val="0"/>
                <w:sz w:val="24"/>
                <w:szCs w:val="24"/>
              </w:rPr>
              <w:t>C25</w:t>
            </w:r>
          </w:p>
        </w:tc>
        <w:tc>
          <w:tcPr>
            <w:tcW w:w="2790" w:type="dxa"/>
            <w:vAlign w:val="center"/>
          </w:tcPr>
          <w:p w:rsidR="00D64AE2" w:rsidRDefault="00D64AE2">
            <w:pPr>
              <w:spacing w:line="440" w:lineRule="exact"/>
              <w:jc w:val="center"/>
              <w:rPr>
                <w:rFonts w:ascii="仿宋_GB2312" w:eastAsia="仿宋_GB2312" w:hAnsi="宋体" w:hint="eastAsia"/>
                <w:color w:val="000000"/>
                <w:kern w:val="0"/>
                <w:sz w:val="24"/>
                <w:szCs w:val="24"/>
              </w:rPr>
            </w:pPr>
          </w:p>
        </w:tc>
      </w:tr>
      <w:tr w:rsidR="00000000">
        <w:tblPrEx>
          <w:tblCellMar>
            <w:top w:w="0" w:type="dxa"/>
            <w:bottom w:w="0" w:type="dxa"/>
          </w:tblCellMar>
        </w:tblPrEx>
        <w:trPr>
          <w:cantSplit/>
          <w:trHeight w:val="20"/>
          <w:jc w:val="center"/>
        </w:trPr>
        <w:tc>
          <w:tcPr>
            <w:tcW w:w="762" w:type="dxa"/>
            <w:vMerge/>
            <w:vAlign w:val="center"/>
          </w:tcPr>
          <w:p w:rsidR="00D64AE2" w:rsidRDefault="00D64AE2">
            <w:pPr>
              <w:spacing w:line="440" w:lineRule="exact"/>
              <w:jc w:val="center"/>
              <w:rPr>
                <w:rFonts w:ascii="仿宋_GB2312" w:eastAsia="仿宋_GB2312" w:hAnsi="宋体" w:hint="eastAsia"/>
                <w:color w:val="000000"/>
                <w:kern w:val="0"/>
                <w:sz w:val="24"/>
                <w:szCs w:val="24"/>
              </w:rPr>
            </w:pPr>
          </w:p>
        </w:tc>
        <w:tc>
          <w:tcPr>
            <w:tcW w:w="1620" w:type="dxa"/>
            <w:vAlign w:val="center"/>
          </w:tcPr>
          <w:p w:rsidR="00D64AE2" w:rsidRDefault="00D64AE2">
            <w:pPr>
              <w:spacing w:line="440" w:lineRule="exact"/>
              <w:jc w:val="center"/>
              <w:rPr>
                <w:rFonts w:ascii="仿宋_GB2312" w:eastAsia="仿宋_GB2312" w:hAnsi="宋体" w:hint="eastAsia"/>
                <w:color w:val="000000"/>
                <w:kern w:val="0"/>
                <w:sz w:val="24"/>
                <w:szCs w:val="24"/>
              </w:rPr>
            </w:pPr>
            <w:r>
              <w:rPr>
                <w:rFonts w:ascii="仿宋_GB2312" w:eastAsia="仿宋_GB2312" w:hAnsi="宋体" w:hint="eastAsia"/>
                <w:color w:val="000000"/>
                <w:kern w:val="0"/>
                <w:sz w:val="24"/>
                <w:szCs w:val="24"/>
              </w:rPr>
              <w:t>承台</w:t>
            </w:r>
          </w:p>
        </w:tc>
        <w:tc>
          <w:tcPr>
            <w:tcW w:w="3622" w:type="dxa"/>
            <w:vAlign w:val="center"/>
          </w:tcPr>
          <w:p w:rsidR="00D64AE2" w:rsidRDefault="00D64AE2">
            <w:pPr>
              <w:spacing w:line="440" w:lineRule="exact"/>
              <w:jc w:val="center"/>
              <w:rPr>
                <w:rFonts w:ascii="仿宋_GB2312" w:eastAsia="仿宋_GB2312" w:hAnsi="宋体"/>
                <w:color w:val="000000"/>
                <w:kern w:val="0"/>
                <w:sz w:val="24"/>
                <w:szCs w:val="24"/>
              </w:rPr>
            </w:pPr>
            <w:r>
              <w:rPr>
                <w:rFonts w:ascii="仿宋_GB2312" w:eastAsia="仿宋_GB2312" w:hAnsi="宋体" w:hint="eastAsia"/>
                <w:color w:val="000000"/>
                <w:kern w:val="0"/>
                <w:sz w:val="24"/>
                <w:szCs w:val="24"/>
              </w:rPr>
              <w:t>强度</w:t>
            </w:r>
            <w:r>
              <w:rPr>
                <w:rFonts w:ascii="仿宋_GB2312" w:eastAsia="仿宋_GB2312" w:hAnsi="宋体" w:hint="eastAsia"/>
                <w:color w:val="000000"/>
                <w:kern w:val="0"/>
                <w:sz w:val="24"/>
                <w:szCs w:val="24"/>
              </w:rPr>
              <w:t>C25</w:t>
            </w:r>
          </w:p>
        </w:tc>
        <w:tc>
          <w:tcPr>
            <w:tcW w:w="2790" w:type="dxa"/>
            <w:vAlign w:val="center"/>
          </w:tcPr>
          <w:p w:rsidR="00D64AE2" w:rsidRDefault="00D64AE2">
            <w:pPr>
              <w:spacing w:line="440" w:lineRule="exact"/>
              <w:jc w:val="center"/>
              <w:rPr>
                <w:rFonts w:ascii="仿宋_GB2312" w:eastAsia="仿宋_GB2312" w:hAnsi="宋体" w:hint="eastAsia"/>
                <w:color w:val="000000"/>
                <w:kern w:val="0"/>
                <w:sz w:val="24"/>
                <w:szCs w:val="24"/>
              </w:rPr>
            </w:pPr>
          </w:p>
        </w:tc>
      </w:tr>
      <w:tr w:rsidR="00000000">
        <w:tblPrEx>
          <w:tblCellMar>
            <w:top w:w="0" w:type="dxa"/>
            <w:bottom w:w="0" w:type="dxa"/>
          </w:tblCellMar>
        </w:tblPrEx>
        <w:trPr>
          <w:cantSplit/>
          <w:trHeight w:val="20"/>
          <w:jc w:val="center"/>
        </w:trPr>
        <w:tc>
          <w:tcPr>
            <w:tcW w:w="762" w:type="dxa"/>
            <w:vMerge w:val="restart"/>
            <w:vAlign w:val="center"/>
          </w:tcPr>
          <w:p w:rsidR="00D64AE2" w:rsidRDefault="00D64AE2">
            <w:pPr>
              <w:spacing w:line="440" w:lineRule="exact"/>
              <w:jc w:val="center"/>
              <w:rPr>
                <w:rFonts w:ascii="仿宋_GB2312" w:eastAsia="仿宋_GB2312" w:hAnsi="宋体" w:hint="eastAsia"/>
                <w:color w:val="000000"/>
                <w:kern w:val="0"/>
                <w:sz w:val="24"/>
                <w:szCs w:val="24"/>
              </w:rPr>
            </w:pPr>
            <w:r>
              <w:rPr>
                <w:rFonts w:ascii="仿宋_GB2312" w:eastAsia="仿宋_GB2312" w:hAnsi="宋体" w:hint="eastAsia"/>
                <w:color w:val="000000"/>
                <w:kern w:val="0"/>
                <w:sz w:val="24"/>
                <w:szCs w:val="24"/>
              </w:rPr>
              <w:t>F</w:t>
            </w:r>
            <w:r>
              <w:rPr>
                <w:rFonts w:ascii="仿宋_GB2312" w:eastAsia="仿宋_GB2312" w:hAnsi="宋体" w:hint="eastAsia"/>
                <w:color w:val="000000"/>
                <w:kern w:val="0"/>
                <w:sz w:val="24"/>
                <w:szCs w:val="24"/>
              </w:rPr>
              <w:t>型住宅</w:t>
            </w:r>
          </w:p>
        </w:tc>
        <w:tc>
          <w:tcPr>
            <w:tcW w:w="1620" w:type="dxa"/>
            <w:vAlign w:val="center"/>
          </w:tcPr>
          <w:p w:rsidR="00D64AE2" w:rsidRDefault="00D64AE2">
            <w:pPr>
              <w:spacing w:line="440" w:lineRule="exact"/>
              <w:jc w:val="center"/>
              <w:rPr>
                <w:rFonts w:ascii="仿宋_GB2312" w:eastAsia="仿宋_GB2312" w:hAnsi="宋体" w:hint="eastAsia"/>
                <w:color w:val="000000"/>
                <w:kern w:val="0"/>
                <w:sz w:val="24"/>
                <w:szCs w:val="24"/>
              </w:rPr>
            </w:pPr>
            <w:r>
              <w:rPr>
                <w:rFonts w:ascii="仿宋_GB2312" w:eastAsia="仿宋_GB2312" w:hAnsi="宋体" w:hint="eastAsia"/>
                <w:color w:val="000000"/>
                <w:kern w:val="0"/>
                <w:sz w:val="24"/>
                <w:szCs w:val="24"/>
              </w:rPr>
              <w:t>柱</w:t>
            </w:r>
          </w:p>
        </w:tc>
        <w:tc>
          <w:tcPr>
            <w:tcW w:w="3622" w:type="dxa"/>
            <w:vAlign w:val="center"/>
          </w:tcPr>
          <w:p w:rsidR="00D64AE2" w:rsidRDefault="00D64AE2">
            <w:pPr>
              <w:spacing w:line="440" w:lineRule="exact"/>
              <w:jc w:val="center"/>
              <w:rPr>
                <w:rFonts w:ascii="仿宋_GB2312" w:eastAsia="仿宋_GB2312" w:hAnsi="宋体" w:hint="eastAsia"/>
                <w:color w:val="000000"/>
                <w:kern w:val="0"/>
                <w:sz w:val="24"/>
                <w:szCs w:val="24"/>
              </w:rPr>
            </w:pPr>
            <w:r>
              <w:rPr>
                <w:rFonts w:ascii="仿宋_GB2312" w:eastAsia="仿宋_GB2312" w:hAnsi="宋体" w:hint="eastAsia"/>
                <w:color w:val="000000"/>
                <w:kern w:val="0"/>
                <w:sz w:val="24"/>
                <w:szCs w:val="24"/>
              </w:rPr>
              <w:t>强度</w:t>
            </w:r>
            <w:r>
              <w:rPr>
                <w:rFonts w:ascii="仿宋_GB2312" w:eastAsia="仿宋_GB2312" w:hAnsi="宋体" w:hint="eastAsia"/>
                <w:color w:val="000000"/>
                <w:kern w:val="0"/>
                <w:sz w:val="24"/>
                <w:szCs w:val="24"/>
              </w:rPr>
              <w:t>C25</w:t>
            </w:r>
            <w:r>
              <w:rPr>
                <w:rFonts w:ascii="仿宋_GB2312" w:eastAsia="仿宋_GB2312" w:hAnsi="宋体" w:hint="eastAsia"/>
                <w:color w:val="000000"/>
                <w:kern w:val="0"/>
                <w:sz w:val="24"/>
                <w:szCs w:val="24"/>
              </w:rPr>
              <w:t>（</w:t>
            </w:r>
            <w:r>
              <w:rPr>
                <w:rFonts w:ascii="仿宋_GB2312" w:eastAsia="仿宋_GB2312" w:hAnsi="宋体" w:hint="eastAsia"/>
                <w:sz w:val="24"/>
                <w:szCs w:val="24"/>
              </w:rPr>
              <w:t>1</w:t>
            </w:r>
            <w:r>
              <w:rPr>
                <w:rFonts w:ascii="仿宋_GB2312" w:eastAsia="仿宋_GB2312" w:hAnsi="宋体" w:hint="eastAsia"/>
                <w:sz w:val="24"/>
                <w:szCs w:val="24"/>
              </w:rPr>
              <w:t>～</w:t>
            </w:r>
            <w:r>
              <w:rPr>
                <w:rFonts w:ascii="仿宋_GB2312" w:eastAsia="仿宋_GB2312" w:hAnsi="宋体" w:hint="eastAsia"/>
                <w:sz w:val="24"/>
                <w:szCs w:val="24"/>
              </w:rPr>
              <w:t>3</w:t>
            </w:r>
            <w:r>
              <w:rPr>
                <w:rFonts w:ascii="仿宋_GB2312" w:eastAsia="仿宋_GB2312" w:hAnsi="宋体" w:hint="eastAsia"/>
                <w:sz w:val="24"/>
                <w:szCs w:val="24"/>
              </w:rPr>
              <w:t>）</w:t>
            </w:r>
          </w:p>
        </w:tc>
        <w:tc>
          <w:tcPr>
            <w:tcW w:w="2790" w:type="dxa"/>
            <w:vAlign w:val="center"/>
          </w:tcPr>
          <w:p w:rsidR="00D64AE2" w:rsidRDefault="00D64AE2">
            <w:pPr>
              <w:spacing w:line="440" w:lineRule="exact"/>
              <w:jc w:val="center"/>
              <w:rPr>
                <w:rFonts w:ascii="仿宋_GB2312" w:eastAsia="仿宋_GB2312" w:hAnsi="宋体" w:hint="eastAsia"/>
                <w:color w:val="000000"/>
                <w:kern w:val="0"/>
                <w:sz w:val="24"/>
                <w:szCs w:val="24"/>
              </w:rPr>
            </w:pPr>
            <w:r>
              <w:rPr>
                <w:rFonts w:ascii="仿宋_GB2312" w:eastAsia="仿宋_GB2312" w:hAnsi="宋体" w:hint="eastAsia"/>
                <w:color w:val="000000"/>
                <w:kern w:val="0"/>
                <w:sz w:val="24"/>
                <w:szCs w:val="24"/>
              </w:rPr>
              <w:t>强度</w:t>
            </w:r>
            <w:r>
              <w:rPr>
                <w:rFonts w:ascii="仿宋_GB2312" w:eastAsia="仿宋_GB2312" w:hAnsi="宋体" w:hint="eastAsia"/>
                <w:color w:val="000000"/>
                <w:kern w:val="0"/>
                <w:sz w:val="24"/>
                <w:szCs w:val="24"/>
              </w:rPr>
              <w:t>C20</w:t>
            </w:r>
            <w:r>
              <w:rPr>
                <w:rFonts w:ascii="仿宋_GB2312" w:eastAsia="仿宋_GB2312" w:hAnsi="宋体" w:hint="eastAsia"/>
                <w:color w:val="000000"/>
                <w:kern w:val="0"/>
                <w:sz w:val="24"/>
                <w:szCs w:val="24"/>
              </w:rPr>
              <w:t>（</w:t>
            </w:r>
            <w:r>
              <w:rPr>
                <w:rFonts w:ascii="仿宋_GB2312" w:eastAsia="仿宋_GB2312" w:hAnsi="宋体" w:hint="eastAsia"/>
                <w:sz w:val="24"/>
                <w:szCs w:val="24"/>
              </w:rPr>
              <w:t xml:space="preserve">3~ </w:t>
            </w:r>
            <w:r>
              <w:rPr>
                <w:rFonts w:ascii="仿宋_GB2312" w:eastAsia="仿宋_GB2312" w:hAnsi="宋体" w:hint="eastAsia"/>
                <w:sz w:val="24"/>
                <w:szCs w:val="24"/>
              </w:rPr>
              <w:t>屋面</w:t>
            </w:r>
            <w:r>
              <w:rPr>
                <w:rFonts w:ascii="仿宋_GB2312" w:eastAsia="仿宋_GB2312" w:hAnsi="宋体" w:hint="eastAsia"/>
                <w:color w:val="000000"/>
                <w:kern w:val="0"/>
                <w:sz w:val="24"/>
                <w:szCs w:val="24"/>
              </w:rPr>
              <w:t>）</w:t>
            </w:r>
          </w:p>
        </w:tc>
      </w:tr>
      <w:tr w:rsidR="00000000">
        <w:tblPrEx>
          <w:tblCellMar>
            <w:top w:w="0" w:type="dxa"/>
            <w:bottom w:w="0" w:type="dxa"/>
          </w:tblCellMar>
        </w:tblPrEx>
        <w:trPr>
          <w:cantSplit/>
          <w:trHeight w:val="20"/>
          <w:jc w:val="center"/>
        </w:trPr>
        <w:tc>
          <w:tcPr>
            <w:tcW w:w="762" w:type="dxa"/>
            <w:vMerge/>
            <w:vAlign w:val="center"/>
          </w:tcPr>
          <w:p w:rsidR="00D64AE2" w:rsidRDefault="00D64AE2">
            <w:pPr>
              <w:spacing w:line="440" w:lineRule="exact"/>
              <w:jc w:val="center"/>
              <w:rPr>
                <w:rFonts w:ascii="仿宋_GB2312" w:eastAsia="仿宋_GB2312" w:hAnsi="宋体" w:hint="eastAsia"/>
                <w:color w:val="000000"/>
                <w:kern w:val="0"/>
                <w:sz w:val="24"/>
                <w:szCs w:val="24"/>
              </w:rPr>
            </w:pPr>
          </w:p>
        </w:tc>
        <w:tc>
          <w:tcPr>
            <w:tcW w:w="1620" w:type="dxa"/>
            <w:vAlign w:val="center"/>
          </w:tcPr>
          <w:p w:rsidR="00D64AE2" w:rsidRDefault="00D64AE2">
            <w:pPr>
              <w:spacing w:line="440" w:lineRule="exact"/>
              <w:jc w:val="center"/>
              <w:rPr>
                <w:rFonts w:ascii="仿宋_GB2312" w:eastAsia="仿宋_GB2312" w:hAnsi="宋体" w:hint="eastAsia"/>
                <w:color w:val="000000"/>
                <w:kern w:val="0"/>
                <w:sz w:val="24"/>
                <w:szCs w:val="24"/>
              </w:rPr>
            </w:pPr>
            <w:r>
              <w:rPr>
                <w:rFonts w:ascii="仿宋_GB2312" w:eastAsia="仿宋_GB2312" w:hAnsi="宋体" w:hint="eastAsia"/>
                <w:color w:val="000000"/>
                <w:kern w:val="0"/>
                <w:sz w:val="24"/>
                <w:szCs w:val="24"/>
              </w:rPr>
              <w:t>梁板</w:t>
            </w:r>
          </w:p>
        </w:tc>
        <w:tc>
          <w:tcPr>
            <w:tcW w:w="3622" w:type="dxa"/>
            <w:vAlign w:val="center"/>
          </w:tcPr>
          <w:p w:rsidR="00D64AE2" w:rsidRDefault="00D64AE2">
            <w:pPr>
              <w:spacing w:line="440" w:lineRule="exact"/>
              <w:jc w:val="center"/>
              <w:rPr>
                <w:rFonts w:ascii="仿宋_GB2312" w:eastAsia="仿宋_GB2312" w:hAnsi="宋体"/>
                <w:color w:val="000000"/>
                <w:kern w:val="0"/>
                <w:sz w:val="24"/>
                <w:szCs w:val="24"/>
              </w:rPr>
            </w:pPr>
            <w:r>
              <w:rPr>
                <w:rFonts w:ascii="仿宋_GB2312" w:eastAsia="仿宋_GB2312" w:hAnsi="宋体" w:hint="eastAsia"/>
                <w:color w:val="000000"/>
                <w:kern w:val="0"/>
                <w:sz w:val="24"/>
                <w:szCs w:val="24"/>
              </w:rPr>
              <w:t>强度</w:t>
            </w:r>
            <w:r>
              <w:rPr>
                <w:rFonts w:ascii="仿宋_GB2312" w:eastAsia="仿宋_GB2312" w:hAnsi="宋体" w:hint="eastAsia"/>
                <w:color w:val="000000"/>
                <w:kern w:val="0"/>
                <w:sz w:val="24"/>
                <w:szCs w:val="24"/>
              </w:rPr>
              <w:t>C25</w:t>
            </w:r>
            <w:r>
              <w:rPr>
                <w:rFonts w:ascii="仿宋_GB2312" w:eastAsia="仿宋_GB2312" w:hAnsi="宋体" w:hint="eastAsia"/>
                <w:color w:val="000000"/>
                <w:kern w:val="0"/>
                <w:sz w:val="24"/>
                <w:szCs w:val="24"/>
              </w:rPr>
              <w:t>（</w:t>
            </w:r>
            <w:r>
              <w:rPr>
                <w:rFonts w:ascii="仿宋_GB2312" w:eastAsia="仿宋_GB2312" w:hAnsi="宋体" w:hint="eastAsia"/>
                <w:sz w:val="24"/>
                <w:szCs w:val="24"/>
              </w:rPr>
              <w:t>1</w:t>
            </w:r>
            <w:r>
              <w:rPr>
                <w:rFonts w:ascii="仿宋_GB2312" w:eastAsia="仿宋_GB2312" w:hAnsi="宋体" w:hint="eastAsia"/>
                <w:sz w:val="24"/>
                <w:szCs w:val="24"/>
              </w:rPr>
              <w:t>～</w:t>
            </w:r>
            <w:r>
              <w:rPr>
                <w:rFonts w:ascii="仿宋_GB2312" w:eastAsia="仿宋_GB2312" w:hAnsi="宋体" w:hint="eastAsia"/>
                <w:sz w:val="24"/>
                <w:szCs w:val="24"/>
              </w:rPr>
              <w:t>3</w:t>
            </w:r>
            <w:r>
              <w:rPr>
                <w:rFonts w:ascii="仿宋_GB2312" w:eastAsia="仿宋_GB2312" w:hAnsi="宋体" w:hint="eastAsia"/>
                <w:sz w:val="24"/>
                <w:szCs w:val="24"/>
              </w:rPr>
              <w:t>）</w:t>
            </w:r>
          </w:p>
        </w:tc>
        <w:tc>
          <w:tcPr>
            <w:tcW w:w="2790" w:type="dxa"/>
            <w:vAlign w:val="center"/>
          </w:tcPr>
          <w:p w:rsidR="00D64AE2" w:rsidRDefault="00D64AE2">
            <w:pPr>
              <w:spacing w:line="440" w:lineRule="exact"/>
              <w:jc w:val="center"/>
              <w:rPr>
                <w:rFonts w:ascii="仿宋_GB2312" w:eastAsia="仿宋_GB2312" w:hAnsi="宋体"/>
                <w:color w:val="000000"/>
                <w:kern w:val="0"/>
                <w:sz w:val="24"/>
                <w:szCs w:val="24"/>
              </w:rPr>
            </w:pPr>
            <w:r>
              <w:rPr>
                <w:rFonts w:ascii="仿宋_GB2312" w:eastAsia="仿宋_GB2312" w:hAnsi="宋体" w:hint="eastAsia"/>
                <w:color w:val="000000"/>
                <w:kern w:val="0"/>
                <w:sz w:val="24"/>
                <w:szCs w:val="24"/>
              </w:rPr>
              <w:t>强度</w:t>
            </w:r>
            <w:r>
              <w:rPr>
                <w:rFonts w:ascii="仿宋_GB2312" w:eastAsia="仿宋_GB2312" w:hAnsi="宋体" w:hint="eastAsia"/>
                <w:color w:val="000000"/>
                <w:kern w:val="0"/>
                <w:sz w:val="24"/>
                <w:szCs w:val="24"/>
              </w:rPr>
              <w:t>C20</w:t>
            </w:r>
            <w:r>
              <w:rPr>
                <w:rFonts w:ascii="仿宋_GB2312" w:eastAsia="仿宋_GB2312" w:hAnsi="宋体" w:hint="eastAsia"/>
                <w:color w:val="000000"/>
                <w:kern w:val="0"/>
                <w:sz w:val="24"/>
                <w:szCs w:val="24"/>
              </w:rPr>
              <w:t>（</w:t>
            </w:r>
            <w:r>
              <w:rPr>
                <w:rFonts w:ascii="仿宋_GB2312" w:eastAsia="仿宋_GB2312" w:hAnsi="宋体" w:hint="eastAsia"/>
                <w:color w:val="000000"/>
                <w:kern w:val="0"/>
                <w:sz w:val="24"/>
                <w:szCs w:val="24"/>
              </w:rPr>
              <w:t>0</w:t>
            </w:r>
            <w:r>
              <w:rPr>
                <w:rFonts w:ascii="仿宋_GB2312" w:eastAsia="仿宋_GB2312" w:hAnsi="宋体" w:hint="eastAsia"/>
                <w:sz w:val="24"/>
                <w:szCs w:val="24"/>
              </w:rPr>
              <w:t xml:space="preserve">3~ </w:t>
            </w:r>
            <w:r>
              <w:rPr>
                <w:rFonts w:ascii="仿宋_GB2312" w:eastAsia="仿宋_GB2312" w:hAnsi="宋体" w:hint="eastAsia"/>
                <w:sz w:val="24"/>
                <w:szCs w:val="24"/>
              </w:rPr>
              <w:t>屋面</w:t>
            </w:r>
            <w:r>
              <w:rPr>
                <w:rFonts w:ascii="仿宋_GB2312" w:eastAsia="仿宋_GB2312" w:hAnsi="宋体" w:hint="eastAsia"/>
                <w:color w:val="000000"/>
                <w:kern w:val="0"/>
                <w:sz w:val="24"/>
                <w:szCs w:val="24"/>
              </w:rPr>
              <w:t>）</w:t>
            </w:r>
          </w:p>
        </w:tc>
      </w:tr>
      <w:tr w:rsidR="00000000">
        <w:tblPrEx>
          <w:tblCellMar>
            <w:top w:w="0" w:type="dxa"/>
            <w:bottom w:w="0" w:type="dxa"/>
          </w:tblCellMar>
        </w:tblPrEx>
        <w:trPr>
          <w:cantSplit/>
          <w:trHeight w:val="20"/>
          <w:jc w:val="center"/>
        </w:trPr>
        <w:tc>
          <w:tcPr>
            <w:tcW w:w="762" w:type="dxa"/>
            <w:vMerge/>
            <w:vAlign w:val="center"/>
          </w:tcPr>
          <w:p w:rsidR="00D64AE2" w:rsidRDefault="00D64AE2">
            <w:pPr>
              <w:spacing w:line="440" w:lineRule="exact"/>
              <w:jc w:val="center"/>
              <w:rPr>
                <w:rFonts w:ascii="仿宋_GB2312" w:eastAsia="仿宋_GB2312" w:hAnsi="宋体" w:hint="eastAsia"/>
                <w:color w:val="000000"/>
                <w:kern w:val="0"/>
                <w:sz w:val="24"/>
                <w:szCs w:val="24"/>
              </w:rPr>
            </w:pPr>
          </w:p>
        </w:tc>
        <w:tc>
          <w:tcPr>
            <w:tcW w:w="1620" w:type="dxa"/>
            <w:vAlign w:val="center"/>
          </w:tcPr>
          <w:p w:rsidR="00D64AE2" w:rsidRDefault="00D64AE2">
            <w:pPr>
              <w:spacing w:line="440" w:lineRule="exact"/>
              <w:jc w:val="center"/>
              <w:rPr>
                <w:rFonts w:ascii="仿宋_GB2312" w:eastAsia="仿宋_GB2312" w:hAnsi="宋体" w:hint="eastAsia"/>
                <w:color w:val="000000"/>
                <w:kern w:val="0"/>
                <w:sz w:val="24"/>
                <w:szCs w:val="24"/>
              </w:rPr>
            </w:pPr>
            <w:r>
              <w:rPr>
                <w:rFonts w:ascii="仿宋_GB2312" w:eastAsia="仿宋_GB2312" w:hAnsi="宋体" w:hint="eastAsia"/>
                <w:color w:val="000000"/>
                <w:kern w:val="0"/>
                <w:sz w:val="24"/>
                <w:szCs w:val="24"/>
              </w:rPr>
              <w:t>地梁</w:t>
            </w:r>
          </w:p>
        </w:tc>
        <w:tc>
          <w:tcPr>
            <w:tcW w:w="3622" w:type="dxa"/>
            <w:vAlign w:val="center"/>
          </w:tcPr>
          <w:p w:rsidR="00D64AE2" w:rsidRDefault="00D64AE2">
            <w:pPr>
              <w:spacing w:line="440" w:lineRule="exact"/>
              <w:jc w:val="center"/>
              <w:rPr>
                <w:rFonts w:ascii="仿宋_GB2312" w:eastAsia="仿宋_GB2312" w:hAnsi="宋体"/>
                <w:color w:val="000000"/>
                <w:kern w:val="0"/>
                <w:sz w:val="24"/>
                <w:szCs w:val="24"/>
              </w:rPr>
            </w:pPr>
            <w:r>
              <w:rPr>
                <w:rFonts w:ascii="仿宋_GB2312" w:eastAsia="仿宋_GB2312" w:hAnsi="宋体" w:hint="eastAsia"/>
                <w:color w:val="000000"/>
                <w:kern w:val="0"/>
                <w:sz w:val="24"/>
                <w:szCs w:val="24"/>
              </w:rPr>
              <w:t>强度</w:t>
            </w:r>
            <w:r>
              <w:rPr>
                <w:rFonts w:ascii="仿宋_GB2312" w:eastAsia="仿宋_GB2312" w:hAnsi="宋体" w:hint="eastAsia"/>
                <w:color w:val="000000"/>
                <w:kern w:val="0"/>
                <w:sz w:val="24"/>
                <w:szCs w:val="24"/>
              </w:rPr>
              <w:t>C25</w:t>
            </w:r>
          </w:p>
        </w:tc>
        <w:tc>
          <w:tcPr>
            <w:tcW w:w="2790" w:type="dxa"/>
            <w:vAlign w:val="center"/>
          </w:tcPr>
          <w:p w:rsidR="00D64AE2" w:rsidRDefault="00D64AE2">
            <w:pPr>
              <w:spacing w:line="440" w:lineRule="exact"/>
              <w:jc w:val="center"/>
              <w:rPr>
                <w:rFonts w:ascii="仿宋_GB2312" w:eastAsia="仿宋_GB2312" w:hAnsi="宋体"/>
                <w:color w:val="000000"/>
                <w:kern w:val="0"/>
                <w:sz w:val="24"/>
                <w:szCs w:val="24"/>
              </w:rPr>
            </w:pPr>
          </w:p>
        </w:tc>
      </w:tr>
      <w:tr w:rsidR="00000000">
        <w:tblPrEx>
          <w:tblCellMar>
            <w:top w:w="0" w:type="dxa"/>
            <w:bottom w:w="0" w:type="dxa"/>
          </w:tblCellMar>
        </w:tblPrEx>
        <w:trPr>
          <w:cantSplit/>
          <w:trHeight w:val="20"/>
          <w:jc w:val="center"/>
        </w:trPr>
        <w:tc>
          <w:tcPr>
            <w:tcW w:w="762" w:type="dxa"/>
            <w:vMerge/>
            <w:vAlign w:val="center"/>
          </w:tcPr>
          <w:p w:rsidR="00D64AE2" w:rsidRDefault="00D64AE2">
            <w:pPr>
              <w:spacing w:line="440" w:lineRule="exact"/>
              <w:jc w:val="center"/>
              <w:rPr>
                <w:rFonts w:ascii="仿宋_GB2312" w:eastAsia="仿宋_GB2312" w:hAnsi="宋体" w:hint="eastAsia"/>
                <w:color w:val="000000"/>
                <w:kern w:val="0"/>
                <w:sz w:val="24"/>
                <w:szCs w:val="24"/>
              </w:rPr>
            </w:pPr>
          </w:p>
        </w:tc>
        <w:tc>
          <w:tcPr>
            <w:tcW w:w="1620" w:type="dxa"/>
            <w:vAlign w:val="center"/>
          </w:tcPr>
          <w:p w:rsidR="00D64AE2" w:rsidRDefault="00D64AE2">
            <w:pPr>
              <w:spacing w:line="440" w:lineRule="exact"/>
              <w:jc w:val="center"/>
              <w:rPr>
                <w:rFonts w:ascii="仿宋_GB2312" w:eastAsia="仿宋_GB2312" w:hAnsi="宋体" w:hint="eastAsia"/>
                <w:color w:val="000000"/>
                <w:kern w:val="0"/>
                <w:sz w:val="24"/>
                <w:szCs w:val="24"/>
              </w:rPr>
            </w:pPr>
            <w:r>
              <w:rPr>
                <w:rFonts w:ascii="仿宋_GB2312" w:eastAsia="仿宋_GB2312" w:hAnsi="宋体" w:hint="eastAsia"/>
                <w:color w:val="000000"/>
                <w:kern w:val="0"/>
                <w:sz w:val="24"/>
                <w:szCs w:val="24"/>
              </w:rPr>
              <w:t>楼梯</w:t>
            </w:r>
          </w:p>
        </w:tc>
        <w:tc>
          <w:tcPr>
            <w:tcW w:w="3622" w:type="dxa"/>
            <w:vAlign w:val="center"/>
          </w:tcPr>
          <w:p w:rsidR="00D64AE2" w:rsidRDefault="00D64AE2">
            <w:pPr>
              <w:spacing w:line="440" w:lineRule="exact"/>
              <w:jc w:val="center"/>
              <w:rPr>
                <w:rFonts w:ascii="仿宋_GB2312" w:eastAsia="仿宋_GB2312" w:hAnsi="宋体"/>
                <w:color w:val="000000"/>
                <w:kern w:val="0"/>
                <w:sz w:val="24"/>
                <w:szCs w:val="24"/>
              </w:rPr>
            </w:pPr>
            <w:r>
              <w:rPr>
                <w:rFonts w:ascii="仿宋_GB2312" w:eastAsia="仿宋_GB2312" w:hAnsi="宋体" w:hint="eastAsia"/>
                <w:color w:val="000000"/>
                <w:kern w:val="0"/>
                <w:sz w:val="24"/>
                <w:szCs w:val="24"/>
              </w:rPr>
              <w:t>强度</w:t>
            </w:r>
            <w:r>
              <w:rPr>
                <w:rFonts w:ascii="仿宋_GB2312" w:eastAsia="仿宋_GB2312" w:hAnsi="宋体" w:hint="eastAsia"/>
                <w:color w:val="000000"/>
                <w:kern w:val="0"/>
                <w:sz w:val="24"/>
                <w:szCs w:val="24"/>
              </w:rPr>
              <w:t>C25</w:t>
            </w:r>
          </w:p>
        </w:tc>
        <w:tc>
          <w:tcPr>
            <w:tcW w:w="2790" w:type="dxa"/>
            <w:vAlign w:val="center"/>
          </w:tcPr>
          <w:p w:rsidR="00D64AE2" w:rsidRDefault="00D64AE2">
            <w:pPr>
              <w:spacing w:line="440" w:lineRule="exact"/>
              <w:jc w:val="center"/>
              <w:rPr>
                <w:rFonts w:ascii="仿宋_GB2312" w:eastAsia="仿宋_GB2312" w:hAnsi="宋体"/>
                <w:color w:val="000000"/>
                <w:kern w:val="0"/>
                <w:sz w:val="24"/>
                <w:szCs w:val="24"/>
              </w:rPr>
            </w:pPr>
          </w:p>
        </w:tc>
      </w:tr>
      <w:tr w:rsidR="00000000">
        <w:tblPrEx>
          <w:tblCellMar>
            <w:top w:w="0" w:type="dxa"/>
            <w:bottom w:w="0" w:type="dxa"/>
          </w:tblCellMar>
        </w:tblPrEx>
        <w:trPr>
          <w:cantSplit/>
          <w:trHeight w:val="20"/>
          <w:jc w:val="center"/>
        </w:trPr>
        <w:tc>
          <w:tcPr>
            <w:tcW w:w="762" w:type="dxa"/>
            <w:vMerge/>
            <w:vAlign w:val="center"/>
          </w:tcPr>
          <w:p w:rsidR="00D64AE2" w:rsidRDefault="00D64AE2">
            <w:pPr>
              <w:spacing w:line="440" w:lineRule="exact"/>
              <w:jc w:val="center"/>
              <w:rPr>
                <w:rFonts w:ascii="仿宋_GB2312" w:eastAsia="仿宋_GB2312" w:hAnsi="宋体" w:hint="eastAsia"/>
                <w:color w:val="000000"/>
                <w:kern w:val="0"/>
                <w:sz w:val="24"/>
                <w:szCs w:val="24"/>
              </w:rPr>
            </w:pPr>
          </w:p>
        </w:tc>
        <w:tc>
          <w:tcPr>
            <w:tcW w:w="1620" w:type="dxa"/>
            <w:vAlign w:val="center"/>
          </w:tcPr>
          <w:p w:rsidR="00D64AE2" w:rsidRDefault="00D64AE2">
            <w:pPr>
              <w:spacing w:line="440" w:lineRule="exact"/>
              <w:jc w:val="center"/>
              <w:rPr>
                <w:rFonts w:ascii="仿宋_GB2312" w:eastAsia="仿宋_GB2312" w:hAnsi="宋体" w:hint="eastAsia"/>
                <w:color w:val="000000"/>
                <w:kern w:val="0"/>
                <w:sz w:val="24"/>
                <w:szCs w:val="24"/>
              </w:rPr>
            </w:pPr>
            <w:r>
              <w:rPr>
                <w:rFonts w:ascii="仿宋_GB2312" w:eastAsia="仿宋_GB2312" w:hAnsi="宋体" w:hint="eastAsia"/>
                <w:color w:val="000000"/>
                <w:kern w:val="0"/>
                <w:sz w:val="24"/>
                <w:szCs w:val="24"/>
              </w:rPr>
              <w:t>天面水池</w:t>
            </w:r>
          </w:p>
        </w:tc>
        <w:tc>
          <w:tcPr>
            <w:tcW w:w="3622" w:type="dxa"/>
            <w:vAlign w:val="center"/>
          </w:tcPr>
          <w:p w:rsidR="00D64AE2" w:rsidRDefault="00D64AE2">
            <w:pPr>
              <w:spacing w:line="440" w:lineRule="exact"/>
              <w:jc w:val="center"/>
              <w:rPr>
                <w:rFonts w:ascii="仿宋_GB2312" w:eastAsia="仿宋_GB2312" w:hAnsi="宋体" w:hint="eastAsia"/>
                <w:color w:val="000000"/>
                <w:kern w:val="0"/>
                <w:sz w:val="24"/>
                <w:szCs w:val="24"/>
              </w:rPr>
            </w:pPr>
            <w:r>
              <w:rPr>
                <w:rFonts w:ascii="仿宋_GB2312" w:eastAsia="仿宋_GB2312" w:hAnsi="宋体" w:hint="eastAsia"/>
                <w:color w:val="000000"/>
                <w:kern w:val="0"/>
                <w:sz w:val="24"/>
                <w:szCs w:val="24"/>
              </w:rPr>
              <w:t>强度</w:t>
            </w:r>
            <w:r>
              <w:rPr>
                <w:rFonts w:ascii="仿宋_GB2312" w:eastAsia="仿宋_GB2312" w:hAnsi="宋体" w:hint="eastAsia"/>
                <w:color w:val="000000"/>
                <w:kern w:val="0"/>
                <w:sz w:val="24"/>
                <w:szCs w:val="24"/>
              </w:rPr>
              <w:t>C20S6</w:t>
            </w:r>
          </w:p>
        </w:tc>
        <w:tc>
          <w:tcPr>
            <w:tcW w:w="2790" w:type="dxa"/>
            <w:vAlign w:val="center"/>
          </w:tcPr>
          <w:p w:rsidR="00D64AE2" w:rsidRDefault="00D64AE2">
            <w:pPr>
              <w:spacing w:line="440" w:lineRule="exact"/>
              <w:jc w:val="center"/>
              <w:rPr>
                <w:rFonts w:ascii="仿宋_GB2312" w:eastAsia="仿宋_GB2312" w:hAnsi="宋体"/>
                <w:color w:val="000000"/>
                <w:kern w:val="0"/>
                <w:sz w:val="24"/>
                <w:szCs w:val="24"/>
              </w:rPr>
            </w:pPr>
          </w:p>
        </w:tc>
      </w:tr>
      <w:tr w:rsidR="00000000">
        <w:tblPrEx>
          <w:tblCellMar>
            <w:top w:w="0" w:type="dxa"/>
            <w:bottom w:w="0" w:type="dxa"/>
          </w:tblCellMar>
        </w:tblPrEx>
        <w:trPr>
          <w:cantSplit/>
          <w:trHeight w:val="20"/>
          <w:jc w:val="center"/>
        </w:trPr>
        <w:tc>
          <w:tcPr>
            <w:tcW w:w="762" w:type="dxa"/>
            <w:vMerge/>
            <w:vAlign w:val="center"/>
          </w:tcPr>
          <w:p w:rsidR="00D64AE2" w:rsidRDefault="00D64AE2">
            <w:pPr>
              <w:spacing w:line="440" w:lineRule="exact"/>
              <w:jc w:val="center"/>
              <w:rPr>
                <w:rFonts w:ascii="仿宋_GB2312" w:eastAsia="仿宋_GB2312" w:hAnsi="宋体" w:hint="eastAsia"/>
                <w:color w:val="000000"/>
                <w:kern w:val="0"/>
                <w:sz w:val="24"/>
                <w:szCs w:val="24"/>
              </w:rPr>
            </w:pPr>
          </w:p>
        </w:tc>
        <w:tc>
          <w:tcPr>
            <w:tcW w:w="1620" w:type="dxa"/>
            <w:vAlign w:val="center"/>
          </w:tcPr>
          <w:p w:rsidR="00D64AE2" w:rsidRDefault="00D64AE2">
            <w:pPr>
              <w:spacing w:line="440" w:lineRule="exact"/>
              <w:jc w:val="center"/>
              <w:rPr>
                <w:rFonts w:ascii="仿宋_GB2312" w:eastAsia="仿宋_GB2312" w:hAnsi="宋体" w:hint="eastAsia"/>
                <w:color w:val="000000"/>
                <w:kern w:val="0"/>
                <w:sz w:val="24"/>
                <w:szCs w:val="24"/>
              </w:rPr>
            </w:pPr>
            <w:r>
              <w:rPr>
                <w:rFonts w:ascii="仿宋_GB2312" w:eastAsia="仿宋_GB2312" w:hAnsi="宋体" w:hint="eastAsia"/>
                <w:color w:val="000000"/>
                <w:kern w:val="0"/>
                <w:sz w:val="24"/>
                <w:szCs w:val="24"/>
              </w:rPr>
              <w:t>承台</w:t>
            </w:r>
          </w:p>
        </w:tc>
        <w:tc>
          <w:tcPr>
            <w:tcW w:w="3622" w:type="dxa"/>
            <w:vAlign w:val="center"/>
          </w:tcPr>
          <w:p w:rsidR="00D64AE2" w:rsidRDefault="00D64AE2">
            <w:pPr>
              <w:spacing w:line="440" w:lineRule="exact"/>
              <w:jc w:val="center"/>
              <w:rPr>
                <w:rFonts w:ascii="仿宋_GB2312" w:eastAsia="仿宋_GB2312" w:hAnsi="宋体" w:hint="eastAsia"/>
                <w:color w:val="000000"/>
                <w:kern w:val="0"/>
                <w:sz w:val="24"/>
                <w:szCs w:val="24"/>
              </w:rPr>
            </w:pPr>
            <w:r>
              <w:rPr>
                <w:rFonts w:ascii="仿宋_GB2312" w:eastAsia="仿宋_GB2312" w:hAnsi="宋体" w:hint="eastAsia"/>
                <w:color w:val="000000"/>
                <w:kern w:val="0"/>
                <w:sz w:val="24"/>
                <w:szCs w:val="24"/>
              </w:rPr>
              <w:t>强度</w:t>
            </w:r>
            <w:r>
              <w:rPr>
                <w:rFonts w:ascii="仿宋_GB2312" w:eastAsia="仿宋_GB2312" w:hAnsi="宋体" w:hint="eastAsia"/>
                <w:color w:val="000000"/>
                <w:kern w:val="0"/>
                <w:sz w:val="24"/>
                <w:szCs w:val="24"/>
              </w:rPr>
              <w:t>C25</w:t>
            </w:r>
          </w:p>
        </w:tc>
        <w:tc>
          <w:tcPr>
            <w:tcW w:w="2790" w:type="dxa"/>
            <w:vAlign w:val="center"/>
          </w:tcPr>
          <w:p w:rsidR="00D64AE2" w:rsidRDefault="00D64AE2">
            <w:pPr>
              <w:spacing w:line="440" w:lineRule="exact"/>
              <w:jc w:val="center"/>
              <w:rPr>
                <w:rFonts w:ascii="仿宋_GB2312" w:eastAsia="仿宋_GB2312" w:hAnsi="宋体" w:hint="eastAsia"/>
                <w:color w:val="000000"/>
                <w:kern w:val="0"/>
                <w:sz w:val="24"/>
                <w:szCs w:val="24"/>
              </w:rPr>
            </w:pPr>
          </w:p>
        </w:tc>
      </w:tr>
    </w:tbl>
    <w:p w:rsidR="00D64AE2" w:rsidRDefault="00D64AE2">
      <w:pPr>
        <w:pStyle w:val="2"/>
        <w:spacing w:line="240" w:lineRule="auto"/>
        <w:jc w:val="both"/>
        <w:rPr>
          <w:rFonts w:ascii="仿宋_GB2312" w:eastAsia="仿宋_GB2312" w:hAnsi="宋体" w:hint="eastAsia"/>
          <w:b/>
        </w:rPr>
      </w:pPr>
      <w:bookmarkStart w:id="18" w:name="_Toc104716776"/>
      <w:r>
        <w:rPr>
          <w:rFonts w:ascii="仿宋_GB2312" w:eastAsia="仿宋_GB2312" w:hAnsi="宋体" w:hint="eastAsia"/>
          <w:b/>
        </w:rPr>
        <w:t>七、电气概况</w:t>
      </w:r>
      <w:bookmarkEnd w:id="18"/>
    </w:p>
    <w:tbl>
      <w:tblPr>
        <w:tblW w:w="879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302"/>
        <w:gridCol w:w="7492"/>
      </w:tblGrid>
      <w:tr w:rsidR="00000000">
        <w:tblPrEx>
          <w:tblCellMar>
            <w:top w:w="0" w:type="dxa"/>
            <w:bottom w:w="0" w:type="dxa"/>
          </w:tblCellMar>
        </w:tblPrEx>
        <w:trPr>
          <w:cantSplit/>
          <w:jc w:val="center"/>
        </w:trPr>
        <w:tc>
          <w:tcPr>
            <w:tcW w:w="1302" w:type="dxa"/>
            <w:vAlign w:val="center"/>
          </w:tcPr>
          <w:p w:rsidR="00D64AE2" w:rsidRDefault="00D64AE2">
            <w:pPr>
              <w:spacing w:line="440" w:lineRule="exact"/>
              <w:jc w:val="center"/>
              <w:rPr>
                <w:rFonts w:ascii="仿宋_GB2312" w:eastAsia="仿宋_GB2312" w:hAnsi="宋体" w:hint="eastAsia"/>
                <w:b/>
                <w:bCs w:val="0"/>
                <w:sz w:val="24"/>
                <w:szCs w:val="24"/>
                <w:shd w:val="pct15" w:color="auto" w:fill="FFFFFF"/>
              </w:rPr>
            </w:pPr>
            <w:r>
              <w:rPr>
                <w:rFonts w:ascii="仿宋_GB2312" w:eastAsia="仿宋_GB2312" w:hAnsi="宋体" w:hint="eastAsia"/>
                <w:b/>
                <w:bCs w:val="0"/>
                <w:sz w:val="24"/>
                <w:szCs w:val="24"/>
              </w:rPr>
              <w:t>项目</w:t>
            </w:r>
          </w:p>
        </w:tc>
        <w:tc>
          <w:tcPr>
            <w:tcW w:w="7492" w:type="dxa"/>
            <w:vAlign w:val="center"/>
          </w:tcPr>
          <w:p w:rsidR="00D64AE2" w:rsidRDefault="00D64AE2">
            <w:pPr>
              <w:spacing w:line="440" w:lineRule="exact"/>
              <w:jc w:val="center"/>
              <w:rPr>
                <w:rFonts w:ascii="仿宋_GB2312" w:eastAsia="仿宋_GB2312" w:hAnsi="宋体" w:hint="eastAsia"/>
                <w:b/>
                <w:bCs w:val="0"/>
                <w:sz w:val="24"/>
                <w:szCs w:val="24"/>
                <w:shd w:val="pct15" w:color="auto" w:fill="FFFFFF"/>
              </w:rPr>
            </w:pPr>
            <w:r>
              <w:rPr>
                <w:rFonts w:ascii="仿宋_GB2312" w:eastAsia="仿宋_GB2312" w:hAnsi="宋体" w:hint="eastAsia"/>
                <w:b/>
                <w:bCs w:val="0"/>
                <w:sz w:val="24"/>
                <w:szCs w:val="24"/>
              </w:rPr>
              <w:t>各分部做法</w:t>
            </w:r>
          </w:p>
        </w:tc>
      </w:tr>
      <w:tr w:rsidR="00000000">
        <w:tblPrEx>
          <w:tblCellMar>
            <w:top w:w="0" w:type="dxa"/>
            <w:bottom w:w="0" w:type="dxa"/>
          </w:tblCellMar>
        </w:tblPrEx>
        <w:trPr>
          <w:cantSplit/>
          <w:jc w:val="center"/>
        </w:trPr>
        <w:tc>
          <w:tcPr>
            <w:tcW w:w="1302" w:type="dxa"/>
            <w:vMerge w:val="restart"/>
            <w:vAlign w:val="center"/>
          </w:tcPr>
          <w:p w:rsidR="00D64AE2" w:rsidRDefault="00D64AE2">
            <w:pPr>
              <w:spacing w:line="440" w:lineRule="exact"/>
              <w:jc w:val="center"/>
              <w:rPr>
                <w:rFonts w:ascii="仿宋_GB2312" w:eastAsia="仿宋_GB2312" w:hAnsi="宋体" w:hint="eastAsia"/>
                <w:color w:val="000000"/>
                <w:kern w:val="0"/>
                <w:sz w:val="24"/>
                <w:szCs w:val="24"/>
              </w:rPr>
            </w:pPr>
            <w:r>
              <w:rPr>
                <w:rFonts w:ascii="仿宋_GB2312" w:eastAsia="仿宋_GB2312" w:hAnsi="宋体" w:hint="eastAsia"/>
                <w:sz w:val="24"/>
                <w:szCs w:val="24"/>
              </w:rPr>
              <w:t>强电部份</w:t>
            </w:r>
          </w:p>
        </w:tc>
        <w:tc>
          <w:tcPr>
            <w:tcW w:w="7492" w:type="dxa"/>
            <w:vAlign w:val="center"/>
          </w:tcPr>
          <w:p w:rsidR="00D64AE2" w:rsidRDefault="00D64AE2">
            <w:pPr>
              <w:ind w:firstLineChars="200" w:firstLine="480"/>
              <w:rPr>
                <w:rFonts w:ascii="仿宋_GB2312" w:eastAsia="仿宋_GB2312" w:hAnsi="宋体" w:hint="eastAsia"/>
                <w:color w:val="000000"/>
                <w:kern w:val="0"/>
                <w:sz w:val="24"/>
                <w:szCs w:val="24"/>
              </w:rPr>
            </w:pPr>
            <w:r>
              <w:rPr>
                <w:rFonts w:ascii="仿宋_GB2312" w:eastAsia="仿宋_GB2312" w:hAnsi="宋体" w:hint="eastAsia"/>
                <w:sz w:val="24"/>
                <w:szCs w:val="24"/>
              </w:rPr>
              <w:t>一户一表每户用电负荷按《广州市住宅设计规范》穗府（</w:t>
            </w:r>
            <w:r>
              <w:rPr>
                <w:rFonts w:ascii="仿宋_GB2312" w:eastAsia="仿宋_GB2312" w:hAnsi="宋体" w:hint="eastAsia"/>
                <w:sz w:val="24"/>
                <w:szCs w:val="24"/>
              </w:rPr>
              <w:t>1997</w:t>
            </w:r>
            <w:r>
              <w:rPr>
                <w:rFonts w:ascii="仿宋_GB2312" w:eastAsia="仿宋_GB2312" w:hAnsi="宋体" w:hint="eastAsia"/>
                <w:sz w:val="24"/>
                <w:szCs w:val="24"/>
              </w:rPr>
              <w:t>）</w:t>
            </w:r>
            <w:r>
              <w:rPr>
                <w:rFonts w:ascii="仿宋_GB2312" w:eastAsia="仿宋_GB2312" w:hAnsi="宋体" w:hint="eastAsia"/>
                <w:sz w:val="24"/>
                <w:szCs w:val="24"/>
              </w:rPr>
              <w:t>54</w:t>
            </w:r>
            <w:r>
              <w:rPr>
                <w:rFonts w:ascii="仿宋_GB2312" w:eastAsia="仿宋_GB2312" w:hAnsi="宋体" w:hint="eastAsia"/>
                <w:sz w:val="24"/>
                <w:szCs w:val="24"/>
              </w:rPr>
              <w:t>号执行</w:t>
            </w:r>
            <w:r>
              <w:rPr>
                <w:rFonts w:ascii="仿宋_GB2312" w:eastAsia="仿宋_GB2312" w:hAnsi="宋体"/>
                <w:sz w:val="24"/>
                <w:szCs w:val="24"/>
              </w:rPr>
              <w:t>:</w:t>
            </w:r>
            <w:r>
              <w:rPr>
                <w:rFonts w:ascii="仿宋_GB2312" w:eastAsia="仿宋_GB2312" w:hAnsi="宋体" w:hint="eastAsia"/>
                <w:sz w:val="24"/>
                <w:szCs w:val="24"/>
              </w:rPr>
              <w:t>80</w:t>
            </w:r>
            <w:r>
              <w:rPr>
                <w:rFonts w:ascii="仿宋_GB2312" w:eastAsia="仿宋_GB2312" w:hAnsi="宋体" w:hint="eastAsia"/>
                <w:sz w:val="24"/>
                <w:szCs w:val="24"/>
              </w:rPr>
              <w:t>平方米以下</w:t>
            </w:r>
            <w:r>
              <w:rPr>
                <w:rFonts w:ascii="仿宋_GB2312" w:eastAsia="仿宋_GB2312" w:hAnsi="宋体" w:hint="eastAsia"/>
                <w:sz w:val="24"/>
                <w:szCs w:val="24"/>
              </w:rPr>
              <w:t>4KW</w:t>
            </w:r>
            <w:r>
              <w:rPr>
                <w:rFonts w:ascii="仿宋_GB2312" w:eastAsia="仿宋_GB2312" w:hAnsi="宋体" w:hint="eastAsia"/>
                <w:sz w:val="24"/>
                <w:szCs w:val="24"/>
              </w:rPr>
              <w:t>；</w:t>
            </w:r>
            <w:r>
              <w:rPr>
                <w:rFonts w:ascii="仿宋_GB2312" w:eastAsia="仿宋_GB2312" w:hAnsi="宋体" w:hint="eastAsia"/>
                <w:sz w:val="24"/>
                <w:szCs w:val="24"/>
              </w:rPr>
              <w:t>80</w:t>
            </w:r>
            <w:r>
              <w:rPr>
                <w:rFonts w:ascii="仿宋_GB2312" w:eastAsia="仿宋_GB2312" w:hAnsi="宋体" w:hint="eastAsia"/>
                <w:sz w:val="24"/>
                <w:szCs w:val="24"/>
              </w:rPr>
              <w:t>平方米以上（包括</w:t>
            </w:r>
            <w:r>
              <w:rPr>
                <w:rFonts w:ascii="仿宋_GB2312" w:eastAsia="仿宋_GB2312" w:hAnsi="宋体" w:hint="eastAsia"/>
                <w:sz w:val="24"/>
                <w:szCs w:val="24"/>
              </w:rPr>
              <w:t>80</w:t>
            </w:r>
            <w:r>
              <w:rPr>
                <w:rFonts w:ascii="仿宋_GB2312" w:eastAsia="仿宋_GB2312" w:hAnsi="宋体" w:hint="eastAsia"/>
                <w:sz w:val="24"/>
                <w:szCs w:val="24"/>
              </w:rPr>
              <w:t>平方米）按</w:t>
            </w:r>
            <w:r>
              <w:rPr>
                <w:rFonts w:ascii="仿宋_GB2312" w:eastAsia="仿宋_GB2312" w:hAnsi="宋体" w:hint="eastAsia"/>
                <w:sz w:val="24"/>
                <w:szCs w:val="24"/>
              </w:rPr>
              <w:t>75</w:t>
            </w:r>
            <w:r>
              <w:rPr>
                <w:rFonts w:ascii="仿宋_GB2312" w:eastAsia="仿宋_GB2312" w:hAnsi="宋体" w:hint="eastAsia"/>
                <w:sz w:val="24"/>
                <w:szCs w:val="24"/>
              </w:rPr>
              <w:t>瓦</w:t>
            </w:r>
            <w:r>
              <w:rPr>
                <w:rFonts w:ascii="仿宋_GB2312" w:eastAsia="仿宋_GB2312" w:hAnsi="宋体" w:hint="eastAsia"/>
                <w:sz w:val="24"/>
                <w:szCs w:val="24"/>
              </w:rPr>
              <w:t>/</w:t>
            </w:r>
            <w:r>
              <w:rPr>
                <w:rFonts w:ascii="仿宋_GB2312" w:eastAsia="仿宋_GB2312" w:hAnsi="宋体" w:hint="eastAsia"/>
                <w:sz w:val="24"/>
                <w:szCs w:val="24"/>
              </w:rPr>
              <w:t>平方米设计。</w:t>
            </w:r>
          </w:p>
        </w:tc>
      </w:tr>
      <w:tr w:rsidR="00000000">
        <w:tblPrEx>
          <w:tblCellMar>
            <w:top w:w="0" w:type="dxa"/>
            <w:bottom w:w="0" w:type="dxa"/>
          </w:tblCellMar>
        </w:tblPrEx>
        <w:trPr>
          <w:cantSplit/>
          <w:jc w:val="center"/>
        </w:trPr>
        <w:tc>
          <w:tcPr>
            <w:tcW w:w="1302" w:type="dxa"/>
            <w:vMerge/>
            <w:vAlign w:val="center"/>
          </w:tcPr>
          <w:p w:rsidR="00D64AE2" w:rsidRDefault="00D64AE2">
            <w:pPr>
              <w:rPr>
                <w:rFonts w:ascii="仿宋_GB2312" w:eastAsia="仿宋_GB2312" w:hAnsi="宋体" w:hint="eastAsia"/>
                <w:sz w:val="24"/>
                <w:szCs w:val="24"/>
              </w:rPr>
            </w:pPr>
          </w:p>
        </w:tc>
        <w:tc>
          <w:tcPr>
            <w:tcW w:w="7492" w:type="dxa"/>
            <w:vAlign w:val="center"/>
          </w:tcPr>
          <w:p w:rsidR="00D64AE2" w:rsidRDefault="00D64AE2">
            <w:pPr>
              <w:ind w:firstLineChars="200" w:firstLine="480"/>
              <w:rPr>
                <w:rFonts w:ascii="仿宋_GB2312" w:eastAsia="仿宋_GB2312" w:hAnsi="宋体" w:hint="eastAsia"/>
                <w:sz w:val="24"/>
                <w:szCs w:val="24"/>
              </w:rPr>
            </w:pPr>
            <w:r>
              <w:rPr>
                <w:rFonts w:ascii="仿宋_GB2312" w:eastAsia="仿宋_GB2312" w:hAnsi="宋体" w:hint="eastAsia"/>
                <w:sz w:val="24"/>
                <w:szCs w:val="24"/>
              </w:rPr>
              <w:t>装表位置：三层住宅装于进门墙上，线明装，表箱明装；六层住宅集中装于住宅首层梯间墙上，线明装（走线槽），箱明装；电气选择标准包括总开关箱、空气开关、漏电开关、灯具，照明开关、插座按中档选用。</w:t>
            </w:r>
          </w:p>
        </w:tc>
      </w:tr>
      <w:tr w:rsidR="00000000">
        <w:tblPrEx>
          <w:tblCellMar>
            <w:top w:w="0" w:type="dxa"/>
            <w:bottom w:w="0" w:type="dxa"/>
          </w:tblCellMar>
        </w:tblPrEx>
        <w:trPr>
          <w:cantSplit/>
          <w:jc w:val="center"/>
        </w:trPr>
        <w:tc>
          <w:tcPr>
            <w:tcW w:w="1302" w:type="dxa"/>
            <w:vMerge/>
            <w:vAlign w:val="center"/>
          </w:tcPr>
          <w:p w:rsidR="00D64AE2" w:rsidRDefault="00D64AE2">
            <w:pPr>
              <w:rPr>
                <w:rFonts w:ascii="仿宋_GB2312" w:eastAsia="仿宋_GB2312" w:hAnsi="宋体" w:hint="eastAsia"/>
                <w:sz w:val="24"/>
                <w:szCs w:val="24"/>
              </w:rPr>
            </w:pPr>
          </w:p>
        </w:tc>
        <w:tc>
          <w:tcPr>
            <w:tcW w:w="7492" w:type="dxa"/>
            <w:vAlign w:val="center"/>
          </w:tcPr>
          <w:p w:rsidR="00D64AE2" w:rsidRDefault="00D64AE2">
            <w:pPr>
              <w:ind w:firstLineChars="200" w:firstLine="480"/>
              <w:rPr>
                <w:rFonts w:ascii="仿宋_GB2312" w:eastAsia="仿宋_GB2312" w:hAnsi="宋体" w:hint="eastAsia"/>
                <w:sz w:val="24"/>
                <w:szCs w:val="24"/>
              </w:rPr>
            </w:pPr>
            <w:r>
              <w:rPr>
                <w:rFonts w:ascii="仿宋_GB2312" w:eastAsia="仿宋_GB2312" w:hAnsi="宋体" w:hint="eastAsia"/>
                <w:sz w:val="24"/>
                <w:szCs w:val="24"/>
              </w:rPr>
              <w:t>安装方式：线路采用穿线槽明装，开关、插座暗装。装设数量，按《国家住宅设计规范》（</w:t>
            </w:r>
            <w:r>
              <w:rPr>
                <w:rFonts w:ascii="仿宋_GB2312" w:eastAsia="仿宋_GB2312" w:hAnsi="宋体" w:hint="eastAsia"/>
                <w:sz w:val="24"/>
                <w:szCs w:val="24"/>
              </w:rPr>
              <w:t>GB 50096</w:t>
            </w:r>
            <w:r>
              <w:rPr>
                <w:rFonts w:ascii="仿宋_GB2312" w:eastAsia="仿宋_GB2312" w:hAnsi="宋体" w:hint="eastAsia"/>
                <w:sz w:val="24"/>
                <w:szCs w:val="24"/>
              </w:rPr>
              <w:t>）</w:t>
            </w:r>
            <w:r>
              <w:rPr>
                <w:rFonts w:ascii="仿宋_GB2312" w:eastAsia="仿宋_GB2312" w:hAnsi="宋体" w:hint="eastAsia"/>
                <w:sz w:val="24"/>
                <w:szCs w:val="24"/>
              </w:rPr>
              <w:t>6</w:t>
            </w:r>
            <w:r>
              <w:rPr>
                <w:rFonts w:ascii="仿宋_GB2312" w:eastAsia="仿宋_GB2312" w:hAnsi="宋体"/>
                <w:sz w:val="24"/>
                <w:szCs w:val="24"/>
              </w:rPr>
              <w:t>.5.4</w:t>
            </w:r>
            <w:r>
              <w:rPr>
                <w:rFonts w:ascii="仿宋_GB2312" w:eastAsia="仿宋_GB2312" w:hAnsi="宋体" w:hint="eastAsia"/>
                <w:sz w:val="24"/>
                <w:szCs w:val="24"/>
              </w:rPr>
              <w:t>条最低要求进行设计。</w:t>
            </w:r>
          </w:p>
        </w:tc>
      </w:tr>
      <w:tr w:rsidR="00000000">
        <w:tblPrEx>
          <w:tblCellMar>
            <w:top w:w="0" w:type="dxa"/>
            <w:bottom w:w="0" w:type="dxa"/>
          </w:tblCellMar>
        </w:tblPrEx>
        <w:trPr>
          <w:cantSplit/>
          <w:jc w:val="center"/>
        </w:trPr>
        <w:tc>
          <w:tcPr>
            <w:tcW w:w="1302" w:type="dxa"/>
            <w:vMerge/>
            <w:vAlign w:val="center"/>
          </w:tcPr>
          <w:p w:rsidR="00D64AE2" w:rsidRDefault="00D64AE2">
            <w:pPr>
              <w:rPr>
                <w:rFonts w:ascii="仿宋_GB2312" w:eastAsia="仿宋_GB2312" w:hAnsi="宋体" w:hint="eastAsia"/>
                <w:sz w:val="24"/>
                <w:szCs w:val="24"/>
              </w:rPr>
            </w:pPr>
          </w:p>
        </w:tc>
        <w:tc>
          <w:tcPr>
            <w:tcW w:w="7492" w:type="dxa"/>
            <w:vAlign w:val="center"/>
          </w:tcPr>
          <w:p w:rsidR="00D64AE2" w:rsidRDefault="00D64AE2">
            <w:pPr>
              <w:ind w:firstLineChars="250" w:firstLine="600"/>
              <w:rPr>
                <w:rFonts w:ascii="仿宋_GB2312" w:eastAsia="仿宋_GB2312" w:hAnsi="宋体" w:hint="eastAsia"/>
                <w:sz w:val="24"/>
                <w:szCs w:val="24"/>
              </w:rPr>
            </w:pPr>
            <w:r>
              <w:rPr>
                <w:rFonts w:ascii="仿宋_GB2312" w:eastAsia="仿宋_GB2312" w:hAnsi="宋体" w:hint="eastAsia"/>
                <w:sz w:val="24"/>
                <w:szCs w:val="24"/>
              </w:rPr>
              <w:t>十位用户总开关箱：进线总开关，住宅的出线为照明开关、插座（包括一般插座、厨房插座、卫生间插座等）、空调插座共</w:t>
            </w:r>
            <w:r>
              <w:rPr>
                <w:rFonts w:ascii="仿宋_GB2312" w:eastAsia="仿宋_GB2312" w:hAnsi="宋体" w:hint="eastAsia"/>
                <w:sz w:val="24"/>
                <w:szCs w:val="24"/>
              </w:rPr>
              <w:t>3</w:t>
            </w:r>
            <w:r>
              <w:rPr>
                <w:rFonts w:ascii="仿宋_GB2312" w:eastAsia="仿宋_GB2312" w:hAnsi="宋体" w:hint="eastAsia"/>
                <w:sz w:val="24"/>
                <w:szCs w:val="24"/>
              </w:rPr>
              <w:t>路；预留</w:t>
            </w:r>
            <w:r>
              <w:rPr>
                <w:rFonts w:ascii="仿宋_GB2312" w:eastAsia="仿宋_GB2312" w:hAnsi="宋体" w:hint="eastAsia"/>
                <w:sz w:val="24"/>
                <w:szCs w:val="24"/>
              </w:rPr>
              <w:t>3</w:t>
            </w:r>
            <w:r>
              <w:rPr>
                <w:rFonts w:ascii="仿宋_GB2312" w:eastAsia="仿宋_GB2312" w:hAnsi="宋体" w:hint="eastAsia"/>
                <w:sz w:val="24"/>
                <w:szCs w:val="24"/>
              </w:rPr>
              <w:t>路（不安装）共</w:t>
            </w:r>
            <w:r>
              <w:rPr>
                <w:rFonts w:ascii="仿宋_GB2312" w:eastAsia="仿宋_GB2312" w:hAnsi="宋体" w:hint="eastAsia"/>
                <w:sz w:val="24"/>
                <w:szCs w:val="24"/>
              </w:rPr>
              <w:t>6</w:t>
            </w:r>
            <w:r>
              <w:rPr>
                <w:rFonts w:ascii="仿宋_GB2312" w:eastAsia="仿宋_GB2312" w:hAnsi="宋体" w:hint="eastAsia"/>
                <w:sz w:val="24"/>
                <w:szCs w:val="24"/>
              </w:rPr>
              <w:t>路。由于建筑物层高限制</w:t>
            </w:r>
            <w:r>
              <w:rPr>
                <w:rFonts w:ascii="仿宋_GB2312" w:eastAsia="仿宋_GB2312" w:hAnsi="宋体" w:hint="eastAsia"/>
                <w:sz w:val="24"/>
                <w:szCs w:val="24"/>
              </w:rPr>
              <w:t>H=3.00</w:t>
            </w:r>
            <w:r>
              <w:rPr>
                <w:rFonts w:ascii="仿宋_GB2312" w:eastAsia="仿宋_GB2312" w:hAnsi="宋体"/>
                <w:sz w:val="24"/>
                <w:szCs w:val="24"/>
              </w:rPr>
              <w:t>m</w:t>
            </w:r>
            <w:r>
              <w:rPr>
                <w:rFonts w:ascii="仿宋_GB2312" w:eastAsia="仿宋_GB2312" w:hAnsi="宋体" w:hint="eastAsia"/>
                <w:sz w:val="24"/>
                <w:szCs w:val="24"/>
              </w:rPr>
              <w:t>，所选配电柜尺寸亦相对矮小。</w:t>
            </w:r>
          </w:p>
        </w:tc>
      </w:tr>
      <w:tr w:rsidR="00000000">
        <w:tblPrEx>
          <w:tblCellMar>
            <w:top w:w="0" w:type="dxa"/>
            <w:bottom w:w="0" w:type="dxa"/>
          </w:tblCellMar>
        </w:tblPrEx>
        <w:trPr>
          <w:cantSplit/>
          <w:jc w:val="center"/>
        </w:trPr>
        <w:tc>
          <w:tcPr>
            <w:tcW w:w="1302" w:type="dxa"/>
            <w:vAlign w:val="center"/>
          </w:tcPr>
          <w:p w:rsidR="00D64AE2" w:rsidRDefault="00D64AE2">
            <w:pPr>
              <w:spacing w:line="440" w:lineRule="exact"/>
              <w:jc w:val="center"/>
              <w:rPr>
                <w:rFonts w:ascii="仿宋_GB2312" w:eastAsia="仿宋_GB2312" w:hAnsi="宋体" w:hint="eastAsia"/>
                <w:color w:val="000000"/>
                <w:kern w:val="0"/>
                <w:sz w:val="24"/>
                <w:szCs w:val="24"/>
              </w:rPr>
            </w:pPr>
            <w:r>
              <w:rPr>
                <w:rFonts w:ascii="仿宋_GB2312" w:eastAsia="仿宋_GB2312" w:hAnsi="宋体" w:hint="eastAsia"/>
                <w:sz w:val="24"/>
                <w:szCs w:val="24"/>
              </w:rPr>
              <w:t>弱电部分</w:t>
            </w:r>
          </w:p>
        </w:tc>
        <w:tc>
          <w:tcPr>
            <w:tcW w:w="7492" w:type="dxa"/>
            <w:vAlign w:val="center"/>
          </w:tcPr>
          <w:p w:rsidR="00D64AE2" w:rsidRDefault="00D64AE2">
            <w:pPr>
              <w:spacing w:line="440" w:lineRule="exact"/>
              <w:ind w:firstLineChars="200" w:firstLine="480"/>
              <w:rPr>
                <w:rFonts w:ascii="仿宋_GB2312" w:eastAsia="仿宋_GB2312" w:hAnsi="宋体" w:hint="eastAsia"/>
                <w:color w:val="000000"/>
                <w:kern w:val="0"/>
                <w:sz w:val="24"/>
                <w:szCs w:val="24"/>
              </w:rPr>
            </w:pPr>
            <w:r>
              <w:rPr>
                <w:rFonts w:ascii="仿宋_GB2312" w:eastAsia="仿宋_GB2312" w:hAnsi="宋体" w:hint="eastAsia"/>
                <w:sz w:val="24"/>
                <w:szCs w:val="24"/>
              </w:rPr>
              <w:t>每户大厅只装电话插座、有线电视插座各一个。总图电话交接箱放在户外。</w:t>
            </w:r>
          </w:p>
        </w:tc>
      </w:tr>
    </w:tbl>
    <w:p w:rsidR="00D64AE2" w:rsidRDefault="00D64AE2">
      <w:pPr>
        <w:pStyle w:val="2"/>
        <w:spacing w:line="240" w:lineRule="auto"/>
        <w:jc w:val="both"/>
        <w:rPr>
          <w:rFonts w:ascii="仿宋_GB2312" w:eastAsia="仿宋_GB2312" w:hAnsi="宋体" w:hint="eastAsia"/>
          <w:b/>
        </w:rPr>
      </w:pPr>
      <w:bookmarkStart w:id="19" w:name="_Toc51919580"/>
      <w:bookmarkStart w:id="20" w:name="_Toc104716777"/>
      <w:r>
        <w:rPr>
          <w:rFonts w:ascii="仿宋_GB2312" w:eastAsia="仿宋_GB2312" w:hAnsi="宋体" w:hint="eastAsia"/>
          <w:b/>
        </w:rPr>
        <w:t>八、给排水概况</w:t>
      </w:r>
      <w:bookmarkEnd w:id="20"/>
    </w:p>
    <w:tbl>
      <w:tblPr>
        <w:tblW w:w="879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302"/>
        <w:gridCol w:w="7492"/>
      </w:tblGrid>
      <w:tr w:rsidR="00000000">
        <w:tblPrEx>
          <w:tblCellMar>
            <w:top w:w="0" w:type="dxa"/>
            <w:bottom w:w="0" w:type="dxa"/>
          </w:tblCellMar>
        </w:tblPrEx>
        <w:trPr>
          <w:jc w:val="center"/>
        </w:trPr>
        <w:tc>
          <w:tcPr>
            <w:tcW w:w="1302" w:type="dxa"/>
            <w:vAlign w:val="center"/>
          </w:tcPr>
          <w:p w:rsidR="00D64AE2" w:rsidRDefault="00D64AE2">
            <w:pPr>
              <w:spacing w:line="440" w:lineRule="exact"/>
              <w:jc w:val="center"/>
              <w:rPr>
                <w:rFonts w:ascii="仿宋_GB2312" w:eastAsia="仿宋_GB2312" w:hAnsi="宋体" w:hint="eastAsia"/>
                <w:b/>
                <w:bCs w:val="0"/>
                <w:sz w:val="24"/>
                <w:szCs w:val="24"/>
                <w:shd w:val="pct15" w:color="auto" w:fill="FFFFFF"/>
              </w:rPr>
            </w:pPr>
            <w:r>
              <w:rPr>
                <w:rFonts w:ascii="仿宋_GB2312" w:eastAsia="仿宋_GB2312" w:hAnsi="宋体" w:hint="eastAsia"/>
                <w:b/>
                <w:bCs w:val="0"/>
                <w:sz w:val="24"/>
                <w:szCs w:val="24"/>
              </w:rPr>
              <w:t>项目</w:t>
            </w:r>
          </w:p>
        </w:tc>
        <w:tc>
          <w:tcPr>
            <w:tcW w:w="7492" w:type="dxa"/>
            <w:vAlign w:val="center"/>
          </w:tcPr>
          <w:p w:rsidR="00D64AE2" w:rsidRDefault="00D64AE2">
            <w:pPr>
              <w:spacing w:line="440" w:lineRule="exact"/>
              <w:jc w:val="center"/>
              <w:rPr>
                <w:rFonts w:ascii="仿宋_GB2312" w:eastAsia="仿宋_GB2312" w:hAnsi="宋体" w:hint="eastAsia"/>
                <w:b/>
                <w:bCs w:val="0"/>
                <w:sz w:val="24"/>
                <w:szCs w:val="24"/>
                <w:shd w:val="pct15" w:color="auto" w:fill="FFFFFF"/>
              </w:rPr>
            </w:pPr>
            <w:r>
              <w:rPr>
                <w:rFonts w:ascii="仿宋_GB2312" w:eastAsia="仿宋_GB2312" w:hAnsi="宋体" w:hint="eastAsia"/>
                <w:b/>
                <w:bCs w:val="0"/>
                <w:sz w:val="24"/>
                <w:szCs w:val="24"/>
              </w:rPr>
              <w:t>各分部做法</w:t>
            </w:r>
          </w:p>
        </w:tc>
      </w:tr>
      <w:tr w:rsidR="00000000">
        <w:tblPrEx>
          <w:tblCellMar>
            <w:top w:w="0" w:type="dxa"/>
            <w:bottom w:w="0" w:type="dxa"/>
          </w:tblCellMar>
        </w:tblPrEx>
        <w:trPr>
          <w:jc w:val="center"/>
        </w:trPr>
        <w:tc>
          <w:tcPr>
            <w:tcW w:w="1302" w:type="dxa"/>
            <w:vAlign w:val="center"/>
          </w:tcPr>
          <w:p w:rsidR="00D64AE2" w:rsidRDefault="00D64AE2">
            <w:pPr>
              <w:spacing w:line="440" w:lineRule="exact"/>
              <w:jc w:val="center"/>
              <w:rPr>
                <w:rFonts w:ascii="仿宋_GB2312" w:eastAsia="仿宋_GB2312" w:hAnsi="宋体" w:hint="eastAsia"/>
                <w:color w:val="000000"/>
                <w:kern w:val="0"/>
                <w:sz w:val="24"/>
                <w:szCs w:val="24"/>
              </w:rPr>
            </w:pPr>
            <w:r>
              <w:rPr>
                <w:rFonts w:ascii="仿宋_GB2312" w:eastAsia="仿宋_GB2312" w:hAnsi="宋体" w:hint="eastAsia"/>
                <w:sz w:val="24"/>
                <w:szCs w:val="24"/>
              </w:rPr>
              <w:t>给排水、消防部分</w:t>
            </w:r>
          </w:p>
        </w:tc>
        <w:tc>
          <w:tcPr>
            <w:tcW w:w="7492" w:type="dxa"/>
            <w:vAlign w:val="center"/>
          </w:tcPr>
          <w:p w:rsidR="00D64AE2" w:rsidRDefault="00D64AE2">
            <w:pPr>
              <w:ind w:firstLineChars="200" w:firstLine="480"/>
              <w:rPr>
                <w:rFonts w:ascii="仿宋_GB2312" w:eastAsia="仿宋_GB2312" w:hAnsi="宋体" w:hint="eastAsia"/>
                <w:color w:val="000000"/>
                <w:kern w:val="0"/>
                <w:sz w:val="24"/>
                <w:szCs w:val="24"/>
              </w:rPr>
            </w:pPr>
            <w:r>
              <w:rPr>
                <w:rFonts w:ascii="仿宋_GB2312" w:eastAsia="仿宋_GB2312" w:hAnsi="宋体" w:hint="eastAsia"/>
                <w:sz w:val="24"/>
                <w:szCs w:val="24"/>
              </w:rPr>
              <w:t>每户一水表，装于用户内。卫生间预留一个接冲凉花洒水闸位置。给水管道明装，排水管道走墙外明装，凡管道穿楼板的要加刚性套管防漏。市政给水按</w:t>
            </w:r>
            <w:r>
              <w:rPr>
                <w:rFonts w:ascii="仿宋_GB2312" w:eastAsia="仿宋_GB2312" w:hAnsi="宋体" w:hint="eastAsia"/>
                <w:sz w:val="24"/>
                <w:szCs w:val="24"/>
              </w:rPr>
              <w:t>1</w:t>
            </w:r>
            <w:r>
              <w:rPr>
                <w:rFonts w:ascii="仿宋_GB2312" w:eastAsia="仿宋_GB2312" w:hAnsi="宋体" w:hint="eastAsia"/>
                <w:sz w:val="24"/>
                <w:szCs w:val="24"/>
              </w:rPr>
              <w:t>～</w:t>
            </w:r>
            <w:r>
              <w:rPr>
                <w:rFonts w:ascii="仿宋_GB2312" w:eastAsia="仿宋_GB2312" w:hAnsi="宋体" w:hint="eastAsia"/>
                <w:sz w:val="24"/>
                <w:szCs w:val="24"/>
              </w:rPr>
              <w:t>3</w:t>
            </w:r>
            <w:r>
              <w:rPr>
                <w:rFonts w:ascii="仿宋_GB2312" w:eastAsia="仿宋_GB2312" w:hAnsi="宋体" w:hint="eastAsia"/>
                <w:sz w:val="24"/>
                <w:szCs w:val="24"/>
              </w:rPr>
              <w:t>层住户由市政管网直接供水，</w:t>
            </w:r>
            <w:r>
              <w:rPr>
                <w:rFonts w:ascii="仿宋_GB2312" w:eastAsia="仿宋_GB2312" w:hAnsi="宋体" w:hint="eastAsia"/>
                <w:sz w:val="24"/>
                <w:szCs w:val="24"/>
              </w:rPr>
              <w:t>4</w:t>
            </w:r>
            <w:r>
              <w:rPr>
                <w:rFonts w:ascii="仿宋_GB2312" w:eastAsia="仿宋_GB2312" w:hAnsi="宋体" w:hint="eastAsia"/>
                <w:sz w:val="24"/>
                <w:szCs w:val="24"/>
              </w:rPr>
              <w:t>层以上由水泵房加压设备供水。每栋楼</w:t>
            </w:r>
            <w:r>
              <w:rPr>
                <w:rFonts w:ascii="仿宋_GB2312" w:eastAsia="仿宋_GB2312" w:hAnsi="宋体" w:hint="eastAsia"/>
                <w:sz w:val="24"/>
                <w:szCs w:val="24"/>
              </w:rPr>
              <w:t>1</w:t>
            </w:r>
            <w:r>
              <w:rPr>
                <w:rFonts w:ascii="仿宋_GB2312" w:eastAsia="仿宋_GB2312" w:hAnsi="宋体" w:hint="eastAsia"/>
                <w:sz w:val="24"/>
                <w:szCs w:val="24"/>
              </w:rPr>
              <w:t>～</w:t>
            </w:r>
            <w:r>
              <w:rPr>
                <w:rFonts w:ascii="仿宋_GB2312" w:eastAsia="仿宋_GB2312" w:hAnsi="宋体" w:hint="eastAsia"/>
                <w:sz w:val="24"/>
                <w:szCs w:val="24"/>
              </w:rPr>
              <w:t>3</w:t>
            </w:r>
            <w:r>
              <w:rPr>
                <w:rFonts w:ascii="仿宋_GB2312" w:eastAsia="仿宋_GB2312" w:hAnsi="宋体" w:hint="eastAsia"/>
                <w:sz w:val="24"/>
                <w:szCs w:val="24"/>
              </w:rPr>
              <w:t>层用户设一个总表；</w:t>
            </w:r>
            <w:r>
              <w:rPr>
                <w:rFonts w:ascii="仿宋_GB2312" w:eastAsia="仿宋_GB2312" w:hAnsi="宋体" w:hint="eastAsia"/>
                <w:sz w:val="24"/>
                <w:szCs w:val="24"/>
              </w:rPr>
              <w:t>4</w:t>
            </w:r>
            <w:r>
              <w:rPr>
                <w:rFonts w:ascii="仿宋_GB2312" w:eastAsia="仿宋_GB2312" w:hAnsi="宋体" w:hint="eastAsia"/>
                <w:sz w:val="24"/>
                <w:szCs w:val="24"/>
              </w:rPr>
              <w:t>层以上用户用水总表设于泵房处。住户水表根据不同户型设于厨房或靠近厨房的阳台处。户内给水管厨房、卫生不能明装的部分采取暗装。</w:t>
            </w:r>
          </w:p>
        </w:tc>
      </w:tr>
    </w:tbl>
    <w:p w:rsidR="00D64AE2" w:rsidRDefault="00D64AE2">
      <w:pPr>
        <w:pStyle w:val="2"/>
        <w:spacing w:line="240" w:lineRule="auto"/>
        <w:jc w:val="both"/>
        <w:rPr>
          <w:rFonts w:ascii="仿宋_GB2312" w:eastAsia="仿宋_GB2312" w:hAnsi="宋体" w:hint="eastAsia"/>
          <w:b/>
        </w:rPr>
      </w:pPr>
      <w:bookmarkStart w:id="21" w:name="_Toc104716778"/>
      <w:bookmarkEnd w:id="19"/>
      <w:r>
        <w:rPr>
          <w:rFonts w:ascii="仿宋_GB2312" w:eastAsia="仿宋_GB2312" w:hAnsi="宋体" w:hint="eastAsia"/>
          <w:b/>
        </w:rPr>
        <w:t>九、</w:t>
      </w:r>
      <w:bookmarkStart w:id="22" w:name="_Toc495486936"/>
      <w:bookmarkStart w:id="23" w:name="_Toc495487108"/>
      <w:bookmarkStart w:id="24" w:name="_Toc495507282"/>
      <w:bookmarkStart w:id="25" w:name="_Toc495507459"/>
      <w:bookmarkStart w:id="26" w:name="_Toc495590621"/>
      <w:bookmarkStart w:id="27" w:name="_Toc495590798"/>
      <w:r>
        <w:rPr>
          <w:rFonts w:ascii="仿宋_GB2312" w:eastAsia="仿宋_GB2312" w:hAnsi="宋体" w:hint="eastAsia"/>
          <w:b/>
        </w:rPr>
        <w:t>工程特点</w:t>
      </w:r>
      <w:bookmarkEnd w:id="21"/>
    </w:p>
    <w:p w:rsidR="00D64AE2" w:rsidRDefault="00D64AE2">
      <w:pPr>
        <w:ind w:firstLineChars="192" w:firstLine="540"/>
        <w:rPr>
          <w:rFonts w:ascii="仿宋_GB2312" w:eastAsia="仿宋_GB2312" w:hAnsi="宋体" w:hint="eastAsia"/>
          <w:b/>
        </w:rPr>
      </w:pPr>
      <w:r>
        <w:rPr>
          <w:rFonts w:ascii="仿宋_GB2312" w:eastAsia="仿宋_GB2312" w:hAnsi="宋体" w:hint="eastAsia"/>
          <w:b/>
        </w:rPr>
        <w:t>1</w:t>
      </w:r>
      <w:r>
        <w:rPr>
          <w:rFonts w:ascii="仿宋_GB2312" w:eastAsia="仿宋_GB2312" w:hAnsi="宋体" w:hint="eastAsia"/>
          <w:b/>
        </w:rPr>
        <w:t>、工程影响重大</w:t>
      </w:r>
    </w:p>
    <w:p w:rsidR="00D64AE2" w:rsidRDefault="00D64AE2">
      <w:pPr>
        <w:ind w:firstLineChars="192" w:firstLine="538"/>
        <w:rPr>
          <w:rFonts w:ascii="仿宋_GB2312" w:eastAsia="仿宋_GB2312" w:hAnsi="宋体" w:hint="eastAsia"/>
        </w:rPr>
      </w:pPr>
      <w:r>
        <w:rPr>
          <w:rFonts w:ascii="仿宋_GB2312" w:eastAsia="仿宋_GB2312" w:hAnsi="宋体" w:hint="eastAsia"/>
        </w:rPr>
        <w:t>广州南沙经济技术开发区是</w:t>
      </w:r>
      <w:r>
        <w:rPr>
          <w:rFonts w:ascii="仿宋_GB2312" w:eastAsia="仿宋_GB2312" w:hAnsi="宋体"/>
        </w:rPr>
        <w:t>1993</w:t>
      </w:r>
      <w:r>
        <w:rPr>
          <w:rFonts w:ascii="仿宋_GB2312" w:eastAsia="仿宋_GB2312" w:hAnsi="宋体" w:hint="eastAsia"/>
        </w:rPr>
        <w:t>年国务院批准的国家级经济技术开发区。随着广州市“南拓”战略的实施和大南沙开发步伐的加快，原有开发区规划面积已不能适应大南沙开发的需要。今年，经国务院正式批准，广州南沙经济技术开发区调整并扩大规划范围，扩区的范围包括黄阁镇汽车产业基地和装备工业基地。现将区内的农民居住区进行重新规划，集中安置，就是为适应市政府“南拓”的战略部署，加快南沙开发步伐，协助</w:t>
      </w:r>
      <w:r>
        <w:rPr>
          <w:rFonts w:ascii="仿宋_GB2312" w:eastAsia="仿宋_GB2312" w:hAnsi="宋体"/>
        </w:rPr>
        <w:t>推动</w:t>
      </w:r>
      <w:r>
        <w:rPr>
          <w:rFonts w:ascii="仿宋_GB2312" w:eastAsia="仿宋_GB2312" w:hAnsi="宋体" w:hint="eastAsia"/>
        </w:rPr>
        <w:t>南沙建设</w:t>
      </w:r>
      <w:r>
        <w:rPr>
          <w:rFonts w:ascii="仿宋_GB2312" w:eastAsia="仿宋_GB2312" w:hAnsi="宋体"/>
        </w:rPr>
        <w:t>再上一个新台阶</w:t>
      </w:r>
      <w:r>
        <w:rPr>
          <w:rFonts w:ascii="仿宋_GB2312" w:eastAsia="仿宋_GB2312" w:hAnsi="宋体" w:hint="eastAsia"/>
        </w:rPr>
        <w:t>。正是因为承载着这样的使命，寄托了我们对于民生建设之于广州经济社会发展的基础地位和全局性作用的热切期待，对于为加快经济建设、增强珠江三角洲地区发展后劲而添砖加瓦的热切期待。本标段一旦为我公司中标，我公司以</w:t>
      </w:r>
      <w:r>
        <w:rPr>
          <w:rFonts w:ascii="仿宋_GB2312" w:eastAsia="仿宋_GB2312" w:hAnsi="宋体" w:hint="eastAsia"/>
        </w:rPr>
        <w:t xml:space="preserve"> </w:t>
      </w:r>
      <w:r>
        <w:rPr>
          <w:rFonts w:ascii="仿宋_GB2312" w:eastAsia="仿宋_GB2312" w:hAnsi="宋体" w:hint="eastAsia"/>
        </w:rPr>
        <w:t>“确保工期，全面创优”的指导思想，在保证工程质量、安全文明施工及环境保护的前提下，依期完成本工程的施工任务。</w:t>
      </w:r>
    </w:p>
    <w:p w:rsidR="00D64AE2" w:rsidRDefault="00D64AE2">
      <w:pPr>
        <w:ind w:firstLineChars="192" w:firstLine="540"/>
        <w:rPr>
          <w:rFonts w:ascii="仿宋_GB2312" w:eastAsia="仿宋_GB2312" w:hAnsi="宋体" w:hint="eastAsia"/>
          <w:b/>
        </w:rPr>
      </w:pPr>
      <w:r>
        <w:rPr>
          <w:rFonts w:ascii="仿宋_GB2312" w:eastAsia="仿宋_GB2312" w:hAnsi="宋体" w:hint="eastAsia"/>
          <w:b/>
        </w:rPr>
        <w:t>2</w:t>
      </w:r>
      <w:r>
        <w:rPr>
          <w:rFonts w:ascii="仿宋_GB2312" w:eastAsia="仿宋_GB2312" w:hAnsi="宋体" w:hint="eastAsia"/>
          <w:b/>
        </w:rPr>
        <w:t>、工程规模庞大</w:t>
      </w:r>
    </w:p>
    <w:p w:rsidR="00D64AE2" w:rsidRDefault="00D64AE2">
      <w:pPr>
        <w:ind w:firstLineChars="192" w:firstLine="538"/>
        <w:rPr>
          <w:rFonts w:ascii="仿宋_GB2312" w:eastAsia="仿宋_GB2312" w:hAnsi="宋体" w:hint="eastAsia"/>
        </w:rPr>
      </w:pPr>
      <w:r>
        <w:rPr>
          <w:rFonts w:ascii="仿宋_GB2312" w:eastAsia="仿宋_GB2312" w:hAnsi="宋体" w:hint="eastAsia"/>
        </w:rPr>
        <w:t>本工程位于广州市位于番禺区黄阁镇西南约一公里南涌口村与大井村交界处，为黄阁镇城市总体规划工程的一部分。施工区内原为农业用地，已经进行人工吹砂整平，单位工程数量多，分布也较分散，均为低层联排混凝土框架建筑。</w:t>
      </w:r>
    </w:p>
    <w:p w:rsidR="00D64AE2" w:rsidRDefault="00D64AE2">
      <w:pPr>
        <w:ind w:firstLineChars="192" w:firstLine="540"/>
        <w:rPr>
          <w:rFonts w:ascii="仿宋_GB2312" w:eastAsia="仿宋_GB2312" w:hAnsi="宋体" w:hint="eastAsia"/>
          <w:b/>
        </w:rPr>
      </w:pPr>
      <w:r>
        <w:rPr>
          <w:rFonts w:ascii="仿宋_GB2312" w:eastAsia="仿宋_GB2312" w:hAnsi="宋体" w:hint="eastAsia"/>
          <w:b/>
        </w:rPr>
        <w:t>3</w:t>
      </w:r>
      <w:r>
        <w:rPr>
          <w:rFonts w:ascii="仿宋_GB2312" w:eastAsia="仿宋_GB2312" w:hAnsi="宋体" w:hint="eastAsia"/>
          <w:b/>
        </w:rPr>
        <w:t>、施工环境复杂</w:t>
      </w:r>
    </w:p>
    <w:p w:rsidR="00D64AE2" w:rsidRDefault="00D64AE2">
      <w:pPr>
        <w:ind w:firstLineChars="192" w:firstLine="538"/>
        <w:rPr>
          <w:rFonts w:ascii="仿宋_GB2312" w:eastAsia="仿宋_GB2312" w:hAnsi="宋体" w:hint="eastAsia"/>
        </w:rPr>
      </w:pPr>
      <w:r>
        <w:rPr>
          <w:rFonts w:ascii="仿宋_GB2312" w:eastAsia="仿宋_GB2312" w:hAnsi="宋体" w:hint="eastAsia"/>
        </w:rPr>
        <w:t>通过实地踏勘，施工现场除原有道路南虹路外，尚未有其它可使用的道路，现有道路崎岖不平，且距离本施工标段较远，需要修筑施工便道。</w:t>
      </w:r>
    </w:p>
    <w:p w:rsidR="00D64AE2" w:rsidRDefault="00D64AE2">
      <w:pPr>
        <w:ind w:firstLineChars="192" w:firstLine="538"/>
        <w:rPr>
          <w:rFonts w:ascii="仿宋_GB2312" w:eastAsia="仿宋_GB2312" w:hAnsi="宋体" w:hint="eastAsia"/>
        </w:rPr>
      </w:pPr>
      <w:r>
        <w:rPr>
          <w:rFonts w:ascii="仿宋_GB2312" w:eastAsia="仿宋_GB2312" w:hAnsi="宋体" w:hint="eastAsia"/>
        </w:rPr>
        <w:t>施工现场空中有高压输电线路通过，施工场地受环境地形制约，降低机械的使用率，给大型机械进场及材料运输带来很大困难。在工程实施时，需与多个有关部门和单位进行协调。</w:t>
      </w:r>
    </w:p>
    <w:p w:rsidR="00D64AE2" w:rsidRDefault="00D64AE2">
      <w:pPr>
        <w:ind w:firstLineChars="192" w:firstLine="538"/>
        <w:rPr>
          <w:rFonts w:ascii="仿宋_GB2312" w:eastAsia="仿宋_GB2312" w:hAnsi="宋体" w:hint="eastAsia"/>
        </w:rPr>
      </w:pPr>
      <w:r>
        <w:rPr>
          <w:rFonts w:ascii="仿宋_GB2312" w:eastAsia="仿宋_GB2312" w:hAnsi="宋体" w:hint="eastAsia"/>
        </w:rPr>
        <w:t>由于本工程原耕地、菜地及经济林地、人工填土，并经过人工吹砂平整，沉降量比较大。施工中需对附近建构筑物进行全过程动态的严密监控。</w:t>
      </w:r>
    </w:p>
    <w:p w:rsidR="00D64AE2" w:rsidRDefault="00D64AE2">
      <w:pPr>
        <w:ind w:firstLineChars="192" w:firstLine="540"/>
        <w:rPr>
          <w:rFonts w:ascii="仿宋_GB2312" w:eastAsia="仿宋_GB2312" w:hAnsi="宋体" w:hint="eastAsia"/>
          <w:b/>
        </w:rPr>
      </w:pPr>
      <w:r>
        <w:rPr>
          <w:rFonts w:ascii="仿宋_GB2312" w:eastAsia="仿宋_GB2312" w:hAnsi="宋体" w:hint="eastAsia"/>
          <w:b/>
        </w:rPr>
        <w:t>4</w:t>
      </w:r>
      <w:r>
        <w:rPr>
          <w:rFonts w:ascii="仿宋_GB2312" w:eastAsia="仿宋_GB2312" w:hAnsi="宋体" w:hint="eastAsia"/>
          <w:b/>
        </w:rPr>
        <w:t>、工期特别紧急</w:t>
      </w:r>
    </w:p>
    <w:p w:rsidR="00D64AE2" w:rsidRDefault="00D64AE2">
      <w:pPr>
        <w:ind w:firstLineChars="192" w:firstLine="538"/>
        <w:rPr>
          <w:rFonts w:ascii="仿宋_GB2312" w:eastAsia="仿宋_GB2312" w:hAnsi="宋体" w:hint="eastAsia"/>
        </w:rPr>
      </w:pPr>
      <w:r>
        <w:rPr>
          <w:rFonts w:ascii="仿宋_GB2312" w:eastAsia="仿宋_GB2312" w:hAnsi="宋体" w:hint="eastAsia"/>
        </w:rPr>
        <w:t>招标工期计划</w:t>
      </w:r>
      <w:r>
        <w:rPr>
          <w:rFonts w:ascii="仿宋_GB2312" w:eastAsia="仿宋_GB2312" w:hAnsi="宋体" w:hint="eastAsia"/>
        </w:rPr>
        <w:t>2</w:t>
      </w:r>
      <w:r>
        <w:rPr>
          <w:rFonts w:ascii="仿宋_GB2312" w:eastAsia="仿宋_GB2312" w:hAnsi="宋体" w:hint="eastAsia"/>
        </w:rPr>
        <w:t>004</w:t>
      </w:r>
      <w:r>
        <w:rPr>
          <w:rFonts w:ascii="仿宋_GB2312" w:eastAsia="仿宋_GB2312" w:hAnsi="宋体" w:hint="eastAsia"/>
        </w:rPr>
        <w:t>年</w:t>
      </w:r>
      <w:r>
        <w:rPr>
          <w:rFonts w:ascii="仿宋_GB2312" w:eastAsia="仿宋_GB2312" w:hAnsi="宋体" w:hint="eastAsia"/>
        </w:rPr>
        <w:t>5</w:t>
      </w:r>
      <w:r>
        <w:rPr>
          <w:rFonts w:ascii="仿宋_GB2312" w:eastAsia="仿宋_GB2312" w:hAnsi="宋体" w:hint="eastAsia"/>
        </w:rPr>
        <w:t>月</w:t>
      </w:r>
      <w:r>
        <w:rPr>
          <w:rFonts w:ascii="仿宋_GB2312" w:eastAsia="仿宋_GB2312" w:hAnsi="宋体" w:hint="eastAsia"/>
        </w:rPr>
        <w:t>18</w:t>
      </w:r>
      <w:r>
        <w:rPr>
          <w:rFonts w:ascii="仿宋_GB2312" w:eastAsia="仿宋_GB2312" w:hAnsi="宋体" w:hint="eastAsia"/>
        </w:rPr>
        <w:t>日开工，竣工日期要求三层住宅</w:t>
      </w:r>
      <w:r>
        <w:rPr>
          <w:rFonts w:ascii="仿宋_GB2312" w:eastAsia="仿宋_GB2312" w:hAnsi="宋体"/>
        </w:rPr>
        <w:t>2004</w:t>
      </w:r>
      <w:r>
        <w:rPr>
          <w:rFonts w:ascii="仿宋_GB2312" w:eastAsia="仿宋_GB2312" w:hAnsi="宋体"/>
        </w:rPr>
        <w:t>年</w:t>
      </w:r>
      <w:r>
        <w:rPr>
          <w:rFonts w:ascii="仿宋_GB2312" w:eastAsia="仿宋_GB2312" w:hAnsi="宋体" w:hint="eastAsia"/>
        </w:rPr>
        <w:t>10</w:t>
      </w:r>
      <w:r>
        <w:rPr>
          <w:rFonts w:ascii="仿宋_GB2312" w:eastAsia="仿宋_GB2312" w:hAnsi="宋体"/>
        </w:rPr>
        <w:t>月</w:t>
      </w:r>
      <w:r>
        <w:rPr>
          <w:rFonts w:ascii="仿宋_GB2312" w:eastAsia="仿宋_GB2312" w:hAnsi="宋体" w:hint="eastAsia"/>
        </w:rPr>
        <w:t>底前竣工，六层住宅</w:t>
      </w:r>
      <w:r>
        <w:rPr>
          <w:rFonts w:ascii="仿宋_GB2312" w:eastAsia="仿宋_GB2312" w:hAnsi="宋体"/>
        </w:rPr>
        <w:t>2004</w:t>
      </w:r>
      <w:r>
        <w:rPr>
          <w:rFonts w:ascii="仿宋_GB2312" w:eastAsia="仿宋_GB2312" w:hAnsi="宋体"/>
        </w:rPr>
        <w:t>年</w:t>
      </w:r>
      <w:r>
        <w:rPr>
          <w:rFonts w:ascii="仿宋_GB2312" w:eastAsia="仿宋_GB2312" w:hAnsi="宋体" w:hint="eastAsia"/>
        </w:rPr>
        <w:t>11</w:t>
      </w:r>
      <w:r>
        <w:rPr>
          <w:rFonts w:ascii="仿宋_GB2312" w:eastAsia="仿宋_GB2312" w:hAnsi="宋体"/>
        </w:rPr>
        <w:t>月</w:t>
      </w:r>
      <w:r>
        <w:rPr>
          <w:rFonts w:ascii="仿宋_GB2312" w:eastAsia="仿宋_GB2312" w:hAnsi="宋体" w:hint="eastAsia"/>
        </w:rPr>
        <w:t>底前竣工。招标工期包含在此期间进场施工的由招标人另行分包的场地软基处理等项目的配合时间。以如此短的工期完成如此规模的工程，在施工一线的工人数量大，而且要日以继夜地工作，周转材及机械设备方面的投入保障要求高，施工难度特别大。</w:t>
      </w:r>
    </w:p>
    <w:p w:rsidR="00D64AE2" w:rsidRDefault="00D64AE2">
      <w:pPr>
        <w:ind w:firstLineChars="192" w:firstLine="540"/>
        <w:rPr>
          <w:rFonts w:ascii="仿宋_GB2312" w:eastAsia="仿宋_GB2312" w:hAnsi="宋体" w:hint="eastAsia"/>
          <w:b/>
        </w:rPr>
      </w:pPr>
      <w:r>
        <w:rPr>
          <w:rFonts w:ascii="仿宋_GB2312" w:eastAsia="仿宋_GB2312" w:hAnsi="宋体" w:hint="eastAsia"/>
          <w:b/>
        </w:rPr>
        <w:t>5</w:t>
      </w:r>
      <w:r>
        <w:rPr>
          <w:rFonts w:ascii="仿宋_GB2312" w:eastAsia="仿宋_GB2312" w:hAnsi="宋体" w:hint="eastAsia"/>
          <w:b/>
        </w:rPr>
        <w:t>、工程质量标准高</w:t>
      </w:r>
    </w:p>
    <w:p w:rsidR="00D64AE2" w:rsidRDefault="00D64AE2">
      <w:pPr>
        <w:ind w:firstLineChars="192" w:firstLine="538"/>
        <w:rPr>
          <w:rFonts w:ascii="仿宋_GB2312" w:eastAsia="仿宋_GB2312" w:hAnsi="宋体" w:hint="eastAsia"/>
        </w:rPr>
      </w:pPr>
      <w:r>
        <w:rPr>
          <w:rFonts w:ascii="仿宋_GB2312" w:eastAsia="仿宋_GB2312" w:hAnsi="宋体" w:hint="eastAsia"/>
        </w:rPr>
        <w:t>根据招标文件规定，本工程的质量标准要求达到合格，争创广州市优良样板，同时工程所用的材料、工程技术与质量按国家有关规范、规定</w:t>
      </w:r>
      <w:r>
        <w:rPr>
          <w:rFonts w:ascii="仿宋_GB2312" w:eastAsia="仿宋_GB2312" w:hAnsi="宋体" w:hint="eastAsia"/>
        </w:rPr>
        <w:t xml:space="preserve"> </w:t>
      </w:r>
      <w:r>
        <w:rPr>
          <w:rFonts w:ascii="仿宋_GB2312" w:eastAsia="仿宋_GB2312" w:hAnsi="宋体" w:hint="eastAsia"/>
        </w:rPr>
        <w:t>严格执行。工程质量不符合设计要求、质量不合格者要求施工单位停工、返工。返工费用由施工单位承担，工期不顺延。因此我公司提出有创造性地执行规范标准，达到并超过标准。突出策划和过程控制，用过程精品保证工程精品，通过一次创优，避免返工和重复，从而实现质量效益型控制模式。</w:t>
      </w:r>
    </w:p>
    <w:p w:rsidR="00D64AE2" w:rsidRDefault="00D64AE2">
      <w:pPr>
        <w:ind w:firstLineChars="192" w:firstLine="540"/>
        <w:rPr>
          <w:rFonts w:ascii="仿宋_GB2312" w:eastAsia="仿宋_GB2312" w:hAnsi="宋体" w:hint="eastAsia"/>
          <w:b/>
        </w:rPr>
      </w:pPr>
      <w:r>
        <w:rPr>
          <w:rFonts w:ascii="仿宋_GB2312" w:eastAsia="仿宋_GB2312" w:hAnsi="宋体" w:hint="eastAsia"/>
          <w:b/>
        </w:rPr>
        <w:t>6</w:t>
      </w:r>
      <w:r>
        <w:rPr>
          <w:rFonts w:ascii="仿宋_GB2312" w:eastAsia="仿宋_GB2312" w:hAnsi="宋体" w:hint="eastAsia"/>
          <w:b/>
        </w:rPr>
        <w:t>、水平运输量大，制约因素强</w:t>
      </w:r>
    </w:p>
    <w:p w:rsidR="00D64AE2" w:rsidRDefault="00D64AE2">
      <w:pPr>
        <w:ind w:firstLineChars="192" w:firstLine="538"/>
        <w:rPr>
          <w:rFonts w:ascii="仿宋_GB2312" w:eastAsia="仿宋_GB2312" w:hAnsi="宋体" w:hint="eastAsia"/>
        </w:rPr>
      </w:pPr>
      <w:r>
        <w:rPr>
          <w:rFonts w:ascii="仿宋_GB2312" w:eastAsia="仿宋_GB2312" w:hAnsi="宋体" w:hint="eastAsia"/>
        </w:rPr>
        <w:t>现场进料在主体结构工程施工达到高峰阶段，每天进场的混凝土、钢筋、水泥、砂数量大，且施工范围大，施工场地狭小，交通不便，材料水平运输组织要求特别高。但本标段范围场地为吹填场地，除建筑物占地范围外，均正施工碎石垫层，场内桩基础施工与软基塑料排水板同时进行，需要待土建完成至二层楼板后才开始进行软基堆载，施工场地布置难以落实，严重影响正常的水平运输。</w:t>
      </w:r>
    </w:p>
    <w:p w:rsidR="00D64AE2" w:rsidRDefault="00D64AE2">
      <w:pPr>
        <w:ind w:firstLineChars="192" w:firstLine="540"/>
        <w:rPr>
          <w:rFonts w:ascii="仿宋_GB2312" w:eastAsia="仿宋_GB2312" w:hAnsi="宋体" w:hint="eastAsia"/>
          <w:b/>
        </w:rPr>
      </w:pPr>
      <w:r>
        <w:rPr>
          <w:rFonts w:ascii="仿宋_GB2312" w:eastAsia="仿宋_GB2312" w:hAnsi="宋体" w:hint="eastAsia"/>
          <w:b/>
        </w:rPr>
        <w:t>7</w:t>
      </w:r>
      <w:r>
        <w:rPr>
          <w:rFonts w:ascii="仿宋_GB2312" w:eastAsia="仿宋_GB2312" w:hAnsi="宋体" w:hint="eastAsia"/>
          <w:b/>
        </w:rPr>
        <w:t>、参与施工的单位众多，现场的协调配合难度大</w:t>
      </w:r>
    </w:p>
    <w:p w:rsidR="00D64AE2" w:rsidRDefault="00D64AE2">
      <w:pPr>
        <w:ind w:firstLineChars="192" w:firstLine="538"/>
        <w:rPr>
          <w:rFonts w:ascii="仿宋_GB2312" w:eastAsia="仿宋_GB2312" w:hAnsi="宋体" w:hint="eastAsia"/>
        </w:rPr>
      </w:pPr>
      <w:r>
        <w:rPr>
          <w:rFonts w:ascii="仿宋_GB2312" w:eastAsia="仿宋_GB2312" w:hAnsi="宋体" w:hint="eastAsia"/>
        </w:rPr>
        <w:t>本施工标段与其它五个施工标段以及场内软基处理基本同时施工。施工期间不仅有市政道路工程施工，而且有消防工程、弱电系统、给排水、园林</w:t>
      </w:r>
      <w:r>
        <w:rPr>
          <w:rFonts w:ascii="仿宋_GB2312" w:eastAsia="仿宋_GB2312" w:hAnsi="宋体" w:hint="eastAsia"/>
        </w:rPr>
        <w:t>绿化、室外景观、装修等专业工程施工，另外还有众多材料供应商，所以关系复杂，现场协调难度大。</w:t>
      </w:r>
    </w:p>
    <w:p w:rsidR="00D64AE2" w:rsidRDefault="00D64AE2">
      <w:pPr>
        <w:ind w:firstLineChars="192" w:firstLine="540"/>
        <w:rPr>
          <w:rFonts w:ascii="仿宋_GB2312" w:eastAsia="仿宋_GB2312" w:hAnsi="宋体" w:hint="eastAsia"/>
          <w:b/>
        </w:rPr>
      </w:pPr>
      <w:bookmarkStart w:id="28" w:name="_Toc51919579"/>
      <w:r>
        <w:rPr>
          <w:rFonts w:ascii="仿宋_GB2312" w:eastAsia="仿宋_GB2312" w:hAnsi="宋体" w:hint="eastAsia"/>
          <w:b/>
        </w:rPr>
        <w:t>8</w:t>
      </w:r>
      <w:r>
        <w:rPr>
          <w:rFonts w:ascii="仿宋_GB2312" w:eastAsia="仿宋_GB2312" w:hAnsi="宋体" w:hint="eastAsia"/>
          <w:b/>
        </w:rPr>
        <w:t>、新材料、新工艺、新技术的应用</w:t>
      </w:r>
    </w:p>
    <w:p w:rsidR="00D64AE2" w:rsidRDefault="00D64AE2">
      <w:pPr>
        <w:ind w:firstLineChars="192" w:firstLine="538"/>
        <w:rPr>
          <w:rFonts w:ascii="仿宋_GB2312" w:eastAsia="仿宋_GB2312" w:hAnsi="宋体" w:hint="eastAsia"/>
        </w:rPr>
      </w:pPr>
      <w:r>
        <w:rPr>
          <w:rFonts w:ascii="仿宋_GB2312" w:eastAsia="仿宋_GB2312" w:hAnsi="宋体" w:hint="eastAsia"/>
        </w:rPr>
        <w:t>如新型模板及脚手架应用技术、粗直钢筋连接技术、建筑节能和新型墙体应用技术、新型建筑防水和塑料管应用技术、计算机应用及管理技术等的应用。</w:t>
      </w:r>
    </w:p>
    <w:p w:rsidR="00D64AE2" w:rsidRDefault="00D64AE2">
      <w:pPr>
        <w:pStyle w:val="2"/>
        <w:spacing w:line="240" w:lineRule="auto"/>
        <w:jc w:val="both"/>
        <w:rPr>
          <w:rFonts w:ascii="仿宋_GB2312" w:eastAsia="仿宋_GB2312" w:hAnsi="宋体" w:hint="eastAsia"/>
          <w:b/>
        </w:rPr>
      </w:pPr>
      <w:bookmarkStart w:id="29" w:name="_Toc104716779"/>
      <w:r>
        <w:rPr>
          <w:rFonts w:ascii="仿宋_GB2312" w:eastAsia="仿宋_GB2312" w:hAnsi="宋体" w:hint="eastAsia"/>
          <w:b/>
        </w:rPr>
        <w:t>十、工程要求</w:t>
      </w:r>
      <w:bookmarkEnd w:id="28"/>
      <w:bookmarkEnd w:id="29"/>
    </w:p>
    <w:p w:rsidR="00D64AE2" w:rsidRDefault="00D64AE2">
      <w:pPr>
        <w:ind w:firstLineChars="192" w:firstLine="538"/>
        <w:rPr>
          <w:rFonts w:ascii="仿宋_GB2312" w:eastAsia="仿宋_GB2312" w:hAnsi="宋体" w:hint="eastAsia"/>
        </w:rPr>
      </w:pPr>
      <w:r>
        <w:rPr>
          <w:rFonts w:ascii="仿宋_GB2312" w:eastAsia="仿宋_GB2312" w:hAnsi="宋体" w:hint="eastAsia"/>
        </w:rPr>
        <w:t>招标工期计划</w:t>
      </w:r>
      <w:r>
        <w:rPr>
          <w:rFonts w:ascii="仿宋_GB2312" w:eastAsia="仿宋_GB2312" w:hAnsi="宋体" w:hint="eastAsia"/>
        </w:rPr>
        <w:t>2004</w:t>
      </w:r>
      <w:r>
        <w:rPr>
          <w:rFonts w:ascii="仿宋_GB2312" w:eastAsia="仿宋_GB2312" w:hAnsi="宋体" w:hint="eastAsia"/>
        </w:rPr>
        <w:t>年</w:t>
      </w:r>
      <w:r>
        <w:rPr>
          <w:rFonts w:ascii="仿宋_GB2312" w:eastAsia="仿宋_GB2312" w:hAnsi="宋体" w:hint="eastAsia"/>
        </w:rPr>
        <w:t>5</w:t>
      </w:r>
      <w:r>
        <w:rPr>
          <w:rFonts w:ascii="仿宋_GB2312" w:eastAsia="仿宋_GB2312" w:hAnsi="宋体" w:hint="eastAsia"/>
        </w:rPr>
        <w:t>月</w:t>
      </w:r>
      <w:r>
        <w:rPr>
          <w:rFonts w:ascii="仿宋_GB2312" w:eastAsia="仿宋_GB2312" w:hAnsi="宋体" w:hint="eastAsia"/>
        </w:rPr>
        <w:t>18</w:t>
      </w:r>
      <w:r>
        <w:rPr>
          <w:rFonts w:ascii="仿宋_GB2312" w:eastAsia="仿宋_GB2312" w:hAnsi="宋体" w:hint="eastAsia"/>
        </w:rPr>
        <w:t>日开工，竣工日期要求三层住宅</w:t>
      </w:r>
      <w:r>
        <w:rPr>
          <w:rFonts w:ascii="仿宋_GB2312" w:eastAsia="仿宋_GB2312" w:hAnsi="宋体"/>
        </w:rPr>
        <w:t>2004</w:t>
      </w:r>
      <w:r>
        <w:rPr>
          <w:rFonts w:ascii="仿宋_GB2312" w:eastAsia="仿宋_GB2312" w:hAnsi="宋体"/>
        </w:rPr>
        <w:t>年</w:t>
      </w:r>
      <w:r>
        <w:rPr>
          <w:rFonts w:ascii="仿宋_GB2312" w:eastAsia="仿宋_GB2312" w:hAnsi="宋体" w:hint="eastAsia"/>
        </w:rPr>
        <w:t>10</w:t>
      </w:r>
      <w:r>
        <w:rPr>
          <w:rFonts w:ascii="仿宋_GB2312" w:eastAsia="仿宋_GB2312" w:hAnsi="宋体"/>
        </w:rPr>
        <w:t>月</w:t>
      </w:r>
      <w:r>
        <w:rPr>
          <w:rFonts w:ascii="仿宋_GB2312" w:eastAsia="仿宋_GB2312" w:hAnsi="宋体" w:hint="eastAsia"/>
        </w:rPr>
        <w:t>底前竣工，六层住宅</w:t>
      </w:r>
      <w:r>
        <w:rPr>
          <w:rFonts w:ascii="仿宋_GB2312" w:eastAsia="仿宋_GB2312" w:hAnsi="宋体"/>
        </w:rPr>
        <w:t>2004</w:t>
      </w:r>
      <w:r>
        <w:rPr>
          <w:rFonts w:ascii="仿宋_GB2312" w:eastAsia="仿宋_GB2312" w:hAnsi="宋体"/>
        </w:rPr>
        <w:t>年</w:t>
      </w:r>
      <w:r>
        <w:rPr>
          <w:rFonts w:ascii="仿宋_GB2312" w:eastAsia="仿宋_GB2312" w:hAnsi="宋体" w:hint="eastAsia"/>
        </w:rPr>
        <w:t>11</w:t>
      </w:r>
      <w:r>
        <w:rPr>
          <w:rFonts w:ascii="仿宋_GB2312" w:eastAsia="仿宋_GB2312" w:hAnsi="宋体"/>
        </w:rPr>
        <w:t>月</w:t>
      </w:r>
      <w:r>
        <w:rPr>
          <w:rFonts w:ascii="仿宋_GB2312" w:eastAsia="仿宋_GB2312" w:hAnsi="宋体" w:hint="eastAsia"/>
        </w:rPr>
        <w:t>底前竣工。工程要求</w:t>
      </w:r>
      <w:r>
        <w:rPr>
          <w:rFonts w:ascii="仿宋_GB2312" w:eastAsia="仿宋_GB2312" w:hAnsi="宋体" w:hint="eastAsia"/>
        </w:rPr>
        <w:t>6</w:t>
      </w:r>
      <w:r>
        <w:rPr>
          <w:rFonts w:ascii="仿宋_GB2312" w:eastAsia="仿宋_GB2312" w:hAnsi="宋体" w:hint="eastAsia"/>
        </w:rPr>
        <w:t>～</w:t>
      </w:r>
      <w:r>
        <w:rPr>
          <w:rFonts w:ascii="仿宋_GB2312" w:eastAsia="仿宋_GB2312" w:hAnsi="宋体" w:hint="eastAsia"/>
        </w:rPr>
        <w:t>7</w:t>
      </w:r>
      <w:r>
        <w:rPr>
          <w:rFonts w:ascii="仿宋_GB2312" w:eastAsia="仿宋_GB2312" w:hAnsi="宋体" w:hint="eastAsia"/>
        </w:rPr>
        <w:t>个月内完成。</w:t>
      </w:r>
    </w:p>
    <w:p w:rsidR="00D64AE2" w:rsidRDefault="00D64AE2">
      <w:pPr>
        <w:ind w:firstLineChars="192" w:firstLine="538"/>
        <w:rPr>
          <w:rFonts w:ascii="仿宋_GB2312" w:eastAsia="仿宋_GB2312" w:hAnsi="宋体" w:hint="eastAsia"/>
        </w:rPr>
      </w:pPr>
      <w:r>
        <w:rPr>
          <w:rFonts w:ascii="仿宋_GB2312" w:eastAsia="仿宋_GB2312" w:hAnsi="宋体" w:hint="eastAsia"/>
        </w:rPr>
        <w:t>本工程六个标段要求同时开工，同时施工，软基处理一同时进行，施工单位需周全的考虑场地布置、机械行走路线、道路运输路线以及合理安排施工工序。</w:t>
      </w:r>
    </w:p>
    <w:p w:rsidR="00D64AE2" w:rsidRDefault="00D64AE2">
      <w:pPr>
        <w:ind w:firstLineChars="192" w:firstLine="538"/>
        <w:rPr>
          <w:rFonts w:ascii="仿宋_GB2312" w:eastAsia="仿宋_GB2312" w:hAnsi="宋体" w:hint="eastAsia"/>
        </w:rPr>
      </w:pPr>
      <w:r>
        <w:rPr>
          <w:rFonts w:ascii="仿宋_GB2312" w:eastAsia="仿宋_GB2312" w:hAnsi="宋体" w:hint="eastAsia"/>
        </w:rPr>
        <w:t>甲方要求本工程的文明施工需达到广州市建委安全文明样板工地标准。</w:t>
      </w:r>
    </w:p>
    <w:p w:rsidR="00D64AE2" w:rsidRDefault="00D64AE2">
      <w:pPr>
        <w:ind w:firstLineChars="192" w:firstLine="538"/>
        <w:rPr>
          <w:rFonts w:ascii="仿宋_GB2312" w:eastAsia="仿宋_GB2312" w:hAnsi="宋体" w:hint="eastAsia"/>
        </w:rPr>
      </w:pPr>
      <w:r>
        <w:rPr>
          <w:rFonts w:ascii="仿宋_GB2312" w:eastAsia="仿宋_GB2312" w:hAnsi="宋体" w:hint="eastAsia"/>
        </w:rPr>
        <w:t>质量标准：达到合格标准，并争创广州市优良样板工程。</w:t>
      </w:r>
    </w:p>
    <w:p w:rsidR="00D64AE2" w:rsidRDefault="00D64AE2">
      <w:pPr>
        <w:pStyle w:val="2"/>
        <w:spacing w:line="240" w:lineRule="auto"/>
        <w:jc w:val="both"/>
        <w:rPr>
          <w:rFonts w:ascii="仿宋_GB2312" w:eastAsia="仿宋_GB2312" w:hAnsi="宋体" w:hint="eastAsia"/>
          <w:b/>
        </w:rPr>
      </w:pPr>
      <w:bookmarkStart w:id="30" w:name="_Toc104716780"/>
      <w:r>
        <w:rPr>
          <w:rFonts w:ascii="仿宋_GB2312" w:eastAsia="仿宋_GB2312" w:hAnsi="宋体" w:hint="eastAsia"/>
          <w:b/>
        </w:rPr>
        <w:t>十一、工程数量及材料数量</w:t>
      </w:r>
      <w:bookmarkEnd w:id="30"/>
    </w:p>
    <w:p w:rsidR="00D64AE2" w:rsidRDefault="00D64AE2">
      <w:pPr>
        <w:pStyle w:val="a7"/>
        <w:ind w:firstLineChars="200" w:firstLine="562"/>
        <w:rPr>
          <w:rFonts w:ascii="仿宋_GB2312" w:eastAsia="仿宋_GB2312" w:hAnsi="宋体" w:hint="eastAsia"/>
          <w:b/>
          <w:bCs/>
        </w:rPr>
      </w:pPr>
      <w:r>
        <w:rPr>
          <w:rFonts w:ascii="仿宋_GB2312" w:eastAsia="仿宋_GB2312" w:hAnsi="宋体" w:hint="eastAsia"/>
          <w:b/>
          <w:bCs/>
        </w:rPr>
        <w:t>1</w:t>
      </w:r>
      <w:r>
        <w:rPr>
          <w:rFonts w:ascii="仿宋_GB2312" w:eastAsia="仿宋_GB2312" w:hAnsi="宋体" w:hint="eastAsia"/>
          <w:b/>
          <w:bCs/>
        </w:rPr>
        <w:t>、</w:t>
      </w:r>
      <w:r>
        <w:rPr>
          <w:rFonts w:ascii="仿宋_GB2312" w:eastAsia="仿宋_GB2312" w:hAnsi="宋体" w:hint="eastAsia"/>
          <w:b/>
          <w:bCs/>
        </w:rPr>
        <w:t>A</w:t>
      </w:r>
      <w:r>
        <w:rPr>
          <w:rFonts w:ascii="仿宋_GB2312" w:eastAsia="仿宋_GB2312" w:hAnsi="宋体" w:hint="eastAsia"/>
          <w:b/>
          <w:bCs/>
        </w:rPr>
        <w:t>型住宅（</w:t>
      </w:r>
      <w:r>
        <w:rPr>
          <w:rFonts w:ascii="仿宋_GB2312" w:eastAsia="仿宋_GB2312" w:hAnsi="宋体" w:hint="eastAsia"/>
          <w:b/>
          <w:bCs/>
        </w:rPr>
        <w:t>A</w:t>
      </w:r>
      <w:r>
        <w:rPr>
          <w:rFonts w:ascii="仿宋_GB2312" w:eastAsia="仿宋_GB2312" w:hAnsi="宋体"/>
          <w:b/>
          <w:bCs/>
        </w:rPr>
        <w:t>1</w:t>
      </w:r>
      <w:r>
        <w:rPr>
          <w:rFonts w:ascii="仿宋_GB2312" w:eastAsia="仿宋_GB2312" w:hAnsi="宋体" w:hint="eastAsia"/>
          <w:b/>
          <w:bCs/>
        </w:rPr>
        <w:t>～</w:t>
      </w:r>
      <w:r>
        <w:rPr>
          <w:rFonts w:ascii="仿宋_GB2312" w:eastAsia="仿宋_GB2312" w:hAnsi="宋体" w:hint="eastAsia"/>
          <w:b/>
          <w:bCs/>
        </w:rPr>
        <w:t>90</w:t>
      </w:r>
      <w:r>
        <w:rPr>
          <w:rFonts w:ascii="仿宋_GB2312" w:eastAsia="仿宋_GB2312" w:hAnsi="宋体" w:hint="eastAsia"/>
          <w:b/>
          <w:bCs/>
        </w:rPr>
        <w:t>）土建工程量</w:t>
      </w:r>
      <w:bookmarkEnd w:id="22"/>
      <w:bookmarkEnd w:id="23"/>
      <w:bookmarkEnd w:id="24"/>
      <w:bookmarkEnd w:id="25"/>
      <w:bookmarkEnd w:id="26"/>
      <w:bookmarkEnd w:id="27"/>
    </w:p>
    <w:tbl>
      <w:tblPr>
        <w:tblW w:w="898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855"/>
        <w:gridCol w:w="5040"/>
        <w:gridCol w:w="1440"/>
        <w:gridCol w:w="1646"/>
      </w:tblGrid>
      <w:tr w:rsidR="00000000">
        <w:trPr>
          <w:trHeight w:val="20"/>
        </w:trPr>
        <w:tc>
          <w:tcPr>
            <w:tcW w:w="855" w:type="dxa"/>
          </w:tcPr>
          <w:p w:rsidR="00D64AE2" w:rsidRDefault="00D64AE2">
            <w:pPr>
              <w:spacing w:beforeLines="50" w:before="156" w:afterLines="50" w:after="156"/>
              <w:jc w:val="center"/>
              <w:rPr>
                <w:rFonts w:ascii="仿宋_GB2312" w:eastAsia="仿宋_GB2312" w:hAnsi="宋体"/>
                <w:sz w:val="24"/>
                <w:szCs w:val="24"/>
              </w:rPr>
            </w:pPr>
            <w:r>
              <w:rPr>
                <w:rFonts w:ascii="仿宋_GB2312" w:eastAsia="仿宋_GB2312" w:hAnsi="宋体" w:hint="eastAsia"/>
                <w:sz w:val="24"/>
                <w:szCs w:val="24"/>
              </w:rPr>
              <w:t>序号</w:t>
            </w:r>
          </w:p>
        </w:tc>
        <w:tc>
          <w:tcPr>
            <w:tcW w:w="50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项目名称</w:t>
            </w:r>
          </w:p>
        </w:tc>
        <w:tc>
          <w:tcPr>
            <w:tcW w:w="14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计量单位</w:t>
            </w:r>
          </w:p>
        </w:tc>
        <w:tc>
          <w:tcPr>
            <w:tcW w:w="1646"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工程量</w:t>
            </w:r>
          </w:p>
        </w:tc>
      </w:tr>
      <w:tr w:rsidR="00000000">
        <w:trPr>
          <w:trHeight w:val="20"/>
        </w:trPr>
        <w:tc>
          <w:tcPr>
            <w:tcW w:w="855" w:type="dxa"/>
          </w:tcPr>
          <w:p w:rsidR="00D64AE2" w:rsidRDefault="00D64AE2">
            <w:pPr>
              <w:spacing w:beforeLines="50" w:before="156" w:afterLines="50" w:after="156"/>
              <w:jc w:val="center"/>
              <w:rPr>
                <w:rFonts w:ascii="仿宋_GB2312" w:eastAsia="仿宋_GB2312" w:hAnsi="宋体"/>
                <w:sz w:val="24"/>
                <w:szCs w:val="24"/>
              </w:rPr>
            </w:pPr>
            <w:r>
              <w:rPr>
                <w:rFonts w:ascii="仿宋_GB2312" w:eastAsia="仿宋_GB2312" w:hAnsi="宋体"/>
                <w:sz w:val="24"/>
                <w:szCs w:val="24"/>
              </w:rPr>
              <w:t>1</w:t>
            </w:r>
          </w:p>
        </w:tc>
        <w:tc>
          <w:tcPr>
            <w:tcW w:w="50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挖基础土石方</w:t>
            </w:r>
          </w:p>
        </w:tc>
        <w:tc>
          <w:tcPr>
            <w:tcW w:w="1440"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m3</w:t>
            </w:r>
          </w:p>
        </w:tc>
        <w:tc>
          <w:tcPr>
            <w:tcW w:w="1646"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921.22</w:t>
            </w:r>
          </w:p>
        </w:tc>
      </w:tr>
      <w:tr w:rsidR="00000000">
        <w:trPr>
          <w:trHeight w:val="20"/>
        </w:trPr>
        <w:tc>
          <w:tcPr>
            <w:tcW w:w="855" w:type="dxa"/>
          </w:tcPr>
          <w:p w:rsidR="00D64AE2" w:rsidRDefault="00D64AE2">
            <w:pPr>
              <w:spacing w:beforeLines="50" w:before="156" w:afterLines="50" w:after="156"/>
              <w:jc w:val="center"/>
              <w:rPr>
                <w:rFonts w:ascii="仿宋_GB2312" w:eastAsia="仿宋_GB2312" w:hAnsi="宋体"/>
                <w:sz w:val="24"/>
                <w:szCs w:val="24"/>
              </w:rPr>
            </w:pPr>
            <w:r>
              <w:rPr>
                <w:rFonts w:ascii="仿宋_GB2312" w:eastAsia="仿宋_GB2312" w:hAnsi="宋体"/>
                <w:sz w:val="24"/>
                <w:szCs w:val="24"/>
              </w:rPr>
              <w:t>2</w:t>
            </w:r>
          </w:p>
        </w:tc>
        <w:tc>
          <w:tcPr>
            <w:tcW w:w="50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土（石）方回填</w:t>
            </w:r>
          </w:p>
        </w:tc>
        <w:tc>
          <w:tcPr>
            <w:tcW w:w="1440"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m3</w:t>
            </w:r>
          </w:p>
        </w:tc>
        <w:tc>
          <w:tcPr>
            <w:tcW w:w="1646"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921.22</w:t>
            </w:r>
          </w:p>
        </w:tc>
      </w:tr>
      <w:tr w:rsidR="00000000">
        <w:trPr>
          <w:trHeight w:val="20"/>
        </w:trPr>
        <w:tc>
          <w:tcPr>
            <w:tcW w:w="855" w:type="dxa"/>
          </w:tcPr>
          <w:p w:rsidR="00D64AE2" w:rsidRDefault="00D64AE2">
            <w:pPr>
              <w:spacing w:beforeLines="50" w:before="156" w:afterLines="50" w:after="156"/>
              <w:jc w:val="center"/>
              <w:rPr>
                <w:rFonts w:ascii="仿宋_GB2312" w:eastAsia="仿宋_GB2312" w:hAnsi="宋体"/>
                <w:sz w:val="24"/>
                <w:szCs w:val="24"/>
              </w:rPr>
            </w:pPr>
            <w:r>
              <w:rPr>
                <w:rFonts w:ascii="仿宋_GB2312" w:eastAsia="仿宋_GB2312" w:hAnsi="宋体"/>
                <w:sz w:val="24"/>
                <w:szCs w:val="24"/>
              </w:rPr>
              <w:t>3</w:t>
            </w:r>
          </w:p>
        </w:tc>
        <w:tc>
          <w:tcPr>
            <w:tcW w:w="50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打预制钢筋混凝土桩φ</w:t>
            </w:r>
            <w:r>
              <w:rPr>
                <w:rFonts w:ascii="仿宋_GB2312" w:eastAsia="仿宋_GB2312" w:hAnsi="宋体"/>
                <w:bCs w:val="0"/>
                <w:kern w:val="0"/>
                <w:sz w:val="24"/>
                <w:szCs w:val="24"/>
              </w:rPr>
              <w:t>400</w:t>
            </w:r>
            <w:r>
              <w:rPr>
                <w:rFonts w:ascii="仿宋_GB2312" w:eastAsia="仿宋_GB2312" w:hAnsi="宋体"/>
                <w:bCs w:val="0"/>
                <w:kern w:val="0"/>
                <w:sz w:val="24"/>
                <w:szCs w:val="24"/>
              </w:rPr>
              <w:t>×</w:t>
            </w:r>
            <w:r>
              <w:rPr>
                <w:rFonts w:ascii="仿宋_GB2312" w:eastAsia="仿宋_GB2312" w:hAnsi="宋体"/>
                <w:bCs w:val="0"/>
                <w:kern w:val="0"/>
                <w:sz w:val="24"/>
                <w:szCs w:val="24"/>
              </w:rPr>
              <w:t>95mm</w:t>
            </w:r>
            <w:r>
              <w:rPr>
                <w:rFonts w:ascii="仿宋_GB2312" w:eastAsia="仿宋_GB2312" w:hAnsi="宋体" w:cs="宋体" w:hint="eastAsia"/>
                <w:bCs w:val="0"/>
                <w:kern w:val="0"/>
                <w:sz w:val="24"/>
                <w:szCs w:val="24"/>
              </w:rPr>
              <w:t>（</w:t>
            </w:r>
            <w:r>
              <w:rPr>
                <w:rFonts w:ascii="仿宋_GB2312" w:eastAsia="仿宋_GB2312" w:hAnsi="宋体"/>
                <w:bCs w:val="0"/>
                <w:kern w:val="0"/>
                <w:sz w:val="24"/>
                <w:szCs w:val="24"/>
              </w:rPr>
              <w:t>AB</w:t>
            </w:r>
            <w:r>
              <w:rPr>
                <w:rFonts w:ascii="仿宋_GB2312" w:eastAsia="仿宋_GB2312" w:hAnsi="宋体" w:cs="宋体" w:hint="eastAsia"/>
                <w:bCs w:val="0"/>
                <w:kern w:val="0"/>
                <w:sz w:val="24"/>
                <w:szCs w:val="24"/>
              </w:rPr>
              <w:t>型）</w:t>
            </w:r>
          </w:p>
        </w:tc>
        <w:tc>
          <w:tcPr>
            <w:tcW w:w="1440" w:type="dxa"/>
            <w:noWrap/>
            <w:vAlign w:val="center"/>
          </w:tcPr>
          <w:p w:rsidR="00D64AE2" w:rsidRDefault="00D64AE2">
            <w:pPr>
              <w:widowControl/>
              <w:spacing w:beforeLines="50" w:before="156" w:afterLines="50" w:after="156"/>
              <w:jc w:val="center"/>
              <w:rPr>
                <w:rFonts w:ascii="仿宋_GB2312" w:eastAsia="仿宋_GB2312" w:hAnsi="宋体"/>
                <w:bCs w:val="0"/>
                <w:kern w:val="0"/>
                <w:sz w:val="24"/>
                <w:szCs w:val="24"/>
              </w:rPr>
            </w:pPr>
            <w:r>
              <w:rPr>
                <w:rFonts w:ascii="仿宋_GB2312" w:eastAsia="仿宋_GB2312" w:hAnsi="宋体"/>
                <w:bCs w:val="0"/>
                <w:kern w:val="0"/>
                <w:sz w:val="24"/>
                <w:szCs w:val="24"/>
              </w:rPr>
              <w:t>m</w:t>
            </w:r>
          </w:p>
        </w:tc>
        <w:tc>
          <w:tcPr>
            <w:tcW w:w="1646"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24800</w:t>
            </w:r>
          </w:p>
        </w:tc>
      </w:tr>
      <w:tr w:rsidR="00000000">
        <w:trPr>
          <w:trHeight w:val="20"/>
        </w:trPr>
        <w:tc>
          <w:tcPr>
            <w:tcW w:w="855" w:type="dxa"/>
          </w:tcPr>
          <w:p w:rsidR="00D64AE2" w:rsidRDefault="00D64AE2">
            <w:pPr>
              <w:spacing w:beforeLines="50" w:before="156" w:afterLines="50" w:after="156"/>
              <w:jc w:val="center"/>
              <w:rPr>
                <w:rFonts w:ascii="仿宋_GB2312" w:eastAsia="仿宋_GB2312" w:hAnsi="宋体"/>
                <w:sz w:val="24"/>
                <w:szCs w:val="24"/>
              </w:rPr>
            </w:pPr>
            <w:r>
              <w:rPr>
                <w:rFonts w:ascii="仿宋_GB2312" w:eastAsia="仿宋_GB2312" w:hAnsi="宋体"/>
                <w:sz w:val="24"/>
                <w:szCs w:val="24"/>
              </w:rPr>
              <w:t>4</w:t>
            </w:r>
          </w:p>
        </w:tc>
        <w:tc>
          <w:tcPr>
            <w:tcW w:w="50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普通砼空心砌块内墙</w:t>
            </w:r>
            <w:r>
              <w:rPr>
                <w:rFonts w:ascii="仿宋_GB2312" w:eastAsia="仿宋_GB2312" w:hAnsi="宋体" w:cs="宋体" w:hint="eastAsia"/>
                <w:bCs w:val="0"/>
                <w:kern w:val="0"/>
                <w:sz w:val="24"/>
                <w:szCs w:val="24"/>
              </w:rPr>
              <w:t>(100</w:t>
            </w:r>
            <w:r>
              <w:rPr>
                <w:rFonts w:ascii="仿宋_GB2312" w:eastAsia="仿宋_GB2312" w:hAnsi="宋体" w:cs="宋体" w:hint="eastAsia"/>
                <w:bCs w:val="0"/>
                <w:kern w:val="0"/>
                <w:sz w:val="24"/>
                <w:szCs w:val="24"/>
              </w:rPr>
              <w:t>厚</w:t>
            </w:r>
            <w:r>
              <w:rPr>
                <w:rFonts w:ascii="仿宋_GB2312" w:eastAsia="仿宋_GB2312" w:hAnsi="宋体" w:cs="宋体" w:hint="eastAsia"/>
                <w:bCs w:val="0"/>
                <w:kern w:val="0"/>
                <w:sz w:val="24"/>
                <w:szCs w:val="24"/>
              </w:rPr>
              <w:t>)</w:t>
            </w:r>
          </w:p>
        </w:tc>
        <w:tc>
          <w:tcPr>
            <w:tcW w:w="1440"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m3</w:t>
            </w:r>
          </w:p>
        </w:tc>
        <w:tc>
          <w:tcPr>
            <w:tcW w:w="1646"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787.744</w:t>
            </w:r>
          </w:p>
        </w:tc>
      </w:tr>
      <w:tr w:rsidR="00000000">
        <w:trPr>
          <w:trHeight w:val="20"/>
        </w:trPr>
        <w:tc>
          <w:tcPr>
            <w:tcW w:w="855" w:type="dxa"/>
          </w:tcPr>
          <w:p w:rsidR="00D64AE2" w:rsidRDefault="00D64AE2">
            <w:pPr>
              <w:spacing w:beforeLines="50" w:before="156" w:afterLines="50" w:after="156"/>
              <w:jc w:val="center"/>
              <w:rPr>
                <w:rFonts w:ascii="仿宋_GB2312" w:eastAsia="仿宋_GB2312" w:hAnsi="宋体"/>
                <w:sz w:val="24"/>
                <w:szCs w:val="24"/>
              </w:rPr>
            </w:pPr>
            <w:r>
              <w:rPr>
                <w:rFonts w:ascii="仿宋_GB2312" w:eastAsia="仿宋_GB2312" w:hAnsi="宋体"/>
                <w:sz w:val="24"/>
                <w:szCs w:val="24"/>
              </w:rPr>
              <w:t>5</w:t>
            </w:r>
          </w:p>
        </w:tc>
        <w:tc>
          <w:tcPr>
            <w:tcW w:w="50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普通砼空心砌块内墙（</w:t>
            </w:r>
            <w:r>
              <w:rPr>
                <w:rFonts w:ascii="仿宋_GB2312" w:eastAsia="仿宋_GB2312" w:hAnsi="宋体" w:cs="宋体" w:hint="eastAsia"/>
                <w:bCs w:val="0"/>
                <w:kern w:val="0"/>
                <w:sz w:val="24"/>
                <w:szCs w:val="24"/>
              </w:rPr>
              <w:t>200</w:t>
            </w:r>
            <w:r>
              <w:rPr>
                <w:rFonts w:ascii="仿宋_GB2312" w:eastAsia="仿宋_GB2312" w:hAnsi="宋体" w:cs="宋体" w:hint="eastAsia"/>
                <w:bCs w:val="0"/>
                <w:kern w:val="0"/>
                <w:sz w:val="24"/>
                <w:szCs w:val="24"/>
              </w:rPr>
              <w:t>厚）</w:t>
            </w:r>
          </w:p>
        </w:tc>
        <w:tc>
          <w:tcPr>
            <w:tcW w:w="1440"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m3</w:t>
            </w:r>
          </w:p>
        </w:tc>
        <w:tc>
          <w:tcPr>
            <w:tcW w:w="1646"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807.03</w:t>
            </w:r>
          </w:p>
        </w:tc>
      </w:tr>
      <w:tr w:rsidR="00000000">
        <w:trPr>
          <w:trHeight w:val="20"/>
        </w:trPr>
        <w:tc>
          <w:tcPr>
            <w:tcW w:w="855" w:type="dxa"/>
          </w:tcPr>
          <w:p w:rsidR="00D64AE2" w:rsidRDefault="00D64AE2">
            <w:pPr>
              <w:spacing w:beforeLines="50" w:before="156" w:afterLines="50" w:after="156"/>
              <w:jc w:val="center"/>
              <w:rPr>
                <w:rFonts w:ascii="仿宋_GB2312" w:eastAsia="仿宋_GB2312" w:hAnsi="宋体"/>
                <w:sz w:val="24"/>
                <w:szCs w:val="24"/>
              </w:rPr>
            </w:pPr>
            <w:r>
              <w:rPr>
                <w:rFonts w:ascii="仿宋_GB2312" w:eastAsia="仿宋_GB2312" w:hAnsi="宋体"/>
                <w:sz w:val="24"/>
                <w:szCs w:val="24"/>
              </w:rPr>
              <w:t>6</w:t>
            </w:r>
          </w:p>
        </w:tc>
        <w:tc>
          <w:tcPr>
            <w:tcW w:w="50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普通砼空心砌块外墙（</w:t>
            </w:r>
            <w:r>
              <w:rPr>
                <w:rFonts w:ascii="仿宋_GB2312" w:eastAsia="仿宋_GB2312" w:hAnsi="宋体" w:cs="宋体" w:hint="eastAsia"/>
                <w:bCs w:val="0"/>
                <w:kern w:val="0"/>
                <w:sz w:val="24"/>
                <w:szCs w:val="24"/>
              </w:rPr>
              <w:t>200</w:t>
            </w:r>
            <w:r>
              <w:rPr>
                <w:rFonts w:ascii="仿宋_GB2312" w:eastAsia="仿宋_GB2312" w:hAnsi="宋体" w:cs="宋体" w:hint="eastAsia"/>
                <w:bCs w:val="0"/>
                <w:kern w:val="0"/>
                <w:sz w:val="24"/>
                <w:szCs w:val="24"/>
              </w:rPr>
              <w:t>厚）</w:t>
            </w:r>
          </w:p>
        </w:tc>
        <w:tc>
          <w:tcPr>
            <w:tcW w:w="1440"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m3</w:t>
            </w:r>
          </w:p>
        </w:tc>
        <w:tc>
          <w:tcPr>
            <w:tcW w:w="1646"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1654.599</w:t>
            </w:r>
          </w:p>
        </w:tc>
      </w:tr>
      <w:tr w:rsidR="00000000">
        <w:trPr>
          <w:trHeight w:val="20"/>
        </w:trPr>
        <w:tc>
          <w:tcPr>
            <w:tcW w:w="855" w:type="dxa"/>
          </w:tcPr>
          <w:p w:rsidR="00D64AE2" w:rsidRDefault="00D64AE2">
            <w:pPr>
              <w:spacing w:beforeLines="50" w:before="156" w:afterLines="50" w:after="156"/>
              <w:jc w:val="center"/>
              <w:rPr>
                <w:rFonts w:ascii="仿宋_GB2312" w:eastAsia="仿宋_GB2312" w:hAnsi="宋体"/>
                <w:sz w:val="24"/>
                <w:szCs w:val="24"/>
              </w:rPr>
            </w:pPr>
            <w:r>
              <w:rPr>
                <w:rFonts w:ascii="仿宋_GB2312" w:eastAsia="仿宋_GB2312" w:hAnsi="宋体"/>
                <w:sz w:val="24"/>
                <w:szCs w:val="24"/>
              </w:rPr>
              <w:t>7</w:t>
            </w:r>
          </w:p>
        </w:tc>
        <w:tc>
          <w:tcPr>
            <w:tcW w:w="50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砖砌栏板（</w:t>
            </w:r>
            <w:r>
              <w:rPr>
                <w:rFonts w:ascii="仿宋_GB2312" w:eastAsia="仿宋_GB2312" w:hAnsi="宋体" w:cs="宋体" w:hint="eastAsia"/>
                <w:bCs w:val="0"/>
                <w:kern w:val="0"/>
                <w:sz w:val="24"/>
                <w:szCs w:val="24"/>
              </w:rPr>
              <w:t>1000</w:t>
            </w:r>
            <w:r>
              <w:rPr>
                <w:rFonts w:ascii="仿宋_GB2312" w:eastAsia="仿宋_GB2312" w:hAnsi="宋体" w:cs="宋体" w:hint="eastAsia"/>
                <w:bCs w:val="0"/>
                <w:kern w:val="0"/>
                <w:sz w:val="24"/>
                <w:szCs w:val="24"/>
              </w:rPr>
              <w:t>高）</w:t>
            </w:r>
          </w:p>
        </w:tc>
        <w:tc>
          <w:tcPr>
            <w:tcW w:w="1440"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w:t>
            </w:r>
          </w:p>
        </w:tc>
        <w:tc>
          <w:tcPr>
            <w:tcW w:w="1646"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2247.6</w:t>
            </w:r>
          </w:p>
        </w:tc>
      </w:tr>
      <w:tr w:rsidR="00000000">
        <w:trPr>
          <w:trHeight w:val="20"/>
        </w:trPr>
        <w:tc>
          <w:tcPr>
            <w:tcW w:w="855" w:type="dxa"/>
          </w:tcPr>
          <w:p w:rsidR="00D64AE2" w:rsidRDefault="00D64AE2">
            <w:pPr>
              <w:spacing w:beforeLines="50" w:before="156" w:afterLines="50" w:after="156"/>
              <w:jc w:val="center"/>
              <w:rPr>
                <w:rFonts w:ascii="仿宋_GB2312" w:eastAsia="仿宋_GB2312" w:hAnsi="宋体"/>
                <w:sz w:val="24"/>
                <w:szCs w:val="24"/>
              </w:rPr>
            </w:pPr>
            <w:r>
              <w:rPr>
                <w:rFonts w:ascii="仿宋_GB2312" w:eastAsia="仿宋_GB2312" w:hAnsi="宋体"/>
                <w:sz w:val="24"/>
                <w:szCs w:val="24"/>
              </w:rPr>
              <w:t>8</w:t>
            </w:r>
          </w:p>
        </w:tc>
        <w:tc>
          <w:tcPr>
            <w:tcW w:w="50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砖砌水灶基</w:t>
            </w:r>
            <w:r>
              <w:rPr>
                <w:rFonts w:ascii="仿宋_GB2312" w:eastAsia="仿宋_GB2312" w:hAnsi="宋体"/>
                <w:bCs w:val="0"/>
                <w:kern w:val="0"/>
                <w:sz w:val="24"/>
                <w:szCs w:val="24"/>
              </w:rPr>
              <w:t>,</w:t>
            </w:r>
            <w:r>
              <w:rPr>
                <w:rFonts w:ascii="仿宋_GB2312" w:eastAsia="仿宋_GB2312" w:hAnsi="宋体" w:cs="宋体" w:hint="eastAsia"/>
                <w:bCs w:val="0"/>
                <w:kern w:val="0"/>
                <w:sz w:val="24"/>
                <w:szCs w:val="24"/>
              </w:rPr>
              <w:t>面贴</w:t>
            </w:r>
            <w:r>
              <w:rPr>
                <w:rFonts w:ascii="仿宋_GB2312" w:eastAsia="仿宋_GB2312" w:hAnsi="宋体" w:cs="宋体" w:hint="eastAsia"/>
                <w:bCs w:val="0"/>
                <w:kern w:val="0"/>
                <w:sz w:val="24"/>
                <w:szCs w:val="24"/>
              </w:rPr>
              <w:t>200*300</w:t>
            </w:r>
            <w:r>
              <w:rPr>
                <w:rFonts w:ascii="仿宋_GB2312" w:eastAsia="仿宋_GB2312" w:hAnsi="宋体" w:cs="宋体" w:hint="eastAsia"/>
                <w:bCs w:val="0"/>
                <w:kern w:val="0"/>
                <w:sz w:val="24"/>
                <w:szCs w:val="24"/>
              </w:rPr>
              <w:t>白瓷片</w:t>
            </w:r>
          </w:p>
        </w:tc>
        <w:tc>
          <w:tcPr>
            <w:tcW w:w="1440"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w:t>
            </w:r>
          </w:p>
        </w:tc>
        <w:tc>
          <w:tcPr>
            <w:tcW w:w="1646"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256.5</w:t>
            </w:r>
          </w:p>
        </w:tc>
      </w:tr>
      <w:tr w:rsidR="00000000">
        <w:trPr>
          <w:trHeight w:val="20"/>
        </w:trPr>
        <w:tc>
          <w:tcPr>
            <w:tcW w:w="855" w:type="dxa"/>
          </w:tcPr>
          <w:p w:rsidR="00D64AE2" w:rsidRDefault="00D64AE2">
            <w:pPr>
              <w:spacing w:beforeLines="50" w:before="156" w:afterLines="50" w:after="156"/>
              <w:jc w:val="center"/>
              <w:rPr>
                <w:rFonts w:ascii="仿宋_GB2312" w:eastAsia="仿宋_GB2312" w:hAnsi="宋体"/>
                <w:sz w:val="24"/>
                <w:szCs w:val="24"/>
              </w:rPr>
            </w:pPr>
            <w:r>
              <w:rPr>
                <w:rFonts w:ascii="仿宋_GB2312" w:eastAsia="仿宋_GB2312" w:hAnsi="宋体"/>
                <w:sz w:val="24"/>
                <w:szCs w:val="24"/>
              </w:rPr>
              <w:t>9</w:t>
            </w:r>
          </w:p>
        </w:tc>
        <w:tc>
          <w:tcPr>
            <w:tcW w:w="50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厕台</w:t>
            </w:r>
          </w:p>
        </w:tc>
        <w:tc>
          <w:tcPr>
            <w:tcW w:w="1440"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个</w:t>
            </w:r>
          </w:p>
        </w:tc>
        <w:tc>
          <w:tcPr>
            <w:tcW w:w="1646"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240</w:t>
            </w:r>
          </w:p>
        </w:tc>
      </w:tr>
      <w:tr w:rsidR="00000000">
        <w:trPr>
          <w:trHeight w:val="20"/>
        </w:trPr>
        <w:tc>
          <w:tcPr>
            <w:tcW w:w="855" w:type="dxa"/>
          </w:tcPr>
          <w:p w:rsidR="00D64AE2" w:rsidRDefault="00D64AE2">
            <w:pPr>
              <w:spacing w:beforeLines="50" w:before="156" w:afterLines="50" w:after="156"/>
              <w:jc w:val="center"/>
              <w:rPr>
                <w:rFonts w:ascii="仿宋_GB2312" w:eastAsia="仿宋_GB2312" w:hAnsi="宋体"/>
                <w:sz w:val="24"/>
                <w:szCs w:val="24"/>
              </w:rPr>
            </w:pPr>
            <w:r>
              <w:rPr>
                <w:rFonts w:ascii="仿宋_GB2312" w:eastAsia="仿宋_GB2312" w:hAnsi="宋体"/>
                <w:sz w:val="24"/>
                <w:szCs w:val="24"/>
              </w:rPr>
              <w:t>10</w:t>
            </w:r>
          </w:p>
        </w:tc>
        <w:tc>
          <w:tcPr>
            <w:tcW w:w="50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现浇混凝土桩承台基础</w:t>
            </w:r>
            <w:r>
              <w:rPr>
                <w:rFonts w:ascii="仿宋_GB2312" w:eastAsia="仿宋_GB2312" w:hAnsi="宋体" w:cs="宋体" w:hint="eastAsia"/>
                <w:bCs w:val="0"/>
                <w:kern w:val="0"/>
                <w:sz w:val="24"/>
                <w:szCs w:val="24"/>
              </w:rPr>
              <w:t>C25</w:t>
            </w:r>
          </w:p>
        </w:tc>
        <w:tc>
          <w:tcPr>
            <w:tcW w:w="1440"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m3</w:t>
            </w:r>
          </w:p>
        </w:tc>
        <w:tc>
          <w:tcPr>
            <w:tcW w:w="1646"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50</w:t>
            </w:r>
            <w:r>
              <w:rPr>
                <w:rFonts w:ascii="仿宋_GB2312" w:eastAsia="仿宋_GB2312" w:hAnsi="宋体" w:cs="宋体" w:hint="eastAsia"/>
                <w:bCs w:val="0"/>
                <w:kern w:val="0"/>
                <w:sz w:val="24"/>
                <w:szCs w:val="24"/>
              </w:rPr>
              <w:t>2.08</w:t>
            </w:r>
          </w:p>
        </w:tc>
      </w:tr>
      <w:tr w:rsidR="00000000">
        <w:trPr>
          <w:trHeight w:val="20"/>
        </w:trPr>
        <w:tc>
          <w:tcPr>
            <w:tcW w:w="855" w:type="dxa"/>
          </w:tcPr>
          <w:p w:rsidR="00D64AE2" w:rsidRDefault="00D64AE2">
            <w:pPr>
              <w:spacing w:beforeLines="50" w:before="156" w:afterLines="50" w:after="156"/>
              <w:jc w:val="center"/>
              <w:rPr>
                <w:rFonts w:ascii="仿宋_GB2312" w:eastAsia="仿宋_GB2312" w:hAnsi="宋体"/>
                <w:sz w:val="24"/>
                <w:szCs w:val="24"/>
              </w:rPr>
            </w:pPr>
            <w:r>
              <w:rPr>
                <w:rFonts w:ascii="仿宋_GB2312" w:eastAsia="仿宋_GB2312" w:hAnsi="宋体"/>
                <w:sz w:val="24"/>
                <w:szCs w:val="24"/>
              </w:rPr>
              <w:t>11</w:t>
            </w:r>
          </w:p>
        </w:tc>
        <w:tc>
          <w:tcPr>
            <w:tcW w:w="50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现浇混凝土矩形柱（构造柱）</w:t>
            </w:r>
            <w:r>
              <w:rPr>
                <w:rFonts w:ascii="仿宋_GB2312" w:eastAsia="仿宋_GB2312" w:hAnsi="宋体" w:cs="宋体" w:hint="eastAsia"/>
                <w:bCs w:val="0"/>
                <w:kern w:val="0"/>
                <w:sz w:val="24"/>
                <w:szCs w:val="24"/>
              </w:rPr>
              <w:t>C 20</w:t>
            </w:r>
          </w:p>
        </w:tc>
        <w:tc>
          <w:tcPr>
            <w:tcW w:w="1440"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m3</w:t>
            </w:r>
          </w:p>
        </w:tc>
        <w:tc>
          <w:tcPr>
            <w:tcW w:w="1646"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6.75</w:t>
            </w:r>
          </w:p>
        </w:tc>
      </w:tr>
      <w:tr w:rsidR="00000000">
        <w:trPr>
          <w:trHeight w:val="20"/>
        </w:trPr>
        <w:tc>
          <w:tcPr>
            <w:tcW w:w="855" w:type="dxa"/>
          </w:tcPr>
          <w:p w:rsidR="00D64AE2" w:rsidRDefault="00D64AE2">
            <w:pPr>
              <w:spacing w:beforeLines="50" w:before="156" w:afterLines="50" w:after="156"/>
              <w:jc w:val="center"/>
              <w:rPr>
                <w:rFonts w:ascii="仿宋_GB2312" w:eastAsia="仿宋_GB2312" w:hAnsi="宋体"/>
                <w:sz w:val="24"/>
                <w:szCs w:val="24"/>
              </w:rPr>
            </w:pPr>
            <w:r>
              <w:rPr>
                <w:rFonts w:ascii="仿宋_GB2312" w:eastAsia="仿宋_GB2312" w:hAnsi="宋体"/>
                <w:sz w:val="24"/>
                <w:szCs w:val="24"/>
              </w:rPr>
              <w:t>12</w:t>
            </w:r>
          </w:p>
        </w:tc>
        <w:tc>
          <w:tcPr>
            <w:tcW w:w="50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现浇混凝土矩形柱</w:t>
            </w:r>
            <w:r>
              <w:rPr>
                <w:rFonts w:ascii="仿宋_GB2312" w:eastAsia="仿宋_GB2312" w:hAnsi="宋体" w:cs="宋体" w:hint="eastAsia"/>
                <w:bCs w:val="0"/>
                <w:kern w:val="0"/>
                <w:sz w:val="24"/>
                <w:szCs w:val="24"/>
              </w:rPr>
              <w:t>C20</w:t>
            </w:r>
          </w:p>
        </w:tc>
        <w:tc>
          <w:tcPr>
            <w:tcW w:w="1440"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m3</w:t>
            </w:r>
          </w:p>
        </w:tc>
        <w:tc>
          <w:tcPr>
            <w:tcW w:w="1646"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553.478</w:t>
            </w:r>
          </w:p>
        </w:tc>
      </w:tr>
      <w:tr w:rsidR="00000000">
        <w:trPr>
          <w:trHeight w:val="20"/>
        </w:trPr>
        <w:tc>
          <w:tcPr>
            <w:tcW w:w="855" w:type="dxa"/>
          </w:tcPr>
          <w:p w:rsidR="00D64AE2" w:rsidRDefault="00D64AE2">
            <w:pPr>
              <w:spacing w:beforeLines="50" w:before="156" w:afterLines="50" w:after="156"/>
              <w:jc w:val="center"/>
              <w:rPr>
                <w:rFonts w:ascii="仿宋_GB2312" w:eastAsia="仿宋_GB2312" w:hAnsi="宋体"/>
                <w:sz w:val="24"/>
                <w:szCs w:val="24"/>
              </w:rPr>
            </w:pPr>
            <w:r>
              <w:rPr>
                <w:rFonts w:ascii="仿宋_GB2312" w:eastAsia="仿宋_GB2312" w:hAnsi="宋体"/>
                <w:sz w:val="24"/>
                <w:szCs w:val="24"/>
              </w:rPr>
              <w:t>13</w:t>
            </w:r>
          </w:p>
        </w:tc>
        <w:tc>
          <w:tcPr>
            <w:tcW w:w="50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现浇混凝土有梁板</w:t>
            </w:r>
            <w:r>
              <w:rPr>
                <w:rFonts w:ascii="仿宋_GB2312" w:eastAsia="仿宋_GB2312" w:hAnsi="宋体" w:cs="宋体" w:hint="eastAsia"/>
                <w:bCs w:val="0"/>
                <w:kern w:val="0"/>
                <w:sz w:val="24"/>
                <w:szCs w:val="24"/>
              </w:rPr>
              <w:t>C20</w:t>
            </w:r>
          </w:p>
        </w:tc>
        <w:tc>
          <w:tcPr>
            <w:tcW w:w="1440"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m3</w:t>
            </w:r>
          </w:p>
        </w:tc>
        <w:tc>
          <w:tcPr>
            <w:tcW w:w="1646"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3176.514</w:t>
            </w:r>
          </w:p>
        </w:tc>
      </w:tr>
      <w:tr w:rsidR="00000000">
        <w:trPr>
          <w:trHeight w:val="20"/>
        </w:trPr>
        <w:tc>
          <w:tcPr>
            <w:tcW w:w="855" w:type="dxa"/>
          </w:tcPr>
          <w:p w:rsidR="00D64AE2" w:rsidRDefault="00D64AE2">
            <w:pPr>
              <w:spacing w:beforeLines="50" w:before="156" w:afterLines="50" w:after="156"/>
              <w:jc w:val="center"/>
              <w:rPr>
                <w:rFonts w:ascii="仿宋_GB2312" w:eastAsia="仿宋_GB2312" w:hAnsi="宋体"/>
                <w:sz w:val="24"/>
                <w:szCs w:val="24"/>
              </w:rPr>
            </w:pPr>
            <w:r>
              <w:rPr>
                <w:rFonts w:ascii="仿宋_GB2312" w:eastAsia="仿宋_GB2312" w:hAnsi="宋体"/>
                <w:sz w:val="24"/>
                <w:szCs w:val="24"/>
              </w:rPr>
              <w:t>14</w:t>
            </w:r>
          </w:p>
        </w:tc>
        <w:tc>
          <w:tcPr>
            <w:tcW w:w="5040" w:type="dxa"/>
            <w:vAlign w:val="center"/>
          </w:tcPr>
          <w:p w:rsidR="00D64AE2" w:rsidRDefault="00D64AE2">
            <w:pPr>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现浇混凝土反檐</w:t>
            </w:r>
            <w:r>
              <w:rPr>
                <w:rFonts w:ascii="仿宋_GB2312" w:eastAsia="仿宋_GB2312" w:hAnsi="宋体" w:cs="宋体" w:hint="eastAsia"/>
                <w:bCs w:val="0"/>
                <w:kern w:val="0"/>
                <w:sz w:val="24"/>
                <w:szCs w:val="24"/>
              </w:rPr>
              <w:t>C20</w:t>
            </w:r>
          </w:p>
        </w:tc>
        <w:tc>
          <w:tcPr>
            <w:tcW w:w="1440"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m3</w:t>
            </w:r>
          </w:p>
        </w:tc>
        <w:tc>
          <w:tcPr>
            <w:tcW w:w="1646"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101.1</w:t>
            </w:r>
          </w:p>
        </w:tc>
      </w:tr>
      <w:tr w:rsidR="00000000">
        <w:trPr>
          <w:trHeight w:val="20"/>
        </w:trPr>
        <w:tc>
          <w:tcPr>
            <w:tcW w:w="855" w:type="dxa"/>
          </w:tcPr>
          <w:p w:rsidR="00D64AE2" w:rsidRDefault="00D64AE2">
            <w:pPr>
              <w:spacing w:beforeLines="50" w:before="156" w:afterLines="50" w:after="156"/>
              <w:jc w:val="center"/>
              <w:rPr>
                <w:rFonts w:ascii="仿宋_GB2312" w:eastAsia="仿宋_GB2312" w:hAnsi="宋体"/>
                <w:sz w:val="24"/>
                <w:szCs w:val="24"/>
              </w:rPr>
            </w:pPr>
            <w:r>
              <w:rPr>
                <w:rFonts w:ascii="仿宋_GB2312" w:eastAsia="仿宋_GB2312" w:hAnsi="宋体"/>
                <w:sz w:val="24"/>
                <w:szCs w:val="24"/>
              </w:rPr>
              <w:t>15</w:t>
            </w:r>
          </w:p>
        </w:tc>
        <w:tc>
          <w:tcPr>
            <w:tcW w:w="50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现浇混凝土直形楼梯</w:t>
            </w:r>
            <w:r>
              <w:rPr>
                <w:rFonts w:ascii="仿宋_GB2312" w:eastAsia="仿宋_GB2312" w:hAnsi="宋体" w:cs="宋体" w:hint="eastAsia"/>
                <w:bCs w:val="0"/>
                <w:kern w:val="0"/>
                <w:sz w:val="24"/>
                <w:szCs w:val="24"/>
              </w:rPr>
              <w:t>C20</w:t>
            </w:r>
          </w:p>
        </w:tc>
        <w:tc>
          <w:tcPr>
            <w:tcW w:w="1440"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m2</w:t>
            </w:r>
          </w:p>
        </w:tc>
        <w:tc>
          <w:tcPr>
            <w:tcW w:w="1646"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256.403</w:t>
            </w:r>
          </w:p>
        </w:tc>
      </w:tr>
      <w:tr w:rsidR="00000000">
        <w:trPr>
          <w:trHeight w:val="20"/>
        </w:trPr>
        <w:tc>
          <w:tcPr>
            <w:tcW w:w="855" w:type="dxa"/>
          </w:tcPr>
          <w:p w:rsidR="00D64AE2" w:rsidRDefault="00D64AE2">
            <w:pPr>
              <w:spacing w:beforeLines="50" w:before="156" w:afterLines="50" w:after="156"/>
              <w:jc w:val="center"/>
              <w:rPr>
                <w:rFonts w:ascii="仿宋_GB2312" w:eastAsia="仿宋_GB2312" w:hAnsi="宋体"/>
                <w:sz w:val="24"/>
                <w:szCs w:val="24"/>
              </w:rPr>
            </w:pPr>
            <w:r>
              <w:rPr>
                <w:rFonts w:ascii="仿宋_GB2312" w:eastAsia="仿宋_GB2312" w:hAnsi="宋体"/>
                <w:sz w:val="24"/>
                <w:szCs w:val="24"/>
              </w:rPr>
              <w:t>16</w:t>
            </w:r>
          </w:p>
        </w:tc>
        <w:tc>
          <w:tcPr>
            <w:tcW w:w="50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现浇混凝样板压顶</w:t>
            </w:r>
            <w:r>
              <w:rPr>
                <w:rFonts w:ascii="仿宋_GB2312" w:eastAsia="仿宋_GB2312" w:hAnsi="宋体" w:cs="宋体" w:hint="eastAsia"/>
                <w:bCs w:val="0"/>
                <w:kern w:val="0"/>
                <w:sz w:val="24"/>
                <w:szCs w:val="24"/>
              </w:rPr>
              <w:t>C20</w:t>
            </w:r>
          </w:p>
        </w:tc>
        <w:tc>
          <w:tcPr>
            <w:tcW w:w="1440"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m3</w:t>
            </w:r>
          </w:p>
        </w:tc>
        <w:tc>
          <w:tcPr>
            <w:tcW w:w="1646"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23.36</w:t>
            </w:r>
          </w:p>
        </w:tc>
      </w:tr>
      <w:tr w:rsidR="00000000">
        <w:trPr>
          <w:trHeight w:val="20"/>
        </w:trPr>
        <w:tc>
          <w:tcPr>
            <w:tcW w:w="855" w:type="dxa"/>
          </w:tcPr>
          <w:p w:rsidR="00D64AE2" w:rsidRDefault="00D64AE2">
            <w:pPr>
              <w:spacing w:beforeLines="50" w:before="156" w:afterLines="50" w:after="156"/>
              <w:jc w:val="center"/>
              <w:rPr>
                <w:rFonts w:ascii="仿宋_GB2312" w:eastAsia="仿宋_GB2312" w:hAnsi="宋体" w:hint="eastAsia"/>
                <w:sz w:val="24"/>
                <w:szCs w:val="24"/>
              </w:rPr>
            </w:pPr>
            <w:r>
              <w:rPr>
                <w:rFonts w:ascii="仿宋_GB2312" w:eastAsia="仿宋_GB2312" w:hAnsi="宋体" w:hint="eastAsia"/>
                <w:sz w:val="24"/>
                <w:szCs w:val="24"/>
              </w:rPr>
              <w:t>17</w:t>
            </w:r>
          </w:p>
        </w:tc>
        <w:tc>
          <w:tcPr>
            <w:tcW w:w="50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现浇混凝土台阶</w:t>
            </w:r>
            <w:r>
              <w:rPr>
                <w:rFonts w:ascii="仿宋_GB2312" w:eastAsia="仿宋_GB2312" w:hAnsi="宋体" w:cs="宋体" w:hint="eastAsia"/>
                <w:bCs w:val="0"/>
                <w:kern w:val="0"/>
                <w:sz w:val="24"/>
                <w:szCs w:val="24"/>
              </w:rPr>
              <w:t>C15</w:t>
            </w:r>
          </w:p>
        </w:tc>
        <w:tc>
          <w:tcPr>
            <w:tcW w:w="1440"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m3</w:t>
            </w:r>
          </w:p>
        </w:tc>
        <w:tc>
          <w:tcPr>
            <w:tcW w:w="1646"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22.171</w:t>
            </w:r>
          </w:p>
        </w:tc>
      </w:tr>
      <w:tr w:rsidR="00000000">
        <w:trPr>
          <w:trHeight w:val="20"/>
        </w:trPr>
        <w:tc>
          <w:tcPr>
            <w:tcW w:w="855" w:type="dxa"/>
          </w:tcPr>
          <w:p w:rsidR="00D64AE2" w:rsidRDefault="00D64AE2">
            <w:pPr>
              <w:spacing w:beforeLines="50" w:before="156" w:afterLines="50" w:after="156"/>
              <w:jc w:val="center"/>
              <w:rPr>
                <w:rFonts w:ascii="仿宋_GB2312" w:eastAsia="仿宋_GB2312" w:hAnsi="宋体"/>
                <w:sz w:val="24"/>
                <w:szCs w:val="24"/>
              </w:rPr>
            </w:pPr>
            <w:r>
              <w:rPr>
                <w:rFonts w:ascii="仿宋_GB2312" w:eastAsia="仿宋_GB2312" w:hAnsi="宋体"/>
                <w:sz w:val="24"/>
                <w:szCs w:val="24"/>
              </w:rPr>
              <w:t>18</w:t>
            </w:r>
          </w:p>
        </w:tc>
        <w:tc>
          <w:tcPr>
            <w:tcW w:w="50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现浇混凝土散水</w:t>
            </w:r>
            <w:r>
              <w:rPr>
                <w:rFonts w:ascii="仿宋_GB2312" w:eastAsia="仿宋_GB2312" w:hAnsi="宋体" w:cs="宋体" w:hint="eastAsia"/>
                <w:bCs w:val="0"/>
                <w:kern w:val="0"/>
                <w:sz w:val="24"/>
                <w:szCs w:val="24"/>
              </w:rPr>
              <w:t>C15</w:t>
            </w:r>
          </w:p>
        </w:tc>
        <w:tc>
          <w:tcPr>
            <w:tcW w:w="1440"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m3</w:t>
            </w:r>
          </w:p>
        </w:tc>
        <w:tc>
          <w:tcPr>
            <w:tcW w:w="1646"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1459.2</w:t>
            </w:r>
          </w:p>
        </w:tc>
      </w:tr>
      <w:tr w:rsidR="00000000">
        <w:trPr>
          <w:trHeight w:val="20"/>
        </w:trPr>
        <w:tc>
          <w:tcPr>
            <w:tcW w:w="855" w:type="dxa"/>
          </w:tcPr>
          <w:p w:rsidR="00D64AE2" w:rsidRDefault="00D64AE2">
            <w:pPr>
              <w:spacing w:beforeLines="50" w:before="156" w:afterLines="50" w:after="156"/>
              <w:jc w:val="center"/>
              <w:rPr>
                <w:rFonts w:ascii="仿宋_GB2312" w:eastAsia="仿宋_GB2312" w:hAnsi="宋体"/>
                <w:sz w:val="24"/>
                <w:szCs w:val="24"/>
              </w:rPr>
            </w:pPr>
            <w:r>
              <w:rPr>
                <w:rFonts w:ascii="仿宋_GB2312" w:eastAsia="仿宋_GB2312" w:hAnsi="宋体"/>
                <w:sz w:val="24"/>
                <w:szCs w:val="24"/>
              </w:rPr>
              <w:t>19</w:t>
            </w:r>
          </w:p>
        </w:tc>
        <w:tc>
          <w:tcPr>
            <w:tcW w:w="50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现浇构件钢筋</w:t>
            </w:r>
            <w:r>
              <w:rPr>
                <w:rFonts w:ascii="仿宋_GB2312" w:eastAsia="仿宋_GB2312" w:hAnsi="宋体" w:cs="宋体" w:hint="eastAsia"/>
                <w:bCs w:val="0"/>
                <w:kern w:val="0"/>
                <w:sz w:val="24"/>
                <w:szCs w:val="24"/>
              </w:rPr>
              <w:t xml:space="preserve"> </w:t>
            </w:r>
            <w:r>
              <w:rPr>
                <w:rFonts w:ascii="仿宋_GB2312" w:eastAsia="仿宋_GB2312" w:hAnsi="宋体" w:cs="宋体" w:hint="eastAsia"/>
                <w:bCs w:val="0"/>
                <w:kern w:val="0"/>
                <w:sz w:val="24"/>
                <w:szCs w:val="24"/>
              </w:rPr>
              <w:t>φ</w:t>
            </w:r>
            <w:r>
              <w:rPr>
                <w:rFonts w:ascii="仿宋_GB2312" w:eastAsia="仿宋_GB2312" w:hAnsi="宋体" w:cs="宋体" w:hint="eastAsia"/>
                <w:bCs w:val="0"/>
                <w:kern w:val="0"/>
                <w:sz w:val="24"/>
                <w:szCs w:val="24"/>
              </w:rPr>
              <w:t>10</w:t>
            </w:r>
            <w:r>
              <w:rPr>
                <w:rFonts w:ascii="仿宋_GB2312" w:eastAsia="仿宋_GB2312" w:hAnsi="宋体" w:cs="宋体" w:hint="eastAsia"/>
                <w:bCs w:val="0"/>
                <w:kern w:val="0"/>
                <w:sz w:val="24"/>
                <w:szCs w:val="24"/>
              </w:rPr>
              <w:t>内圆钢</w:t>
            </w:r>
          </w:p>
        </w:tc>
        <w:tc>
          <w:tcPr>
            <w:tcW w:w="1440"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t</w:t>
            </w:r>
          </w:p>
        </w:tc>
        <w:tc>
          <w:tcPr>
            <w:tcW w:w="1646"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146.624</w:t>
            </w:r>
          </w:p>
        </w:tc>
      </w:tr>
      <w:tr w:rsidR="00000000">
        <w:trPr>
          <w:trHeight w:val="20"/>
        </w:trPr>
        <w:tc>
          <w:tcPr>
            <w:tcW w:w="855" w:type="dxa"/>
          </w:tcPr>
          <w:p w:rsidR="00D64AE2" w:rsidRDefault="00D64AE2">
            <w:pPr>
              <w:spacing w:beforeLines="50" w:before="156" w:afterLines="50" w:after="156"/>
              <w:jc w:val="center"/>
              <w:rPr>
                <w:rFonts w:ascii="仿宋_GB2312" w:eastAsia="仿宋_GB2312" w:hAnsi="宋体"/>
                <w:sz w:val="24"/>
                <w:szCs w:val="24"/>
              </w:rPr>
            </w:pPr>
            <w:r>
              <w:rPr>
                <w:rFonts w:ascii="仿宋_GB2312" w:eastAsia="仿宋_GB2312" w:hAnsi="宋体"/>
                <w:sz w:val="24"/>
                <w:szCs w:val="24"/>
              </w:rPr>
              <w:t>20</w:t>
            </w:r>
          </w:p>
        </w:tc>
        <w:tc>
          <w:tcPr>
            <w:tcW w:w="50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现浇构件钢筋</w:t>
            </w:r>
            <w:r>
              <w:rPr>
                <w:rFonts w:ascii="仿宋_GB2312" w:eastAsia="仿宋_GB2312" w:hAnsi="宋体" w:cs="宋体" w:hint="eastAsia"/>
                <w:bCs w:val="0"/>
                <w:kern w:val="0"/>
                <w:sz w:val="24"/>
                <w:szCs w:val="24"/>
              </w:rPr>
              <w:t xml:space="preserve"> </w:t>
            </w:r>
            <w:r>
              <w:rPr>
                <w:rFonts w:ascii="仿宋_GB2312" w:eastAsia="仿宋_GB2312" w:hAnsi="宋体" w:cs="宋体" w:hint="eastAsia"/>
                <w:bCs w:val="0"/>
                <w:kern w:val="0"/>
                <w:sz w:val="24"/>
                <w:szCs w:val="24"/>
              </w:rPr>
              <w:t>φ</w:t>
            </w:r>
            <w:r>
              <w:rPr>
                <w:rFonts w:ascii="仿宋_GB2312" w:eastAsia="仿宋_GB2312" w:hAnsi="宋体" w:cs="宋体" w:hint="eastAsia"/>
                <w:bCs w:val="0"/>
                <w:kern w:val="0"/>
                <w:sz w:val="24"/>
                <w:szCs w:val="24"/>
              </w:rPr>
              <w:t>25</w:t>
            </w:r>
            <w:r>
              <w:rPr>
                <w:rFonts w:ascii="仿宋_GB2312" w:eastAsia="仿宋_GB2312" w:hAnsi="宋体" w:cs="宋体" w:hint="eastAsia"/>
                <w:bCs w:val="0"/>
                <w:kern w:val="0"/>
                <w:sz w:val="24"/>
                <w:szCs w:val="24"/>
              </w:rPr>
              <w:t>内螺纹钢</w:t>
            </w:r>
          </w:p>
        </w:tc>
        <w:tc>
          <w:tcPr>
            <w:tcW w:w="1440"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t</w:t>
            </w:r>
          </w:p>
        </w:tc>
        <w:tc>
          <w:tcPr>
            <w:tcW w:w="1646"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272.285</w:t>
            </w:r>
          </w:p>
        </w:tc>
      </w:tr>
      <w:tr w:rsidR="00000000">
        <w:trPr>
          <w:trHeight w:val="20"/>
        </w:trPr>
        <w:tc>
          <w:tcPr>
            <w:tcW w:w="855" w:type="dxa"/>
          </w:tcPr>
          <w:p w:rsidR="00D64AE2" w:rsidRDefault="00D64AE2">
            <w:pPr>
              <w:spacing w:beforeLines="50" w:before="156" w:afterLines="50" w:after="156"/>
              <w:jc w:val="center"/>
              <w:rPr>
                <w:rFonts w:ascii="仿宋_GB2312" w:eastAsia="仿宋_GB2312" w:hAnsi="宋体"/>
                <w:sz w:val="24"/>
                <w:szCs w:val="24"/>
              </w:rPr>
            </w:pPr>
            <w:r>
              <w:rPr>
                <w:rFonts w:ascii="仿宋_GB2312" w:eastAsia="仿宋_GB2312" w:hAnsi="宋体"/>
                <w:sz w:val="24"/>
                <w:szCs w:val="24"/>
              </w:rPr>
              <w:t>21</w:t>
            </w:r>
          </w:p>
        </w:tc>
        <w:tc>
          <w:tcPr>
            <w:tcW w:w="50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现浇构件箍筋</w:t>
            </w:r>
            <w:r>
              <w:rPr>
                <w:rFonts w:ascii="仿宋_GB2312" w:eastAsia="仿宋_GB2312" w:hAnsi="宋体" w:cs="宋体" w:hint="eastAsia"/>
                <w:bCs w:val="0"/>
                <w:kern w:val="0"/>
                <w:sz w:val="24"/>
                <w:szCs w:val="24"/>
              </w:rPr>
              <w:t xml:space="preserve"> </w:t>
            </w:r>
            <w:r>
              <w:rPr>
                <w:rFonts w:ascii="仿宋_GB2312" w:eastAsia="仿宋_GB2312" w:hAnsi="宋体" w:cs="宋体" w:hint="eastAsia"/>
                <w:bCs w:val="0"/>
                <w:kern w:val="0"/>
                <w:sz w:val="24"/>
                <w:szCs w:val="24"/>
              </w:rPr>
              <w:t>φ</w:t>
            </w:r>
            <w:r>
              <w:rPr>
                <w:rFonts w:ascii="仿宋_GB2312" w:eastAsia="仿宋_GB2312" w:hAnsi="宋体" w:cs="宋体" w:hint="eastAsia"/>
                <w:bCs w:val="0"/>
                <w:kern w:val="0"/>
                <w:sz w:val="24"/>
                <w:szCs w:val="24"/>
              </w:rPr>
              <w:t>10</w:t>
            </w:r>
            <w:r>
              <w:rPr>
                <w:rFonts w:ascii="仿宋_GB2312" w:eastAsia="仿宋_GB2312" w:hAnsi="宋体" w:cs="宋体" w:hint="eastAsia"/>
                <w:bCs w:val="0"/>
                <w:kern w:val="0"/>
                <w:sz w:val="24"/>
                <w:szCs w:val="24"/>
              </w:rPr>
              <w:t>内圆钢</w:t>
            </w:r>
          </w:p>
        </w:tc>
        <w:tc>
          <w:tcPr>
            <w:tcW w:w="1440"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t</w:t>
            </w:r>
          </w:p>
        </w:tc>
        <w:tc>
          <w:tcPr>
            <w:tcW w:w="1646"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118.931</w:t>
            </w:r>
          </w:p>
        </w:tc>
      </w:tr>
      <w:tr w:rsidR="00000000">
        <w:trPr>
          <w:trHeight w:val="20"/>
        </w:trPr>
        <w:tc>
          <w:tcPr>
            <w:tcW w:w="855" w:type="dxa"/>
          </w:tcPr>
          <w:p w:rsidR="00D64AE2" w:rsidRDefault="00D64AE2">
            <w:pPr>
              <w:spacing w:beforeLines="50" w:before="156" w:afterLines="50" w:after="156"/>
              <w:jc w:val="center"/>
              <w:rPr>
                <w:rFonts w:ascii="仿宋_GB2312" w:eastAsia="仿宋_GB2312" w:hAnsi="宋体"/>
                <w:sz w:val="24"/>
                <w:szCs w:val="24"/>
              </w:rPr>
            </w:pPr>
            <w:r>
              <w:rPr>
                <w:rFonts w:ascii="仿宋_GB2312" w:eastAsia="仿宋_GB2312" w:hAnsi="宋体"/>
                <w:sz w:val="24"/>
                <w:szCs w:val="24"/>
              </w:rPr>
              <w:t>22</w:t>
            </w:r>
          </w:p>
        </w:tc>
        <w:tc>
          <w:tcPr>
            <w:tcW w:w="50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枣色板瓦屋面</w:t>
            </w:r>
          </w:p>
        </w:tc>
        <w:tc>
          <w:tcPr>
            <w:tcW w:w="1440"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m2</w:t>
            </w:r>
          </w:p>
        </w:tc>
        <w:tc>
          <w:tcPr>
            <w:tcW w:w="1646"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1199.88</w:t>
            </w:r>
          </w:p>
        </w:tc>
      </w:tr>
      <w:tr w:rsidR="00000000">
        <w:trPr>
          <w:trHeight w:val="20"/>
        </w:trPr>
        <w:tc>
          <w:tcPr>
            <w:tcW w:w="855" w:type="dxa"/>
          </w:tcPr>
          <w:p w:rsidR="00D64AE2" w:rsidRDefault="00D64AE2">
            <w:pPr>
              <w:spacing w:beforeLines="50" w:before="156" w:afterLines="50" w:after="156"/>
              <w:jc w:val="center"/>
              <w:rPr>
                <w:rFonts w:ascii="仿宋_GB2312" w:eastAsia="仿宋_GB2312" w:hAnsi="宋体"/>
                <w:sz w:val="24"/>
                <w:szCs w:val="24"/>
              </w:rPr>
            </w:pPr>
            <w:r>
              <w:rPr>
                <w:rFonts w:ascii="仿宋_GB2312" w:eastAsia="仿宋_GB2312" w:hAnsi="宋体"/>
                <w:sz w:val="24"/>
                <w:szCs w:val="24"/>
              </w:rPr>
              <w:t>23</w:t>
            </w:r>
          </w:p>
        </w:tc>
        <w:tc>
          <w:tcPr>
            <w:tcW w:w="50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屋面卷材防水</w:t>
            </w:r>
            <w:r>
              <w:rPr>
                <w:rFonts w:ascii="仿宋_GB2312" w:eastAsia="仿宋_GB2312" w:hAnsi="宋体" w:cs="宋体" w:hint="eastAsia"/>
                <w:bCs w:val="0"/>
                <w:kern w:val="0"/>
                <w:sz w:val="24"/>
                <w:szCs w:val="24"/>
              </w:rPr>
              <w:t xml:space="preserve"> APP</w:t>
            </w:r>
            <w:r>
              <w:rPr>
                <w:rFonts w:ascii="仿宋_GB2312" w:eastAsia="仿宋_GB2312" w:hAnsi="宋体" w:cs="宋体" w:hint="eastAsia"/>
                <w:bCs w:val="0"/>
                <w:kern w:val="0"/>
                <w:sz w:val="24"/>
                <w:szCs w:val="24"/>
              </w:rPr>
              <w:t>改性沥青防水卷材</w:t>
            </w:r>
            <w:r>
              <w:rPr>
                <w:rFonts w:ascii="仿宋_GB2312" w:eastAsia="仿宋_GB2312" w:hAnsi="宋体" w:cs="宋体" w:hint="eastAsia"/>
                <w:bCs w:val="0"/>
                <w:kern w:val="0"/>
                <w:sz w:val="24"/>
                <w:szCs w:val="24"/>
              </w:rPr>
              <w:t>4mm</w:t>
            </w:r>
            <w:r>
              <w:rPr>
                <w:rFonts w:ascii="仿宋_GB2312" w:eastAsia="仿宋_GB2312" w:hAnsi="宋体" w:cs="宋体" w:hint="eastAsia"/>
                <w:bCs w:val="0"/>
                <w:kern w:val="0"/>
                <w:sz w:val="24"/>
                <w:szCs w:val="24"/>
              </w:rPr>
              <w:t>厚</w:t>
            </w:r>
          </w:p>
        </w:tc>
        <w:tc>
          <w:tcPr>
            <w:tcW w:w="1440"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m2</w:t>
            </w:r>
          </w:p>
        </w:tc>
        <w:tc>
          <w:tcPr>
            <w:tcW w:w="1646"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4640.4</w:t>
            </w:r>
          </w:p>
        </w:tc>
      </w:tr>
      <w:tr w:rsidR="00000000">
        <w:trPr>
          <w:trHeight w:val="20"/>
        </w:trPr>
        <w:tc>
          <w:tcPr>
            <w:tcW w:w="855" w:type="dxa"/>
          </w:tcPr>
          <w:p w:rsidR="00D64AE2" w:rsidRDefault="00D64AE2">
            <w:pPr>
              <w:spacing w:beforeLines="50" w:before="156" w:afterLines="50" w:after="156"/>
              <w:jc w:val="center"/>
              <w:rPr>
                <w:rFonts w:ascii="仿宋_GB2312" w:eastAsia="仿宋_GB2312" w:hAnsi="宋体"/>
                <w:sz w:val="24"/>
                <w:szCs w:val="24"/>
              </w:rPr>
            </w:pPr>
            <w:r>
              <w:rPr>
                <w:rFonts w:ascii="仿宋_GB2312" w:eastAsia="仿宋_GB2312" w:hAnsi="宋体"/>
                <w:sz w:val="24"/>
                <w:szCs w:val="24"/>
              </w:rPr>
              <w:t>24</w:t>
            </w:r>
          </w:p>
        </w:tc>
        <w:tc>
          <w:tcPr>
            <w:tcW w:w="50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屋面刚性防水</w:t>
            </w:r>
          </w:p>
        </w:tc>
        <w:tc>
          <w:tcPr>
            <w:tcW w:w="1440"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m2</w:t>
            </w:r>
          </w:p>
        </w:tc>
        <w:tc>
          <w:tcPr>
            <w:tcW w:w="1646"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6184.85</w:t>
            </w:r>
          </w:p>
        </w:tc>
      </w:tr>
      <w:tr w:rsidR="00000000">
        <w:trPr>
          <w:trHeight w:val="20"/>
        </w:trPr>
        <w:tc>
          <w:tcPr>
            <w:tcW w:w="855" w:type="dxa"/>
          </w:tcPr>
          <w:p w:rsidR="00D64AE2" w:rsidRDefault="00D64AE2">
            <w:pPr>
              <w:spacing w:beforeLines="50" w:before="156" w:afterLines="50" w:after="156"/>
              <w:jc w:val="center"/>
              <w:rPr>
                <w:rFonts w:ascii="仿宋_GB2312" w:eastAsia="仿宋_GB2312" w:hAnsi="宋体"/>
                <w:sz w:val="24"/>
                <w:szCs w:val="24"/>
              </w:rPr>
            </w:pPr>
            <w:r>
              <w:rPr>
                <w:rFonts w:ascii="仿宋_GB2312" w:eastAsia="仿宋_GB2312" w:hAnsi="宋体"/>
                <w:sz w:val="24"/>
                <w:szCs w:val="24"/>
              </w:rPr>
              <w:t>25</w:t>
            </w:r>
          </w:p>
        </w:tc>
        <w:tc>
          <w:tcPr>
            <w:tcW w:w="50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隔热屋面（</w:t>
            </w:r>
            <w:r>
              <w:rPr>
                <w:rFonts w:ascii="仿宋_GB2312" w:eastAsia="仿宋_GB2312" w:hAnsi="宋体" w:cs="宋体" w:hint="eastAsia"/>
                <w:bCs w:val="0"/>
                <w:kern w:val="0"/>
                <w:sz w:val="24"/>
                <w:szCs w:val="24"/>
              </w:rPr>
              <w:t>30</w:t>
            </w:r>
            <w:r>
              <w:rPr>
                <w:rFonts w:ascii="仿宋_GB2312" w:eastAsia="仿宋_GB2312" w:hAnsi="宋体" w:cs="宋体" w:hint="eastAsia"/>
                <w:bCs w:val="0"/>
                <w:kern w:val="0"/>
                <w:sz w:val="24"/>
                <w:szCs w:val="24"/>
              </w:rPr>
              <w:t>厚挤塑型聚苯乙烯保温隔热屋面）</w:t>
            </w:r>
          </w:p>
        </w:tc>
        <w:tc>
          <w:tcPr>
            <w:tcW w:w="1440"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m3</w:t>
            </w:r>
          </w:p>
        </w:tc>
        <w:tc>
          <w:tcPr>
            <w:tcW w:w="1646"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3247.2</w:t>
            </w:r>
          </w:p>
        </w:tc>
      </w:tr>
      <w:tr w:rsidR="00000000">
        <w:trPr>
          <w:trHeight w:val="20"/>
        </w:trPr>
        <w:tc>
          <w:tcPr>
            <w:tcW w:w="855" w:type="dxa"/>
          </w:tcPr>
          <w:p w:rsidR="00D64AE2" w:rsidRDefault="00D64AE2">
            <w:pPr>
              <w:spacing w:beforeLines="50" w:before="156" w:afterLines="50" w:after="156"/>
              <w:jc w:val="center"/>
              <w:rPr>
                <w:rFonts w:ascii="仿宋_GB2312" w:eastAsia="仿宋_GB2312" w:hAnsi="宋体"/>
                <w:sz w:val="24"/>
                <w:szCs w:val="24"/>
              </w:rPr>
            </w:pPr>
            <w:r>
              <w:rPr>
                <w:rFonts w:ascii="仿宋_GB2312" w:eastAsia="仿宋_GB2312" w:hAnsi="宋体"/>
                <w:sz w:val="24"/>
                <w:szCs w:val="24"/>
              </w:rPr>
              <w:t>26</w:t>
            </w:r>
          </w:p>
        </w:tc>
        <w:tc>
          <w:tcPr>
            <w:tcW w:w="50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楼梯地面铺耐磨砖</w:t>
            </w:r>
            <w:r>
              <w:rPr>
                <w:rFonts w:ascii="仿宋_GB2312" w:eastAsia="仿宋_GB2312" w:hAnsi="宋体" w:cs="宋体" w:hint="eastAsia"/>
                <w:bCs w:val="0"/>
                <w:kern w:val="0"/>
                <w:sz w:val="24"/>
                <w:szCs w:val="24"/>
              </w:rPr>
              <w:t>,</w:t>
            </w:r>
            <w:r>
              <w:rPr>
                <w:rFonts w:ascii="仿宋_GB2312" w:eastAsia="仿宋_GB2312" w:hAnsi="宋体" w:cs="宋体" w:hint="eastAsia"/>
                <w:bCs w:val="0"/>
                <w:kern w:val="0"/>
                <w:sz w:val="24"/>
                <w:szCs w:val="24"/>
              </w:rPr>
              <w:t>嵌防滑条</w:t>
            </w:r>
          </w:p>
        </w:tc>
        <w:tc>
          <w:tcPr>
            <w:tcW w:w="1440"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m2</w:t>
            </w:r>
          </w:p>
        </w:tc>
        <w:tc>
          <w:tcPr>
            <w:tcW w:w="1646"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1072.48</w:t>
            </w:r>
          </w:p>
        </w:tc>
      </w:tr>
      <w:tr w:rsidR="00000000">
        <w:trPr>
          <w:trHeight w:val="20"/>
        </w:trPr>
        <w:tc>
          <w:tcPr>
            <w:tcW w:w="855" w:type="dxa"/>
          </w:tcPr>
          <w:p w:rsidR="00D64AE2" w:rsidRDefault="00D64AE2">
            <w:pPr>
              <w:spacing w:beforeLines="50" w:before="156" w:afterLines="50" w:after="156"/>
              <w:jc w:val="center"/>
              <w:rPr>
                <w:rFonts w:ascii="仿宋_GB2312" w:eastAsia="仿宋_GB2312" w:hAnsi="宋体"/>
                <w:sz w:val="24"/>
                <w:szCs w:val="24"/>
              </w:rPr>
            </w:pPr>
            <w:r>
              <w:rPr>
                <w:rFonts w:ascii="仿宋_GB2312" w:eastAsia="仿宋_GB2312" w:hAnsi="宋体"/>
                <w:sz w:val="24"/>
                <w:szCs w:val="24"/>
              </w:rPr>
              <w:t>27</w:t>
            </w:r>
          </w:p>
        </w:tc>
        <w:tc>
          <w:tcPr>
            <w:tcW w:w="50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厅房阳台地面铺</w:t>
            </w:r>
            <w:r>
              <w:rPr>
                <w:rFonts w:ascii="仿宋_GB2312" w:eastAsia="仿宋_GB2312" w:hAnsi="宋体" w:cs="宋体" w:hint="eastAsia"/>
                <w:bCs w:val="0"/>
                <w:kern w:val="0"/>
                <w:sz w:val="24"/>
                <w:szCs w:val="24"/>
              </w:rPr>
              <w:t>500</w:t>
            </w:r>
            <w:r>
              <w:rPr>
                <w:rFonts w:ascii="仿宋_GB2312" w:eastAsia="仿宋_GB2312" w:hAnsi="宋体" w:cs="宋体" w:hint="eastAsia"/>
                <w:bCs w:val="0"/>
                <w:kern w:val="0"/>
                <w:sz w:val="24"/>
                <w:szCs w:val="24"/>
              </w:rPr>
              <w:t>×</w:t>
            </w:r>
            <w:r>
              <w:rPr>
                <w:rFonts w:ascii="仿宋_GB2312" w:eastAsia="仿宋_GB2312" w:hAnsi="宋体" w:cs="宋体" w:hint="eastAsia"/>
                <w:bCs w:val="0"/>
                <w:kern w:val="0"/>
                <w:sz w:val="24"/>
                <w:szCs w:val="24"/>
              </w:rPr>
              <w:t>500mm</w:t>
            </w:r>
            <w:r>
              <w:rPr>
                <w:rFonts w:ascii="仿宋_GB2312" w:eastAsia="仿宋_GB2312" w:hAnsi="宋体" w:cs="宋体" w:hint="eastAsia"/>
                <w:bCs w:val="0"/>
                <w:kern w:val="0"/>
                <w:sz w:val="24"/>
                <w:szCs w:val="24"/>
              </w:rPr>
              <w:t>耐磨砖</w:t>
            </w:r>
          </w:p>
        </w:tc>
        <w:tc>
          <w:tcPr>
            <w:tcW w:w="1440"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m2</w:t>
            </w:r>
          </w:p>
        </w:tc>
        <w:tc>
          <w:tcPr>
            <w:tcW w:w="1646"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11262.186</w:t>
            </w:r>
          </w:p>
        </w:tc>
      </w:tr>
      <w:tr w:rsidR="00000000">
        <w:trPr>
          <w:trHeight w:val="20"/>
        </w:trPr>
        <w:tc>
          <w:tcPr>
            <w:tcW w:w="855" w:type="dxa"/>
          </w:tcPr>
          <w:p w:rsidR="00D64AE2" w:rsidRDefault="00D64AE2">
            <w:pPr>
              <w:spacing w:beforeLines="50" w:before="156" w:afterLines="50" w:after="156"/>
              <w:jc w:val="center"/>
              <w:rPr>
                <w:rFonts w:ascii="仿宋_GB2312" w:eastAsia="仿宋_GB2312" w:hAnsi="宋体"/>
                <w:sz w:val="24"/>
                <w:szCs w:val="24"/>
              </w:rPr>
            </w:pPr>
            <w:r>
              <w:rPr>
                <w:rFonts w:ascii="仿宋_GB2312" w:eastAsia="仿宋_GB2312" w:hAnsi="宋体"/>
                <w:sz w:val="24"/>
                <w:szCs w:val="24"/>
              </w:rPr>
              <w:t>28</w:t>
            </w:r>
          </w:p>
        </w:tc>
        <w:tc>
          <w:tcPr>
            <w:tcW w:w="50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厨厕地面铺</w:t>
            </w:r>
            <w:r>
              <w:rPr>
                <w:rFonts w:ascii="仿宋_GB2312" w:eastAsia="仿宋_GB2312" w:hAnsi="宋体" w:cs="宋体" w:hint="eastAsia"/>
                <w:bCs w:val="0"/>
                <w:kern w:val="0"/>
                <w:sz w:val="24"/>
                <w:szCs w:val="24"/>
              </w:rPr>
              <w:t>300</w:t>
            </w:r>
            <w:r>
              <w:rPr>
                <w:rFonts w:ascii="仿宋_GB2312" w:eastAsia="仿宋_GB2312" w:hAnsi="宋体" w:cs="宋体" w:hint="eastAsia"/>
                <w:bCs w:val="0"/>
                <w:kern w:val="0"/>
                <w:sz w:val="24"/>
                <w:szCs w:val="24"/>
              </w:rPr>
              <w:t>×</w:t>
            </w:r>
            <w:r>
              <w:rPr>
                <w:rFonts w:ascii="仿宋_GB2312" w:eastAsia="仿宋_GB2312" w:hAnsi="宋体" w:cs="宋体" w:hint="eastAsia"/>
                <w:bCs w:val="0"/>
                <w:kern w:val="0"/>
                <w:sz w:val="24"/>
                <w:szCs w:val="24"/>
              </w:rPr>
              <w:t>300mm</w:t>
            </w:r>
            <w:r>
              <w:rPr>
                <w:rFonts w:ascii="仿宋_GB2312" w:eastAsia="仿宋_GB2312" w:hAnsi="宋体" w:cs="宋体" w:hint="eastAsia"/>
                <w:bCs w:val="0"/>
                <w:kern w:val="0"/>
                <w:sz w:val="24"/>
                <w:szCs w:val="24"/>
              </w:rPr>
              <w:t>防滑砖</w:t>
            </w:r>
          </w:p>
        </w:tc>
        <w:tc>
          <w:tcPr>
            <w:tcW w:w="1440"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m2</w:t>
            </w:r>
          </w:p>
        </w:tc>
        <w:tc>
          <w:tcPr>
            <w:tcW w:w="1646"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1</w:t>
            </w:r>
            <w:r>
              <w:rPr>
                <w:rFonts w:ascii="仿宋_GB2312" w:eastAsia="仿宋_GB2312" w:hAnsi="宋体" w:cs="宋体" w:hint="eastAsia"/>
                <w:bCs w:val="0"/>
                <w:kern w:val="0"/>
                <w:sz w:val="24"/>
                <w:szCs w:val="24"/>
              </w:rPr>
              <w:t>609.673</w:t>
            </w:r>
          </w:p>
        </w:tc>
      </w:tr>
      <w:tr w:rsidR="00000000">
        <w:trPr>
          <w:trHeight w:val="20"/>
        </w:trPr>
        <w:tc>
          <w:tcPr>
            <w:tcW w:w="855" w:type="dxa"/>
          </w:tcPr>
          <w:p w:rsidR="00D64AE2" w:rsidRDefault="00D64AE2">
            <w:pPr>
              <w:spacing w:beforeLines="50" w:before="156" w:afterLines="50" w:after="156"/>
              <w:jc w:val="center"/>
              <w:rPr>
                <w:rFonts w:ascii="仿宋_GB2312" w:eastAsia="仿宋_GB2312" w:hAnsi="宋体"/>
                <w:sz w:val="24"/>
                <w:szCs w:val="24"/>
              </w:rPr>
            </w:pPr>
            <w:r>
              <w:rPr>
                <w:rFonts w:ascii="仿宋_GB2312" w:eastAsia="仿宋_GB2312" w:hAnsi="宋体"/>
                <w:sz w:val="24"/>
                <w:szCs w:val="24"/>
              </w:rPr>
              <w:t>29</w:t>
            </w:r>
          </w:p>
        </w:tc>
        <w:tc>
          <w:tcPr>
            <w:tcW w:w="50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踢脚线耐磨砖</w:t>
            </w:r>
            <w:r>
              <w:rPr>
                <w:rFonts w:ascii="仿宋_GB2312" w:eastAsia="仿宋_GB2312" w:hAnsi="宋体" w:cs="宋体" w:hint="eastAsia"/>
                <w:bCs w:val="0"/>
                <w:kern w:val="0"/>
                <w:sz w:val="24"/>
                <w:szCs w:val="24"/>
              </w:rPr>
              <w:t>100mm</w:t>
            </w:r>
            <w:r>
              <w:rPr>
                <w:rFonts w:ascii="仿宋_GB2312" w:eastAsia="仿宋_GB2312" w:hAnsi="宋体" w:cs="宋体" w:hint="eastAsia"/>
                <w:bCs w:val="0"/>
                <w:kern w:val="0"/>
                <w:sz w:val="24"/>
                <w:szCs w:val="24"/>
              </w:rPr>
              <w:t>高</w:t>
            </w:r>
          </w:p>
        </w:tc>
        <w:tc>
          <w:tcPr>
            <w:tcW w:w="1440"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m2</w:t>
            </w:r>
          </w:p>
        </w:tc>
        <w:tc>
          <w:tcPr>
            <w:tcW w:w="1646"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1155.1</w:t>
            </w:r>
          </w:p>
        </w:tc>
      </w:tr>
      <w:tr w:rsidR="00000000">
        <w:trPr>
          <w:trHeight w:val="20"/>
        </w:trPr>
        <w:tc>
          <w:tcPr>
            <w:tcW w:w="855" w:type="dxa"/>
          </w:tcPr>
          <w:p w:rsidR="00D64AE2" w:rsidRDefault="00D64AE2">
            <w:pPr>
              <w:spacing w:beforeLines="50" w:before="156" w:afterLines="50" w:after="156"/>
              <w:jc w:val="center"/>
              <w:rPr>
                <w:rFonts w:ascii="仿宋_GB2312" w:eastAsia="仿宋_GB2312" w:hAnsi="宋体"/>
                <w:sz w:val="24"/>
                <w:szCs w:val="24"/>
              </w:rPr>
            </w:pPr>
            <w:r>
              <w:rPr>
                <w:rFonts w:ascii="仿宋_GB2312" w:eastAsia="仿宋_GB2312" w:hAnsi="宋体"/>
                <w:sz w:val="24"/>
                <w:szCs w:val="24"/>
              </w:rPr>
              <w:t>30</w:t>
            </w:r>
          </w:p>
        </w:tc>
        <w:tc>
          <w:tcPr>
            <w:tcW w:w="50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护窗栏杆（钢筋栏杆扶手）</w:t>
            </w:r>
          </w:p>
        </w:tc>
        <w:tc>
          <w:tcPr>
            <w:tcW w:w="1440"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w:t>
            </w:r>
          </w:p>
        </w:tc>
        <w:tc>
          <w:tcPr>
            <w:tcW w:w="1646"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361.8</w:t>
            </w:r>
          </w:p>
        </w:tc>
      </w:tr>
      <w:tr w:rsidR="00000000">
        <w:trPr>
          <w:trHeight w:val="20"/>
        </w:trPr>
        <w:tc>
          <w:tcPr>
            <w:tcW w:w="855" w:type="dxa"/>
          </w:tcPr>
          <w:p w:rsidR="00D64AE2" w:rsidRDefault="00D64AE2">
            <w:pPr>
              <w:spacing w:beforeLines="50" w:before="156" w:afterLines="50" w:after="156"/>
              <w:jc w:val="center"/>
              <w:rPr>
                <w:rFonts w:ascii="仿宋_GB2312" w:eastAsia="仿宋_GB2312" w:hAnsi="宋体"/>
                <w:sz w:val="24"/>
                <w:szCs w:val="24"/>
              </w:rPr>
            </w:pPr>
            <w:r>
              <w:rPr>
                <w:rFonts w:ascii="仿宋_GB2312" w:eastAsia="仿宋_GB2312" w:hAnsi="宋体"/>
                <w:sz w:val="24"/>
                <w:szCs w:val="24"/>
              </w:rPr>
              <w:t>31</w:t>
            </w:r>
          </w:p>
        </w:tc>
        <w:tc>
          <w:tcPr>
            <w:tcW w:w="50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外墙面抹灰</w:t>
            </w:r>
            <w:r>
              <w:rPr>
                <w:rFonts w:ascii="仿宋_GB2312" w:eastAsia="仿宋_GB2312" w:hAnsi="宋体" w:cs="宋体" w:hint="eastAsia"/>
                <w:bCs w:val="0"/>
                <w:kern w:val="0"/>
                <w:sz w:val="24"/>
                <w:szCs w:val="24"/>
              </w:rPr>
              <w:t xml:space="preserve"> </w:t>
            </w:r>
          </w:p>
        </w:tc>
        <w:tc>
          <w:tcPr>
            <w:tcW w:w="1440"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m2</w:t>
            </w:r>
          </w:p>
        </w:tc>
        <w:tc>
          <w:tcPr>
            <w:tcW w:w="1646"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14858.98</w:t>
            </w:r>
          </w:p>
        </w:tc>
      </w:tr>
      <w:tr w:rsidR="00000000">
        <w:trPr>
          <w:trHeight w:val="20"/>
        </w:trPr>
        <w:tc>
          <w:tcPr>
            <w:tcW w:w="855" w:type="dxa"/>
          </w:tcPr>
          <w:p w:rsidR="00D64AE2" w:rsidRDefault="00D64AE2">
            <w:pPr>
              <w:spacing w:beforeLines="50" w:before="156" w:afterLines="50" w:after="156"/>
              <w:jc w:val="center"/>
              <w:rPr>
                <w:rFonts w:ascii="仿宋_GB2312" w:eastAsia="仿宋_GB2312" w:hAnsi="宋体"/>
                <w:sz w:val="24"/>
                <w:szCs w:val="24"/>
              </w:rPr>
            </w:pPr>
            <w:r>
              <w:rPr>
                <w:rFonts w:ascii="仿宋_GB2312" w:eastAsia="仿宋_GB2312" w:hAnsi="宋体"/>
                <w:sz w:val="24"/>
                <w:szCs w:val="24"/>
              </w:rPr>
              <w:t>32</w:t>
            </w:r>
          </w:p>
        </w:tc>
        <w:tc>
          <w:tcPr>
            <w:tcW w:w="50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内墙面抹灰</w:t>
            </w:r>
            <w:r>
              <w:rPr>
                <w:rFonts w:ascii="仿宋_GB2312" w:eastAsia="仿宋_GB2312" w:hAnsi="宋体" w:cs="宋体" w:hint="eastAsia"/>
                <w:bCs w:val="0"/>
                <w:kern w:val="0"/>
                <w:sz w:val="24"/>
                <w:szCs w:val="24"/>
              </w:rPr>
              <w:t xml:space="preserve"> </w:t>
            </w:r>
          </w:p>
        </w:tc>
        <w:tc>
          <w:tcPr>
            <w:tcW w:w="1440"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m2</w:t>
            </w:r>
          </w:p>
        </w:tc>
        <w:tc>
          <w:tcPr>
            <w:tcW w:w="1646"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34012.69</w:t>
            </w:r>
          </w:p>
        </w:tc>
      </w:tr>
      <w:tr w:rsidR="00000000">
        <w:trPr>
          <w:trHeight w:val="20"/>
        </w:trPr>
        <w:tc>
          <w:tcPr>
            <w:tcW w:w="855" w:type="dxa"/>
          </w:tcPr>
          <w:p w:rsidR="00D64AE2" w:rsidRDefault="00D64AE2">
            <w:pPr>
              <w:spacing w:beforeLines="50" w:before="156" w:afterLines="50" w:after="156"/>
              <w:jc w:val="center"/>
              <w:rPr>
                <w:rFonts w:ascii="仿宋_GB2312" w:eastAsia="仿宋_GB2312" w:hAnsi="宋体"/>
                <w:sz w:val="24"/>
                <w:szCs w:val="24"/>
              </w:rPr>
            </w:pPr>
            <w:r>
              <w:rPr>
                <w:rFonts w:ascii="仿宋_GB2312" w:eastAsia="仿宋_GB2312" w:hAnsi="宋体"/>
                <w:sz w:val="24"/>
                <w:szCs w:val="24"/>
              </w:rPr>
              <w:t>33</w:t>
            </w:r>
          </w:p>
        </w:tc>
        <w:tc>
          <w:tcPr>
            <w:tcW w:w="50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压顶一般抹灰</w:t>
            </w:r>
          </w:p>
        </w:tc>
        <w:tc>
          <w:tcPr>
            <w:tcW w:w="1440"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m2</w:t>
            </w:r>
          </w:p>
        </w:tc>
        <w:tc>
          <w:tcPr>
            <w:tcW w:w="1646"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696.756</w:t>
            </w:r>
          </w:p>
        </w:tc>
      </w:tr>
      <w:tr w:rsidR="00000000">
        <w:trPr>
          <w:trHeight w:val="20"/>
        </w:trPr>
        <w:tc>
          <w:tcPr>
            <w:tcW w:w="855" w:type="dxa"/>
          </w:tcPr>
          <w:p w:rsidR="00D64AE2" w:rsidRDefault="00D64AE2">
            <w:pPr>
              <w:spacing w:beforeLines="50" w:before="156" w:afterLines="50" w:after="156"/>
              <w:jc w:val="center"/>
              <w:rPr>
                <w:rFonts w:ascii="仿宋_GB2312" w:eastAsia="仿宋_GB2312" w:hAnsi="宋体"/>
                <w:sz w:val="24"/>
                <w:szCs w:val="24"/>
              </w:rPr>
            </w:pPr>
            <w:r>
              <w:rPr>
                <w:rFonts w:ascii="仿宋_GB2312" w:eastAsia="仿宋_GB2312" w:hAnsi="宋体"/>
                <w:sz w:val="24"/>
                <w:szCs w:val="24"/>
              </w:rPr>
              <w:t>34</w:t>
            </w:r>
          </w:p>
        </w:tc>
        <w:tc>
          <w:tcPr>
            <w:tcW w:w="50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厨房厕所墙裙</w:t>
            </w:r>
            <w:r>
              <w:rPr>
                <w:rFonts w:ascii="仿宋_GB2312" w:eastAsia="仿宋_GB2312" w:hAnsi="宋体" w:cs="宋体" w:hint="eastAsia"/>
                <w:bCs w:val="0"/>
                <w:kern w:val="0"/>
                <w:sz w:val="24"/>
                <w:szCs w:val="24"/>
              </w:rPr>
              <w:t xml:space="preserve"> 1.8</w:t>
            </w:r>
            <w:r>
              <w:rPr>
                <w:rFonts w:ascii="仿宋_GB2312" w:eastAsia="仿宋_GB2312" w:hAnsi="宋体" w:cs="宋体" w:hint="eastAsia"/>
                <w:bCs w:val="0"/>
                <w:kern w:val="0"/>
                <w:sz w:val="24"/>
                <w:szCs w:val="24"/>
              </w:rPr>
              <w:t>米高</w:t>
            </w:r>
            <w:r>
              <w:rPr>
                <w:rFonts w:ascii="仿宋_GB2312" w:eastAsia="仿宋_GB2312" w:hAnsi="宋体" w:cs="宋体" w:hint="eastAsia"/>
                <w:bCs w:val="0"/>
                <w:kern w:val="0"/>
                <w:sz w:val="24"/>
                <w:szCs w:val="24"/>
              </w:rPr>
              <w:t>200</w:t>
            </w:r>
            <w:r>
              <w:rPr>
                <w:rFonts w:ascii="仿宋_GB2312" w:eastAsia="仿宋_GB2312" w:hAnsi="宋体" w:cs="宋体" w:hint="eastAsia"/>
                <w:bCs w:val="0"/>
                <w:kern w:val="0"/>
                <w:sz w:val="24"/>
                <w:szCs w:val="24"/>
              </w:rPr>
              <w:t>×</w:t>
            </w:r>
            <w:r>
              <w:rPr>
                <w:rFonts w:ascii="仿宋_GB2312" w:eastAsia="仿宋_GB2312" w:hAnsi="宋体" w:cs="宋体" w:hint="eastAsia"/>
                <w:bCs w:val="0"/>
                <w:kern w:val="0"/>
                <w:sz w:val="24"/>
                <w:szCs w:val="24"/>
              </w:rPr>
              <w:t>300mm</w:t>
            </w:r>
            <w:r>
              <w:rPr>
                <w:rFonts w:ascii="仿宋_GB2312" w:eastAsia="仿宋_GB2312" w:hAnsi="宋体" w:cs="宋体" w:hint="eastAsia"/>
                <w:bCs w:val="0"/>
                <w:kern w:val="0"/>
                <w:sz w:val="24"/>
                <w:szCs w:val="24"/>
              </w:rPr>
              <w:t>白瓷片</w:t>
            </w:r>
          </w:p>
        </w:tc>
        <w:tc>
          <w:tcPr>
            <w:tcW w:w="1440"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m2</w:t>
            </w:r>
          </w:p>
        </w:tc>
        <w:tc>
          <w:tcPr>
            <w:tcW w:w="1646"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4635.3</w:t>
            </w:r>
          </w:p>
        </w:tc>
      </w:tr>
      <w:tr w:rsidR="00000000">
        <w:trPr>
          <w:trHeight w:val="20"/>
        </w:trPr>
        <w:tc>
          <w:tcPr>
            <w:tcW w:w="855" w:type="dxa"/>
          </w:tcPr>
          <w:p w:rsidR="00D64AE2" w:rsidRDefault="00D64AE2">
            <w:pPr>
              <w:spacing w:beforeLines="50" w:before="156" w:afterLines="50" w:after="156"/>
              <w:jc w:val="center"/>
              <w:rPr>
                <w:rFonts w:ascii="仿宋_GB2312" w:eastAsia="仿宋_GB2312" w:hAnsi="宋体"/>
                <w:sz w:val="24"/>
                <w:szCs w:val="24"/>
              </w:rPr>
            </w:pPr>
            <w:r>
              <w:rPr>
                <w:rFonts w:ascii="仿宋_GB2312" w:eastAsia="仿宋_GB2312" w:hAnsi="宋体"/>
                <w:sz w:val="24"/>
                <w:szCs w:val="24"/>
              </w:rPr>
              <w:t>35</w:t>
            </w:r>
          </w:p>
        </w:tc>
        <w:tc>
          <w:tcPr>
            <w:tcW w:w="50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外墙面腰线贴</w:t>
            </w:r>
            <w:r>
              <w:rPr>
                <w:rFonts w:ascii="仿宋_GB2312" w:eastAsia="仿宋_GB2312" w:hAnsi="宋体" w:cs="宋体" w:hint="eastAsia"/>
                <w:bCs w:val="0"/>
                <w:kern w:val="0"/>
                <w:sz w:val="24"/>
                <w:szCs w:val="24"/>
              </w:rPr>
              <w:t>45</w:t>
            </w:r>
            <w:r>
              <w:rPr>
                <w:rFonts w:ascii="仿宋_GB2312" w:eastAsia="仿宋_GB2312" w:hAnsi="宋体" w:cs="宋体" w:hint="eastAsia"/>
                <w:bCs w:val="0"/>
                <w:kern w:val="0"/>
                <w:sz w:val="24"/>
                <w:szCs w:val="24"/>
              </w:rPr>
              <w:t>×</w:t>
            </w:r>
            <w:r>
              <w:rPr>
                <w:rFonts w:ascii="仿宋_GB2312" w:eastAsia="仿宋_GB2312" w:hAnsi="宋体" w:cs="宋体" w:hint="eastAsia"/>
                <w:bCs w:val="0"/>
                <w:kern w:val="0"/>
                <w:sz w:val="24"/>
                <w:szCs w:val="24"/>
              </w:rPr>
              <w:t>195mm</w:t>
            </w:r>
            <w:r>
              <w:rPr>
                <w:rFonts w:ascii="仿宋_GB2312" w:eastAsia="仿宋_GB2312" w:hAnsi="宋体" w:cs="宋体" w:hint="eastAsia"/>
                <w:bCs w:val="0"/>
                <w:kern w:val="0"/>
                <w:sz w:val="24"/>
                <w:szCs w:val="24"/>
              </w:rPr>
              <w:t>瓷砖</w:t>
            </w:r>
          </w:p>
        </w:tc>
        <w:tc>
          <w:tcPr>
            <w:tcW w:w="1440"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m2</w:t>
            </w:r>
          </w:p>
        </w:tc>
        <w:tc>
          <w:tcPr>
            <w:tcW w:w="1646"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1000</w:t>
            </w:r>
          </w:p>
        </w:tc>
      </w:tr>
      <w:tr w:rsidR="00000000">
        <w:trPr>
          <w:trHeight w:val="20"/>
        </w:trPr>
        <w:tc>
          <w:tcPr>
            <w:tcW w:w="855" w:type="dxa"/>
          </w:tcPr>
          <w:p w:rsidR="00D64AE2" w:rsidRDefault="00D64AE2">
            <w:pPr>
              <w:spacing w:beforeLines="50" w:before="156" w:afterLines="50" w:after="156"/>
              <w:jc w:val="center"/>
              <w:rPr>
                <w:rFonts w:ascii="仿宋_GB2312" w:eastAsia="仿宋_GB2312" w:hAnsi="宋体"/>
                <w:sz w:val="24"/>
                <w:szCs w:val="24"/>
              </w:rPr>
            </w:pPr>
            <w:r>
              <w:rPr>
                <w:rFonts w:ascii="仿宋_GB2312" w:eastAsia="仿宋_GB2312" w:hAnsi="宋体"/>
                <w:sz w:val="24"/>
                <w:szCs w:val="24"/>
              </w:rPr>
              <w:t>36</w:t>
            </w:r>
          </w:p>
        </w:tc>
        <w:tc>
          <w:tcPr>
            <w:tcW w:w="50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外墙面贴</w:t>
            </w:r>
            <w:r>
              <w:rPr>
                <w:rFonts w:ascii="仿宋_GB2312" w:eastAsia="仿宋_GB2312" w:hAnsi="宋体" w:cs="宋体" w:hint="eastAsia"/>
                <w:bCs w:val="0"/>
                <w:kern w:val="0"/>
                <w:sz w:val="24"/>
                <w:szCs w:val="24"/>
              </w:rPr>
              <w:t>95</w:t>
            </w:r>
            <w:r>
              <w:rPr>
                <w:rFonts w:ascii="仿宋_GB2312" w:eastAsia="仿宋_GB2312" w:hAnsi="宋体" w:cs="宋体" w:hint="eastAsia"/>
                <w:bCs w:val="0"/>
                <w:kern w:val="0"/>
                <w:sz w:val="24"/>
                <w:szCs w:val="24"/>
              </w:rPr>
              <w:t>×</w:t>
            </w:r>
            <w:r>
              <w:rPr>
                <w:rFonts w:ascii="仿宋_GB2312" w:eastAsia="仿宋_GB2312" w:hAnsi="宋体" w:cs="宋体" w:hint="eastAsia"/>
                <w:bCs w:val="0"/>
                <w:kern w:val="0"/>
                <w:sz w:val="24"/>
                <w:szCs w:val="24"/>
              </w:rPr>
              <w:t>95mm</w:t>
            </w:r>
            <w:r>
              <w:rPr>
                <w:rFonts w:ascii="仿宋_GB2312" w:eastAsia="仿宋_GB2312" w:hAnsi="宋体" w:cs="宋体" w:hint="eastAsia"/>
                <w:bCs w:val="0"/>
                <w:kern w:val="0"/>
                <w:sz w:val="24"/>
                <w:szCs w:val="24"/>
              </w:rPr>
              <w:t>麻面外墙砖</w:t>
            </w:r>
          </w:p>
        </w:tc>
        <w:tc>
          <w:tcPr>
            <w:tcW w:w="1440"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m2</w:t>
            </w:r>
          </w:p>
        </w:tc>
        <w:tc>
          <w:tcPr>
            <w:tcW w:w="1646"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1000</w:t>
            </w:r>
          </w:p>
        </w:tc>
      </w:tr>
      <w:tr w:rsidR="00000000">
        <w:trPr>
          <w:trHeight w:val="20"/>
        </w:trPr>
        <w:tc>
          <w:tcPr>
            <w:tcW w:w="855" w:type="dxa"/>
          </w:tcPr>
          <w:p w:rsidR="00D64AE2" w:rsidRDefault="00D64AE2">
            <w:pPr>
              <w:spacing w:beforeLines="50" w:before="156" w:afterLines="50" w:after="156"/>
              <w:jc w:val="center"/>
              <w:rPr>
                <w:rFonts w:ascii="仿宋_GB2312" w:eastAsia="仿宋_GB2312" w:hAnsi="宋体" w:hint="eastAsia"/>
                <w:sz w:val="24"/>
                <w:szCs w:val="24"/>
              </w:rPr>
            </w:pPr>
            <w:r>
              <w:rPr>
                <w:rFonts w:ascii="仿宋_GB2312" w:eastAsia="仿宋_GB2312" w:hAnsi="宋体" w:hint="eastAsia"/>
                <w:sz w:val="24"/>
                <w:szCs w:val="24"/>
              </w:rPr>
              <w:t>37</w:t>
            </w:r>
          </w:p>
        </w:tc>
        <w:tc>
          <w:tcPr>
            <w:tcW w:w="50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天棚抹灰</w:t>
            </w:r>
          </w:p>
        </w:tc>
        <w:tc>
          <w:tcPr>
            <w:tcW w:w="1440"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m2</w:t>
            </w:r>
          </w:p>
        </w:tc>
        <w:tc>
          <w:tcPr>
            <w:tcW w:w="1646"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14814.11</w:t>
            </w:r>
          </w:p>
        </w:tc>
      </w:tr>
      <w:tr w:rsidR="00000000">
        <w:trPr>
          <w:trHeight w:val="20"/>
        </w:trPr>
        <w:tc>
          <w:tcPr>
            <w:tcW w:w="855" w:type="dxa"/>
          </w:tcPr>
          <w:p w:rsidR="00D64AE2" w:rsidRDefault="00D64AE2">
            <w:pPr>
              <w:spacing w:beforeLines="50" w:before="156" w:afterLines="50" w:after="156"/>
              <w:jc w:val="center"/>
              <w:rPr>
                <w:rFonts w:ascii="仿宋_GB2312" w:eastAsia="仿宋_GB2312" w:hAnsi="宋体" w:hint="eastAsia"/>
                <w:sz w:val="24"/>
                <w:szCs w:val="24"/>
              </w:rPr>
            </w:pPr>
            <w:r>
              <w:rPr>
                <w:rFonts w:ascii="仿宋_GB2312" w:eastAsia="仿宋_GB2312" w:hAnsi="宋体" w:hint="eastAsia"/>
                <w:sz w:val="24"/>
                <w:szCs w:val="24"/>
              </w:rPr>
              <w:t>38</w:t>
            </w:r>
          </w:p>
        </w:tc>
        <w:tc>
          <w:tcPr>
            <w:tcW w:w="50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空心夹板门（包油调和漆两遍）</w:t>
            </w:r>
          </w:p>
        </w:tc>
        <w:tc>
          <w:tcPr>
            <w:tcW w:w="1440"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m2</w:t>
            </w:r>
          </w:p>
        </w:tc>
        <w:tc>
          <w:tcPr>
            <w:tcW w:w="1646"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1039.5</w:t>
            </w:r>
          </w:p>
        </w:tc>
      </w:tr>
      <w:tr w:rsidR="00000000">
        <w:trPr>
          <w:trHeight w:val="20"/>
        </w:trPr>
        <w:tc>
          <w:tcPr>
            <w:tcW w:w="855" w:type="dxa"/>
          </w:tcPr>
          <w:p w:rsidR="00D64AE2" w:rsidRDefault="00D64AE2">
            <w:pPr>
              <w:spacing w:beforeLines="50" w:before="156" w:afterLines="50" w:after="156"/>
              <w:jc w:val="center"/>
              <w:rPr>
                <w:rFonts w:ascii="仿宋_GB2312" w:eastAsia="仿宋_GB2312" w:hAnsi="宋体"/>
                <w:sz w:val="24"/>
                <w:szCs w:val="24"/>
              </w:rPr>
            </w:pPr>
            <w:r>
              <w:rPr>
                <w:rFonts w:ascii="仿宋_GB2312" w:eastAsia="仿宋_GB2312" w:hAnsi="宋体"/>
                <w:sz w:val="24"/>
                <w:szCs w:val="24"/>
              </w:rPr>
              <w:t>39</w:t>
            </w:r>
          </w:p>
        </w:tc>
        <w:tc>
          <w:tcPr>
            <w:tcW w:w="50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8</w:t>
            </w:r>
            <w:r>
              <w:rPr>
                <w:rFonts w:ascii="仿宋_GB2312" w:eastAsia="仿宋_GB2312" w:hAnsi="宋体" w:cs="宋体" w:hint="eastAsia"/>
                <w:bCs w:val="0"/>
                <w:kern w:val="0"/>
                <w:sz w:val="24"/>
                <w:szCs w:val="24"/>
              </w:rPr>
              <w:t>厚钢化玻璃白铝推拉门</w:t>
            </w:r>
          </w:p>
        </w:tc>
        <w:tc>
          <w:tcPr>
            <w:tcW w:w="1440"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m2</w:t>
            </w:r>
          </w:p>
        </w:tc>
        <w:tc>
          <w:tcPr>
            <w:tcW w:w="1646"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951.75</w:t>
            </w:r>
          </w:p>
        </w:tc>
      </w:tr>
      <w:tr w:rsidR="00000000">
        <w:trPr>
          <w:trHeight w:val="20"/>
        </w:trPr>
        <w:tc>
          <w:tcPr>
            <w:tcW w:w="855" w:type="dxa"/>
          </w:tcPr>
          <w:p w:rsidR="00D64AE2" w:rsidRDefault="00D64AE2">
            <w:pPr>
              <w:spacing w:beforeLines="50" w:before="156" w:afterLines="50" w:after="156"/>
              <w:jc w:val="center"/>
              <w:rPr>
                <w:rFonts w:ascii="仿宋_GB2312" w:eastAsia="仿宋_GB2312" w:hAnsi="宋体"/>
                <w:sz w:val="24"/>
                <w:szCs w:val="24"/>
              </w:rPr>
            </w:pPr>
            <w:r>
              <w:rPr>
                <w:rFonts w:ascii="仿宋_GB2312" w:eastAsia="仿宋_GB2312" w:hAnsi="宋体"/>
                <w:sz w:val="24"/>
                <w:szCs w:val="24"/>
              </w:rPr>
              <w:t>40</w:t>
            </w:r>
          </w:p>
        </w:tc>
        <w:tc>
          <w:tcPr>
            <w:tcW w:w="50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塑料门（厕所）</w:t>
            </w:r>
          </w:p>
        </w:tc>
        <w:tc>
          <w:tcPr>
            <w:tcW w:w="1440"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m2</w:t>
            </w:r>
          </w:p>
        </w:tc>
        <w:tc>
          <w:tcPr>
            <w:tcW w:w="1646"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453.6</w:t>
            </w:r>
          </w:p>
        </w:tc>
      </w:tr>
      <w:tr w:rsidR="00000000">
        <w:trPr>
          <w:trHeight w:val="20"/>
        </w:trPr>
        <w:tc>
          <w:tcPr>
            <w:tcW w:w="855" w:type="dxa"/>
          </w:tcPr>
          <w:p w:rsidR="00D64AE2" w:rsidRDefault="00D64AE2">
            <w:pPr>
              <w:spacing w:beforeLines="50" w:before="156" w:afterLines="50" w:after="156"/>
              <w:jc w:val="center"/>
              <w:rPr>
                <w:rFonts w:ascii="仿宋_GB2312" w:eastAsia="仿宋_GB2312" w:hAnsi="宋体"/>
                <w:sz w:val="24"/>
                <w:szCs w:val="24"/>
              </w:rPr>
            </w:pPr>
            <w:r>
              <w:rPr>
                <w:rFonts w:ascii="仿宋_GB2312" w:eastAsia="仿宋_GB2312" w:hAnsi="宋体"/>
                <w:sz w:val="24"/>
                <w:szCs w:val="24"/>
              </w:rPr>
              <w:t>41</w:t>
            </w:r>
          </w:p>
        </w:tc>
        <w:tc>
          <w:tcPr>
            <w:tcW w:w="50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6</w:t>
            </w:r>
            <w:r>
              <w:rPr>
                <w:rFonts w:ascii="仿宋_GB2312" w:eastAsia="仿宋_GB2312" w:hAnsi="宋体" w:cs="宋体" w:hint="eastAsia"/>
                <w:bCs w:val="0"/>
                <w:kern w:val="0"/>
                <w:sz w:val="24"/>
                <w:szCs w:val="24"/>
              </w:rPr>
              <w:t>厚白玻璃白铝推拉窗</w:t>
            </w:r>
          </w:p>
        </w:tc>
        <w:tc>
          <w:tcPr>
            <w:tcW w:w="1440"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m2</w:t>
            </w:r>
          </w:p>
        </w:tc>
        <w:tc>
          <w:tcPr>
            <w:tcW w:w="1646"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1888.38</w:t>
            </w:r>
          </w:p>
        </w:tc>
      </w:tr>
      <w:tr w:rsidR="00000000">
        <w:trPr>
          <w:trHeight w:val="20"/>
        </w:trPr>
        <w:tc>
          <w:tcPr>
            <w:tcW w:w="855" w:type="dxa"/>
          </w:tcPr>
          <w:p w:rsidR="00D64AE2" w:rsidRDefault="00D64AE2">
            <w:pPr>
              <w:spacing w:beforeLines="50" w:before="156" w:afterLines="50" w:after="156"/>
              <w:jc w:val="center"/>
              <w:rPr>
                <w:rFonts w:ascii="仿宋_GB2312" w:eastAsia="仿宋_GB2312" w:hAnsi="宋体"/>
                <w:sz w:val="24"/>
                <w:szCs w:val="24"/>
              </w:rPr>
            </w:pPr>
            <w:r>
              <w:rPr>
                <w:rFonts w:ascii="仿宋_GB2312" w:eastAsia="仿宋_GB2312" w:hAnsi="宋体"/>
                <w:sz w:val="24"/>
                <w:szCs w:val="24"/>
              </w:rPr>
              <w:t>42</w:t>
            </w:r>
          </w:p>
        </w:tc>
        <w:tc>
          <w:tcPr>
            <w:tcW w:w="50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天棚面扶灰油乳漆两遍</w:t>
            </w:r>
          </w:p>
        </w:tc>
        <w:tc>
          <w:tcPr>
            <w:tcW w:w="1440"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m2</w:t>
            </w:r>
          </w:p>
        </w:tc>
        <w:tc>
          <w:tcPr>
            <w:tcW w:w="1646"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14814.11</w:t>
            </w:r>
          </w:p>
        </w:tc>
      </w:tr>
      <w:tr w:rsidR="00000000">
        <w:trPr>
          <w:trHeight w:val="20"/>
        </w:trPr>
        <w:tc>
          <w:tcPr>
            <w:tcW w:w="855" w:type="dxa"/>
          </w:tcPr>
          <w:p w:rsidR="00D64AE2" w:rsidRDefault="00D64AE2">
            <w:pPr>
              <w:spacing w:beforeLines="50" w:before="156" w:afterLines="50" w:after="156"/>
              <w:jc w:val="center"/>
              <w:rPr>
                <w:rFonts w:ascii="仿宋_GB2312" w:eastAsia="仿宋_GB2312" w:hAnsi="宋体"/>
                <w:sz w:val="24"/>
                <w:szCs w:val="24"/>
              </w:rPr>
            </w:pPr>
            <w:r>
              <w:rPr>
                <w:rFonts w:ascii="仿宋_GB2312" w:eastAsia="仿宋_GB2312" w:hAnsi="宋体"/>
                <w:sz w:val="24"/>
                <w:szCs w:val="24"/>
              </w:rPr>
              <w:t>43</w:t>
            </w:r>
          </w:p>
        </w:tc>
        <w:tc>
          <w:tcPr>
            <w:tcW w:w="50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外墙抹灰</w:t>
            </w:r>
          </w:p>
        </w:tc>
        <w:tc>
          <w:tcPr>
            <w:tcW w:w="1440"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m2</w:t>
            </w:r>
          </w:p>
        </w:tc>
        <w:tc>
          <w:tcPr>
            <w:tcW w:w="1646"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14858.98</w:t>
            </w:r>
          </w:p>
        </w:tc>
      </w:tr>
      <w:tr w:rsidR="00000000">
        <w:trPr>
          <w:trHeight w:val="20"/>
        </w:trPr>
        <w:tc>
          <w:tcPr>
            <w:tcW w:w="855" w:type="dxa"/>
          </w:tcPr>
          <w:p w:rsidR="00D64AE2" w:rsidRDefault="00D64AE2">
            <w:pPr>
              <w:spacing w:beforeLines="50" w:before="156" w:afterLines="50" w:after="156"/>
              <w:jc w:val="center"/>
              <w:rPr>
                <w:rFonts w:ascii="仿宋_GB2312" w:eastAsia="仿宋_GB2312" w:hAnsi="宋体"/>
                <w:sz w:val="24"/>
                <w:szCs w:val="24"/>
              </w:rPr>
            </w:pPr>
            <w:r>
              <w:rPr>
                <w:rFonts w:ascii="仿宋_GB2312" w:eastAsia="仿宋_GB2312" w:hAnsi="宋体"/>
                <w:sz w:val="24"/>
                <w:szCs w:val="24"/>
              </w:rPr>
              <w:t>44</w:t>
            </w:r>
          </w:p>
        </w:tc>
        <w:tc>
          <w:tcPr>
            <w:tcW w:w="50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内墙抹灰油乳胶漆两面遍</w:t>
            </w:r>
          </w:p>
        </w:tc>
        <w:tc>
          <w:tcPr>
            <w:tcW w:w="1440"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m2</w:t>
            </w:r>
          </w:p>
        </w:tc>
        <w:tc>
          <w:tcPr>
            <w:tcW w:w="1646"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34012.685</w:t>
            </w:r>
          </w:p>
        </w:tc>
      </w:tr>
      <w:tr w:rsidR="00000000">
        <w:trPr>
          <w:trHeight w:val="20"/>
        </w:trPr>
        <w:tc>
          <w:tcPr>
            <w:tcW w:w="855" w:type="dxa"/>
          </w:tcPr>
          <w:p w:rsidR="00D64AE2" w:rsidRDefault="00D64AE2">
            <w:pPr>
              <w:spacing w:beforeLines="50" w:before="156" w:afterLines="50" w:after="156"/>
              <w:jc w:val="center"/>
              <w:rPr>
                <w:rFonts w:ascii="仿宋_GB2312" w:eastAsia="仿宋_GB2312" w:hAnsi="宋体"/>
                <w:sz w:val="24"/>
                <w:szCs w:val="24"/>
              </w:rPr>
            </w:pPr>
            <w:r>
              <w:rPr>
                <w:rFonts w:ascii="仿宋_GB2312" w:eastAsia="仿宋_GB2312" w:hAnsi="宋体"/>
                <w:sz w:val="24"/>
                <w:szCs w:val="24"/>
              </w:rPr>
              <w:t>45</w:t>
            </w:r>
          </w:p>
        </w:tc>
        <w:tc>
          <w:tcPr>
            <w:tcW w:w="50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基础垫层模板</w:t>
            </w:r>
          </w:p>
        </w:tc>
        <w:tc>
          <w:tcPr>
            <w:tcW w:w="1440"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100m2</w:t>
            </w:r>
          </w:p>
        </w:tc>
        <w:tc>
          <w:tcPr>
            <w:tcW w:w="1646"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1.0905</w:t>
            </w:r>
          </w:p>
        </w:tc>
      </w:tr>
      <w:tr w:rsidR="00000000">
        <w:trPr>
          <w:trHeight w:val="20"/>
        </w:trPr>
        <w:tc>
          <w:tcPr>
            <w:tcW w:w="855" w:type="dxa"/>
          </w:tcPr>
          <w:p w:rsidR="00D64AE2" w:rsidRDefault="00D64AE2">
            <w:pPr>
              <w:spacing w:beforeLines="50" w:before="156" w:afterLines="50" w:after="156"/>
              <w:jc w:val="center"/>
              <w:rPr>
                <w:rFonts w:ascii="仿宋_GB2312" w:eastAsia="仿宋_GB2312" w:hAnsi="宋体"/>
                <w:sz w:val="24"/>
                <w:szCs w:val="24"/>
              </w:rPr>
            </w:pPr>
            <w:r>
              <w:rPr>
                <w:rFonts w:ascii="仿宋_GB2312" w:eastAsia="仿宋_GB2312" w:hAnsi="宋体"/>
                <w:sz w:val="24"/>
                <w:szCs w:val="24"/>
              </w:rPr>
              <w:t>46</w:t>
            </w:r>
          </w:p>
        </w:tc>
        <w:tc>
          <w:tcPr>
            <w:tcW w:w="50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桩承台模板</w:t>
            </w:r>
          </w:p>
        </w:tc>
        <w:tc>
          <w:tcPr>
            <w:tcW w:w="1440"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100m2</w:t>
            </w:r>
          </w:p>
        </w:tc>
        <w:tc>
          <w:tcPr>
            <w:tcW w:w="1646"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8.676</w:t>
            </w:r>
          </w:p>
        </w:tc>
      </w:tr>
      <w:tr w:rsidR="00000000">
        <w:trPr>
          <w:trHeight w:val="20"/>
        </w:trPr>
        <w:tc>
          <w:tcPr>
            <w:tcW w:w="855" w:type="dxa"/>
          </w:tcPr>
          <w:p w:rsidR="00D64AE2" w:rsidRDefault="00D64AE2">
            <w:pPr>
              <w:spacing w:beforeLines="50" w:before="156" w:afterLines="50" w:after="156"/>
              <w:jc w:val="center"/>
              <w:rPr>
                <w:rFonts w:ascii="仿宋_GB2312" w:eastAsia="仿宋_GB2312" w:hAnsi="宋体"/>
                <w:sz w:val="24"/>
                <w:szCs w:val="24"/>
              </w:rPr>
            </w:pPr>
            <w:r>
              <w:rPr>
                <w:rFonts w:ascii="仿宋_GB2312" w:eastAsia="仿宋_GB2312" w:hAnsi="宋体"/>
                <w:sz w:val="24"/>
                <w:szCs w:val="24"/>
              </w:rPr>
              <w:t>47</w:t>
            </w:r>
          </w:p>
        </w:tc>
        <w:tc>
          <w:tcPr>
            <w:tcW w:w="50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矩形柱模板</w:t>
            </w:r>
            <w:r>
              <w:rPr>
                <w:rFonts w:ascii="仿宋_GB2312" w:eastAsia="仿宋_GB2312" w:hAnsi="宋体" w:cs="宋体" w:hint="eastAsia"/>
                <w:bCs w:val="0"/>
                <w:kern w:val="0"/>
                <w:sz w:val="24"/>
                <w:szCs w:val="24"/>
              </w:rPr>
              <w:t>(</w:t>
            </w:r>
            <w:r>
              <w:rPr>
                <w:rFonts w:ascii="仿宋_GB2312" w:eastAsia="仿宋_GB2312" w:hAnsi="宋体" w:cs="宋体" w:hint="eastAsia"/>
                <w:bCs w:val="0"/>
                <w:kern w:val="0"/>
                <w:sz w:val="24"/>
                <w:szCs w:val="24"/>
              </w:rPr>
              <w:t>周长</w:t>
            </w:r>
            <w:r>
              <w:rPr>
                <w:rFonts w:ascii="仿宋_GB2312" w:eastAsia="仿宋_GB2312" w:hAnsi="宋体" w:cs="宋体" w:hint="eastAsia"/>
                <w:bCs w:val="0"/>
                <w:kern w:val="0"/>
                <w:sz w:val="24"/>
                <w:szCs w:val="24"/>
              </w:rPr>
              <w:t>m) 1.8</w:t>
            </w:r>
            <w:r>
              <w:rPr>
                <w:rFonts w:ascii="仿宋_GB2312" w:eastAsia="仿宋_GB2312" w:hAnsi="宋体" w:cs="宋体" w:hint="eastAsia"/>
                <w:bCs w:val="0"/>
                <w:kern w:val="0"/>
                <w:sz w:val="24"/>
                <w:szCs w:val="24"/>
              </w:rPr>
              <w:t>内</w:t>
            </w:r>
          </w:p>
        </w:tc>
        <w:tc>
          <w:tcPr>
            <w:tcW w:w="1440"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100m2</w:t>
            </w:r>
          </w:p>
        </w:tc>
        <w:tc>
          <w:tcPr>
            <w:tcW w:w="1646"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73.78952</w:t>
            </w:r>
          </w:p>
        </w:tc>
      </w:tr>
      <w:tr w:rsidR="00000000">
        <w:trPr>
          <w:trHeight w:val="20"/>
        </w:trPr>
        <w:tc>
          <w:tcPr>
            <w:tcW w:w="855" w:type="dxa"/>
          </w:tcPr>
          <w:p w:rsidR="00D64AE2" w:rsidRDefault="00D64AE2">
            <w:pPr>
              <w:spacing w:beforeLines="50" w:before="156" w:afterLines="50" w:after="156"/>
              <w:jc w:val="center"/>
              <w:rPr>
                <w:rFonts w:ascii="仿宋_GB2312" w:eastAsia="仿宋_GB2312" w:hAnsi="宋体"/>
                <w:sz w:val="24"/>
                <w:szCs w:val="24"/>
              </w:rPr>
            </w:pPr>
            <w:r>
              <w:rPr>
                <w:rFonts w:ascii="仿宋_GB2312" w:eastAsia="仿宋_GB2312" w:hAnsi="宋体"/>
                <w:sz w:val="24"/>
                <w:szCs w:val="24"/>
              </w:rPr>
              <w:t>48</w:t>
            </w:r>
          </w:p>
        </w:tc>
        <w:tc>
          <w:tcPr>
            <w:tcW w:w="50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有梁板模板</w:t>
            </w:r>
          </w:p>
        </w:tc>
        <w:tc>
          <w:tcPr>
            <w:tcW w:w="1440"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100m2</w:t>
            </w:r>
          </w:p>
        </w:tc>
        <w:tc>
          <w:tcPr>
            <w:tcW w:w="1646"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245.4579</w:t>
            </w:r>
          </w:p>
        </w:tc>
      </w:tr>
      <w:tr w:rsidR="00000000">
        <w:trPr>
          <w:trHeight w:val="20"/>
        </w:trPr>
        <w:tc>
          <w:tcPr>
            <w:tcW w:w="855" w:type="dxa"/>
          </w:tcPr>
          <w:p w:rsidR="00D64AE2" w:rsidRDefault="00D64AE2">
            <w:pPr>
              <w:spacing w:beforeLines="50" w:before="156" w:afterLines="50" w:after="156"/>
              <w:jc w:val="center"/>
              <w:rPr>
                <w:rFonts w:ascii="仿宋_GB2312" w:eastAsia="仿宋_GB2312" w:hAnsi="宋体"/>
                <w:sz w:val="24"/>
                <w:szCs w:val="24"/>
              </w:rPr>
            </w:pPr>
            <w:r>
              <w:rPr>
                <w:rFonts w:ascii="仿宋_GB2312" w:eastAsia="仿宋_GB2312" w:hAnsi="宋体"/>
                <w:sz w:val="24"/>
                <w:szCs w:val="24"/>
              </w:rPr>
              <w:t>49</w:t>
            </w:r>
          </w:p>
        </w:tc>
        <w:tc>
          <w:tcPr>
            <w:tcW w:w="50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楼梯模板</w:t>
            </w:r>
            <w:r>
              <w:rPr>
                <w:rFonts w:ascii="仿宋_GB2312" w:eastAsia="仿宋_GB2312" w:hAnsi="宋体" w:cs="宋体" w:hint="eastAsia"/>
                <w:bCs w:val="0"/>
                <w:kern w:val="0"/>
                <w:sz w:val="24"/>
                <w:szCs w:val="24"/>
              </w:rPr>
              <w:t xml:space="preserve"> </w:t>
            </w:r>
            <w:r>
              <w:rPr>
                <w:rFonts w:ascii="仿宋_GB2312" w:eastAsia="仿宋_GB2312" w:hAnsi="宋体" w:cs="宋体" w:hint="eastAsia"/>
                <w:bCs w:val="0"/>
                <w:kern w:val="0"/>
                <w:sz w:val="24"/>
                <w:szCs w:val="24"/>
              </w:rPr>
              <w:t>直形</w:t>
            </w:r>
          </w:p>
        </w:tc>
        <w:tc>
          <w:tcPr>
            <w:tcW w:w="1440"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100m2</w:t>
            </w:r>
          </w:p>
        </w:tc>
        <w:tc>
          <w:tcPr>
            <w:tcW w:w="1646"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12.0915</w:t>
            </w:r>
          </w:p>
        </w:tc>
      </w:tr>
      <w:tr w:rsidR="00000000">
        <w:trPr>
          <w:trHeight w:val="20"/>
        </w:trPr>
        <w:tc>
          <w:tcPr>
            <w:tcW w:w="855" w:type="dxa"/>
          </w:tcPr>
          <w:p w:rsidR="00D64AE2" w:rsidRDefault="00D64AE2">
            <w:pPr>
              <w:spacing w:beforeLines="50" w:before="156" w:afterLines="50" w:after="156"/>
              <w:jc w:val="center"/>
              <w:rPr>
                <w:rFonts w:ascii="仿宋_GB2312" w:eastAsia="仿宋_GB2312" w:hAnsi="宋体"/>
                <w:sz w:val="24"/>
                <w:szCs w:val="24"/>
              </w:rPr>
            </w:pPr>
            <w:r>
              <w:rPr>
                <w:rFonts w:ascii="仿宋_GB2312" w:eastAsia="仿宋_GB2312" w:hAnsi="宋体"/>
                <w:sz w:val="24"/>
                <w:szCs w:val="24"/>
              </w:rPr>
              <w:t>50</w:t>
            </w:r>
          </w:p>
        </w:tc>
        <w:tc>
          <w:tcPr>
            <w:tcW w:w="50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栏板、反檐模板</w:t>
            </w:r>
          </w:p>
        </w:tc>
        <w:tc>
          <w:tcPr>
            <w:tcW w:w="1440"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100m2</w:t>
            </w:r>
          </w:p>
        </w:tc>
        <w:tc>
          <w:tcPr>
            <w:tcW w:w="1646"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9.42</w:t>
            </w:r>
          </w:p>
        </w:tc>
      </w:tr>
      <w:tr w:rsidR="00000000">
        <w:trPr>
          <w:trHeight w:val="20"/>
        </w:trPr>
        <w:tc>
          <w:tcPr>
            <w:tcW w:w="855" w:type="dxa"/>
          </w:tcPr>
          <w:p w:rsidR="00D64AE2" w:rsidRDefault="00D64AE2">
            <w:pPr>
              <w:spacing w:beforeLines="50" w:before="156" w:afterLines="50" w:after="156"/>
              <w:jc w:val="center"/>
              <w:rPr>
                <w:rFonts w:ascii="仿宋_GB2312" w:eastAsia="仿宋_GB2312" w:hAnsi="宋体"/>
                <w:sz w:val="24"/>
                <w:szCs w:val="24"/>
              </w:rPr>
            </w:pPr>
            <w:r>
              <w:rPr>
                <w:rFonts w:ascii="仿宋_GB2312" w:eastAsia="仿宋_GB2312" w:hAnsi="宋体"/>
                <w:sz w:val="24"/>
                <w:szCs w:val="24"/>
              </w:rPr>
              <w:t>51</w:t>
            </w:r>
          </w:p>
        </w:tc>
        <w:tc>
          <w:tcPr>
            <w:tcW w:w="50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压顶、扶手模板</w:t>
            </w:r>
          </w:p>
        </w:tc>
        <w:tc>
          <w:tcPr>
            <w:tcW w:w="1440"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100m</w:t>
            </w:r>
          </w:p>
        </w:tc>
        <w:tc>
          <w:tcPr>
            <w:tcW w:w="1646"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22.476</w:t>
            </w:r>
          </w:p>
        </w:tc>
      </w:tr>
    </w:tbl>
    <w:p w:rsidR="00D64AE2" w:rsidRDefault="00D64AE2">
      <w:pPr>
        <w:pStyle w:val="a7"/>
        <w:ind w:firstLineChars="200" w:firstLine="562"/>
        <w:rPr>
          <w:rFonts w:ascii="仿宋_GB2312" w:eastAsia="仿宋_GB2312" w:hAnsi="宋体" w:hint="eastAsia"/>
          <w:b/>
          <w:bCs/>
        </w:rPr>
      </w:pPr>
      <w:r>
        <w:rPr>
          <w:rFonts w:ascii="仿宋_GB2312" w:eastAsia="仿宋_GB2312" w:hAnsi="宋体" w:hint="eastAsia"/>
          <w:b/>
          <w:bCs/>
        </w:rPr>
        <w:t>2</w:t>
      </w:r>
      <w:r>
        <w:rPr>
          <w:rFonts w:ascii="仿宋_GB2312" w:eastAsia="仿宋_GB2312" w:hAnsi="宋体" w:hint="eastAsia"/>
          <w:b/>
          <w:bCs/>
        </w:rPr>
        <w:t>、</w:t>
      </w:r>
      <w:r>
        <w:rPr>
          <w:rFonts w:ascii="仿宋_GB2312" w:eastAsia="仿宋_GB2312" w:hAnsi="宋体" w:hint="eastAsia"/>
          <w:b/>
          <w:bCs/>
        </w:rPr>
        <w:t>F</w:t>
      </w:r>
      <w:r>
        <w:rPr>
          <w:rFonts w:ascii="仿宋_GB2312" w:eastAsia="仿宋_GB2312" w:hAnsi="宋体" w:hint="eastAsia"/>
          <w:b/>
          <w:bCs/>
        </w:rPr>
        <w:t>型住宅（</w:t>
      </w:r>
      <w:r>
        <w:rPr>
          <w:rFonts w:ascii="仿宋_GB2312" w:eastAsia="仿宋_GB2312" w:hAnsi="宋体" w:hint="eastAsia"/>
          <w:b/>
          <w:bCs/>
        </w:rPr>
        <w:t>F</w:t>
      </w:r>
      <w:r>
        <w:rPr>
          <w:rFonts w:ascii="仿宋_GB2312" w:eastAsia="仿宋_GB2312" w:hAnsi="宋体"/>
          <w:b/>
          <w:bCs/>
        </w:rPr>
        <w:t>1</w:t>
      </w:r>
      <w:r>
        <w:rPr>
          <w:rFonts w:ascii="仿宋_GB2312" w:eastAsia="仿宋_GB2312" w:hAnsi="宋体" w:hint="eastAsia"/>
          <w:b/>
          <w:bCs/>
        </w:rPr>
        <w:t>～</w:t>
      </w:r>
      <w:r>
        <w:rPr>
          <w:rFonts w:ascii="仿宋_GB2312" w:eastAsia="仿宋_GB2312" w:hAnsi="宋体" w:hint="eastAsia"/>
          <w:b/>
          <w:bCs/>
        </w:rPr>
        <w:t>14</w:t>
      </w:r>
      <w:r>
        <w:rPr>
          <w:rFonts w:ascii="仿宋_GB2312" w:eastAsia="仿宋_GB2312" w:hAnsi="宋体" w:hint="eastAsia"/>
          <w:b/>
          <w:bCs/>
        </w:rPr>
        <w:t>、</w:t>
      </w:r>
      <w:r>
        <w:rPr>
          <w:rFonts w:ascii="仿宋_GB2312" w:eastAsia="仿宋_GB2312" w:hAnsi="宋体" w:hint="eastAsia"/>
          <w:b/>
          <w:bCs/>
        </w:rPr>
        <w:t>F23</w:t>
      </w:r>
      <w:r>
        <w:rPr>
          <w:rFonts w:ascii="仿宋_GB2312" w:eastAsia="仿宋_GB2312" w:hAnsi="宋体" w:hint="eastAsia"/>
          <w:b/>
          <w:bCs/>
        </w:rPr>
        <w:t>～</w:t>
      </w:r>
      <w:r>
        <w:rPr>
          <w:rFonts w:ascii="仿宋_GB2312" w:eastAsia="仿宋_GB2312" w:hAnsi="宋体" w:hint="eastAsia"/>
          <w:b/>
          <w:bCs/>
        </w:rPr>
        <w:t>31</w:t>
      </w:r>
      <w:r>
        <w:rPr>
          <w:rFonts w:ascii="仿宋_GB2312" w:eastAsia="仿宋_GB2312" w:hAnsi="宋体" w:hint="eastAsia"/>
          <w:b/>
          <w:bCs/>
        </w:rPr>
        <w:t>）土建工程量</w:t>
      </w:r>
    </w:p>
    <w:tbl>
      <w:tblPr>
        <w:tblW w:w="898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894"/>
        <w:gridCol w:w="5294"/>
        <w:gridCol w:w="1192"/>
        <w:gridCol w:w="1608"/>
      </w:tblGrid>
      <w:tr w:rsidR="00000000">
        <w:trPr>
          <w:trHeight w:val="20"/>
        </w:trPr>
        <w:tc>
          <w:tcPr>
            <w:tcW w:w="894"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序号</w:t>
            </w:r>
          </w:p>
        </w:tc>
        <w:tc>
          <w:tcPr>
            <w:tcW w:w="5294"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项目名称</w:t>
            </w:r>
          </w:p>
        </w:tc>
        <w:tc>
          <w:tcPr>
            <w:tcW w:w="1192"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计量单位</w:t>
            </w:r>
          </w:p>
        </w:tc>
        <w:tc>
          <w:tcPr>
            <w:tcW w:w="1608"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工程量</w:t>
            </w:r>
          </w:p>
        </w:tc>
      </w:tr>
      <w:tr w:rsidR="00000000">
        <w:trPr>
          <w:trHeight w:val="20"/>
        </w:trPr>
        <w:tc>
          <w:tcPr>
            <w:tcW w:w="894"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1</w:t>
            </w:r>
          </w:p>
        </w:tc>
        <w:tc>
          <w:tcPr>
            <w:tcW w:w="5294"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挖基础土石方</w:t>
            </w:r>
          </w:p>
        </w:tc>
        <w:tc>
          <w:tcPr>
            <w:tcW w:w="1192"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m3</w:t>
            </w:r>
          </w:p>
        </w:tc>
        <w:tc>
          <w:tcPr>
            <w:tcW w:w="1608"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13776.1</w:t>
            </w:r>
          </w:p>
        </w:tc>
      </w:tr>
      <w:tr w:rsidR="00000000">
        <w:trPr>
          <w:trHeight w:val="20"/>
        </w:trPr>
        <w:tc>
          <w:tcPr>
            <w:tcW w:w="894"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2</w:t>
            </w:r>
          </w:p>
        </w:tc>
        <w:tc>
          <w:tcPr>
            <w:tcW w:w="5294"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土（石）方回填</w:t>
            </w:r>
          </w:p>
        </w:tc>
        <w:tc>
          <w:tcPr>
            <w:tcW w:w="1192"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m3</w:t>
            </w:r>
          </w:p>
        </w:tc>
        <w:tc>
          <w:tcPr>
            <w:tcW w:w="1608"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13776.11</w:t>
            </w:r>
          </w:p>
        </w:tc>
      </w:tr>
      <w:tr w:rsidR="00000000">
        <w:trPr>
          <w:trHeight w:val="20"/>
        </w:trPr>
        <w:tc>
          <w:tcPr>
            <w:tcW w:w="894"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3</w:t>
            </w:r>
          </w:p>
        </w:tc>
        <w:tc>
          <w:tcPr>
            <w:tcW w:w="5294"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打预制钢筋混凝土桩φ</w:t>
            </w:r>
            <w:r>
              <w:rPr>
                <w:rFonts w:ascii="仿宋_GB2312" w:eastAsia="仿宋_GB2312" w:hAnsi="宋体"/>
                <w:bCs w:val="0"/>
                <w:kern w:val="0"/>
                <w:sz w:val="24"/>
                <w:szCs w:val="24"/>
              </w:rPr>
              <w:t>500</w:t>
            </w:r>
            <w:r>
              <w:rPr>
                <w:rFonts w:ascii="仿宋_GB2312" w:eastAsia="仿宋_GB2312" w:hAnsi="宋体"/>
                <w:bCs w:val="0"/>
                <w:kern w:val="0"/>
                <w:sz w:val="24"/>
                <w:szCs w:val="24"/>
              </w:rPr>
              <w:t>×</w:t>
            </w:r>
            <w:r>
              <w:rPr>
                <w:rFonts w:ascii="仿宋_GB2312" w:eastAsia="仿宋_GB2312" w:hAnsi="宋体"/>
                <w:bCs w:val="0"/>
                <w:kern w:val="0"/>
                <w:sz w:val="24"/>
                <w:szCs w:val="24"/>
              </w:rPr>
              <w:t>125mm</w:t>
            </w:r>
            <w:r>
              <w:rPr>
                <w:rFonts w:ascii="仿宋_GB2312" w:eastAsia="仿宋_GB2312" w:hAnsi="宋体" w:cs="宋体" w:hint="eastAsia"/>
                <w:bCs w:val="0"/>
                <w:kern w:val="0"/>
                <w:sz w:val="24"/>
                <w:szCs w:val="24"/>
              </w:rPr>
              <w:t>（</w:t>
            </w:r>
            <w:r>
              <w:rPr>
                <w:rFonts w:ascii="仿宋_GB2312" w:eastAsia="仿宋_GB2312" w:hAnsi="宋体"/>
                <w:bCs w:val="0"/>
                <w:kern w:val="0"/>
                <w:sz w:val="24"/>
                <w:szCs w:val="24"/>
              </w:rPr>
              <w:t>AB</w:t>
            </w:r>
            <w:r>
              <w:rPr>
                <w:rFonts w:ascii="仿宋_GB2312" w:eastAsia="仿宋_GB2312" w:hAnsi="宋体" w:cs="宋体" w:hint="eastAsia"/>
                <w:bCs w:val="0"/>
                <w:kern w:val="0"/>
                <w:sz w:val="24"/>
                <w:szCs w:val="24"/>
              </w:rPr>
              <w:t>型）</w:t>
            </w:r>
          </w:p>
        </w:tc>
        <w:tc>
          <w:tcPr>
            <w:tcW w:w="1192"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w:t>
            </w:r>
          </w:p>
        </w:tc>
        <w:tc>
          <w:tcPr>
            <w:tcW w:w="1608"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9360</w:t>
            </w:r>
          </w:p>
        </w:tc>
      </w:tr>
      <w:tr w:rsidR="00000000">
        <w:trPr>
          <w:trHeight w:val="20"/>
        </w:trPr>
        <w:tc>
          <w:tcPr>
            <w:tcW w:w="894"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4</w:t>
            </w:r>
          </w:p>
        </w:tc>
        <w:tc>
          <w:tcPr>
            <w:tcW w:w="5294"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打预制钢筋混凝土桩φ</w:t>
            </w:r>
            <w:r>
              <w:rPr>
                <w:rFonts w:ascii="仿宋_GB2312" w:eastAsia="仿宋_GB2312" w:hAnsi="宋体"/>
                <w:bCs w:val="0"/>
                <w:kern w:val="0"/>
                <w:sz w:val="24"/>
                <w:szCs w:val="24"/>
              </w:rPr>
              <w:t>400</w:t>
            </w:r>
            <w:r>
              <w:rPr>
                <w:rFonts w:ascii="仿宋_GB2312" w:eastAsia="仿宋_GB2312" w:hAnsi="宋体"/>
                <w:bCs w:val="0"/>
                <w:kern w:val="0"/>
                <w:sz w:val="24"/>
                <w:szCs w:val="24"/>
              </w:rPr>
              <w:t>×</w:t>
            </w:r>
            <w:r>
              <w:rPr>
                <w:rFonts w:ascii="仿宋_GB2312" w:eastAsia="仿宋_GB2312" w:hAnsi="宋体"/>
                <w:bCs w:val="0"/>
                <w:kern w:val="0"/>
                <w:sz w:val="24"/>
                <w:szCs w:val="24"/>
              </w:rPr>
              <w:t>95mm</w:t>
            </w:r>
            <w:r>
              <w:rPr>
                <w:rFonts w:ascii="仿宋_GB2312" w:eastAsia="仿宋_GB2312" w:hAnsi="宋体" w:cs="宋体" w:hint="eastAsia"/>
                <w:bCs w:val="0"/>
                <w:kern w:val="0"/>
                <w:sz w:val="24"/>
                <w:szCs w:val="24"/>
              </w:rPr>
              <w:t>（</w:t>
            </w:r>
            <w:r>
              <w:rPr>
                <w:rFonts w:ascii="仿宋_GB2312" w:eastAsia="仿宋_GB2312" w:hAnsi="宋体"/>
                <w:bCs w:val="0"/>
                <w:kern w:val="0"/>
                <w:sz w:val="24"/>
                <w:szCs w:val="24"/>
              </w:rPr>
              <w:t>AB</w:t>
            </w:r>
            <w:r>
              <w:rPr>
                <w:rFonts w:ascii="仿宋_GB2312" w:eastAsia="仿宋_GB2312" w:hAnsi="宋体" w:cs="宋体" w:hint="eastAsia"/>
                <w:bCs w:val="0"/>
                <w:kern w:val="0"/>
                <w:sz w:val="24"/>
                <w:szCs w:val="24"/>
              </w:rPr>
              <w:t>型）</w:t>
            </w:r>
          </w:p>
        </w:tc>
        <w:tc>
          <w:tcPr>
            <w:tcW w:w="1192"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w:t>
            </w:r>
          </w:p>
        </w:tc>
        <w:tc>
          <w:tcPr>
            <w:tcW w:w="1608"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2960</w:t>
            </w:r>
          </w:p>
        </w:tc>
      </w:tr>
      <w:tr w:rsidR="00000000">
        <w:trPr>
          <w:trHeight w:val="20"/>
        </w:trPr>
        <w:tc>
          <w:tcPr>
            <w:tcW w:w="894"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5</w:t>
            </w:r>
          </w:p>
        </w:tc>
        <w:tc>
          <w:tcPr>
            <w:tcW w:w="5294"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厕台</w:t>
            </w:r>
          </w:p>
        </w:tc>
        <w:tc>
          <w:tcPr>
            <w:tcW w:w="1192"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w:t>
            </w:r>
            <w:r>
              <w:rPr>
                <w:rFonts w:ascii="仿宋_GB2312" w:eastAsia="仿宋_GB2312" w:hAnsi="宋体" w:cs="宋体" w:hint="eastAsia"/>
                <w:bCs w:val="0"/>
                <w:kern w:val="0"/>
                <w:sz w:val="24"/>
                <w:szCs w:val="24"/>
              </w:rPr>
              <w:t>3</w:t>
            </w:r>
          </w:p>
        </w:tc>
        <w:tc>
          <w:tcPr>
            <w:tcW w:w="1608"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262</w:t>
            </w:r>
          </w:p>
        </w:tc>
      </w:tr>
      <w:tr w:rsidR="00000000">
        <w:trPr>
          <w:trHeight w:val="20"/>
        </w:trPr>
        <w:tc>
          <w:tcPr>
            <w:tcW w:w="894"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6</w:t>
            </w:r>
          </w:p>
        </w:tc>
        <w:tc>
          <w:tcPr>
            <w:tcW w:w="5294"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砖砌水灶基</w:t>
            </w:r>
            <w:r>
              <w:rPr>
                <w:rFonts w:ascii="仿宋_GB2312" w:eastAsia="仿宋_GB2312" w:hAnsi="宋体" w:cs="宋体" w:hint="eastAsia"/>
                <w:bCs w:val="0"/>
                <w:kern w:val="0"/>
                <w:sz w:val="24"/>
                <w:szCs w:val="24"/>
              </w:rPr>
              <w:t>,</w:t>
            </w:r>
            <w:r>
              <w:rPr>
                <w:rFonts w:ascii="仿宋_GB2312" w:eastAsia="仿宋_GB2312" w:hAnsi="宋体" w:cs="宋体" w:hint="eastAsia"/>
                <w:bCs w:val="0"/>
                <w:kern w:val="0"/>
                <w:sz w:val="24"/>
                <w:szCs w:val="24"/>
              </w:rPr>
              <w:t>面贴</w:t>
            </w:r>
            <w:r>
              <w:rPr>
                <w:rFonts w:ascii="仿宋_GB2312" w:eastAsia="仿宋_GB2312" w:hAnsi="宋体" w:cs="宋体" w:hint="eastAsia"/>
                <w:bCs w:val="0"/>
                <w:kern w:val="0"/>
                <w:sz w:val="24"/>
                <w:szCs w:val="24"/>
              </w:rPr>
              <w:t>200</w:t>
            </w:r>
            <w:r>
              <w:rPr>
                <w:rFonts w:ascii="仿宋_GB2312" w:eastAsia="仿宋_GB2312" w:hAnsi="宋体" w:cs="宋体" w:hint="eastAsia"/>
                <w:bCs w:val="0"/>
                <w:kern w:val="0"/>
                <w:sz w:val="24"/>
                <w:szCs w:val="24"/>
              </w:rPr>
              <w:t>×</w:t>
            </w:r>
            <w:r>
              <w:rPr>
                <w:rFonts w:ascii="仿宋_GB2312" w:eastAsia="仿宋_GB2312" w:hAnsi="宋体" w:cs="宋体" w:hint="eastAsia"/>
                <w:bCs w:val="0"/>
                <w:kern w:val="0"/>
                <w:sz w:val="24"/>
                <w:szCs w:val="24"/>
              </w:rPr>
              <w:t>300mm</w:t>
            </w:r>
            <w:r>
              <w:rPr>
                <w:rFonts w:ascii="仿宋_GB2312" w:eastAsia="仿宋_GB2312" w:hAnsi="宋体" w:cs="宋体" w:hint="eastAsia"/>
                <w:bCs w:val="0"/>
                <w:kern w:val="0"/>
                <w:sz w:val="24"/>
                <w:szCs w:val="24"/>
              </w:rPr>
              <w:t>白瓷片</w:t>
            </w:r>
          </w:p>
        </w:tc>
        <w:tc>
          <w:tcPr>
            <w:tcW w:w="1192"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w:t>
            </w:r>
          </w:p>
        </w:tc>
        <w:tc>
          <w:tcPr>
            <w:tcW w:w="1608"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799.1</w:t>
            </w:r>
          </w:p>
        </w:tc>
      </w:tr>
      <w:tr w:rsidR="00000000">
        <w:trPr>
          <w:trHeight w:val="20"/>
        </w:trPr>
        <w:tc>
          <w:tcPr>
            <w:tcW w:w="894"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7</w:t>
            </w:r>
          </w:p>
        </w:tc>
        <w:tc>
          <w:tcPr>
            <w:tcW w:w="5294"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砖砌栏板（</w:t>
            </w:r>
            <w:r>
              <w:rPr>
                <w:rFonts w:ascii="仿宋_GB2312" w:eastAsia="仿宋_GB2312" w:hAnsi="宋体" w:cs="宋体" w:hint="eastAsia"/>
                <w:bCs w:val="0"/>
                <w:kern w:val="0"/>
                <w:sz w:val="24"/>
                <w:szCs w:val="24"/>
              </w:rPr>
              <w:t>1000</w:t>
            </w:r>
            <w:r>
              <w:rPr>
                <w:rFonts w:ascii="仿宋_GB2312" w:eastAsia="仿宋_GB2312" w:hAnsi="宋体" w:cs="宋体" w:hint="eastAsia"/>
                <w:bCs w:val="0"/>
                <w:kern w:val="0"/>
                <w:sz w:val="24"/>
                <w:szCs w:val="24"/>
              </w:rPr>
              <w:t>高）</w:t>
            </w:r>
          </w:p>
        </w:tc>
        <w:tc>
          <w:tcPr>
            <w:tcW w:w="1192"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w:t>
            </w:r>
          </w:p>
        </w:tc>
        <w:tc>
          <w:tcPr>
            <w:tcW w:w="1608"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3988.21</w:t>
            </w:r>
          </w:p>
        </w:tc>
      </w:tr>
      <w:tr w:rsidR="00000000">
        <w:trPr>
          <w:trHeight w:val="20"/>
        </w:trPr>
        <w:tc>
          <w:tcPr>
            <w:tcW w:w="894"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8</w:t>
            </w:r>
          </w:p>
        </w:tc>
        <w:tc>
          <w:tcPr>
            <w:tcW w:w="5294"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普通砼空心砌块（外墙</w:t>
            </w:r>
            <w:r>
              <w:rPr>
                <w:rFonts w:ascii="仿宋_GB2312" w:eastAsia="仿宋_GB2312" w:hAnsi="宋体" w:cs="宋体" w:hint="eastAsia"/>
                <w:bCs w:val="0"/>
                <w:kern w:val="0"/>
                <w:sz w:val="24"/>
                <w:szCs w:val="24"/>
              </w:rPr>
              <w:t>200</w:t>
            </w:r>
            <w:r>
              <w:rPr>
                <w:rFonts w:ascii="仿宋_GB2312" w:eastAsia="仿宋_GB2312" w:hAnsi="宋体" w:cs="宋体" w:hint="eastAsia"/>
                <w:bCs w:val="0"/>
                <w:kern w:val="0"/>
                <w:sz w:val="24"/>
                <w:szCs w:val="24"/>
              </w:rPr>
              <w:t>厚）</w:t>
            </w:r>
          </w:p>
        </w:tc>
        <w:tc>
          <w:tcPr>
            <w:tcW w:w="1192"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m3</w:t>
            </w:r>
          </w:p>
        </w:tc>
        <w:tc>
          <w:tcPr>
            <w:tcW w:w="1608"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2167.486</w:t>
            </w:r>
          </w:p>
        </w:tc>
      </w:tr>
      <w:tr w:rsidR="00000000">
        <w:trPr>
          <w:trHeight w:val="20"/>
        </w:trPr>
        <w:tc>
          <w:tcPr>
            <w:tcW w:w="894"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9</w:t>
            </w:r>
          </w:p>
        </w:tc>
        <w:tc>
          <w:tcPr>
            <w:tcW w:w="5294"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普通砼空心砌块（内墙</w:t>
            </w:r>
            <w:r>
              <w:rPr>
                <w:rFonts w:ascii="仿宋_GB2312" w:eastAsia="仿宋_GB2312" w:hAnsi="宋体" w:cs="宋体" w:hint="eastAsia"/>
                <w:bCs w:val="0"/>
                <w:kern w:val="0"/>
                <w:sz w:val="24"/>
                <w:szCs w:val="24"/>
              </w:rPr>
              <w:t>200</w:t>
            </w:r>
            <w:r>
              <w:rPr>
                <w:rFonts w:ascii="仿宋_GB2312" w:eastAsia="仿宋_GB2312" w:hAnsi="宋体" w:cs="宋体" w:hint="eastAsia"/>
                <w:bCs w:val="0"/>
                <w:kern w:val="0"/>
                <w:sz w:val="24"/>
                <w:szCs w:val="24"/>
              </w:rPr>
              <w:t>厚）</w:t>
            </w:r>
          </w:p>
        </w:tc>
        <w:tc>
          <w:tcPr>
            <w:tcW w:w="1192"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m3</w:t>
            </w:r>
          </w:p>
        </w:tc>
        <w:tc>
          <w:tcPr>
            <w:tcW w:w="1608"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1092.65</w:t>
            </w:r>
          </w:p>
        </w:tc>
      </w:tr>
      <w:tr w:rsidR="00000000">
        <w:trPr>
          <w:trHeight w:val="20"/>
        </w:trPr>
        <w:tc>
          <w:tcPr>
            <w:tcW w:w="894"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10</w:t>
            </w:r>
          </w:p>
        </w:tc>
        <w:tc>
          <w:tcPr>
            <w:tcW w:w="5294"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普通砼空心砌块（内墙</w:t>
            </w:r>
            <w:r>
              <w:rPr>
                <w:rFonts w:ascii="仿宋_GB2312" w:eastAsia="仿宋_GB2312" w:hAnsi="宋体" w:cs="宋体" w:hint="eastAsia"/>
                <w:bCs w:val="0"/>
                <w:kern w:val="0"/>
                <w:sz w:val="24"/>
                <w:szCs w:val="24"/>
              </w:rPr>
              <w:t>100</w:t>
            </w:r>
            <w:r>
              <w:rPr>
                <w:rFonts w:ascii="仿宋_GB2312" w:eastAsia="仿宋_GB2312" w:hAnsi="宋体" w:cs="宋体" w:hint="eastAsia"/>
                <w:bCs w:val="0"/>
                <w:kern w:val="0"/>
                <w:sz w:val="24"/>
                <w:szCs w:val="24"/>
              </w:rPr>
              <w:t>厚）</w:t>
            </w:r>
          </w:p>
        </w:tc>
        <w:tc>
          <w:tcPr>
            <w:tcW w:w="1192"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m3</w:t>
            </w:r>
          </w:p>
        </w:tc>
        <w:tc>
          <w:tcPr>
            <w:tcW w:w="1608"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1552.612</w:t>
            </w:r>
          </w:p>
        </w:tc>
      </w:tr>
      <w:tr w:rsidR="00000000">
        <w:trPr>
          <w:trHeight w:val="20"/>
        </w:trPr>
        <w:tc>
          <w:tcPr>
            <w:tcW w:w="894" w:type="dxa"/>
            <w:noWrap/>
            <w:vAlign w:val="bottom"/>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11</w:t>
            </w:r>
          </w:p>
        </w:tc>
        <w:tc>
          <w:tcPr>
            <w:tcW w:w="5294" w:type="dxa"/>
            <w:noWrap/>
            <w:vAlign w:val="bottom"/>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现浇混凝土直形楼梯</w:t>
            </w:r>
            <w:r>
              <w:rPr>
                <w:rFonts w:ascii="仿宋_GB2312" w:eastAsia="仿宋_GB2312" w:hAnsi="宋体" w:cs="宋体" w:hint="eastAsia"/>
                <w:bCs w:val="0"/>
                <w:kern w:val="0"/>
                <w:sz w:val="24"/>
                <w:szCs w:val="24"/>
              </w:rPr>
              <w:t>C20</w:t>
            </w:r>
          </w:p>
        </w:tc>
        <w:tc>
          <w:tcPr>
            <w:tcW w:w="1192"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m2</w:t>
            </w:r>
          </w:p>
        </w:tc>
        <w:tc>
          <w:tcPr>
            <w:tcW w:w="1608"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273.06</w:t>
            </w:r>
          </w:p>
        </w:tc>
      </w:tr>
      <w:tr w:rsidR="00000000">
        <w:trPr>
          <w:trHeight w:val="20"/>
        </w:trPr>
        <w:tc>
          <w:tcPr>
            <w:tcW w:w="894" w:type="dxa"/>
            <w:noWrap/>
            <w:vAlign w:val="bottom"/>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12</w:t>
            </w:r>
          </w:p>
        </w:tc>
        <w:tc>
          <w:tcPr>
            <w:tcW w:w="5294" w:type="dxa"/>
            <w:noWrap/>
            <w:vAlign w:val="bottom"/>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现浇混凝土直形楼梯</w:t>
            </w:r>
            <w:r>
              <w:rPr>
                <w:rFonts w:ascii="仿宋_GB2312" w:eastAsia="仿宋_GB2312" w:hAnsi="宋体" w:cs="宋体" w:hint="eastAsia"/>
                <w:bCs w:val="0"/>
                <w:kern w:val="0"/>
                <w:sz w:val="24"/>
                <w:szCs w:val="24"/>
              </w:rPr>
              <w:t>C20</w:t>
            </w:r>
            <w:r>
              <w:rPr>
                <w:rFonts w:ascii="仿宋_GB2312" w:eastAsia="仿宋_GB2312" w:hAnsi="宋体" w:cs="宋体" w:hint="eastAsia"/>
                <w:bCs w:val="0"/>
                <w:kern w:val="0"/>
                <w:sz w:val="24"/>
                <w:szCs w:val="24"/>
              </w:rPr>
              <w:t>散水、坡道</w:t>
            </w:r>
            <w:r>
              <w:rPr>
                <w:rFonts w:ascii="仿宋_GB2312" w:eastAsia="仿宋_GB2312" w:hAnsi="宋体" w:cs="宋体" w:hint="eastAsia"/>
                <w:bCs w:val="0"/>
                <w:kern w:val="0"/>
                <w:sz w:val="24"/>
                <w:szCs w:val="24"/>
              </w:rPr>
              <w:t>C15</w:t>
            </w:r>
          </w:p>
        </w:tc>
        <w:tc>
          <w:tcPr>
            <w:tcW w:w="1192"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m2</w:t>
            </w:r>
          </w:p>
        </w:tc>
        <w:tc>
          <w:tcPr>
            <w:tcW w:w="1608"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1053.05</w:t>
            </w:r>
          </w:p>
        </w:tc>
      </w:tr>
      <w:tr w:rsidR="00000000">
        <w:trPr>
          <w:trHeight w:val="20"/>
        </w:trPr>
        <w:tc>
          <w:tcPr>
            <w:tcW w:w="894" w:type="dxa"/>
            <w:noWrap/>
            <w:vAlign w:val="bottom"/>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13</w:t>
            </w:r>
          </w:p>
        </w:tc>
        <w:tc>
          <w:tcPr>
            <w:tcW w:w="5294" w:type="dxa"/>
            <w:noWrap/>
            <w:vAlign w:val="bottom"/>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现浇混凝土台阶</w:t>
            </w:r>
            <w:r>
              <w:rPr>
                <w:rFonts w:ascii="仿宋_GB2312" w:eastAsia="仿宋_GB2312" w:hAnsi="宋体" w:cs="宋体" w:hint="eastAsia"/>
                <w:bCs w:val="0"/>
                <w:kern w:val="0"/>
                <w:sz w:val="24"/>
                <w:szCs w:val="24"/>
              </w:rPr>
              <w:t>C15</w:t>
            </w:r>
          </w:p>
        </w:tc>
        <w:tc>
          <w:tcPr>
            <w:tcW w:w="1192"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m3</w:t>
            </w:r>
          </w:p>
        </w:tc>
        <w:tc>
          <w:tcPr>
            <w:tcW w:w="1608"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3.45</w:t>
            </w:r>
          </w:p>
        </w:tc>
      </w:tr>
      <w:tr w:rsidR="00000000">
        <w:trPr>
          <w:trHeight w:val="20"/>
        </w:trPr>
        <w:tc>
          <w:tcPr>
            <w:tcW w:w="894" w:type="dxa"/>
            <w:noWrap/>
            <w:vAlign w:val="bottom"/>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14</w:t>
            </w:r>
          </w:p>
        </w:tc>
        <w:tc>
          <w:tcPr>
            <w:tcW w:w="5294" w:type="dxa"/>
            <w:noWrap/>
            <w:vAlign w:val="bottom"/>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现浇混凝土房上水池</w:t>
            </w:r>
            <w:r>
              <w:rPr>
                <w:rFonts w:ascii="仿宋_GB2312" w:eastAsia="仿宋_GB2312" w:hAnsi="宋体" w:cs="宋体" w:hint="eastAsia"/>
                <w:bCs w:val="0"/>
                <w:kern w:val="0"/>
                <w:sz w:val="24"/>
                <w:szCs w:val="24"/>
              </w:rPr>
              <w:t>C</w:t>
            </w:r>
            <w:r>
              <w:rPr>
                <w:rFonts w:ascii="仿宋_GB2312" w:eastAsia="仿宋_GB2312" w:hAnsi="宋体" w:cs="宋体" w:hint="eastAsia"/>
                <w:bCs w:val="0"/>
                <w:kern w:val="0"/>
                <w:sz w:val="24"/>
                <w:szCs w:val="24"/>
              </w:rPr>
              <w:t>20</w:t>
            </w:r>
            <w:r>
              <w:rPr>
                <w:rFonts w:ascii="仿宋_GB2312" w:eastAsia="仿宋_GB2312" w:hAnsi="宋体" w:cs="宋体" w:hint="eastAsia"/>
                <w:bCs w:val="0"/>
                <w:kern w:val="0"/>
                <w:sz w:val="24"/>
                <w:szCs w:val="24"/>
              </w:rPr>
              <w:t>，</w:t>
            </w:r>
            <w:r>
              <w:rPr>
                <w:rFonts w:ascii="仿宋_GB2312" w:eastAsia="仿宋_GB2312" w:hAnsi="宋体" w:cs="宋体" w:hint="eastAsia"/>
                <w:bCs w:val="0"/>
                <w:kern w:val="0"/>
                <w:sz w:val="24"/>
                <w:szCs w:val="24"/>
              </w:rPr>
              <w:t>S6</w:t>
            </w:r>
            <w:r>
              <w:rPr>
                <w:rFonts w:ascii="仿宋_GB2312" w:eastAsia="仿宋_GB2312" w:hAnsi="宋体" w:cs="宋体" w:hint="eastAsia"/>
                <w:bCs w:val="0"/>
                <w:kern w:val="0"/>
                <w:sz w:val="24"/>
                <w:szCs w:val="24"/>
              </w:rPr>
              <w:t>防水砼</w:t>
            </w:r>
          </w:p>
        </w:tc>
        <w:tc>
          <w:tcPr>
            <w:tcW w:w="1192"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m3</w:t>
            </w:r>
          </w:p>
        </w:tc>
        <w:tc>
          <w:tcPr>
            <w:tcW w:w="1608"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61.56</w:t>
            </w:r>
          </w:p>
        </w:tc>
      </w:tr>
      <w:tr w:rsidR="00000000">
        <w:trPr>
          <w:trHeight w:val="20"/>
        </w:trPr>
        <w:tc>
          <w:tcPr>
            <w:tcW w:w="894" w:type="dxa"/>
            <w:noWrap/>
            <w:vAlign w:val="bottom"/>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15</w:t>
            </w:r>
          </w:p>
        </w:tc>
        <w:tc>
          <w:tcPr>
            <w:tcW w:w="5294" w:type="dxa"/>
            <w:noWrap/>
            <w:vAlign w:val="bottom"/>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消防水池现浇混凝土直形墙</w:t>
            </w:r>
            <w:r>
              <w:rPr>
                <w:rFonts w:ascii="仿宋_GB2312" w:eastAsia="仿宋_GB2312" w:hAnsi="宋体" w:cs="宋体" w:hint="eastAsia"/>
                <w:bCs w:val="0"/>
                <w:kern w:val="0"/>
                <w:sz w:val="24"/>
                <w:szCs w:val="24"/>
              </w:rPr>
              <w:t>C20</w:t>
            </w:r>
            <w:r>
              <w:rPr>
                <w:rFonts w:ascii="仿宋_GB2312" w:eastAsia="仿宋_GB2312" w:hAnsi="宋体" w:cs="宋体" w:hint="eastAsia"/>
                <w:bCs w:val="0"/>
                <w:kern w:val="0"/>
                <w:sz w:val="24"/>
                <w:szCs w:val="24"/>
              </w:rPr>
              <w:t>，</w:t>
            </w:r>
            <w:r>
              <w:rPr>
                <w:rFonts w:ascii="仿宋_GB2312" w:eastAsia="仿宋_GB2312" w:hAnsi="宋体" w:cs="宋体" w:hint="eastAsia"/>
                <w:bCs w:val="0"/>
                <w:kern w:val="0"/>
                <w:sz w:val="24"/>
                <w:szCs w:val="24"/>
              </w:rPr>
              <w:t>S6</w:t>
            </w:r>
            <w:r>
              <w:rPr>
                <w:rFonts w:ascii="仿宋_GB2312" w:eastAsia="仿宋_GB2312" w:hAnsi="宋体" w:cs="宋体" w:hint="eastAsia"/>
                <w:bCs w:val="0"/>
                <w:kern w:val="0"/>
                <w:sz w:val="24"/>
                <w:szCs w:val="24"/>
              </w:rPr>
              <w:t>防水砼</w:t>
            </w:r>
          </w:p>
        </w:tc>
        <w:tc>
          <w:tcPr>
            <w:tcW w:w="1192"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m3</w:t>
            </w:r>
          </w:p>
        </w:tc>
        <w:tc>
          <w:tcPr>
            <w:tcW w:w="1608"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57</w:t>
            </w:r>
          </w:p>
        </w:tc>
      </w:tr>
      <w:tr w:rsidR="00000000">
        <w:trPr>
          <w:trHeight w:val="20"/>
        </w:trPr>
        <w:tc>
          <w:tcPr>
            <w:tcW w:w="894" w:type="dxa"/>
            <w:noWrap/>
            <w:vAlign w:val="bottom"/>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16</w:t>
            </w:r>
          </w:p>
        </w:tc>
        <w:tc>
          <w:tcPr>
            <w:tcW w:w="5294"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现浇构件钢筋</w:t>
            </w:r>
            <w:r>
              <w:rPr>
                <w:rFonts w:ascii="仿宋_GB2312" w:eastAsia="仿宋_GB2312" w:hAnsi="宋体" w:cs="宋体" w:hint="eastAsia"/>
                <w:bCs w:val="0"/>
                <w:kern w:val="0"/>
                <w:sz w:val="24"/>
                <w:szCs w:val="24"/>
              </w:rPr>
              <w:t xml:space="preserve"> </w:t>
            </w:r>
            <w:r>
              <w:rPr>
                <w:rFonts w:ascii="仿宋_GB2312" w:eastAsia="仿宋_GB2312" w:hAnsi="宋体" w:cs="宋体" w:hint="eastAsia"/>
                <w:bCs w:val="0"/>
                <w:kern w:val="0"/>
                <w:sz w:val="24"/>
                <w:szCs w:val="24"/>
              </w:rPr>
              <w:t>φ</w:t>
            </w:r>
            <w:r>
              <w:rPr>
                <w:rFonts w:ascii="仿宋_GB2312" w:eastAsia="仿宋_GB2312" w:hAnsi="宋体" w:cs="宋体" w:hint="eastAsia"/>
                <w:bCs w:val="0"/>
                <w:kern w:val="0"/>
                <w:sz w:val="24"/>
                <w:szCs w:val="24"/>
              </w:rPr>
              <w:t>10</w:t>
            </w:r>
            <w:r>
              <w:rPr>
                <w:rFonts w:ascii="仿宋_GB2312" w:eastAsia="仿宋_GB2312" w:hAnsi="宋体" w:cs="宋体" w:hint="eastAsia"/>
                <w:bCs w:val="0"/>
                <w:kern w:val="0"/>
                <w:sz w:val="24"/>
                <w:szCs w:val="24"/>
              </w:rPr>
              <w:t>内圆钢</w:t>
            </w:r>
          </w:p>
        </w:tc>
        <w:tc>
          <w:tcPr>
            <w:tcW w:w="1192"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t</w:t>
            </w:r>
          </w:p>
        </w:tc>
        <w:tc>
          <w:tcPr>
            <w:tcW w:w="1608" w:type="dxa"/>
            <w:noWrap/>
            <w:vAlign w:val="bottom"/>
          </w:tcPr>
          <w:p w:rsidR="00D64AE2" w:rsidRDefault="00D64AE2">
            <w:pPr>
              <w:pStyle w:val="10"/>
              <w:widowControl/>
              <w:spacing w:beforeLines="50" w:before="156" w:afterLines="50" w:after="156" w:line="240" w:lineRule="auto"/>
              <w:rPr>
                <w:rFonts w:ascii="仿宋_GB2312" w:eastAsia="仿宋_GB2312" w:hAnsi="宋体" w:cs="宋体"/>
                <w:kern w:val="0"/>
                <w:szCs w:val="24"/>
              </w:rPr>
            </w:pPr>
            <w:r>
              <w:rPr>
                <w:rFonts w:ascii="仿宋_GB2312" w:eastAsia="仿宋_GB2312" w:hAnsi="宋体" w:cs="宋体" w:hint="eastAsia"/>
                <w:kern w:val="0"/>
                <w:szCs w:val="24"/>
              </w:rPr>
              <w:t>291.37</w:t>
            </w:r>
          </w:p>
        </w:tc>
      </w:tr>
      <w:tr w:rsidR="00000000">
        <w:trPr>
          <w:trHeight w:val="20"/>
        </w:trPr>
        <w:tc>
          <w:tcPr>
            <w:tcW w:w="894" w:type="dxa"/>
            <w:noWrap/>
            <w:vAlign w:val="bottom"/>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17</w:t>
            </w:r>
          </w:p>
        </w:tc>
        <w:tc>
          <w:tcPr>
            <w:tcW w:w="5294"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现浇构件钢筋</w:t>
            </w:r>
            <w:r>
              <w:rPr>
                <w:rFonts w:ascii="仿宋_GB2312" w:eastAsia="仿宋_GB2312" w:hAnsi="宋体" w:cs="宋体" w:hint="eastAsia"/>
                <w:bCs w:val="0"/>
                <w:kern w:val="0"/>
                <w:sz w:val="24"/>
                <w:szCs w:val="24"/>
              </w:rPr>
              <w:t xml:space="preserve"> </w:t>
            </w:r>
            <w:r>
              <w:rPr>
                <w:rFonts w:ascii="仿宋_GB2312" w:eastAsia="仿宋_GB2312" w:hAnsi="宋体" w:cs="宋体" w:hint="eastAsia"/>
                <w:bCs w:val="0"/>
                <w:kern w:val="0"/>
                <w:sz w:val="24"/>
                <w:szCs w:val="24"/>
              </w:rPr>
              <w:t>φ</w:t>
            </w:r>
            <w:r>
              <w:rPr>
                <w:rFonts w:ascii="仿宋_GB2312" w:eastAsia="仿宋_GB2312" w:hAnsi="宋体" w:cs="宋体" w:hint="eastAsia"/>
                <w:bCs w:val="0"/>
                <w:kern w:val="0"/>
                <w:sz w:val="24"/>
                <w:szCs w:val="24"/>
              </w:rPr>
              <w:t>25</w:t>
            </w:r>
            <w:r>
              <w:rPr>
                <w:rFonts w:ascii="仿宋_GB2312" w:eastAsia="仿宋_GB2312" w:hAnsi="宋体" w:cs="宋体" w:hint="eastAsia"/>
                <w:bCs w:val="0"/>
                <w:kern w:val="0"/>
                <w:sz w:val="24"/>
                <w:szCs w:val="24"/>
              </w:rPr>
              <w:t>内螺纹钢</w:t>
            </w:r>
          </w:p>
        </w:tc>
        <w:tc>
          <w:tcPr>
            <w:tcW w:w="1192"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t</w:t>
            </w:r>
          </w:p>
        </w:tc>
        <w:tc>
          <w:tcPr>
            <w:tcW w:w="1608" w:type="dxa"/>
            <w:noWrap/>
            <w:vAlign w:val="bottom"/>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682.08</w:t>
            </w:r>
          </w:p>
        </w:tc>
      </w:tr>
      <w:tr w:rsidR="00000000">
        <w:trPr>
          <w:trHeight w:val="20"/>
        </w:trPr>
        <w:tc>
          <w:tcPr>
            <w:tcW w:w="894" w:type="dxa"/>
            <w:noWrap/>
            <w:vAlign w:val="bottom"/>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18</w:t>
            </w:r>
          </w:p>
        </w:tc>
        <w:tc>
          <w:tcPr>
            <w:tcW w:w="5294"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现浇构件箍筋</w:t>
            </w:r>
            <w:r>
              <w:rPr>
                <w:rFonts w:ascii="仿宋_GB2312" w:eastAsia="仿宋_GB2312" w:hAnsi="宋体" w:cs="宋体" w:hint="eastAsia"/>
                <w:bCs w:val="0"/>
                <w:kern w:val="0"/>
                <w:sz w:val="24"/>
                <w:szCs w:val="24"/>
              </w:rPr>
              <w:t xml:space="preserve"> </w:t>
            </w:r>
            <w:r>
              <w:rPr>
                <w:rFonts w:ascii="仿宋_GB2312" w:eastAsia="仿宋_GB2312" w:hAnsi="宋体" w:cs="宋体" w:hint="eastAsia"/>
                <w:bCs w:val="0"/>
                <w:kern w:val="0"/>
                <w:sz w:val="24"/>
                <w:szCs w:val="24"/>
              </w:rPr>
              <w:t>φ</w:t>
            </w:r>
            <w:r>
              <w:rPr>
                <w:rFonts w:ascii="仿宋_GB2312" w:eastAsia="仿宋_GB2312" w:hAnsi="宋体" w:cs="宋体" w:hint="eastAsia"/>
                <w:bCs w:val="0"/>
                <w:kern w:val="0"/>
                <w:sz w:val="24"/>
                <w:szCs w:val="24"/>
              </w:rPr>
              <w:t>10</w:t>
            </w:r>
            <w:r>
              <w:rPr>
                <w:rFonts w:ascii="仿宋_GB2312" w:eastAsia="仿宋_GB2312" w:hAnsi="宋体" w:cs="宋体" w:hint="eastAsia"/>
                <w:bCs w:val="0"/>
                <w:kern w:val="0"/>
                <w:sz w:val="24"/>
                <w:szCs w:val="24"/>
              </w:rPr>
              <w:t>内圆钢</w:t>
            </w:r>
          </w:p>
        </w:tc>
        <w:tc>
          <w:tcPr>
            <w:tcW w:w="1192"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t</w:t>
            </w:r>
          </w:p>
        </w:tc>
        <w:tc>
          <w:tcPr>
            <w:tcW w:w="1608" w:type="dxa"/>
            <w:noWrap/>
            <w:vAlign w:val="bottom"/>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276.61</w:t>
            </w:r>
          </w:p>
        </w:tc>
      </w:tr>
      <w:tr w:rsidR="00000000">
        <w:trPr>
          <w:trHeight w:val="20"/>
        </w:trPr>
        <w:tc>
          <w:tcPr>
            <w:tcW w:w="894" w:type="dxa"/>
            <w:noWrap/>
            <w:vAlign w:val="bottom"/>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19</w:t>
            </w:r>
          </w:p>
        </w:tc>
        <w:tc>
          <w:tcPr>
            <w:tcW w:w="5294" w:type="dxa"/>
            <w:noWrap/>
            <w:vAlign w:val="bottom"/>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现浇混凝土雨篷、阳台板</w:t>
            </w:r>
            <w:r>
              <w:rPr>
                <w:rFonts w:ascii="仿宋_GB2312" w:eastAsia="仿宋_GB2312" w:hAnsi="宋体" w:cs="宋体" w:hint="eastAsia"/>
                <w:bCs w:val="0"/>
                <w:kern w:val="0"/>
                <w:sz w:val="24"/>
                <w:szCs w:val="24"/>
              </w:rPr>
              <w:t>C25</w:t>
            </w:r>
          </w:p>
        </w:tc>
        <w:tc>
          <w:tcPr>
            <w:tcW w:w="1192"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m3</w:t>
            </w:r>
          </w:p>
        </w:tc>
        <w:tc>
          <w:tcPr>
            <w:tcW w:w="1608"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120.79</w:t>
            </w:r>
          </w:p>
        </w:tc>
      </w:tr>
      <w:tr w:rsidR="00000000">
        <w:trPr>
          <w:trHeight w:val="20"/>
        </w:trPr>
        <w:tc>
          <w:tcPr>
            <w:tcW w:w="894" w:type="dxa"/>
            <w:noWrap/>
            <w:vAlign w:val="bottom"/>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20</w:t>
            </w:r>
          </w:p>
        </w:tc>
        <w:tc>
          <w:tcPr>
            <w:tcW w:w="5294" w:type="dxa"/>
            <w:noWrap/>
            <w:vAlign w:val="bottom"/>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现浇混凝土雨篷、阳台板</w:t>
            </w:r>
            <w:r>
              <w:rPr>
                <w:rFonts w:ascii="仿宋_GB2312" w:eastAsia="仿宋_GB2312" w:hAnsi="宋体" w:cs="宋体" w:hint="eastAsia"/>
                <w:bCs w:val="0"/>
                <w:kern w:val="0"/>
                <w:sz w:val="24"/>
                <w:szCs w:val="24"/>
              </w:rPr>
              <w:t>C20</w:t>
            </w:r>
          </w:p>
        </w:tc>
        <w:tc>
          <w:tcPr>
            <w:tcW w:w="1192"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m3</w:t>
            </w:r>
          </w:p>
        </w:tc>
        <w:tc>
          <w:tcPr>
            <w:tcW w:w="1608"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144.9</w:t>
            </w:r>
          </w:p>
        </w:tc>
      </w:tr>
      <w:tr w:rsidR="00000000">
        <w:trPr>
          <w:trHeight w:val="20"/>
        </w:trPr>
        <w:tc>
          <w:tcPr>
            <w:tcW w:w="894" w:type="dxa"/>
            <w:noWrap/>
            <w:vAlign w:val="bottom"/>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21</w:t>
            </w:r>
          </w:p>
        </w:tc>
        <w:tc>
          <w:tcPr>
            <w:tcW w:w="5294" w:type="dxa"/>
            <w:noWrap/>
            <w:vAlign w:val="bottom"/>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现浇混凝土有梁板</w:t>
            </w:r>
            <w:r>
              <w:rPr>
                <w:rFonts w:ascii="仿宋_GB2312" w:eastAsia="仿宋_GB2312" w:hAnsi="宋体" w:cs="宋体" w:hint="eastAsia"/>
                <w:bCs w:val="0"/>
                <w:kern w:val="0"/>
                <w:sz w:val="24"/>
                <w:szCs w:val="24"/>
              </w:rPr>
              <w:t>C25</w:t>
            </w:r>
          </w:p>
        </w:tc>
        <w:tc>
          <w:tcPr>
            <w:tcW w:w="1192"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m3</w:t>
            </w:r>
          </w:p>
        </w:tc>
        <w:tc>
          <w:tcPr>
            <w:tcW w:w="1608"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2471.7</w:t>
            </w:r>
          </w:p>
        </w:tc>
      </w:tr>
      <w:tr w:rsidR="00000000">
        <w:trPr>
          <w:trHeight w:val="20"/>
        </w:trPr>
        <w:tc>
          <w:tcPr>
            <w:tcW w:w="894" w:type="dxa"/>
            <w:noWrap/>
            <w:vAlign w:val="bottom"/>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22</w:t>
            </w:r>
          </w:p>
        </w:tc>
        <w:tc>
          <w:tcPr>
            <w:tcW w:w="5294" w:type="dxa"/>
            <w:noWrap/>
            <w:vAlign w:val="bottom"/>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现浇混凝土有梁板</w:t>
            </w:r>
            <w:r>
              <w:rPr>
                <w:rFonts w:ascii="仿宋_GB2312" w:eastAsia="仿宋_GB2312" w:hAnsi="宋体" w:cs="宋体" w:hint="eastAsia"/>
                <w:bCs w:val="0"/>
                <w:kern w:val="0"/>
                <w:sz w:val="24"/>
                <w:szCs w:val="24"/>
              </w:rPr>
              <w:t>C20</w:t>
            </w:r>
          </w:p>
        </w:tc>
        <w:tc>
          <w:tcPr>
            <w:tcW w:w="1192"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m3</w:t>
            </w:r>
          </w:p>
        </w:tc>
        <w:tc>
          <w:tcPr>
            <w:tcW w:w="1608"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3409.78</w:t>
            </w:r>
          </w:p>
        </w:tc>
      </w:tr>
      <w:tr w:rsidR="00000000">
        <w:trPr>
          <w:trHeight w:val="20"/>
        </w:trPr>
        <w:tc>
          <w:tcPr>
            <w:tcW w:w="894" w:type="dxa"/>
            <w:noWrap/>
            <w:vAlign w:val="bottom"/>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23</w:t>
            </w:r>
          </w:p>
        </w:tc>
        <w:tc>
          <w:tcPr>
            <w:tcW w:w="5294" w:type="dxa"/>
            <w:noWrap/>
            <w:vAlign w:val="bottom"/>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现浇混凝土直形墙</w:t>
            </w:r>
            <w:r>
              <w:rPr>
                <w:rFonts w:ascii="仿宋_GB2312" w:eastAsia="仿宋_GB2312" w:hAnsi="宋体" w:cs="宋体" w:hint="eastAsia"/>
                <w:bCs w:val="0"/>
                <w:kern w:val="0"/>
                <w:sz w:val="24"/>
                <w:szCs w:val="24"/>
              </w:rPr>
              <w:t>C2</w:t>
            </w:r>
            <w:r>
              <w:rPr>
                <w:rFonts w:ascii="仿宋_GB2312" w:eastAsia="仿宋_GB2312" w:hAnsi="宋体" w:cs="宋体" w:hint="eastAsia"/>
                <w:bCs w:val="0"/>
                <w:kern w:val="0"/>
                <w:sz w:val="24"/>
                <w:szCs w:val="24"/>
              </w:rPr>
              <w:t>0</w:t>
            </w:r>
          </w:p>
        </w:tc>
        <w:tc>
          <w:tcPr>
            <w:tcW w:w="1192"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m3</w:t>
            </w:r>
          </w:p>
        </w:tc>
        <w:tc>
          <w:tcPr>
            <w:tcW w:w="1608"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76.19</w:t>
            </w:r>
          </w:p>
        </w:tc>
      </w:tr>
      <w:tr w:rsidR="00000000">
        <w:trPr>
          <w:trHeight w:val="20"/>
        </w:trPr>
        <w:tc>
          <w:tcPr>
            <w:tcW w:w="894" w:type="dxa"/>
            <w:noWrap/>
            <w:vAlign w:val="bottom"/>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24</w:t>
            </w:r>
          </w:p>
        </w:tc>
        <w:tc>
          <w:tcPr>
            <w:tcW w:w="5294" w:type="dxa"/>
            <w:noWrap/>
            <w:vAlign w:val="bottom"/>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现浇混凝土矩形柱（构造柱）</w:t>
            </w:r>
            <w:r>
              <w:rPr>
                <w:rFonts w:ascii="仿宋_GB2312" w:eastAsia="仿宋_GB2312" w:hAnsi="宋体" w:cs="宋体" w:hint="eastAsia"/>
                <w:bCs w:val="0"/>
                <w:kern w:val="0"/>
                <w:sz w:val="24"/>
                <w:szCs w:val="24"/>
              </w:rPr>
              <w:t>c20</w:t>
            </w:r>
          </w:p>
        </w:tc>
        <w:tc>
          <w:tcPr>
            <w:tcW w:w="1192"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m3</w:t>
            </w:r>
          </w:p>
        </w:tc>
        <w:tc>
          <w:tcPr>
            <w:tcW w:w="1608"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43.76</w:t>
            </w:r>
          </w:p>
        </w:tc>
      </w:tr>
      <w:tr w:rsidR="00000000">
        <w:trPr>
          <w:trHeight w:val="20"/>
        </w:trPr>
        <w:tc>
          <w:tcPr>
            <w:tcW w:w="894" w:type="dxa"/>
            <w:noWrap/>
            <w:vAlign w:val="bottom"/>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25</w:t>
            </w:r>
          </w:p>
        </w:tc>
        <w:tc>
          <w:tcPr>
            <w:tcW w:w="5294" w:type="dxa"/>
            <w:noWrap/>
            <w:vAlign w:val="bottom"/>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现浇混凝土矩形柱（构造柱）</w:t>
            </w:r>
            <w:r>
              <w:rPr>
                <w:rFonts w:ascii="仿宋_GB2312" w:eastAsia="仿宋_GB2312" w:hAnsi="宋体" w:cs="宋体" w:hint="eastAsia"/>
                <w:bCs w:val="0"/>
                <w:kern w:val="0"/>
                <w:sz w:val="24"/>
                <w:szCs w:val="24"/>
              </w:rPr>
              <w:t>c25</w:t>
            </w:r>
          </w:p>
        </w:tc>
        <w:tc>
          <w:tcPr>
            <w:tcW w:w="1192"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m3</w:t>
            </w:r>
          </w:p>
        </w:tc>
        <w:tc>
          <w:tcPr>
            <w:tcW w:w="1608"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51.52</w:t>
            </w:r>
          </w:p>
        </w:tc>
      </w:tr>
      <w:tr w:rsidR="00000000">
        <w:trPr>
          <w:trHeight w:val="20"/>
        </w:trPr>
        <w:tc>
          <w:tcPr>
            <w:tcW w:w="894" w:type="dxa"/>
            <w:noWrap/>
            <w:vAlign w:val="bottom"/>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26</w:t>
            </w:r>
          </w:p>
        </w:tc>
        <w:tc>
          <w:tcPr>
            <w:tcW w:w="5294" w:type="dxa"/>
            <w:noWrap/>
            <w:vAlign w:val="bottom"/>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现浇混凝土矩形柱</w:t>
            </w:r>
            <w:r>
              <w:rPr>
                <w:rFonts w:ascii="仿宋_GB2312" w:eastAsia="仿宋_GB2312" w:hAnsi="宋体" w:cs="宋体" w:hint="eastAsia"/>
                <w:bCs w:val="0"/>
                <w:kern w:val="0"/>
                <w:sz w:val="24"/>
                <w:szCs w:val="24"/>
              </w:rPr>
              <w:t>c20</w:t>
            </w:r>
          </w:p>
        </w:tc>
        <w:tc>
          <w:tcPr>
            <w:tcW w:w="1192"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m3</w:t>
            </w:r>
          </w:p>
        </w:tc>
        <w:tc>
          <w:tcPr>
            <w:tcW w:w="1608"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872.5</w:t>
            </w:r>
          </w:p>
        </w:tc>
      </w:tr>
      <w:tr w:rsidR="00000000">
        <w:trPr>
          <w:trHeight w:val="20"/>
        </w:trPr>
        <w:tc>
          <w:tcPr>
            <w:tcW w:w="894" w:type="dxa"/>
            <w:noWrap/>
            <w:vAlign w:val="bottom"/>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27</w:t>
            </w:r>
          </w:p>
        </w:tc>
        <w:tc>
          <w:tcPr>
            <w:tcW w:w="5294" w:type="dxa"/>
            <w:noWrap/>
            <w:vAlign w:val="bottom"/>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现浇混凝土矩形柱</w:t>
            </w:r>
            <w:r>
              <w:rPr>
                <w:rFonts w:ascii="仿宋_GB2312" w:eastAsia="仿宋_GB2312" w:hAnsi="宋体" w:cs="宋体" w:hint="eastAsia"/>
                <w:bCs w:val="0"/>
                <w:kern w:val="0"/>
                <w:sz w:val="24"/>
                <w:szCs w:val="24"/>
              </w:rPr>
              <w:t>c25</w:t>
            </w:r>
          </w:p>
        </w:tc>
        <w:tc>
          <w:tcPr>
            <w:tcW w:w="1192"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m3</w:t>
            </w:r>
          </w:p>
        </w:tc>
        <w:tc>
          <w:tcPr>
            <w:tcW w:w="1608"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538.81</w:t>
            </w:r>
          </w:p>
        </w:tc>
      </w:tr>
      <w:tr w:rsidR="00000000">
        <w:trPr>
          <w:trHeight w:val="20"/>
        </w:trPr>
        <w:tc>
          <w:tcPr>
            <w:tcW w:w="894" w:type="dxa"/>
            <w:noWrap/>
            <w:vAlign w:val="bottom"/>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28</w:t>
            </w:r>
          </w:p>
        </w:tc>
        <w:tc>
          <w:tcPr>
            <w:tcW w:w="5294" w:type="dxa"/>
            <w:noWrap/>
            <w:vAlign w:val="bottom"/>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现浇混凝土桩承台基础</w:t>
            </w:r>
            <w:r>
              <w:rPr>
                <w:rFonts w:ascii="仿宋_GB2312" w:eastAsia="仿宋_GB2312" w:hAnsi="宋体" w:cs="宋体" w:hint="eastAsia"/>
                <w:bCs w:val="0"/>
                <w:kern w:val="0"/>
                <w:sz w:val="24"/>
                <w:szCs w:val="24"/>
              </w:rPr>
              <w:t>c30</w:t>
            </w:r>
          </w:p>
        </w:tc>
        <w:tc>
          <w:tcPr>
            <w:tcW w:w="1192"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m3</w:t>
            </w:r>
          </w:p>
        </w:tc>
        <w:tc>
          <w:tcPr>
            <w:tcW w:w="1608"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914.17</w:t>
            </w:r>
          </w:p>
        </w:tc>
      </w:tr>
      <w:tr w:rsidR="00000000">
        <w:trPr>
          <w:trHeight w:val="20"/>
        </w:trPr>
        <w:tc>
          <w:tcPr>
            <w:tcW w:w="894" w:type="dxa"/>
            <w:noWrap/>
            <w:vAlign w:val="bottom"/>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29</w:t>
            </w:r>
          </w:p>
        </w:tc>
        <w:tc>
          <w:tcPr>
            <w:tcW w:w="5294" w:type="dxa"/>
            <w:noWrap/>
            <w:vAlign w:val="bottom"/>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现浇混凝土套挑檐板</w:t>
            </w:r>
            <w:r>
              <w:rPr>
                <w:rFonts w:ascii="仿宋_GB2312" w:eastAsia="仿宋_GB2312" w:hAnsi="宋体" w:cs="宋体" w:hint="eastAsia"/>
                <w:bCs w:val="0"/>
                <w:kern w:val="0"/>
                <w:sz w:val="24"/>
                <w:szCs w:val="24"/>
              </w:rPr>
              <w:t>C20</w:t>
            </w:r>
          </w:p>
        </w:tc>
        <w:tc>
          <w:tcPr>
            <w:tcW w:w="1192"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m3</w:t>
            </w:r>
          </w:p>
        </w:tc>
        <w:tc>
          <w:tcPr>
            <w:tcW w:w="1608"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114.9</w:t>
            </w:r>
          </w:p>
        </w:tc>
      </w:tr>
      <w:tr w:rsidR="00000000">
        <w:trPr>
          <w:trHeight w:val="20"/>
        </w:trPr>
        <w:tc>
          <w:tcPr>
            <w:tcW w:w="894"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30</w:t>
            </w:r>
          </w:p>
        </w:tc>
        <w:tc>
          <w:tcPr>
            <w:tcW w:w="5294"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墙脚砂浆防水（潮）</w:t>
            </w:r>
          </w:p>
        </w:tc>
        <w:tc>
          <w:tcPr>
            <w:tcW w:w="1192"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m2</w:t>
            </w:r>
          </w:p>
        </w:tc>
        <w:tc>
          <w:tcPr>
            <w:tcW w:w="1608"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367.13</w:t>
            </w:r>
          </w:p>
        </w:tc>
      </w:tr>
      <w:tr w:rsidR="00000000">
        <w:trPr>
          <w:trHeight w:val="20"/>
        </w:trPr>
        <w:tc>
          <w:tcPr>
            <w:tcW w:w="894"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31</w:t>
            </w:r>
          </w:p>
        </w:tc>
        <w:tc>
          <w:tcPr>
            <w:tcW w:w="5294"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屋面卷材防水</w:t>
            </w:r>
            <w:r>
              <w:rPr>
                <w:rFonts w:ascii="仿宋_GB2312" w:eastAsia="仿宋_GB2312" w:hAnsi="宋体" w:cs="宋体" w:hint="eastAsia"/>
                <w:bCs w:val="0"/>
                <w:kern w:val="0"/>
                <w:sz w:val="24"/>
                <w:szCs w:val="24"/>
              </w:rPr>
              <w:t xml:space="preserve"> APP</w:t>
            </w:r>
            <w:r>
              <w:rPr>
                <w:rFonts w:ascii="仿宋_GB2312" w:eastAsia="仿宋_GB2312" w:hAnsi="宋体" w:cs="宋体" w:hint="eastAsia"/>
                <w:bCs w:val="0"/>
                <w:kern w:val="0"/>
                <w:sz w:val="24"/>
                <w:szCs w:val="24"/>
              </w:rPr>
              <w:t>改性沥青防水卷材</w:t>
            </w:r>
            <w:r>
              <w:rPr>
                <w:rFonts w:ascii="仿宋_GB2312" w:eastAsia="仿宋_GB2312" w:hAnsi="宋体" w:cs="宋体" w:hint="eastAsia"/>
                <w:bCs w:val="0"/>
                <w:kern w:val="0"/>
                <w:sz w:val="24"/>
                <w:szCs w:val="24"/>
              </w:rPr>
              <w:t>4mm</w:t>
            </w:r>
            <w:r>
              <w:rPr>
                <w:rFonts w:ascii="仿宋_GB2312" w:eastAsia="仿宋_GB2312" w:hAnsi="宋体" w:cs="宋体" w:hint="eastAsia"/>
                <w:bCs w:val="0"/>
                <w:kern w:val="0"/>
                <w:sz w:val="24"/>
                <w:szCs w:val="24"/>
              </w:rPr>
              <w:t>厚</w:t>
            </w:r>
          </w:p>
        </w:tc>
        <w:tc>
          <w:tcPr>
            <w:tcW w:w="1192"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m2</w:t>
            </w:r>
          </w:p>
        </w:tc>
        <w:tc>
          <w:tcPr>
            <w:tcW w:w="1608"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5677.19</w:t>
            </w:r>
          </w:p>
        </w:tc>
      </w:tr>
      <w:tr w:rsidR="00000000">
        <w:trPr>
          <w:trHeight w:val="20"/>
        </w:trPr>
        <w:tc>
          <w:tcPr>
            <w:tcW w:w="894"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32</w:t>
            </w:r>
          </w:p>
        </w:tc>
        <w:tc>
          <w:tcPr>
            <w:tcW w:w="5294"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屋面刚性防水</w:t>
            </w:r>
          </w:p>
        </w:tc>
        <w:tc>
          <w:tcPr>
            <w:tcW w:w="1192"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m2</w:t>
            </w:r>
          </w:p>
        </w:tc>
        <w:tc>
          <w:tcPr>
            <w:tcW w:w="1608"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4724</w:t>
            </w:r>
            <w:r>
              <w:rPr>
                <w:rFonts w:ascii="仿宋_GB2312" w:eastAsia="仿宋_GB2312" w:hAnsi="宋体" w:cs="宋体" w:hint="eastAsia"/>
                <w:bCs w:val="0"/>
                <w:kern w:val="0"/>
                <w:sz w:val="24"/>
                <w:szCs w:val="24"/>
              </w:rPr>
              <w:t>.18</w:t>
            </w:r>
          </w:p>
        </w:tc>
      </w:tr>
      <w:tr w:rsidR="00000000">
        <w:trPr>
          <w:trHeight w:val="20"/>
        </w:trPr>
        <w:tc>
          <w:tcPr>
            <w:tcW w:w="894"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33</w:t>
            </w:r>
          </w:p>
        </w:tc>
        <w:tc>
          <w:tcPr>
            <w:tcW w:w="5294"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水池砂浆防（潮）水（五层做法）</w:t>
            </w:r>
          </w:p>
        </w:tc>
        <w:tc>
          <w:tcPr>
            <w:tcW w:w="1192"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m2</w:t>
            </w:r>
          </w:p>
        </w:tc>
        <w:tc>
          <w:tcPr>
            <w:tcW w:w="1608"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448.85</w:t>
            </w:r>
          </w:p>
        </w:tc>
      </w:tr>
      <w:tr w:rsidR="00000000">
        <w:trPr>
          <w:trHeight w:val="20"/>
        </w:trPr>
        <w:tc>
          <w:tcPr>
            <w:tcW w:w="894"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34</w:t>
            </w:r>
          </w:p>
        </w:tc>
        <w:tc>
          <w:tcPr>
            <w:tcW w:w="5294"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枣色板瓦屋面</w:t>
            </w:r>
          </w:p>
        </w:tc>
        <w:tc>
          <w:tcPr>
            <w:tcW w:w="1192"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m2</w:t>
            </w:r>
          </w:p>
        </w:tc>
        <w:tc>
          <w:tcPr>
            <w:tcW w:w="1608"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794.88</w:t>
            </w:r>
          </w:p>
        </w:tc>
      </w:tr>
      <w:tr w:rsidR="00000000">
        <w:trPr>
          <w:trHeight w:val="20"/>
        </w:trPr>
        <w:tc>
          <w:tcPr>
            <w:tcW w:w="894"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35</w:t>
            </w:r>
          </w:p>
        </w:tc>
        <w:tc>
          <w:tcPr>
            <w:tcW w:w="5294"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隔热屋面（</w:t>
            </w:r>
            <w:r>
              <w:rPr>
                <w:rFonts w:ascii="仿宋_GB2312" w:eastAsia="仿宋_GB2312" w:hAnsi="宋体" w:cs="宋体" w:hint="eastAsia"/>
                <w:bCs w:val="0"/>
                <w:kern w:val="0"/>
                <w:sz w:val="24"/>
                <w:szCs w:val="24"/>
              </w:rPr>
              <w:t>30</w:t>
            </w:r>
            <w:r>
              <w:rPr>
                <w:rFonts w:ascii="仿宋_GB2312" w:eastAsia="仿宋_GB2312" w:hAnsi="宋体" w:cs="宋体" w:hint="eastAsia"/>
                <w:bCs w:val="0"/>
                <w:kern w:val="0"/>
                <w:sz w:val="24"/>
                <w:szCs w:val="24"/>
              </w:rPr>
              <w:t>厚挤塑型聚苯乙烯保温隔热屋面）</w:t>
            </w:r>
          </w:p>
        </w:tc>
        <w:tc>
          <w:tcPr>
            <w:tcW w:w="1192"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m3</w:t>
            </w:r>
          </w:p>
        </w:tc>
        <w:tc>
          <w:tcPr>
            <w:tcW w:w="1608"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4724.67</w:t>
            </w:r>
          </w:p>
        </w:tc>
      </w:tr>
      <w:tr w:rsidR="00000000">
        <w:trPr>
          <w:trHeight w:val="20"/>
        </w:trPr>
        <w:tc>
          <w:tcPr>
            <w:tcW w:w="894"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36</w:t>
            </w:r>
          </w:p>
        </w:tc>
        <w:tc>
          <w:tcPr>
            <w:tcW w:w="5294"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台阶面抹灰贴耐磨砖</w:t>
            </w:r>
          </w:p>
        </w:tc>
        <w:tc>
          <w:tcPr>
            <w:tcW w:w="1192"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m2</w:t>
            </w:r>
          </w:p>
        </w:tc>
        <w:tc>
          <w:tcPr>
            <w:tcW w:w="1608"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33.12</w:t>
            </w:r>
          </w:p>
        </w:tc>
      </w:tr>
      <w:tr w:rsidR="00000000">
        <w:trPr>
          <w:trHeight w:val="20"/>
        </w:trPr>
        <w:tc>
          <w:tcPr>
            <w:tcW w:w="894"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37</w:t>
            </w:r>
          </w:p>
        </w:tc>
        <w:tc>
          <w:tcPr>
            <w:tcW w:w="5294"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首层地面水泥砂浆楼地面</w:t>
            </w:r>
          </w:p>
        </w:tc>
        <w:tc>
          <w:tcPr>
            <w:tcW w:w="1192"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m2</w:t>
            </w:r>
          </w:p>
        </w:tc>
        <w:tc>
          <w:tcPr>
            <w:tcW w:w="1608"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1659.63</w:t>
            </w:r>
          </w:p>
        </w:tc>
      </w:tr>
      <w:tr w:rsidR="00000000">
        <w:trPr>
          <w:trHeight w:val="20"/>
        </w:trPr>
        <w:tc>
          <w:tcPr>
            <w:tcW w:w="894"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38</w:t>
            </w:r>
          </w:p>
        </w:tc>
        <w:tc>
          <w:tcPr>
            <w:tcW w:w="5294"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踢脚线耐磨砖</w:t>
            </w:r>
            <w:r>
              <w:rPr>
                <w:rFonts w:ascii="仿宋_GB2312" w:eastAsia="仿宋_GB2312" w:hAnsi="宋体" w:cs="宋体" w:hint="eastAsia"/>
                <w:bCs w:val="0"/>
                <w:kern w:val="0"/>
                <w:sz w:val="24"/>
                <w:szCs w:val="24"/>
              </w:rPr>
              <w:t>100mm</w:t>
            </w:r>
            <w:r>
              <w:rPr>
                <w:rFonts w:ascii="仿宋_GB2312" w:eastAsia="仿宋_GB2312" w:hAnsi="宋体" w:cs="宋体" w:hint="eastAsia"/>
                <w:bCs w:val="0"/>
                <w:kern w:val="0"/>
                <w:sz w:val="24"/>
                <w:szCs w:val="24"/>
              </w:rPr>
              <w:t>高</w:t>
            </w:r>
          </w:p>
        </w:tc>
        <w:tc>
          <w:tcPr>
            <w:tcW w:w="1192"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m2</w:t>
            </w:r>
          </w:p>
        </w:tc>
        <w:tc>
          <w:tcPr>
            <w:tcW w:w="1608"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2150.82</w:t>
            </w:r>
          </w:p>
        </w:tc>
      </w:tr>
      <w:tr w:rsidR="00000000">
        <w:trPr>
          <w:trHeight w:val="20"/>
        </w:trPr>
        <w:tc>
          <w:tcPr>
            <w:tcW w:w="894"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39</w:t>
            </w:r>
          </w:p>
        </w:tc>
        <w:tc>
          <w:tcPr>
            <w:tcW w:w="5294"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楼梯铺防滑砖</w:t>
            </w:r>
          </w:p>
        </w:tc>
        <w:tc>
          <w:tcPr>
            <w:tcW w:w="1192"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m2</w:t>
            </w:r>
          </w:p>
        </w:tc>
        <w:tc>
          <w:tcPr>
            <w:tcW w:w="1608"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1742.4</w:t>
            </w:r>
          </w:p>
        </w:tc>
      </w:tr>
      <w:tr w:rsidR="00000000">
        <w:trPr>
          <w:trHeight w:val="20"/>
        </w:trPr>
        <w:tc>
          <w:tcPr>
            <w:tcW w:w="894"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40</w:t>
            </w:r>
          </w:p>
        </w:tc>
        <w:tc>
          <w:tcPr>
            <w:tcW w:w="5294"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厅房阳台地面铺</w:t>
            </w:r>
            <w:r>
              <w:rPr>
                <w:rFonts w:ascii="仿宋_GB2312" w:eastAsia="仿宋_GB2312" w:hAnsi="宋体" w:cs="宋体" w:hint="eastAsia"/>
                <w:bCs w:val="0"/>
                <w:kern w:val="0"/>
                <w:sz w:val="24"/>
                <w:szCs w:val="24"/>
              </w:rPr>
              <w:t>500*500</w:t>
            </w:r>
            <w:r>
              <w:rPr>
                <w:rFonts w:ascii="仿宋_GB2312" w:eastAsia="仿宋_GB2312" w:hAnsi="宋体" w:cs="宋体" w:hint="eastAsia"/>
                <w:bCs w:val="0"/>
                <w:kern w:val="0"/>
                <w:sz w:val="24"/>
                <w:szCs w:val="24"/>
              </w:rPr>
              <w:t>耐磨砖</w:t>
            </w:r>
          </w:p>
        </w:tc>
        <w:tc>
          <w:tcPr>
            <w:tcW w:w="1192"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m2</w:t>
            </w:r>
          </w:p>
        </w:tc>
        <w:tc>
          <w:tcPr>
            <w:tcW w:w="1608"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18844.35</w:t>
            </w:r>
          </w:p>
        </w:tc>
      </w:tr>
      <w:tr w:rsidR="00000000">
        <w:trPr>
          <w:trHeight w:val="20"/>
        </w:trPr>
        <w:tc>
          <w:tcPr>
            <w:tcW w:w="894"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41</w:t>
            </w:r>
          </w:p>
        </w:tc>
        <w:tc>
          <w:tcPr>
            <w:tcW w:w="5294"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厨厕地面铺</w:t>
            </w:r>
            <w:r>
              <w:rPr>
                <w:rFonts w:ascii="仿宋_GB2312" w:eastAsia="仿宋_GB2312" w:hAnsi="宋体" w:cs="宋体" w:hint="eastAsia"/>
                <w:bCs w:val="0"/>
                <w:kern w:val="0"/>
                <w:sz w:val="24"/>
                <w:szCs w:val="24"/>
              </w:rPr>
              <w:t>300*300</w:t>
            </w:r>
            <w:r>
              <w:rPr>
                <w:rFonts w:ascii="仿宋_GB2312" w:eastAsia="仿宋_GB2312" w:hAnsi="宋体" w:cs="宋体" w:hint="eastAsia"/>
                <w:bCs w:val="0"/>
                <w:kern w:val="0"/>
                <w:sz w:val="24"/>
                <w:szCs w:val="24"/>
              </w:rPr>
              <w:t>防滑砖</w:t>
            </w:r>
          </w:p>
        </w:tc>
        <w:tc>
          <w:tcPr>
            <w:tcW w:w="1192"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m2</w:t>
            </w:r>
          </w:p>
        </w:tc>
        <w:tc>
          <w:tcPr>
            <w:tcW w:w="1608"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3983.84</w:t>
            </w:r>
          </w:p>
        </w:tc>
      </w:tr>
      <w:tr w:rsidR="00000000">
        <w:trPr>
          <w:trHeight w:val="20"/>
        </w:trPr>
        <w:tc>
          <w:tcPr>
            <w:tcW w:w="894"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42</w:t>
            </w:r>
          </w:p>
        </w:tc>
        <w:tc>
          <w:tcPr>
            <w:tcW w:w="5294"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外墙面抹灰</w:t>
            </w:r>
            <w:r>
              <w:rPr>
                <w:rFonts w:ascii="仿宋_GB2312" w:eastAsia="仿宋_GB2312" w:hAnsi="宋体" w:cs="宋体" w:hint="eastAsia"/>
                <w:bCs w:val="0"/>
                <w:kern w:val="0"/>
                <w:sz w:val="24"/>
                <w:szCs w:val="24"/>
              </w:rPr>
              <w:t xml:space="preserve"> </w:t>
            </w:r>
          </w:p>
        </w:tc>
        <w:tc>
          <w:tcPr>
            <w:tcW w:w="1192"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m2</w:t>
            </w:r>
          </w:p>
        </w:tc>
        <w:tc>
          <w:tcPr>
            <w:tcW w:w="1608"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31777.44</w:t>
            </w:r>
          </w:p>
        </w:tc>
      </w:tr>
      <w:tr w:rsidR="00000000">
        <w:trPr>
          <w:trHeight w:val="20"/>
        </w:trPr>
        <w:tc>
          <w:tcPr>
            <w:tcW w:w="894"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43</w:t>
            </w:r>
          </w:p>
        </w:tc>
        <w:tc>
          <w:tcPr>
            <w:tcW w:w="5294"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内墙面抹灰</w:t>
            </w:r>
            <w:r>
              <w:rPr>
                <w:rFonts w:ascii="仿宋_GB2312" w:eastAsia="仿宋_GB2312" w:hAnsi="宋体" w:cs="宋体" w:hint="eastAsia"/>
                <w:bCs w:val="0"/>
                <w:kern w:val="0"/>
                <w:sz w:val="24"/>
                <w:szCs w:val="24"/>
              </w:rPr>
              <w:t xml:space="preserve"> </w:t>
            </w:r>
          </w:p>
        </w:tc>
        <w:tc>
          <w:tcPr>
            <w:tcW w:w="1192"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m2</w:t>
            </w:r>
          </w:p>
        </w:tc>
        <w:tc>
          <w:tcPr>
            <w:tcW w:w="1608"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56244.76</w:t>
            </w:r>
          </w:p>
        </w:tc>
      </w:tr>
      <w:tr w:rsidR="00000000">
        <w:trPr>
          <w:trHeight w:val="20"/>
        </w:trPr>
        <w:tc>
          <w:tcPr>
            <w:tcW w:w="894"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44</w:t>
            </w:r>
          </w:p>
        </w:tc>
        <w:tc>
          <w:tcPr>
            <w:tcW w:w="5294"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厨房厕所</w:t>
            </w:r>
            <w:r>
              <w:rPr>
                <w:rFonts w:ascii="仿宋_GB2312" w:eastAsia="仿宋_GB2312" w:hAnsi="宋体" w:cs="宋体" w:hint="eastAsia"/>
                <w:bCs w:val="0"/>
                <w:kern w:val="0"/>
                <w:sz w:val="24"/>
                <w:szCs w:val="24"/>
              </w:rPr>
              <w:t>1.8</w:t>
            </w:r>
            <w:r>
              <w:rPr>
                <w:rFonts w:ascii="仿宋_GB2312" w:eastAsia="仿宋_GB2312" w:hAnsi="宋体" w:cs="宋体" w:hint="eastAsia"/>
                <w:bCs w:val="0"/>
                <w:kern w:val="0"/>
                <w:sz w:val="24"/>
                <w:szCs w:val="24"/>
              </w:rPr>
              <w:t>米高瓷砖墙裙</w:t>
            </w:r>
          </w:p>
        </w:tc>
        <w:tc>
          <w:tcPr>
            <w:tcW w:w="1192"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m2</w:t>
            </w:r>
          </w:p>
        </w:tc>
        <w:tc>
          <w:tcPr>
            <w:tcW w:w="1608"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11438.28</w:t>
            </w:r>
          </w:p>
        </w:tc>
      </w:tr>
      <w:tr w:rsidR="00000000">
        <w:trPr>
          <w:trHeight w:val="20"/>
        </w:trPr>
        <w:tc>
          <w:tcPr>
            <w:tcW w:w="894"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45</w:t>
            </w:r>
          </w:p>
        </w:tc>
        <w:tc>
          <w:tcPr>
            <w:tcW w:w="5294"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压顶一般抹灰</w:t>
            </w:r>
          </w:p>
        </w:tc>
        <w:tc>
          <w:tcPr>
            <w:tcW w:w="1192"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m2</w:t>
            </w:r>
          </w:p>
        </w:tc>
        <w:tc>
          <w:tcPr>
            <w:tcW w:w="1608"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797.642</w:t>
            </w:r>
          </w:p>
        </w:tc>
      </w:tr>
      <w:tr w:rsidR="00000000">
        <w:trPr>
          <w:trHeight w:val="20"/>
        </w:trPr>
        <w:tc>
          <w:tcPr>
            <w:tcW w:w="894"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46</w:t>
            </w:r>
          </w:p>
        </w:tc>
        <w:tc>
          <w:tcPr>
            <w:tcW w:w="5294"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外墙面腰线贴</w:t>
            </w:r>
            <w:r>
              <w:rPr>
                <w:rFonts w:ascii="仿宋_GB2312" w:eastAsia="仿宋_GB2312" w:hAnsi="宋体" w:cs="宋体" w:hint="eastAsia"/>
                <w:bCs w:val="0"/>
                <w:kern w:val="0"/>
                <w:sz w:val="24"/>
                <w:szCs w:val="24"/>
              </w:rPr>
              <w:t>45</w:t>
            </w:r>
            <w:r>
              <w:rPr>
                <w:rFonts w:ascii="仿宋_GB2312" w:eastAsia="仿宋_GB2312" w:hAnsi="宋体" w:cs="宋体" w:hint="eastAsia"/>
                <w:bCs w:val="0"/>
                <w:kern w:val="0"/>
                <w:sz w:val="24"/>
                <w:szCs w:val="24"/>
              </w:rPr>
              <w:t>×</w:t>
            </w:r>
            <w:r>
              <w:rPr>
                <w:rFonts w:ascii="仿宋_GB2312" w:eastAsia="仿宋_GB2312" w:hAnsi="宋体" w:cs="宋体" w:hint="eastAsia"/>
                <w:bCs w:val="0"/>
                <w:kern w:val="0"/>
                <w:sz w:val="24"/>
                <w:szCs w:val="24"/>
              </w:rPr>
              <w:t>195mm</w:t>
            </w:r>
            <w:r>
              <w:rPr>
                <w:rFonts w:ascii="仿宋_GB2312" w:eastAsia="仿宋_GB2312" w:hAnsi="宋体" w:cs="宋体" w:hint="eastAsia"/>
                <w:bCs w:val="0"/>
                <w:kern w:val="0"/>
                <w:sz w:val="24"/>
                <w:szCs w:val="24"/>
              </w:rPr>
              <w:t>瓷砖</w:t>
            </w:r>
          </w:p>
        </w:tc>
        <w:tc>
          <w:tcPr>
            <w:tcW w:w="1192"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m2</w:t>
            </w:r>
          </w:p>
        </w:tc>
        <w:tc>
          <w:tcPr>
            <w:tcW w:w="1608"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1000</w:t>
            </w:r>
          </w:p>
        </w:tc>
      </w:tr>
      <w:tr w:rsidR="00000000">
        <w:trPr>
          <w:trHeight w:val="20"/>
        </w:trPr>
        <w:tc>
          <w:tcPr>
            <w:tcW w:w="894"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47</w:t>
            </w:r>
          </w:p>
        </w:tc>
        <w:tc>
          <w:tcPr>
            <w:tcW w:w="5294"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外墙面贴</w:t>
            </w:r>
            <w:r>
              <w:rPr>
                <w:rFonts w:ascii="仿宋_GB2312" w:eastAsia="仿宋_GB2312" w:hAnsi="宋体" w:cs="宋体" w:hint="eastAsia"/>
                <w:bCs w:val="0"/>
                <w:kern w:val="0"/>
                <w:sz w:val="24"/>
                <w:szCs w:val="24"/>
              </w:rPr>
              <w:t>95</w:t>
            </w:r>
            <w:r>
              <w:rPr>
                <w:rFonts w:ascii="仿宋_GB2312" w:eastAsia="仿宋_GB2312" w:hAnsi="宋体" w:cs="宋体" w:hint="eastAsia"/>
                <w:bCs w:val="0"/>
                <w:kern w:val="0"/>
                <w:sz w:val="24"/>
                <w:szCs w:val="24"/>
              </w:rPr>
              <w:t>×</w:t>
            </w:r>
            <w:r>
              <w:rPr>
                <w:rFonts w:ascii="仿宋_GB2312" w:eastAsia="仿宋_GB2312" w:hAnsi="宋体" w:cs="宋体" w:hint="eastAsia"/>
                <w:bCs w:val="0"/>
                <w:kern w:val="0"/>
                <w:sz w:val="24"/>
                <w:szCs w:val="24"/>
              </w:rPr>
              <w:t>95mm</w:t>
            </w:r>
            <w:r>
              <w:rPr>
                <w:rFonts w:ascii="仿宋_GB2312" w:eastAsia="仿宋_GB2312" w:hAnsi="宋体" w:cs="宋体" w:hint="eastAsia"/>
                <w:bCs w:val="0"/>
                <w:kern w:val="0"/>
                <w:sz w:val="24"/>
                <w:szCs w:val="24"/>
              </w:rPr>
              <w:t>麻面外墙砖</w:t>
            </w:r>
          </w:p>
        </w:tc>
        <w:tc>
          <w:tcPr>
            <w:tcW w:w="1192"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m2</w:t>
            </w:r>
          </w:p>
        </w:tc>
        <w:tc>
          <w:tcPr>
            <w:tcW w:w="1608"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1000</w:t>
            </w:r>
          </w:p>
        </w:tc>
      </w:tr>
      <w:tr w:rsidR="00000000">
        <w:trPr>
          <w:trHeight w:val="20"/>
        </w:trPr>
        <w:tc>
          <w:tcPr>
            <w:tcW w:w="894"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48</w:t>
            </w:r>
          </w:p>
        </w:tc>
        <w:tc>
          <w:tcPr>
            <w:tcW w:w="5294"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天棚抹灰</w:t>
            </w:r>
            <w:r>
              <w:rPr>
                <w:rFonts w:ascii="仿宋_GB2312" w:eastAsia="仿宋_GB2312" w:hAnsi="宋体" w:cs="宋体" w:hint="eastAsia"/>
                <w:bCs w:val="0"/>
                <w:kern w:val="0"/>
                <w:sz w:val="24"/>
                <w:szCs w:val="24"/>
              </w:rPr>
              <w:t xml:space="preserve"> </w:t>
            </w:r>
          </w:p>
        </w:tc>
        <w:tc>
          <w:tcPr>
            <w:tcW w:w="1192"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m2</w:t>
            </w:r>
          </w:p>
        </w:tc>
        <w:tc>
          <w:tcPr>
            <w:tcW w:w="1608"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44258.68</w:t>
            </w:r>
          </w:p>
        </w:tc>
      </w:tr>
      <w:tr w:rsidR="00000000">
        <w:trPr>
          <w:trHeight w:val="20"/>
        </w:trPr>
        <w:tc>
          <w:tcPr>
            <w:tcW w:w="894" w:type="dxa"/>
            <w:noWrap/>
            <w:vAlign w:val="bottom"/>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49</w:t>
            </w:r>
          </w:p>
        </w:tc>
        <w:tc>
          <w:tcPr>
            <w:tcW w:w="5294" w:type="dxa"/>
            <w:noWrap/>
            <w:vAlign w:val="bottom"/>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空心夹板门（包油调和漆两遍）</w:t>
            </w:r>
          </w:p>
        </w:tc>
        <w:tc>
          <w:tcPr>
            <w:tcW w:w="1192"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m2</w:t>
            </w:r>
          </w:p>
        </w:tc>
        <w:tc>
          <w:tcPr>
            <w:tcW w:w="1608"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2158.6</w:t>
            </w:r>
          </w:p>
        </w:tc>
      </w:tr>
      <w:tr w:rsidR="00000000">
        <w:trPr>
          <w:trHeight w:val="20"/>
        </w:trPr>
        <w:tc>
          <w:tcPr>
            <w:tcW w:w="894" w:type="dxa"/>
            <w:noWrap/>
            <w:vAlign w:val="bottom"/>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50</w:t>
            </w:r>
          </w:p>
        </w:tc>
        <w:tc>
          <w:tcPr>
            <w:tcW w:w="5294" w:type="dxa"/>
            <w:noWrap/>
            <w:vAlign w:val="bottom"/>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铁门</w:t>
            </w:r>
          </w:p>
        </w:tc>
        <w:tc>
          <w:tcPr>
            <w:tcW w:w="1192"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m2</w:t>
            </w:r>
          </w:p>
        </w:tc>
        <w:tc>
          <w:tcPr>
            <w:tcW w:w="1608"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194.72</w:t>
            </w:r>
          </w:p>
        </w:tc>
      </w:tr>
      <w:tr w:rsidR="00000000">
        <w:trPr>
          <w:trHeight w:val="20"/>
        </w:trPr>
        <w:tc>
          <w:tcPr>
            <w:tcW w:w="894" w:type="dxa"/>
            <w:noWrap/>
            <w:vAlign w:val="bottom"/>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51</w:t>
            </w:r>
          </w:p>
        </w:tc>
        <w:tc>
          <w:tcPr>
            <w:tcW w:w="5294" w:type="dxa"/>
            <w:noWrap/>
            <w:vAlign w:val="bottom"/>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5</w:t>
            </w:r>
            <w:r>
              <w:rPr>
                <w:rFonts w:ascii="仿宋_GB2312" w:eastAsia="仿宋_GB2312" w:hAnsi="宋体" w:cs="宋体" w:hint="eastAsia"/>
                <w:bCs w:val="0"/>
                <w:kern w:val="0"/>
                <w:sz w:val="24"/>
                <w:szCs w:val="24"/>
              </w:rPr>
              <w:t>厚白玻璃白铝推拉窗</w:t>
            </w:r>
          </w:p>
        </w:tc>
        <w:tc>
          <w:tcPr>
            <w:tcW w:w="1192"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m2</w:t>
            </w:r>
          </w:p>
        </w:tc>
        <w:tc>
          <w:tcPr>
            <w:tcW w:w="1608"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2114</w:t>
            </w:r>
          </w:p>
        </w:tc>
      </w:tr>
      <w:tr w:rsidR="00000000">
        <w:trPr>
          <w:trHeight w:val="20"/>
        </w:trPr>
        <w:tc>
          <w:tcPr>
            <w:tcW w:w="894" w:type="dxa"/>
            <w:noWrap/>
            <w:vAlign w:val="bottom"/>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52</w:t>
            </w:r>
          </w:p>
        </w:tc>
        <w:tc>
          <w:tcPr>
            <w:tcW w:w="5294" w:type="dxa"/>
            <w:noWrap/>
            <w:vAlign w:val="bottom"/>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塑料门（厕所）</w:t>
            </w:r>
          </w:p>
        </w:tc>
        <w:tc>
          <w:tcPr>
            <w:tcW w:w="1192"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m2</w:t>
            </w:r>
          </w:p>
        </w:tc>
        <w:tc>
          <w:tcPr>
            <w:tcW w:w="1608"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841.26</w:t>
            </w:r>
          </w:p>
        </w:tc>
      </w:tr>
      <w:tr w:rsidR="00000000">
        <w:trPr>
          <w:trHeight w:val="20"/>
        </w:trPr>
        <w:tc>
          <w:tcPr>
            <w:tcW w:w="894" w:type="dxa"/>
            <w:noWrap/>
            <w:vAlign w:val="bottom"/>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53</w:t>
            </w:r>
          </w:p>
        </w:tc>
        <w:tc>
          <w:tcPr>
            <w:tcW w:w="5294" w:type="dxa"/>
            <w:noWrap/>
            <w:vAlign w:val="bottom"/>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钢质防火门</w:t>
            </w:r>
          </w:p>
        </w:tc>
        <w:tc>
          <w:tcPr>
            <w:tcW w:w="1192"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m2</w:t>
            </w:r>
          </w:p>
        </w:tc>
        <w:tc>
          <w:tcPr>
            <w:tcW w:w="1608"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7.32</w:t>
            </w:r>
          </w:p>
        </w:tc>
      </w:tr>
      <w:tr w:rsidR="00000000">
        <w:trPr>
          <w:trHeight w:val="20"/>
        </w:trPr>
        <w:tc>
          <w:tcPr>
            <w:tcW w:w="894" w:type="dxa"/>
            <w:noWrap/>
            <w:vAlign w:val="bottom"/>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54</w:t>
            </w:r>
          </w:p>
        </w:tc>
        <w:tc>
          <w:tcPr>
            <w:tcW w:w="5294" w:type="dxa"/>
            <w:noWrap/>
            <w:vAlign w:val="bottom"/>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配电房防火门</w:t>
            </w:r>
          </w:p>
        </w:tc>
        <w:tc>
          <w:tcPr>
            <w:tcW w:w="1192"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m2</w:t>
            </w:r>
          </w:p>
        </w:tc>
        <w:tc>
          <w:tcPr>
            <w:tcW w:w="1608"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2.44</w:t>
            </w:r>
          </w:p>
        </w:tc>
      </w:tr>
      <w:tr w:rsidR="00000000">
        <w:trPr>
          <w:trHeight w:val="20"/>
        </w:trPr>
        <w:tc>
          <w:tcPr>
            <w:tcW w:w="894" w:type="dxa"/>
            <w:noWrap/>
            <w:vAlign w:val="bottom"/>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55</w:t>
            </w:r>
          </w:p>
        </w:tc>
        <w:tc>
          <w:tcPr>
            <w:tcW w:w="5294" w:type="dxa"/>
            <w:noWrap/>
            <w:vAlign w:val="bottom"/>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5</w:t>
            </w:r>
            <w:r>
              <w:rPr>
                <w:rFonts w:ascii="仿宋_GB2312" w:eastAsia="仿宋_GB2312" w:hAnsi="宋体" w:cs="宋体" w:hint="eastAsia"/>
                <w:bCs w:val="0"/>
                <w:kern w:val="0"/>
                <w:sz w:val="24"/>
                <w:szCs w:val="24"/>
              </w:rPr>
              <w:t>厚白玻白铝平开门（半玻）</w:t>
            </w:r>
          </w:p>
        </w:tc>
        <w:tc>
          <w:tcPr>
            <w:tcW w:w="1192"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m2</w:t>
            </w:r>
          </w:p>
        </w:tc>
        <w:tc>
          <w:tcPr>
            <w:tcW w:w="1608"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46.52</w:t>
            </w:r>
          </w:p>
        </w:tc>
      </w:tr>
      <w:tr w:rsidR="00000000">
        <w:trPr>
          <w:trHeight w:val="20"/>
        </w:trPr>
        <w:tc>
          <w:tcPr>
            <w:tcW w:w="894" w:type="dxa"/>
            <w:noWrap/>
            <w:vAlign w:val="bottom"/>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56</w:t>
            </w:r>
          </w:p>
        </w:tc>
        <w:tc>
          <w:tcPr>
            <w:tcW w:w="5294" w:type="dxa"/>
            <w:noWrap/>
            <w:vAlign w:val="bottom"/>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6</w:t>
            </w:r>
            <w:r>
              <w:rPr>
                <w:rFonts w:ascii="仿宋_GB2312" w:eastAsia="仿宋_GB2312" w:hAnsi="宋体" w:cs="宋体" w:hint="eastAsia"/>
                <w:bCs w:val="0"/>
                <w:kern w:val="0"/>
                <w:sz w:val="24"/>
                <w:szCs w:val="24"/>
              </w:rPr>
              <w:t>厚钢化玻璃白铝推拉门</w:t>
            </w:r>
          </w:p>
        </w:tc>
        <w:tc>
          <w:tcPr>
            <w:tcW w:w="1192"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m2</w:t>
            </w:r>
          </w:p>
        </w:tc>
        <w:tc>
          <w:tcPr>
            <w:tcW w:w="1608"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3768.26</w:t>
            </w:r>
          </w:p>
        </w:tc>
      </w:tr>
      <w:tr w:rsidR="00000000">
        <w:trPr>
          <w:trHeight w:val="20"/>
        </w:trPr>
        <w:tc>
          <w:tcPr>
            <w:tcW w:w="894"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57</w:t>
            </w:r>
          </w:p>
        </w:tc>
        <w:tc>
          <w:tcPr>
            <w:tcW w:w="5294"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内墙抹灰油乳胶漆两遍</w:t>
            </w:r>
          </w:p>
        </w:tc>
        <w:tc>
          <w:tcPr>
            <w:tcW w:w="1192"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m2</w:t>
            </w:r>
          </w:p>
        </w:tc>
        <w:tc>
          <w:tcPr>
            <w:tcW w:w="1608"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56244.76</w:t>
            </w:r>
          </w:p>
        </w:tc>
      </w:tr>
      <w:tr w:rsidR="00000000">
        <w:trPr>
          <w:trHeight w:val="20"/>
        </w:trPr>
        <w:tc>
          <w:tcPr>
            <w:tcW w:w="894"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58</w:t>
            </w:r>
          </w:p>
        </w:tc>
        <w:tc>
          <w:tcPr>
            <w:tcW w:w="5294"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天棚面抹灰油乳胶漆两遍</w:t>
            </w:r>
          </w:p>
        </w:tc>
        <w:tc>
          <w:tcPr>
            <w:tcW w:w="1192"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m2</w:t>
            </w:r>
          </w:p>
        </w:tc>
        <w:tc>
          <w:tcPr>
            <w:tcW w:w="1608"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44258.68</w:t>
            </w:r>
          </w:p>
        </w:tc>
      </w:tr>
      <w:tr w:rsidR="00000000">
        <w:trPr>
          <w:trHeight w:val="20"/>
        </w:trPr>
        <w:tc>
          <w:tcPr>
            <w:tcW w:w="894"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59</w:t>
            </w:r>
          </w:p>
        </w:tc>
        <w:tc>
          <w:tcPr>
            <w:tcW w:w="5294"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外墙抹灰</w:t>
            </w:r>
          </w:p>
        </w:tc>
        <w:tc>
          <w:tcPr>
            <w:tcW w:w="1192"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m2</w:t>
            </w:r>
          </w:p>
        </w:tc>
        <w:tc>
          <w:tcPr>
            <w:tcW w:w="1608" w:type="dxa"/>
            <w:noWrap/>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31777.44</w:t>
            </w:r>
          </w:p>
        </w:tc>
      </w:tr>
      <w:tr w:rsidR="00000000">
        <w:trPr>
          <w:trHeight w:val="20"/>
        </w:trPr>
        <w:tc>
          <w:tcPr>
            <w:tcW w:w="894"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60</w:t>
            </w:r>
          </w:p>
        </w:tc>
        <w:tc>
          <w:tcPr>
            <w:tcW w:w="5294"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基础垫层模板</w:t>
            </w:r>
            <w:r>
              <w:rPr>
                <w:rFonts w:ascii="仿宋_GB2312" w:eastAsia="仿宋_GB2312" w:hAnsi="宋体" w:cs="宋体" w:hint="eastAsia"/>
                <w:bCs w:val="0"/>
                <w:kern w:val="0"/>
                <w:sz w:val="24"/>
                <w:szCs w:val="24"/>
              </w:rPr>
              <w:t xml:space="preserve">   </w:t>
            </w:r>
          </w:p>
        </w:tc>
        <w:tc>
          <w:tcPr>
            <w:tcW w:w="1192"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100m2</w:t>
            </w:r>
          </w:p>
        </w:tc>
        <w:tc>
          <w:tcPr>
            <w:tcW w:w="1608" w:type="dxa"/>
            <w:vAlign w:val="center"/>
          </w:tcPr>
          <w:p w:rsidR="00D64AE2" w:rsidRDefault="00D64AE2">
            <w:pPr>
              <w:pStyle w:val="10"/>
              <w:widowControl/>
              <w:spacing w:beforeLines="50" w:before="156" w:afterLines="50" w:after="156" w:line="240" w:lineRule="auto"/>
              <w:rPr>
                <w:rFonts w:ascii="仿宋_GB2312" w:eastAsia="仿宋_GB2312" w:hAnsi="宋体" w:cs="宋体"/>
                <w:kern w:val="0"/>
                <w:szCs w:val="24"/>
              </w:rPr>
            </w:pPr>
            <w:r>
              <w:rPr>
                <w:rFonts w:ascii="仿宋_GB2312" w:eastAsia="仿宋_GB2312" w:hAnsi="宋体" w:cs="宋体" w:hint="eastAsia"/>
                <w:kern w:val="0"/>
                <w:szCs w:val="24"/>
              </w:rPr>
              <w:t>1.4381</w:t>
            </w:r>
          </w:p>
        </w:tc>
      </w:tr>
      <w:tr w:rsidR="00000000">
        <w:trPr>
          <w:trHeight w:val="20"/>
        </w:trPr>
        <w:tc>
          <w:tcPr>
            <w:tcW w:w="894"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61</w:t>
            </w:r>
          </w:p>
        </w:tc>
        <w:tc>
          <w:tcPr>
            <w:tcW w:w="5294"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桩承台模板</w:t>
            </w:r>
            <w:r>
              <w:rPr>
                <w:rFonts w:ascii="仿宋_GB2312" w:eastAsia="仿宋_GB2312" w:hAnsi="宋体" w:cs="宋体" w:hint="eastAsia"/>
                <w:bCs w:val="0"/>
                <w:kern w:val="0"/>
                <w:sz w:val="24"/>
                <w:szCs w:val="24"/>
              </w:rPr>
              <w:t xml:space="preserve">   </w:t>
            </w:r>
          </w:p>
        </w:tc>
        <w:tc>
          <w:tcPr>
            <w:tcW w:w="1192"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100m2</w:t>
            </w:r>
          </w:p>
        </w:tc>
        <w:tc>
          <w:tcPr>
            <w:tcW w:w="1608"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22.3656</w:t>
            </w:r>
          </w:p>
        </w:tc>
      </w:tr>
      <w:tr w:rsidR="00000000">
        <w:trPr>
          <w:trHeight w:val="20"/>
        </w:trPr>
        <w:tc>
          <w:tcPr>
            <w:tcW w:w="894"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62</w:t>
            </w:r>
          </w:p>
        </w:tc>
        <w:tc>
          <w:tcPr>
            <w:tcW w:w="5294"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矩形柱模板</w:t>
            </w:r>
            <w:r>
              <w:rPr>
                <w:rFonts w:ascii="仿宋_GB2312" w:eastAsia="仿宋_GB2312" w:hAnsi="宋体" w:cs="宋体" w:hint="eastAsia"/>
                <w:bCs w:val="0"/>
                <w:kern w:val="0"/>
                <w:sz w:val="24"/>
                <w:szCs w:val="24"/>
              </w:rPr>
              <w:t>(</w:t>
            </w:r>
            <w:r>
              <w:rPr>
                <w:rFonts w:ascii="仿宋_GB2312" w:eastAsia="仿宋_GB2312" w:hAnsi="宋体" w:cs="宋体" w:hint="eastAsia"/>
                <w:bCs w:val="0"/>
                <w:kern w:val="0"/>
                <w:sz w:val="24"/>
                <w:szCs w:val="24"/>
              </w:rPr>
              <w:t>周长</w:t>
            </w:r>
            <w:r>
              <w:rPr>
                <w:rFonts w:ascii="仿宋_GB2312" w:eastAsia="仿宋_GB2312" w:hAnsi="宋体" w:cs="宋体" w:hint="eastAsia"/>
                <w:bCs w:val="0"/>
                <w:kern w:val="0"/>
                <w:sz w:val="24"/>
                <w:szCs w:val="24"/>
              </w:rPr>
              <w:t>m) 1.8</w:t>
            </w:r>
            <w:r>
              <w:rPr>
                <w:rFonts w:ascii="仿宋_GB2312" w:eastAsia="仿宋_GB2312" w:hAnsi="宋体" w:cs="宋体" w:hint="eastAsia"/>
                <w:bCs w:val="0"/>
                <w:kern w:val="0"/>
                <w:sz w:val="24"/>
                <w:szCs w:val="24"/>
              </w:rPr>
              <w:t>内</w:t>
            </w:r>
            <w:r>
              <w:rPr>
                <w:rFonts w:ascii="仿宋_GB2312" w:eastAsia="仿宋_GB2312" w:hAnsi="宋体" w:cs="宋体" w:hint="eastAsia"/>
                <w:bCs w:val="0"/>
                <w:kern w:val="0"/>
                <w:sz w:val="24"/>
                <w:szCs w:val="24"/>
              </w:rPr>
              <w:t xml:space="preserve">  </w:t>
            </w:r>
          </w:p>
        </w:tc>
        <w:tc>
          <w:tcPr>
            <w:tcW w:w="1192"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100m2</w:t>
            </w:r>
          </w:p>
        </w:tc>
        <w:tc>
          <w:tcPr>
            <w:tcW w:w="1608"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3.2176</w:t>
            </w:r>
          </w:p>
        </w:tc>
      </w:tr>
      <w:tr w:rsidR="00000000">
        <w:trPr>
          <w:trHeight w:val="20"/>
        </w:trPr>
        <w:tc>
          <w:tcPr>
            <w:tcW w:w="894"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63</w:t>
            </w:r>
          </w:p>
        </w:tc>
        <w:tc>
          <w:tcPr>
            <w:tcW w:w="5294"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矩形柱模板</w:t>
            </w:r>
            <w:r>
              <w:rPr>
                <w:rFonts w:ascii="仿宋_GB2312" w:eastAsia="仿宋_GB2312" w:hAnsi="宋体" w:cs="宋体" w:hint="eastAsia"/>
                <w:bCs w:val="0"/>
                <w:kern w:val="0"/>
                <w:sz w:val="24"/>
                <w:szCs w:val="24"/>
              </w:rPr>
              <w:t>(</w:t>
            </w:r>
            <w:r>
              <w:rPr>
                <w:rFonts w:ascii="仿宋_GB2312" w:eastAsia="仿宋_GB2312" w:hAnsi="宋体" w:cs="宋体" w:hint="eastAsia"/>
                <w:bCs w:val="0"/>
                <w:kern w:val="0"/>
                <w:sz w:val="24"/>
                <w:szCs w:val="24"/>
              </w:rPr>
              <w:t>周长</w:t>
            </w:r>
            <w:r>
              <w:rPr>
                <w:rFonts w:ascii="仿宋_GB2312" w:eastAsia="仿宋_GB2312" w:hAnsi="宋体" w:cs="宋体" w:hint="eastAsia"/>
                <w:bCs w:val="0"/>
                <w:kern w:val="0"/>
                <w:sz w:val="24"/>
                <w:szCs w:val="24"/>
              </w:rPr>
              <w:t>m) 1.8</w:t>
            </w:r>
            <w:r>
              <w:rPr>
                <w:rFonts w:ascii="仿宋_GB2312" w:eastAsia="仿宋_GB2312" w:hAnsi="宋体" w:cs="宋体" w:hint="eastAsia"/>
                <w:bCs w:val="0"/>
                <w:kern w:val="0"/>
                <w:sz w:val="24"/>
                <w:szCs w:val="24"/>
              </w:rPr>
              <w:t>外</w:t>
            </w:r>
            <w:r>
              <w:rPr>
                <w:rFonts w:ascii="仿宋_GB2312" w:eastAsia="仿宋_GB2312" w:hAnsi="宋体" w:cs="宋体" w:hint="eastAsia"/>
                <w:bCs w:val="0"/>
                <w:kern w:val="0"/>
                <w:sz w:val="24"/>
                <w:szCs w:val="24"/>
              </w:rPr>
              <w:t xml:space="preserve">  </w:t>
            </w:r>
          </w:p>
        </w:tc>
        <w:tc>
          <w:tcPr>
            <w:tcW w:w="1192"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100m2</w:t>
            </w:r>
          </w:p>
        </w:tc>
        <w:tc>
          <w:tcPr>
            <w:tcW w:w="1608"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1.1232</w:t>
            </w:r>
          </w:p>
        </w:tc>
      </w:tr>
      <w:tr w:rsidR="00000000">
        <w:trPr>
          <w:trHeight w:val="20"/>
        </w:trPr>
        <w:tc>
          <w:tcPr>
            <w:tcW w:w="894"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64</w:t>
            </w:r>
          </w:p>
        </w:tc>
        <w:tc>
          <w:tcPr>
            <w:tcW w:w="5294"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柱支模高度超过</w:t>
            </w:r>
            <w:r>
              <w:rPr>
                <w:rFonts w:ascii="仿宋_GB2312" w:eastAsia="仿宋_GB2312" w:hAnsi="宋体" w:cs="宋体" w:hint="eastAsia"/>
                <w:bCs w:val="0"/>
                <w:kern w:val="0"/>
                <w:sz w:val="24"/>
                <w:szCs w:val="24"/>
              </w:rPr>
              <w:t>3.6m</w:t>
            </w:r>
            <w:r>
              <w:rPr>
                <w:rFonts w:ascii="仿宋_GB2312" w:eastAsia="仿宋_GB2312" w:hAnsi="宋体" w:cs="宋体" w:hint="eastAsia"/>
                <w:bCs w:val="0"/>
                <w:kern w:val="0"/>
                <w:sz w:val="24"/>
                <w:szCs w:val="24"/>
              </w:rPr>
              <w:t>每增加</w:t>
            </w:r>
            <w:r>
              <w:rPr>
                <w:rFonts w:ascii="仿宋_GB2312" w:eastAsia="仿宋_GB2312" w:hAnsi="宋体" w:cs="宋体" w:hint="eastAsia"/>
                <w:bCs w:val="0"/>
                <w:kern w:val="0"/>
                <w:sz w:val="24"/>
                <w:szCs w:val="24"/>
              </w:rPr>
              <w:t>1m</w:t>
            </w:r>
            <w:r>
              <w:rPr>
                <w:rFonts w:ascii="仿宋_GB2312" w:eastAsia="仿宋_GB2312" w:hAnsi="宋体" w:cs="宋体" w:hint="eastAsia"/>
                <w:bCs w:val="0"/>
                <w:kern w:val="0"/>
                <w:sz w:val="24"/>
                <w:szCs w:val="24"/>
              </w:rPr>
              <w:t>内</w:t>
            </w:r>
            <w:r>
              <w:rPr>
                <w:rFonts w:ascii="仿宋_GB2312" w:eastAsia="仿宋_GB2312" w:hAnsi="宋体" w:cs="宋体" w:hint="eastAsia"/>
                <w:bCs w:val="0"/>
                <w:kern w:val="0"/>
                <w:sz w:val="24"/>
                <w:szCs w:val="24"/>
              </w:rPr>
              <w:t xml:space="preserve">    </w:t>
            </w:r>
          </w:p>
        </w:tc>
        <w:tc>
          <w:tcPr>
            <w:tcW w:w="1192"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100m2</w:t>
            </w:r>
          </w:p>
        </w:tc>
        <w:tc>
          <w:tcPr>
            <w:tcW w:w="1608"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1.1232</w:t>
            </w:r>
          </w:p>
        </w:tc>
      </w:tr>
      <w:tr w:rsidR="00000000">
        <w:trPr>
          <w:trHeight w:val="20"/>
        </w:trPr>
        <w:tc>
          <w:tcPr>
            <w:tcW w:w="894"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65</w:t>
            </w:r>
          </w:p>
        </w:tc>
        <w:tc>
          <w:tcPr>
            <w:tcW w:w="5294"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矩形柱模板</w:t>
            </w:r>
            <w:r>
              <w:rPr>
                <w:rFonts w:ascii="仿宋_GB2312" w:eastAsia="仿宋_GB2312" w:hAnsi="宋体" w:cs="宋体" w:hint="eastAsia"/>
                <w:bCs w:val="0"/>
                <w:kern w:val="0"/>
                <w:sz w:val="24"/>
                <w:szCs w:val="24"/>
              </w:rPr>
              <w:t>(</w:t>
            </w:r>
            <w:r>
              <w:rPr>
                <w:rFonts w:ascii="仿宋_GB2312" w:eastAsia="仿宋_GB2312" w:hAnsi="宋体" w:cs="宋体" w:hint="eastAsia"/>
                <w:bCs w:val="0"/>
                <w:kern w:val="0"/>
                <w:sz w:val="24"/>
                <w:szCs w:val="24"/>
              </w:rPr>
              <w:t>周长</w:t>
            </w:r>
            <w:r>
              <w:rPr>
                <w:rFonts w:ascii="仿宋_GB2312" w:eastAsia="仿宋_GB2312" w:hAnsi="宋体" w:cs="宋体" w:hint="eastAsia"/>
                <w:bCs w:val="0"/>
                <w:kern w:val="0"/>
                <w:sz w:val="24"/>
                <w:szCs w:val="24"/>
              </w:rPr>
              <w:t>m) 1.8</w:t>
            </w:r>
            <w:r>
              <w:rPr>
                <w:rFonts w:ascii="仿宋_GB2312" w:eastAsia="仿宋_GB2312" w:hAnsi="宋体" w:cs="宋体" w:hint="eastAsia"/>
                <w:bCs w:val="0"/>
                <w:kern w:val="0"/>
                <w:sz w:val="24"/>
                <w:szCs w:val="24"/>
              </w:rPr>
              <w:t>内</w:t>
            </w:r>
            <w:r>
              <w:rPr>
                <w:rFonts w:ascii="仿宋_GB2312" w:eastAsia="仿宋_GB2312" w:hAnsi="宋体" w:cs="宋体" w:hint="eastAsia"/>
                <w:bCs w:val="0"/>
                <w:kern w:val="0"/>
                <w:sz w:val="24"/>
                <w:szCs w:val="24"/>
              </w:rPr>
              <w:t xml:space="preserve"> </w:t>
            </w:r>
          </w:p>
        </w:tc>
        <w:tc>
          <w:tcPr>
            <w:tcW w:w="1192"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100m2</w:t>
            </w:r>
          </w:p>
        </w:tc>
        <w:tc>
          <w:tcPr>
            <w:tcW w:w="1608"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63.8136</w:t>
            </w:r>
          </w:p>
        </w:tc>
      </w:tr>
      <w:tr w:rsidR="00000000">
        <w:trPr>
          <w:trHeight w:val="20"/>
        </w:trPr>
        <w:tc>
          <w:tcPr>
            <w:tcW w:w="894"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66</w:t>
            </w:r>
          </w:p>
        </w:tc>
        <w:tc>
          <w:tcPr>
            <w:tcW w:w="5294"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矩形柱模板</w:t>
            </w:r>
            <w:r>
              <w:rPr>
                <w:rFonts w:ascii="仿宋_GB2312" w:eastAsia="仿宋_GB2312" w:hAnsi="宋体" w:cs="宋体" w:hint="eastAsia"/>
                <w:bCs w:val="0"/>
                <w:kern w:val="0"/>
                <w:sz w:val="24"/>
                <w:szCs w:val="24"/>
              </w:rPr>
              <w:t>(</w:t>
            </w:r>
            <w:r>
              <w:rPr>
                <w:rFonts w:ascii="仿宋_GB2312" w:eastAsia="仿宋_GB2312" w:hAnsi="宋体" w:cs="宋体" w:hint="eastAsia"/>
                <w:bCs w:val="0"/>
                <w:kern w:val="0"/>
                <w:sz w:val="24"/>
                <w:szCs w:val="24"/>
              </w:rPr>
              <w:t>周长</w:t>
            </w:r>
            <w:r>
              <w:rPr>
                <w:rFonts w:ascii="仿宋_GB2312" w:eastAsia="仿宋_GB2312" w:hAnsi="宋体" w:cs="宋体" w:hint="eastAsia"/>
                <w:bCs w:val="0"/>
                <w:kern w:val="0"/>
                <w:sz w:val="24"/>
                <w:szCs w:val="24"/>
              </w:rPr>
              <w:t>m) 1.8</w:t>
            </w:r>
            <w:r>
              <w:rPr>
                <w:rFonts w:ascii="仿宋_GB2312" w:eastAsia="仿宋_GB2312" w:hAnsi="宋体" w:cs="宋体" w:hint="eastAsia"/>
                <w:bCs w:val="0"/>
                <w:kern w:val="0"/>
                <w:sz w:val="24"/>
                <w:szCs w:val="24"/>
              </w:rPr>
              <w:t>外</w:t>
            </w:r>
            <w:r>
              <w:rPr>
                <w:rFonts w:ascii="仿宋_GB2312" w:eastAsia="仿宋_GB2312" w:hAnsi="宋体" w:cs="宋体" w:hint="eastAsia"/>
                <w:bCs w:val="0"/>
                <w:kern w:val="0"/>
                <w:sz w:val="24"/>
                <w:szCs w:val="24"/>
              </w:rPr>
              <w:t xml:space="preserve">  </w:t>
            </w:r>
          </w:p>
        </w:tc>
        <w:tc>
          <w:tcPr>
            <w:tcW w:w="1192"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100m2</w:t>
            </w:r>
          </w:p>
        </w:tc>
        <w:tc>
          <w:tcPr>
            <w:tcW w:w="1608"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3.4392</w:t>
            </w:r>
          </w:p>
        </w:tc>
      </w:tr>
      <w:tr w:rsidR="00000000">
        <w:trPr>
          <w:trHeight w:val="20"/>
        </w:trPr>
        <w:tc>
          <w:tcPr>
            <w:tcW w:w="894"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67</w:t>
            </w:r>
          </w:p>
        </w:tc>
        <w:tc>
          <w:tcPr>
            <w:tcW w:w="5294"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柱支模高度超过</w:t>
            </w:r>
            <w:r>
              <w:rPr>
                <w:rFonts w:ascii="仿宋_GB2312" w:eastAsia="仿宋_GB2312" w:hAnsi="宋体" w:cs="宋体" w:hint="eastAsia"/>
                <w:bCs w:val="0"/>
                <w:kern w:val="0"/>
                <w:sz w:val="24"/>
                <w:szCs w:val="24"/>
              </w:rPr>
              <w:t>3.6m</w:t>
            </w:r>
            <w:r>
              <w:rPr>
                <w:rFonts w:ascii="仿宋_GB2312" w:eastAsia="仿宋_GB2312" w:hAnsi="宋体" w:cs="宋体" w:hint="eastAsia"/>
                <w:bCs w:val="0"/>
                <w:kern w:val="0"/>
                <w:sz w:val="24"/>
                <w:szCs w:val="24"/>
              </w:rPr>
              <w:t>每增加</w:t>
            </w:r>
            <w:r>
              <w:rPr>
                <w:rFonts w:ascii="仿宋_GB2312" w:eastAsia="仿宋_GB2312" w:hAnsi="宋体" w:cs="宋体" w:hint="eastAsia"/>
                <w:bCs w:val="0"/>
                <w:kern w:val="0"/>
                <w:sz w:val="24"/>
                <w:szCs w:val="24"/>
              </w:rPr>
              <w:t>1m</w:t>
            </w:r>
            <w:r>
              <w:rPr>
                <w:rFonts w:ascii="仿宋_GB2312" w:eastAsia="仿宋_GB2312" w:hAnsi="宋体" w:cs="宋体" w:hint="eastAsia"/>
                <w:bCs w:val="0"/>
                <w:kern w:val="0"/>
                <w:sz w:val="24"/>
                <w:szCs w:val="24"/>
              </w:rPr>
              <w:t>内</w:t>
            </w:r>
            <w:r>
              <w:rPr>
                <w:rFonts w:ascii="仿宋_GB2312" w:eastAsia="仿宋_GB2312" w:hAnsi="宋体" w:cs="宋体" w:hint="eastAsia"/>
                <w:bCs w:val="0"/>
                <w:kern w:val="0"/>
                <w:sz w:val="24"/>
                <w:szCs w:val="24"/>
              </w:rPr>
              <w:t xml:space="preserve">    </w:t>
            </w:r>
          </w:p>
        </w:tc>
        <w:tc>
          <w:tcPr>
            <w:tcW w:w="1192"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100m2</w:t>
            </w:r>
          </w:p>
        </w:tc>
        <w:tc>
          <w:tcPr>
            <w:tcW w:w="1608"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3.4392</w:t>
            </w:r>
          </w:p>
        </w:tc>
      </w:tr>
      <w:tr w:rsidR="00000000">
        <w:trPr>
          <w:trHeight w:val="20"/>
        </w:trPr>
        <w:tc>
          <w:tcPr>
            <w:tcW w:w="894"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68</w:t>
            </w:r>
          </w:p>
        </w:tc>
        <w:tc>
          <w:tcPr>
            <w:tcW w:w="5294"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异形柱模板</w:t>
            </w:r>
            <w:r>
              <w:rPr>
                <w:rFonts w:ascii="仿宋_GB2312" w:eastAsia="仿宋_GB2312" w:hAnsi="宋体" w:cs="宋体" w:hint="eastAsia"/>
                <w:bCs w:val="0"/>
                <w:kern w:val="0"/>
                <w:sz w:val="24"/>
                <w:szCs w:val="24"/>
              </w:rPr>
              <w:t xml:space="preserve">   </w:t>
            </w:r>
          </w:p>
        </w:tc>
        <w:tc>
          <w:tcPr>
            <w:tcW w:w="1192"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100m2</w:t>
            </w:r>
          </w:p>
        </w:tc>
        <w:tc>
          <w:tcPr>
            <w:tcW w:w="1608"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81.1288</w:t>
            </w:r>
          </w:p>
        </w:tc>
      </w:tr>
      <w:tr w:rsidR="00000000">
        <w:trPr>
          <w:trHeight w:val="20"/>
        </w:trPr>
        <w:tc>
          <w:tcPr>
            <w:tcW w:w="894"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69</w:t>
            </w:r>
          </w:p>
        </w:tc>
        <w:tc>
          <w:tcPr>
            <w:tcW w:w="5294"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异形柱模板</w:t>
            </w:r>
            <w:r>
              <w:rPr>
                <w:rFonts w:ascii="仿宋_GB2312" w:eastAsia="仿宋_GB2312" w:hAnsi="宋体" w:cs="宋体" w:hint="eastAsia"/>
                <w:bCs w:val="0"/>
                <w:kern w:val="0"/>
                <w:sz w:val="24"/>
                <w:szCs w:val="24"/>
              </w:rPr>
              <w:t xml:space="preserve">   </w:t>
            </w:r>
          </w:p>
        </w:tc>
        <w:tc>
          <w:tcPr>
            <w:tcW w:w="1192"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100m2</w:t>
            </w:r>
          </w:p>
        </w:tc>
        <w:tc>
          <w:tcPr>
            <w:tcW w:w="1608"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4.3492</w:t>
            </w:r>
          </w:p>
        </w:tc>
      </w:tr>
      <w:tr w:rsidR="00000000">
        <w:trPr>
          <w:trHeight w:val="20"/>
        </w:trPr>
        <w:tc>
          <w:tcPr>
            <w:tcW w:w="894"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70</w:t>
            </w:r>
          </w:p>
        </w:tc>
        <w:tc>
          <w:tcPr>
            <w:tcW w:w="5294"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柱支模高度超过</w:t>
            </w:r>
            <w:r>
              <w:rPr>
                <w:rFonts w:ascii="仿宋_GB2312" w:eastAsia="仿宋_GB2312" w:hAnsi="宋体" w:cs="宋体" w:hint="eastAsia"/>
                <w:bCs w:val="0"/>
                <w:kern w:val="0"/>
                <w:sz w:val="24"/>
                <w:szCs w:val="24"/>
              </w:rPr>
              <w:t>3.6m</w:t>
            </w:r>
            <w:r>
              <w:rPr>
                <w:rFonts w:ascii="仿宋_GB2312" w:eastAsia="仿宋_GB2312" w:hAnsi="宋体" w:cs="宋体" w:hint="eastAsia"/>
                <w:bCs w:val="0"/>
                <w:kern w:val="0"/>
                <w:sz w:val="24"/>
                <w:szCs w:val="24"/>
              </w:rPr>
              <w:t>每增加</w:t>
            </w:r>
            <w:r>
              <w:rPr>
                <w:rFonts w:ascii="仿宋_GB2312" w:eastAsia="仿宋_GB2312" w:hAnsi="宋体" w:cs="宋体" w:hint="eastAsia"/>
                <w:bCs w:val="0"/>
                <w:kern w:val="0"/>
                <w:sz w:val="24"/>
                <w:szCs w:val="24"/>
              </w:rPr>
              <w:t>1m</w:t>
            </w:r>
            <w:r>
              <w:rPr>
                <w:rFonts w:ascii="仿宋_GB2312" w:eastAsia="仿宋_GB2312" w:hAnsi="宋体" w:cs="宋体" w:hint="eastAsia"/>
                <w:bCs w:val="0"/>
                <w:kern w:val="0"/>
                <w:sz w:val="24"/>
                <w:szCs w:val="24"/>
              </w:rPr>
              <w:t>内</w:t>
            </w:r>
            <w:r>
              <w:rPr>
                <w:rFonts w:ascii="仿宋_GB2312" w:eastAsia="仿宋_GB2312" w:hAnsi="宋体" w:cs="宋体" w:hint="eastAsia"/>
                <w:bCs w:val="0"/>
                <w:kern w:val="0"/>
                <w:sz w:val="24"/>
                <w:szCs w:val="24"/>
              </w:rPr>
              <w:t xml:space="preserve">    </w:t>
            </w:r>
          </w:p>
        </w:tc>
        <w:tc>
          <w:tcPr>
            <w:tcW w:w="1192"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100m2</w:t>
            </w:r>
          </w:p>
        </w:tc>
        <w:tc>
          <w:tcPr>
            <w:tcW w:w="1608"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4.3492</w:t>
            </w:r>
          </w:p>
        </w:tc>
      </w:tr>
      <w:tr w:rsidR="00000000">
        <w:trPr>
          <w:trHeight w:val="20"/>
        </w:trPr>
        <w:tc>
          <w:tcPr>
            <w:tcW w:w="894"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71</w:t>
            </w:r>
          </w:p>
        </w:tc>
        <w:tc>
          <w:tcPr>
            <w:tcW w:w="5294"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直形墙模板</w:t>
            </w:r>
            <w:r>
              <w:rPr>
                <w:rFonts w:ascii="仿宋_GB2312" w:eastAsia="仿宋_GB2312" w:hAnsi="宋体" w:cs="宋体" w:hint="eastAsia"/>
                <w:bCs w:val="0"/>
                <w:kern w:val="0"/>
                <w:sz w:val="24"/>
                <w:szCs w:val="24"/>
              </w:rPr>
              <w:t xml:space="preserve"> </w:t>
            </w:r>
            <w:r>
              <w:rPr>
                <w:rFonts w:ascii="仿宋_GB2312" w:eastAsia="仿宋_GB2312" w:hAnsi="宋体" w:cs="宋体" w:hint="eastAsia"/>
                <w:bCs w:val="0"/>
                <w:kern w:val="0"/>
                <w:sz w:val="24"/>
                <w:szCs w:val="24"/>
              </w:rPr>
              <w:t>墙厚</w:t>
            </w:r>
            <w:r>
              <w:rPr>
                <w:rFonts w:ascii="仿宋_GB2312" w:eastAsia="仿宋_GB2312" w:hAnsi="宋体" w:cs="宋体" w:hint="eastAsia"/>
                <w:bCs w:val="0"/>
                <w:kern w:val="0"/>
                <w:sz w:val="24"/>
                <w:szCs w:val="24"/>
              </w:rPr>
              <w:t>(cm</w:t>
            </w:r>
            <w:r>
              <w:rPr>
                <w:rFonts w:ascii="仿宋_GB2312" w:eastAsia="仿宋_GB2312" w:hAnsi="宋体" w:cs="宋体" w:hint="eastAsia"/>
                <w:bCs w:val="0"/>
                <w:kern w:val="0"/>
                <w:sz w:val="24"/>
                <w:szCs w:val="24"/>
              </w:rPr>
              <w:t>以内</w:t>
            </w:r>
            <w:r>
              <w:rPr>
                <w:rFonts w:ascii="仿宋_GB2312" w:eastAsia="仿宋_GB2312" w:hAnsi="宋体" w:cs="宋体" w:hint="eastAsia"/>
                <w:bCs w:val="0"/>
                <w:kern w:val="0"/>
                <w:sz w:val="24"/>
                <w:szCs w:val="24"/>
              </w:rPr>
              <w:t xml:space="preserve">) 40 </w:t>
            </w:r>
          </w:p>
        </w:tc>
        <w:tc>
          <w:tcPr>
            <w:tcW w:w="1192"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100m2</w:t>
            </w:r>
          </w:p>
        </w:tc>
        <w:tc>
          <w:tcPr>
            <w:tcW w:w="1608"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10.3028</w:t>
            </w:r>
          </w:p>
        </w:tc>
      </w:tr>
      <w:tr w:rsidR="00000000">
        <w:trPr>
          <w:trHeight w:val="20"/>
        </w:trPr>
        <w:tc>
          <w:tcPr>
            <w:tcW w:w="894"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72</w:t>
            </w:r>
          </w:p>
        </w:tc>
        <w:tc>
          <w:tcPr>
            <w:tcW w:w="5294"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房上水池模板</w:t>
            </w:r>
            <w:r>
              <w:rPr>
                <w:rFonts w:ascii="仿宋_GB2312" w:eastAsia="仿宋_GB2312" w:hAnsi="宋体" w:cs="宋体" w:hint="eastAsia"/>
                <w:bCs w:val="0"/>
                <w:kern w:val="0"/>
                <w:sz w:val="24"/>
                <w:szCs w:val="24"/>
              </w:rPr>
              <w:t xml:space="preserve">   </w:t>
            </w:r>
          </w:p>
        </w:tc>
        <w:tc>
          <w:tcPr>
            <w:tcW w:w="1192"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100m2</w:t>
            </w:r>
          </w:p>
        </w:tc>
        <w:tc>
          <w:tcPr>
            <w:tcW w:w="1608"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6.5144</w:t>
            </w:r>
          </w:p>
        </w:tc>
      </w:tr>
      <w:tr w:rsidR="00000000">
        <w:trPr>
          <w:trHeight w:val="20"/>
        </w:trPr>
        <w:tc>
          <w:tcPr>
            <w:tcW w:w="894"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73</w:t>
            </w:r>
          </w:p>
        </w:tc>
        <w:tc>
          <w:tcPr>
            <w:tcW w:w="5294"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有梁板模板</w:t>
            </w:r>
            <w:r>
              <w:rPr>
                <w:rFonts w:ascii="仿宋_GB2312" w:eastAsia="仿宋_GB2312" w:hAnsi="宋体" w:cs="宋体" w:hint="eastAsia"/>
                <w:bCs w:val="0"/>
                <w:kern w:val="0"/>
                <w:sz w:val="24"/>
                <w:szCs w:val="24"/>
              </w:rPr>
              <w:t xml:space="preserve">   </w:t>
            </w:r>
          </w:p>
        </w:tc>
        <w:tc>
          <w:tcPr>
            <w:tcW w:w="1192"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100m2</w:t>
            </w:r>
          </w:p>
        </w:tc>
        <w:tc>
          <w:tcPr>
            <w:tcW w:w="1608"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27.6537</w:t>
            </w:r>
          </w:p>
        </w:tc>
      </w:tr>
      <w:tr w:rsidR="00000000">
        <w:trPr>
          <w:trHeight w:val="20"/>
        </w:trPr>
        <w:tc>
          <w:tcPr>
            <w:tcW w:w="894"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74</w:t>
            </w:r>
          </w:p>
        </w:tc>
        <w:tc>
          <w:tcPr>
            <w:tcW w:w="5294"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板支模高度超过</w:t>
            </w:r>
            <w:r>
              <w:rPr>
                <w:rFonts w:ascii="仿宋_GB2312" w:eastAsia="仿宋_GB2312" w:hAnsi="宋体" w:cs="宋体" w:hint="eastAsia"/>
                <w:bCs w:val="0"/>
                <w:kern w:val="0"/>
                <w:sz w:val="24"/>
                <w:szCs w:val="24"/>
              </w:rPr>
              <w:t>3.6m</w:t>
            </w:r>
            <w:r>
              <w:rPr>
                <w:rFonts w:ascii="仿宋_GB2312" w:eastAsia="仿宋_GB2312" w:hAnsi="宋体" w:cs="宋体" w:hint="eastAsia"/>
                <w:bCs w:val="0"/>
                <w:kern w:val="0"/>
                <w:sz w:val="24"/>
                <w:szCs w:val="24"/>
              </w:rPr>
              <w:t>每增高</w:t>
            </w:r>
            <w:r>
              <w:rPr>
                <w:rFonts w:ascii="仿宋_GB2312" w:eastAsia="仿宋_GB2312" w:hAnsi="宋体" w:cs="宋体" w:hint="eastAsia"/>
                <w:bCs w:val="0"/>
                <w:kern w:val="0"/>
                <w:sz w:val="24"/>
                <w:szCs w:val="24"/>
              </w:rPr>
              <w:t>1m</w:t>
            </w:r>
            <w:r>
              <w:rPr>
                <w:rFonts w:ascii="仿宋_GB2312" w:eastAsia="仿宋_GB2312" w:hAnsi="宋体" w:cs="宋体" w:hint="eastAsia"/>
                <w:bCs w:val="0"/>
                <w:kern w:val="0"/>
                <w:sz w:val="24"/>
                <w:szCs w:val="24"/>
              </w:rPr>
              <w:t>内</w:t>
            </w:r>
            <w:r>
              <w:rPr>
                <w:rFonts w:ascii="仿宋_GB2312" w:eastAsia="仿宋_GB2312" w:hAnsi="宋体" w:cs="宋体" w:hint="eastAsia"/>
                <w:bCs w:val="0"/>
                <w:kern w:val="0"/>
                <w:sz w:val="24"/>
                <w:szCs w:val="24"/>
              </w:rPr>
              <w:t xml:space="preserve">    </w:t>
            </w:r>
          </w:p>
        </w:tc>
        <w:tc>
          <w:tcPr>
            <w:tcW w:w="1192"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100m2</w:t>
            </w:r>
          </w:p>
        </w:tc>
        <w:tc>
          <w:tcPr>
            <w:tcW w:w="1608"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27.6537</w:t>
            </w:r>
          </w:p>
        </w:tc>
      </w:tr>
      <w:tr w:rsidR="00000000">
        <w:trPr>
          <w:trHeight w:val="20"/>
        </w:trPr>
        <w:tc>
          <w:tcPr>
            <w:tcW w:w="894"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75</w:t>
            </w:r>
          </w:p>
        </w:tc>
        <w:tc>
          <w:tcPr>
            <w:tcW w:w="5294"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有梁板模板</w:t>
            </w:r>
            <w:r>
              <w:rPr>
                <w:rFonts w:ascii="仿宋_GB2312" w:eastAsia="仿宋_GB2312" w:hAnsi="宋体" w:cs="宋体" w:hint="eastAsia"/>
                <w:bCs w:val="0"/>
                <w:kern w:val="0"/>
                <w:sz w:val="24"/>
                <w:szCs w:val="24"/>
              </w:rPr>
              <w:t xml:space="preserve">   </w:t>
            </w:r>
          </w:p>
        </w:tc>
        <w:tc>
          <w:tcPr>
            <w:tcW w:w="1192"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100m2</w:t>
            </w:r>
          </w:p>
        </w:tc>
        <w:tc>
          <w:tcPr>
            <w:tcW w:w="1608"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530.4541</w:t>
            </w:r>
          </w:p>
        </w:tc>
      </w:tr>
      <w:tr w:rsidR="00000000">
        <w:trPr>
          <w:trHeight w:val="20"/>
        </w:trPr>
        <w:tc>
          <w:tcPr>
            <w:tcW w:w="894"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76</w:t>
            </w:r>
          </w:p>
        </w:tc>
        <w:tc>
          <w:tcPr>
            <w:tcW w:w="5294"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台阶模板</w:t>
            </w:r>
            <w:r>
              <w:rPr>
                <w:rFonts w:ascii="仿宋_GB2312" w:eastAsia="仿宋_GB2312" w:hAnsi="宋体" w:cs="宋体" w:hint="eastAsia"/>
                <w:bCs w:val="0"/>
                <w:kern w:val="0"/>
                <w:sz w:val="24"/>
                <w:szCs w:val="24"/>
              </w:rPr>
              <w:t xml:space="preserve">   </w:t>
            </w:r>
          </w:p>
        </w:tc>
        <w:tc>
          <w:tcPr>
            <w:tcW w:w="1192"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100m2</w:t>
            </w:r>
          </w:p>
        </w:tc>
        <w:tc>
          <w:tcPr>
            <w:tcW w:w="1608"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0.1746</w:t>
            </w:r>
          </w:p>
        </w:tc>
      </w:tr>
      <w:tr w:rsidR="00000000">
        <w:trPr>
          <w:trHeight w:val="20"/>
        </w:trPr>
        <w:tc>
          <w:tcPr>
            <w:tcW w:w="894"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77</w:t>
            </w:r>
          </w:p>
        </w:tc>
        <w:tc>
          <w:tcPr>
            <w:tcW w:w="5294"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楼梯模板</w:t>
            </w:r>
            <w:r>
              <w:rPr>
                <w:rFonts w:ascii="仿宋_GB2312" w:eastAsia="仿宋_GB2312" w:hAnsi="宋体" w:cs="宋体" w:hint="eastAsia"/>
                <w:bCs w:val="0"/>
                <w:kern w:val="0"/>
                <w:sz w:val="24"/>
                <w:szCs w:val="24"/>
              </w:rPr>
              <w:t xml:space="preserve"> </w:t>
            </w:r>
            <w:r>
              <w:rPr>
                <w:rFonts w:ascii="仿宋_GB2312" w:eastAsia="仿宋_GB2312" w:hAnsi="宋体" w:cs="宋体" w:hint="eastAsia"/>
                <w:bCs w:val="0"/>
                <w:kern w:val="0"/>
                <w:sz w:val="24"/>
                <w:szCs w:val="24"/>
              </w:rPr>
              <w:t>直形</w:t>
            </w:r>
            <w:r>
              <w:rPr>
                <w:rFonts w:ascii="仿宋_GB2312" w:eastAsia="仿宋_GB2312" w:hAnsi="宋体" w:cs="宋体" w:hint="eastAsia"/>
                <w:bCs w:val="0"/>
                <w:kern w:val="0"/>
                <w:sz w:val="24"/>
                <w:szCs w:val="24"/>
              </w:rPr>
              <w:t xml:space="preserve">  </w:t>
            </w:r>
          </w:p>
        </w:tc>
        <w:tc>
          <w:tcPr>
            <w:tcW w:w="1192"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100m2</w:t>
            </w:r>
          </w:p>
        </w:tc>
        <w:tc>
          <w:tcPr>
            <w:tcW w:w="1608"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17.6039</w:t>
            </w:r>
          </w:p>
        </w:tc>
      </w:tr>
      <w:tr w:rsidR="00000000">
        <w:trPr>
          <w:trHeight w:val="20"/>
        </w:trPr>
        <w:tc>
          <w:tcPr>
            <w:tcW w:w="894"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78</w:t>
            </w:r>
          </w:p>
        </w:tc>
        <w:tc>
          <w:tcPr>
            <w:tcW w:w="5294"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阳台、雨蓬模板</w:t>
            </w:r>
            <w:r>
              <w:rPr>
                <w:rFonts w:ascii="仿宋_GB2312" w:eastAsia="仿宋_GB2312" w:hAnsi="宋体" w:cs="宋体" w:hint="eastAsia"/>
                <w:bCs w:val="0"/>
                <w:kern w:val="0"/>
                <w:sz w:val="24"/>
                <w:szCs w:val="24"/>
              </w:rPr>
              <w:t xml:space="preserve"> </w:t>
            </w:r>
            <w:r>
              <w:rPr>
                <w:rFonts w:ascii="仿宋_GB2312" w:eastAsia="仿宋_GB2312" w:hAnsi="宋体" w:cs="宋体" w:hint="eastAsia"/>
                <w:bCs w:val="0"/>
                <w:kern w:val="0"/>
                <w:sz w:val="24"/>
                <w:szCs w:val="24"/>
              </w:rPr>
              <w:t>直形</w:t>
            </w:r>
            <w:r>
              <w:rPr>
                <w:rFonts w:ascii="仿宋_GB2312" w:eastAsia="仿宋_GB2312" w:hAnsi="宋体" w:cs="宋体" w:hint="eastAsia"/>
                <w:bCs w:val="0"/>
                <w:kern w:val="0"/>
                <w:sz w:val="24"/>
                <w:szCs w:val="24"/>
              </w:rPr>
              <w:t xml:space="preserve">  </w:t>
            </w:r>
          </w:p>
        </w:tc>
        <w:tc>
          <w:tcPr>
            <w:tcW w:w="1192"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100m2</w:t>
            </w:r>
          </w:p>
        </w:tc>
        <w:tc>
          <w:tcPr>
            <w:tcW w:w="1608"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26.5692</w:t>
            </w:r>
          </w:p>
        </w:tc>
      </w:tr>
      <w:tr w:rsidR="00000000">
        <w:trPr>
          <w:trHeight w:val="20"/>
        </w:trPr>
        <w:tc>
          <w:tcPr>
            <w:tcW w:w="894"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79</w:t>
            </w:r>
          </w:p>
        </w:tc>
        <w:tc>
          <w:tcPr>
            <w:tcW w:w="5294"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挑檐、天沟模板</w:t>
            </w:r>
            <w:r>
              <w:rPr>
                <w:rFonts w:ascii="仿宋_GB2312" w:eastAsia="仿宋_GB2312" w:hAnsi="宋体" w:cs="宋体" w:hint="eastAsia"/>
                <w:bCs w:val="0"/>
                <w:kern w:val="0"/>
                <w:sz w:val="24"/>
                <w:szCs w:val="24"/>
              </w:rPr>
              <w:t xml:space="preserve">   </w:t>
            </w:r>
          </w:p>
        </w:tc>
        <w:tc>
          <w:tcPr>
            <w:tcW w:w="1192"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100m2</w:t>
            </w:r>
          </w:p>
        </w:tc>
        <w:tc>
          <w:tcPr>
            <w:tcW w:w="1608"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13.55115</w:t>
            </w:r>
          </w:p>
        </w:tc>
      </w:tr>
    </w:tbl>
    <w:p w:rsidR="00D64AE2" w:rsidRDefault="00D64AE2">
      <w:pPr>
        <w:pStyle w:val="a7"/>
        <w:rPr>
          <w:rFonts w:ascii="仿宋_GB2312" w:eastAsia="仿宋_GB2312" w:hAnsi="宋体" w:hint="eastAsia"/>
          <w:b/>
          <w:bCs/>
        </w:rPr>
      </w:pPr>
      <w:r>
        <w:rPr>
          <w:rFonts w:ascii="仿宋_GB2312" w:eastAsia="仿宋_GB2312" w:hAnsi="宋体" w:hint="eastAsia"/>
          <w:b/>
          <w:bCs/>
        </w:rPr>
        <w:t>3</w:t>
      </w:r>
      <w:r>
        <w:rPr>
          <w:rFonts w:ascii="仿宋_GB2312" w:eastAsia="仿宋_GB2312" w:hAnsi="宋体" w:hint="eastAsia"/>
          <w:b/>
          <w:bCs/>
        </w:rPr>
        <w:t>、水电安装工程量</w:t>
      </w:r>
    </w:p>
    <w:tbl>
      <w:tblPr>
        <w:tblW w:w="87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915"/>
        <w:gridCol w:w="5040"/>
        <w:gridCol w:w="1440"/>
        <w:gridCol w:w="1397"/>
      </w:tblGrid>
      <w:tr w:rsidR="00000000">
        <w:trPr>
          <w:trHeight w:val="285"/>
          <w:jc w:val="center"/>
        </w:trPr>
        <w:tc>
          <w:tcPr>
            <w:tcW w:w="915"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序号</w:t>
            </w:r>
          </w:p>
        </w:tc>
        <w:tc>
          <w:tcPr>
            <w:tcW w:w="50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项目名称及规格</w:t>
            </w:r>
          </w:p>
        </w:tc>
        <w:tc>
          <w:tcPr>
            <w:tcW w:w="14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单位</w:t>
            </w:r>
          </w:p>
        </w:tc>
        <w:tc>
          <w:tcPr>
            <w:tcW w:w="1397"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工程量</w:t>
            </w:r>
          </w:p>
        </w:tc>
      </w:tr>
      <w:tr w:rsidR="00000000">
        <w:trPr>
          <w:trHeight w:val="342"/>
          <w:jc w:val="center"/>
        </w:trPr>
        <w:tc>
          <w:tcPr>
            <w:tcW w:w="915"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1</w:t>
            </w:r>
          </w:p>
        </w:tc>
        <w:tc>
          <w:tcPr>
            <w:tcW w:w="5040"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PPR</w:t>
            </w:r>
            <w:r>
              <w:rPr>
                <w:rFonts w:ascii="仿宋_GB2312" w:eastAsia="仿宋_GB2312" w:hAnsi="宋体" w:cs="宋体" w:hint="eastAsia"/>
                <w:bCs w:val="0"/>
                <w:kern w:val="0"/>
                <w:sz w:val="24"/>
                <w:szCs w:val="24"/>
              </w:rPr>
              <w:t>给水管</w:t>
            </w:r>
            <w:r>
              <w:rPr>
                <w:rFonts w:ascii="仿宋_GB2312" w:eastAsia="仿宋_GB2312" w:hAnsi="宋体" w:cs="宋体" w:hint="eastAsia"/>
                <w:bCs w:val="0"/>
                <w:kern w:val="0"/>
                <w:sz w:val="24"/>
                <w:szCs w:val="24"/>
              </w:rPr>
              <w:t>DN15</w:t>
            </w:r>
          </w:p>
        </w:tc>
        <w:tc>
          <w:tcPr>
            <w:tcW w:w="14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米</w:t>
            </w:r>
          </w:p>
        </w:tc>
        <w:tc>
          <w:tcPr>
            <w:tcW w:w="1397" w:type="dxa"/>
            <w:vAlign w:val="center"/>
          </w:tcPr>
          <w:p w:rsidR="00D64AE2" w:rsidRDefault="00D64AE2">
            <w:pPr>
              <w:widowControl/>
              <w:spacing w:beforeLines="50" w:before="156" w:afterLines="50" w:after="156"/>
              <w:jc w:val="center"/>
              <w:rPr>
                <w:rFonts w:ascii="仿宋_GB2312" w:eastAsia="仿宋_GB2312" w:hAnsi="宋体" w:cs="Arial"/>
                <w:bCs w:val="0"/>
                <w:kern w:val="0"/>
                <w:sz w:val="24"/>
                <w:szCs w:val="24"/>
              </w:rPr>
            </w:pPr>
            <w:r>
              <w:rPr>
                <w:rFonts w:ascii="仿宋_GB2312" w:eastAsia="仿宋_GB2312" w:hAnsi="宋体" w:cs="Arial"/>
                <w:bCs w:val="0"/>
                <w:kern w:val="0"/>
                <w:sz w:val="24"/>
                <w:szCs w:val="24"/>
              </w:rPr>
              <w:t>5670</w:t>
            </w:r>
          </w:p>
        </w:tc>
      </w:tr>
      <w:tr w:rsidR="00000000">
        <w:trPr>
          <w:trHeight w:val="342"/>
          <w:jc w:val="center"/>
        </w:trPr>
        <w:tc>
          <w:tcPr>
            <w:tcW w:w="915"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2</w:t>
            </w:r>
          </w:p>
        </w:tc>
        <w:tc>
          <w:tcPr>
            <w:tcW w:w="5040"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PPR</w:t>
            </w:r>
            <w:r>
              <w:rPr>
                <w:rFonts w:ascii="仿宋_GB2312" w:eastAsia="仿宋_GB2312" w:hAnsi="宋体" w:cs="宋体" w:hint="eastAsia"/>
                <w:bCs w:val="0"/>
                <w:kern w:val="0"/>
                <w:sz w:val="24"/>
                <w:szCs w:val="24"/>
              </w:rPr>
              <w:t>给水管</w:t>
            </w:r>
            <w:r>
              <w:rPr>
                <w:rFonts w:ascii="仿宋_GB2312" w:eastAsia="仿宋_GB2312" w:hAnsi="宋体" w:cs="宋体" w:hint="eastAsia"/>
                <w:bCs w:val="0"/>
                <w:kern w:val="0"/>
                <w:sz w:val="24"/>
                <w:szCs w:val="24"/>
              </w:rPr>
              <w:t>DN20</w:t>
            </w:r>
          </w:p>
        </w:tc>
        <w:tc>
          <w:tcPr>
            <w:tcW w:w="14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米</w:t>
            </w:r>
          </w:p>
        </w:tc>
        <w:tc>
          <w:tcPr>
            <w:tcW w:w="1397" w:type="dxa"/>
            <w:vAlign w:val="center"/>
          </w:tcPr>
          <w:p w:rsidR="00D64AE2" w:rsidRDefault="00D64AE2">
            <w:pPr>
              <w:widowControl/>
              <w:spacing w:beforeLines="50" w:before="156" w:afterLines="50" w:after="156"/>
              <w:jc w:val="center"/>
              <w:rPr>
                <w:rFonts w:ascii="仿宋_GB2312" w:eastAsia="仿宋_GB2312" w:hAnsi="宋体" w:cs="Arial"/>
                <w:bCs w:val="0"/>
                <w:kern w:val="0"/>
                <w:sz w:val="24"/>
                <w:szCs w:val="24"/>
              </w:rPr>
            </w:pPr>
            <w:r>
              <w:rPr>
                <w:rFonts w:ascii="仿宋_GB2312" w:eastAsia="仿宋_GB2312" w:hAnsi="宋体" w:cs="Arial"/>
                <w:bCs w:val="0"/>
                <w:kern w:val="0"/>
                <w:sz w:val="24"/>
                <w:szCs w:val="24"/>
              </w:rPr>
              <w:t>5670</w:t>
            </w:r>
          </w:p>
        </w:tc>
      </w:tr>
      <w:tr w:rsidR="00000000">
        <w:trPr>
          <w:trHeight w:val="342"/>
          <w:jc w:val="center"/>
        </w:trPr>
        <w:tc>
          <w:tcPr>
            <w:tcW w:w="915"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3</w:t>
            </w:r>
          </w:p>
        </w:tc>
        <w:tc>
          <w:tcPr>
            <w:tcW w:w="5040"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PPR</w:t>
            </w:r>
            <w:r>
              <w:rPr>
                <w:rFonts w:ascii="仿宋_GB2312" w:eastAsia="仿宋_GB2312" w:hAnsi="宋体" w:cs="宋体" w:hint="eastAsia"/>
                <w:bCs w:val="0"/>
                <w:kern w:val="0"/>
                <w:sz w:val="24"/>
                <w:szCs w:val="24"/>
              </w:rPr>
              <w:t>给水管</w:t>
            </w:r>
            <w:r>
              <w:rPr>
                <w:rFonts w:ascii="仿宋_GB2312" w:eastAsia="仿宋_GB2312" w:hAnsi="宋体" w:cs="宋体" w:hint="eastAsia"/>
                <w:bCs w:val="0"/>
                <w:kern w:val="0"/>
                <w:sz w:val="24"/>
                <w:szCs w:val="24"/>
              </w:rPr>
              <w:t>DN25</w:t>
            </w:r>
          </w:p>
        </w:tc>
        <w:tc>
          <w:tcPr>
            <w:tcW w:w="14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米</w:t>
            </w:r>
          </w:p>
        </w:tc>
        <w:tc>
          <w:tcPr>
            <w:tcW w:w="1397" w:type="dxa"/>
            <w:vAlign w:val="center"/>
          </w:tcPr>
          <w:p w:rsidR="00D64AE2" w:rsidRDefault="00D64AE2">
            <w:pPr>
              <w:widowControl/>
              <w:spacing w:beforeLines="50" w:before="156" w:afterLines="50" w:after="156"/>
              <w:jc w:val="center"/>
              <w:rPr>
                <w:rFonts w:ascii="仿宋_GB2312" w:eastAsia="仿宋_GB2312" w:hAnsi="宋体" w:cs="Arial"/>
                <w:bCs w:val="0"/>
                <w:kern w:val="0"/>
                <w:sz w:val="24"/>
                <w:szCs w:val="24"/>
              </w:rPr>
            </w:pPr>
            <w:r>
              <w:rPr>
                <w:rFonts w:ascii="仿宋_GB2312" w:eastAsia="仿宋_GB2312" w:hAnsi="宋体" w:cs="Arial"/>
                <w:bCs w:val="0"/>
                <w:kern w:val="0"/>
                <w:sz w:val="24"/>
                <w:szCs w:val="24"/>
              </w:rPr>
              <w:t>5250</w:t>
            </w:r>
          </w:p>
        </w:tc>
      </w:tr>
      <w:tr w:rsidR="00000000">
        <w:trPr>
          <w:trHeight w:val="342"/>
          <w:jc w:val="center"/>
        </w:trPr>
        <w:tc>
          <w:tcPr>
            <w:tcW w:w="915"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4</w:t>
            </w:r>
          </w:p>
        </w:tc>
        <w:tc>
          <w:tcPr>
            <w:tcW w:w="5040"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PPR</w:t>
            </w:r>
            <w:r>
              <w:rPr>
                <w:rFonts w:ascii="仿宋_GB2312" w:eastAsia="仿宋_GB2312" w:hAnsi="宋体" w:cs="宋体" w:hint="eastAsia"/>
                <w:bCs w:val="0"/>
                <w:kern w:val="0"/>
                <w:sz w:val="24"/>
                <w:szCs w:val="24"/>
              </w:rPr>
              <w:t>给水管</w:t>
            </w:r>
            <w:r>
              <w:rPr>
                <w:rFonts w:ascii="仿宋_GB2312" w:eastAsia="仿宋_GB2312" w:hAnsi="宋体" w:cs="宋体" w:hint="eastAsia"/>
                <w:bCs w:val="0"/>
                <w:kern w:val="0"/>
                <w:sz w:val="24"/>
                <w:szCs w:val="24"/>
              </w:rPr>
              <w:t>DN32</w:t>
            </w:r>
          </w:p>
        </w:tc>
        <w:tc>
          <w:tcPr>
            <w:tcW w:w="14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米</w:t>
            </w:r>
          </w:p>
        </w:tc>
        <w:tc>
          <w:tcPr>
            <w:tcW w:w="1397" w:type="dxa"/>
            <w:vAlign w:val="center"/>
          </w:tcPr>
          <w:p w:rsidR="00D64AE2" w:rsidRDefault="00D64AE2">
            <w:pPr>
              <w:widowControl/>
              <w:spacing w:beforeLines="50" w:before="156" w:afterLines="50" w:after="156"/>
              <w:jc w:val="center"/>
              <w:rPr>
                <w:rFonts w:ascii="仿宋_GB2312" w:eastAsia="仿宋_GB2312" w:hAnsi="宋体" w:cs="Arial"/>
                <w:bCs w:val="0"/>
                <w:kern w:val="0"/>
                <w:sz w:val="24"/>
                <w:szCs w:val="24"/>
              </w:rPr>
            </w:pPr>
            <w:r>
              <w:rPr>
                <w:rFonts w:ascii="仿宋_GB2312" w:eastAsia="仿宋_GB2312" w:hAnsi="宋体" w:cs="Arial"/>
                <w:bCs w:val="0"/>
                <w:kern w:val="0"/>
                <w:sz w:val="24"/>
                <w:szCs w:val="24"/>
              </w:rPr>
              <w:t>3675</w:t>
            </w:r>
          </w:p>
        </w:tc>
      </w:tr>
      <w:tr w:rsidR="00000000">
        <w:trPr>
          <w:trHeight w:val="342"/>
          <w:jc w:val="center"/>
        </w:trPr>
        <w:tc>
          <w:tcPr>
            <w:tcW w:w="915"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5</w:t>
            </w:r>
          </w:p>
        </w:tc>
        <w:tc>
          <w:tcPr>
            <w:tcW w:w="5040"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PPR</w:t>
            </w:r>
            <w:r>
              <w:rPr>
                <w:rFonts w:ascii="仿宋_GB2312" w:eastAsia="仿宋_GB2312" w:hAnsi="宋体" w:cs="宋体" w:hint="eastAsia"/>
                <w:bCs w:val="0"/>
                <w:kern w:val="0"/>
                <w:sz w:val="24"/>
                <w:szCs w:val="24"/>
              </w:rPr>
              <w:t>给水管</w:t>
            </w:r>
            <w:r>
              <w:rPr>
                <w:rFonts w:ascii="仿宋_GB2312" w:eastAsia="仿宋_GB2312" w:hAnsi="宋体" w:cs="宋体" w:hint="eastAsia"/>
                <w:bCs w:val="0"/>
                <w:kern w:val="0"/>
                <w:sz w:val="24"/>
                <w:szCs w:val="24"/>
              </w:rPr>
              <w:t>DN40</w:t>
            </w:r>
          </w:p>
        </w:tc>
        <w:tc>
          <w:tcPr>
            <w:tcW w:w="14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米</w:t>
            </w:r>
          </w:p>
        </w:tc>
        <w:tc>
          <w:tcPr>
            <w:tcW w:w="1397" w:type="dxa"/>
            <w:vAlign w:val="center"/>
          </w:tcPr>
          <w:p w:rsidR="00D64AE2" w:rsidRDefault="00D64AE2">
            <w:pPr>
              <w:widowControl/>
              <w:spacing w:beforeLines="50" w:before="156" w:afterLines="50" w:after="156"/>
              <w:jc w:val="center"/>
              <w:rPr>
                <w:rFonts w:ascii="仿宋_GB2312" w:eastAsia="仿宋_GB2312" w:hAnsi="宋体" w:cs="Arial"/>
                <w:bCs w:val="0"/>
                <w:kern w:val="0"/>
                <w:sz w:val="24"/>
                <w:szCs w:val="24"/>
              </w:rPr>
            </w:pPr>
            <w:r>
              <w:rPr>
                <w:rFonts w:ascii="仿宋_GB2312" w:eastAsia="仿宋_GB2312" w:hAnsi="宋体" w:cs="Arial"/>
                <w:bCs w:val="0"/>
                <w:kern w:val="0"/>
                <w:sz w:val="24"/>
                <w:szCs w:val="24"/>
              </w:rPr>
              <w:t>3465</w:t>
            </w:r>
          </w:p>
        </w:tc>
      </w:tr>
      <w:tr w:rsidR="00000000">
        <w:trPr>
          <w:trHeight w:val="342"/>
          <w:jc w:val="center"/>
        </w:trPr>
        <w:tc>
          <w:tcPr>
            <w:tcW w:w="915"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6</w:t>
            </w:r>
          </w:p>
        </w:tc>
        <w:tc>
          <w:tcPr>
            <w:tcW w:w="5040"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PPR</w:t>
            </w:r>
            <w:r>
              <w:rPr>
                <w:rFonts w:ascii="仿宋_GB2312" w:eastAsia="仿宋_GB2312" w:hAnsi="宋体" w:cs="宋体" w:hint="eastAsia"/>
                <w:bCs w:val="0"/>
                <w:kern w:val="0"/>
                <w:sz w:val="24"/>
                <w:szCs w:val="24"/>
              </w:rPr>
              <w:t>给水管</w:t>
            </w:r>
            <w:r>
              <w:rPr>
                <w:rFonts w:ascii="仿宋_GB2312" w:eastAsia="仿宋_GB2312" w:hAnsi="宋体" w:cs="宋体" w:hint="eastAsia"/>
                <w:bCs w:val="0"/>
                <w:kern w:val="0"/>
                <w:sz w:val="24"/>
                <w:szCs w:val="24"/>
              </w:rPr>
              <w:t>DN50</w:t>
            </w:r>
          </w:p>
        </w:tc>
        <w:tc>
          <w:tcPr>
            <w:tcW w:w="14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米</w:t>
            </w:r>
          </w:p>
        </w:tc>
        <w:tc>
          <w:tcPr>
            <w:tcW w:w="1397" w:type="dxa"/>
            <w:vAlign w:val="center"/>
          </w:tcPr>
          <w:p w:rsidR="00D64AE2" w:rsidRDefault="00D64AE2">
            <w:pPr>
              <w:widowControl/>
              <w:spacing w:beforeLines="50" w:before="156" w:afterLines="50" w:after="156"/>
              <w:jc w:val="center"/>
              <w:rPr>
                <w:rFonts w:ascii="仿宋_GB2312" w:eastAsia="仿宋_GB2312" w:hAnsi="宋体" w:cs="Arial"/>
                <w:bCs w:val="0"/>
                <w:kern w:val="0"/>
                <w:sz w:val="24"/>
                <w:szCs w:val="24"/>
              </w:rPr>
            </w:pPr>
            <w:r>
              <w:rPr>
                <w:rFonts w:ascii="仿宋_GB2312" w:eastAsia="仿宋_GB2312" w:hAnsi="宋体" w:cs="Arial"/>
                <w:bCs w:val="0"/>
                <w:kern w:val="0"/>
                <w:sz w:val="24"/>
                <w:szCs w:val="24"/>
              </w:rPr>
              <w:t>1029</w:t>
            </w:r>
          </w:p>
        </w:tc>
      </w:tr>
      <w:tr w:rsidR="00000000">
        <w:trPr>
          <w:trHeight w:val="342"/>
          <w:jc w:val="center"/>
        </w:trPr>
        <w:tc>
          <w:tcPr>
            <w:tcW w:w="915"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7</w:t>
            </w:r>
          </w:p>
        </w:tc>
        <w:tc>
          <w:tcPr>
            <w:tcW w:w="5040"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PPR</w:t>
            </w:r>
            <w:r>
              <w:rPr>
                <w:rFonts w:ascii="仿宋_GB2312" w:eastAsia="仿宋_GB2312" w:hAnsi="宋体" w:cs="宋体" w:hint="eastAsia"/>
                <w:bCs w:val="0"/>
                <w:kern w:val="0"/>
                <w:sz w:val="24"/>
                <w:szCs w:val="24"/>
              </w:rPr>
              <w:t>给水管</w:t>
            </w:r>
            <w:r>
              <w:rPr>
                <w:rFonts w:ascii="仿宋_GB2312" w:eastAsia="仿宋_GB2312" w:hAnsi="宋体" w:cs="宋体" w:hint="eastAsia"/>
                <w:bCs w:val="0"/>
                <w:kern w:val="0"/>
                <w:sz w:val="24"/>
                <w:szCs w:val="24"/>
              </w:rPr>
              <w:t>DN70</w:t>
            </w:r>
          </w:p>
        </w:tc>
        <w:tc>
          <w:tcPr>
            <w:tcW w:w="14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米</w:t>
            </w:r>
          </w:p>
        </w:tc>
        <w:tc>
          <w:tcPr>
            <w:tcW w:w="1397" w:type="dxa"/>
            <w:vAlign w:val="center"/>
          </w:tcPr>
          <w:p w:rsidR="00D64AE2" w:rsidRDefault="00D64AE2">
            <w:pPr>
              <w:widowControl/>
              <w:spacing w:beforeLines="50" w:before="156" w:afterLines="50" w:after="156"/>
              <w:jc w:val="center"/>
              <w:rPr>
                <w:rFonts w:ascii="仿宋_GB2312" w:eastAsia="仿宋_GB2312" w:hAnsi="宋体" w:cs="Arial"/>
                <w:bCs w:val="0"/>
                <w:kern w:val="0"/>
                <w:sz w:val="24"/>
                <w:szCs w:val="24"/>
              </w:rPr>
            </w:pPr>
            <w:r>
              <w:rPr>
                <w:rFonts w:ascii="仿宋_GB2312" w:eastAsia="仿宋_GB2312" w:hAnsi="宋体" w:cs="Arial"/>
                <w:bCs w:val="0"/>
                <w:kern w:val="0"/>
                <w:sz w:val="24"/>
                <w:szCs w:val="24"/>
              </w:rPr>
              <w:t>210</w:t>
            </w:r>
          </w:p>
        </w:tc>
      </w:tr>
      <w:tr w:rsidR="00000000">
        <w:trPr>
          <w:trHeight w:val="342"/>
          <w:jc w:val="center"/>
        </w:trPr>
        <w:tc>
          <w:tcPr>
            <w:tcW w:w="915"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8</w:t>
            </w:r>
          </w:p>
        </w:tc>
        <w:tc>
          <w:tcPr>
            <w:tcW w:w="5040"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uPVC</w:t>
            </w:r>
            <w:r>
              <w:rPr>
                <w:rFonts w:ascii="仿宋_GB2312" w:eastAsia="仿宋_GB2312" w:hAnsi="宋体" w:cs="宋体" w:hint="eastAsia"/>
                <w:bCs w:val="0"/>
                <w:kern w:val="0"/>
                <w:sz w:val="24"/>
                <w:szCs w:val="24"/>
              </w:rPr>
              <w:t>排水管</w:t>
            </w:r>
            <w:r>
              <w:rPr>
                <w:rFonts w:ascii="仿宋_GB2312" w:eastAsia="仿宋_GB2312" w:hAnsi="宋体" w:cs="宋体" w:hint="eastAsia"/>
                <w:bCs w:val="0"/>
                <w:kern w:val="0"/>
                <w:sz w:val="24"/>
                <w:szCs w:val="24"/>
              </w:rPr>
              <w:t>DN50</w:t>
            </w:r>
          </w:p>
        </w:tc>
        <w:tc>
          <w:tcPr>
            <w:tcW w:w="14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米</w:t>
            </w:r>
          </w:p>
        </w:tc>
        <w:tc>
          <w:tcPr>
            <w:tcW w:w="1397" w:type="dxa"/>
            <w:vAlign w:val="center"/>
          </w:tcPr>
          <w:p w:rsidR="00D64AE2" w:rsidRDefault="00D64AE2">
            <w:pPr>
              <w:widowControl/>
              <w:spacing w:beforeLines="50" w:before="156" w:afterLines="50" w:after="156"/>
              <w:jc w:val="center"/>
              <w:rPr>
                <w:rFonts w:ascii="仿宋_GB2312" w:eastAsia="仿宋_GB2312" w:hAnsi="宋体" w:cs="Arial"/>
                <w:bCs w:val="0"/>
                <w:kern w:val="0"/>
                <w:sz w:val="24"/>
                <w:szCs w:val="24"/>
              </w:rPr>
            </w:pPr>
            <w:r>
              <w:rPr>
                <w:rFonts w:ascii="仿宋_GB2312" w:eastAsia="仿宋_GB2312" w:hAnsi="宋体" w:cs="Arial"/>
                <w:bCs w:val="0"/>
                <w:kern w:val="0"/>
                <w:sz w:val="24"/>
                <w:szCs w:val="24"/>
              </w:rPr>
              <w:t>1575</w:t>
            </w:r>
          </w:p>
        </w:tc>
      </w:tr>
      <w:tr w:rsidR="00000000">
        <w:trPr>
          <w:trHeight w:val="342"/>
          <w:jc w:val="center"/>
        </w:trPr>
        <w:tc>
          <w:tcPr>
            <w:tcW w:w="915"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9</w:t>
            </w:r>
          </w:p>
        </w:tc>
        <w:tc>
          <w:tcPr>
            <w:tcW w:w="5040"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uPVC</w:t>
            </w:r>
            <w:r>
              <w:rPr>
                <w:rFonts w:ascii="仿宋_GB2312" w:eastAsia="仿宋_GB2312" w:hAnsi="宋体" w:cs="宋体" w:hint="eastAsia"/>
                <w:bCs w:val="0"/>
                <w:kern w:val="0"/>
                <w:sz w:val="24"/>
                <w:szCs w:val="24"/>
              </w:rPr>
              <w:t>排水管</w:t>
            </w:r>
            <w:r>
              <w:rPr>
                <w:rFonts w:ascii="仿宋_GB2312" w:eastAsia="仿宋_GB2312" w:hAnsi="宋体" w:cs="宋体" w:hint="eastAsia"/>
                <w:bCs w:val="0"/>
                <w:kern w:val="0"/>
                <w:sz w:val="24"/>
                <w:szCs w:val="24"/>
              </w:rPr>
              <w:t>DN75</w:t>
            </w:r>
          </w:p>
        </w:tc>
        <w:tc>
          <w:tcPr>
            <w:tcW w:w="14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米</w:t>
            </w:r>
          </w:p>
        </w:tc>
        <w:tc>
          <w:tcPr>
            <w:tcW w:w="1397" w:type="dxa"/>
            <w:vAlign w:val="center"/>
          </w:tcPr>
          <w:p w:rsidR="00D64AE2" w:rsidRDefault="00D64AE2">
            <w:pPr>
              <w:widowControl/>
              <w:spacing w:beforeLines="50" w:before="156" w:afterLines="50" w:after="156"/>
              <w:jc w:val="center"/>
              <w:rPr>
                <w:rFonts w:ascii="仿宋_GB2312" w:eastAsia="仿宋_GB2312" w:hAnsi="宋体" w:cs="Arial"/>
                <w:bCs w:val="0"/>
                <w:kern w:val="0"/>
                <w:sz w:val="24"/>
                <w:szCs w:val="24"/>
              </w:rPr>
            </w:pPr>
            <w:r>
              <w:rPr>
                <w:rFonts w:ascii="仿宋_GB2312" w:eastAsia="仿宋_GB2312" w:hAnsi="宋体" w:cs="Arial"/>
                <w:bCs w:val="0"/>
                <w:kern w:val="0"/>
                <w:sz w:val="24"/>
                <w:szCs w:val="24"/>
              </w:rPr>
              <w:t>693</w:t>
            </w:r>
          </w:p>
        </w:tc>
      </w:tr>
      <w:tr w:rsidR="00000000">
        <w:trPr>
          <w:trHeight w:val="342"/>
          <w:jc w:val="center"/>
        </w:trPr>
        <w:tc>
          <w:tcPr>
            <w:tcW w:w="915"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10</w:t>
            </w:r>
          </w:p>
        </w:tc>
        <w:tc>
          <w:tcPr>
            <w:tcW w:w="5040"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uPVC</w:t>
            </w:r>
            <w:r>
              <w:rPr>
                <w:rFonts w:ascii="仿宋_GB2312" w:eastAsia="仿宋_GB2312" w:hAnsi="宋体" w:cs="宋体" w:hint="eastAsia"/>
                <w:bCs w:val="0"/>
                <w:kern w:val="0"/>
                <w:sz w:val="24"/>
                <w:szCs w:val="24"/>
              </w:rPr>
              <w:t>排水管</w:t>
            </w:r>
            <w:r>
              <w:rPr>
                <w:rFonts w:ascii="仿宋_GB2312" w:eastAsia="仿宋_GB2312" w:hAnsi="宋体" w:cs="宋体" w:hint="eastAsia"/>
                <w:bCs w:val="0"/>
                <w:kern w:val="0"/>
                <w:sz w:val="24"/>
                <w:szCs w:val="24"/>
              </w:rPr>
              <w:t>DN110</w:t>
            </w:r>
          </w:p>
        </w:tc>
        <w:tc>
          <w:tcPr>
            <w:tcW w:w="14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米</w:t>
            </w:r>
          </w:p>
        </w:tc>
        <w:tc>
          <w:tcPr>
            <w:tcW w:w="1397" w:type="dxa"/>
            <w:vAlign w:val="center"/>
          </w:tcPr>
          <w:p w:rsidR="00D64AE2" w:rsidRDefault="00D64AE2">
            <w:pPr>
              <w:widowControl/>
              <w:spacing w:beforeLines="50" w:before="156" w:afterLines="50" w:after="156"/>
              <w:jc w:val="center"/>
              <w:rPr>
                <w:rFonts w:ascii="仿宋_GB2312" w:eastAsia="仿宋_GB2312" w:hAnsi="宋体" w:cs="Arial"/>
                <w:bCs w:val="0"/>
                <w:kern w:val="0"/>
                <w:sz w:val="24"/>
                <w:szCs w:val="24"/>
              </w:rPr>
            </w:pPr>
            <w:r>
              <w:rPr>
                <w:rFonts w:ascii="仿宋_GB2312" w:eastAsia="仿宋_GB2312" w:hAnsi="宋体" w:cs="Arial"/>
                <w:bCs w:val="0"/>
                <w:kern w:val="0"/>
                <w:sz w:val="24"/>
                <w:szCs w:val="24"/>
              </w:rPr>
              <w:t>1575</w:t>
            </w:r>
          </w:p>
        </w:tc>
      </w:tr>
      <w:tr w:rsidR="00000000">
        <w:trPr>
          <w:trHeight w:val="342"/>
          <w:jc w:val="center"/>
        </w:trPr>
        <w:tc>
          <w:tcPr>
            <w:tcW w:w="915" w:type="dxa"/>
            <w:vAlign w:val="bottom"/>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11</w:t>
            </w:r>
          </w:p>
        </w:tc>
        <w:tc>
          <w:tcPr>
            <w:tcW w:w="5040"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uPVC</w:t>
            </w:r>
            <w:r>
              <w:rPr>
                <w:rFonts w:ascii="仿宋_GB2312" w:eastAsia="仿宋_GB2312" w:hAnsi="宋体" w:cs="宋体" w:hint="eastAsia"/>
                <w:bCs w:val="0"/>
                <w:kern w:val="0"/>
                <w:sz w:val="24"/>
                <w:szCs w:val="24"/>
              </w:rPr>
              <w:t>排水管</w:t>
            </w:r>
            <w:r>
              <w:rPr>
                <w:rFonts w:ascii="仿宋_GB2312" w:eastAsia="仿宋_GB2312" w:hAnsi="宋体" w:cs="宋体" w:hint="eastAsia"/>
                <w:bCs w:val="0"/>
                <w:kern w:val="0"/>
                <w:sz w:val="24"/>
                <w:szCs w:val="24"/>
              </w:rPr>
              <w:t>DN160</w:t>
            </w:r>
          </w:p>
        </w:tc>
        <w:tc>
          <w:tcPr>
            <w:tcW w:w="14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米</w:t>
            </w:r>
          </w:p>
        </w:tc>
        <w:tc>
          <w:tcPr>
            <w:tcW w:w="1397" w:type="dxa"/>
            <w:vAlign w:val="center"/>
          </w:tcPr>
          <w:p w:rsidR="00D64AE2" w:rsidRDefault="00D64AE2">
            <w:pPr>
              <w:widowControl/>
              <w:spacing w:beforeLines="50" w:before="156" w:afterLines="50" w:after="156"/>
              <w:jc w:val="center"/>
              <w:rPr>
                <w:rFonts w:ascii="仿宋_GB2312" w:eastAsia="仿宋_GB2312" w:hAnsi="宋体" w:cs="Arial"/>
                <w:bCs w:val="0"/>
                <w:kern w:val="0"/>
                <w:sz w:val="24"/>
                <w:szCs w:val="24"/>
              </w:rPr>
            </w:pPr>
            <w:r>
              <w:rPr>
                <w:rFonts w:ascii="仿宋_GB2312" w:eastAsia="仿宋_GB2312" w:hAnsi="宋体" w:cs="Arial"/>
                <w:bCs w:val="0"/>
                <w:kern w:val="0"/>
                <w:sz w:val="24"/>
                <w:szCs w:val="24"/>
              </w:rPr>
              <w:t>525</w:t>
            </w:r>
          </w:p>
        </w:tc>
      </w:tr>
      <w:tr w:rsidR="00000000">
        <w:trPr>
          <w:trHeight w:val="342"/>
          <w:jc w:val="center"/>
        </w:trPr>
        <w:tc>
          <w:tcPr>
            <w:tcW w:w="915" w:type="dxa"/>
            <w:vAlign w:val="bottom"/>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12</w:t>
            </w:r>
          </w:p>
        </w:tc>
        <w:tc>
          <w:tcPr>
            <w:tcW w:w="5040"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uPVC</w:t>
            </w:r>
            <w:r>
              <w:rPr>
                <w:rFonts w:ascii="仿宋_GB2312" w:eastAsia="仿宋_GB2312" w:hAnsi="宋体" w:cs="宋体" w:hint="eastAsia"/>
                <w:bCs w:val="0"/>
                <w:kern w:val="0"/>
                <w:sz w:val="24"/>
                <w:szCs w:val="24"/>
              </w:rPr>
              <w:t>排水管</w:t>
            </w:r>
            <w:r>
              <w:rPr>
                <w:rFonts w:ascii="仿宋_GB2312" w:eastAsia="仿宋_GB2312" w:hAnsi="宋体" w:cs="宋体" w:hint="eastAsia"/>
                <w:bCs w:val="0"/>
                <w:kern w:val="0"/>
                <w:sz w:val="24"/>
                <w:szCs w:val="24"/>
              </w:rPr>
              <w:t>DN200</w:t>
            </w:r>
          </w:p>
        </w:tc>
        <w:tc>
          <w:tcPr>
            <w:tcW w:w="14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米</w:t>
            </w:r>
          </w:p>
        </w:tc>
        <w:tc>
          <w:tcPr>
            <w:tcW w:w="1397" w:type="dxa"/>
            <w:vAlign w:val="center"/>
          </w:tcPr>
          <w:p w:rsidR="00D64AE2" w:rsidRDefault="00D64AE2">
            <w:pPr>
              <w:widowControl/>
              <w:spacing w:beforeLines="50" w:before="156" w:afterLines="50" w:after="156"/>
              <w:jc w:val="center"/>
              <w:rPr>
                <w:rFonts w:ascii="仿宋_GB2312" w:eastAsia="仿宋_GB2312" w:hAnsi="宋体" w:cs="Arial"/>
                <w:bCs w:val="0"/>
                <w:kern w:val="0"/>
                <w:sz w:val="24"/>
                <w:szCs w:val="24"/>
              </w:rPr>
            </w:pPr>
            <w:r>
              <w:rPr>
                <w:rFonts w:ascii="仿宋_GB2312" w:eastAsia="仿宋_GB2312" w:hAnsi="宋体" w:cs="Arial"/>
                <w:bCs w:val="0"/>
                <w:kern w:val="0"/>
                <w:sz w:val="24"/>
                <w:szCs w:val="24"/>
              </w:rPr>
              <w:t>105</w:t>
            </w:r>
          </w:p>
        </w:tc>
      </w:tr>
      <w:tr w:rsidR="00000000">
        <w:trPr>
          <w:trHeight w:val="342"/>
          <w:jc w:val="center"/>
        </w:trPr>
        <w:tc>
          <w:tcPr>
            <w:tcW w:w="915" w:type="dxa"/>
            <w:vAlign w:val="bottom"/>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13</w:t>
            </w:r>
          </w:p>
        </w:tc>
        <w:tc>
          <w:tcPr>
            <w:tcW w:w="5040"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钢塑给水管</w:t>
            </w:r>
            <w:r>
              <w:rPr>
                <w:rFonts w:ascii="仿宋_GB2312" w:eastAsia="仿宋_GB2312" w:hAnsi="宋体" w:cs="宋体" w:hint="eastAsia"/>
                <w:bCs w:val="0"/>
                <w:kern w:val="0"/>
                <w:sz w:val="24"/>
                <w:szCs w:val="24"/>
              </w:rPr>
              <w:t>DN110</w:t>
            </w:r>
          </w:p>
        </w:tc>
        <w:tc>
          <w:tcPr>
            <w:tcW w:w="14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米</w:t>
            </w:r>
          </w:p>
        </w:tc>
        <w:tc>
          <w:tcPr>
            <w:tcW w:w="1397" w:type="dxa"/>
            <w:vAlign w:val="center"/>
          </w:tcPr>
          <w:p w:rsidR="00D64AE2" w:rsidRDefault="00D64AE2">
            <w:pPr>
              <w:widowControl/>
              <w:spacing w:beforeLines="50" w:before="156" w:afterLines="50" w:after="156"/>
              <w:jc w:val="center"/>
              <w:rPr>
                <w:rFonts w:ascii="仿宋_GB2312" w:eastAsia="仿宋_GB2312" w:hAnsi="宋体" w:cs="Arial"/>
                <w:bCs w:val="0"/>
                <w:kern w:val="0"/>
                <w:sz w:val="24"/>
                <w:szCs w:val="24"/>
              </w:rPr>
            </w:pPr>
            <w:r>
              <w:rPr>
                <w:rFonts w:ascii="仿宋_GB2312" w:eastAsia="仿宋_GB2312" w:hAnsi="宋体" w:cs="Arial"/>
                <w:bCs w:val="0"/>
                <w:kern w:val="0"/>
                <w:sz w:val="24"/>
                <w:szCs w:val="24"/>
              </w:rPr>
              <w:t>525</w:t>
            </w:r>
          </w:p>
        </w:tc>
      </w:tr>
      <w:tr w:rsidR="00000000">
        <w:trPr>
          <w:trHeight w:val="342"/>
          <w:jc w:val="center"/>
        </w:trPr>
        <w:tc>
          <w:tcPr>
            <w:tcW w:w="915" w:type="dxa"/>
            <w:vAlign w:val="bottom"/>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14</w:t>
            </w:r>
          </w:p>
        </w:tc>
        <w:tc>
          <w:tcPr>
            <w:tcW w:w="5040"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钢塑给水管</w:t>
            </w:r>
            <w:r>
              <w:rPr>
                <w:rFonts w:ascii="仿宋_GB2312" w:eastAsia="仿宋_GB2312" w:hAnsi="宋体" w:cs="宋体" w:hint="eastAsia"/>
                <w:bCs w:val="0"/>
                <w:kern w:val="0"/>
                <w:sz w:val="24"/>
                <w:szCs w:val="24"/>
              </w:rPr>
              <w:t>DN150</w:t>
            </w:r>
          </w:p>
        </w:tc>
        <w:tc>
          <w:tcPr>
            <w:tcW w:w="14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米</w:t>
            </w:r>
          </w:p>
        </w:tc>
        <w:tc>
          <w:tcPr>
            <w:tcW w:w="1397" w:type="dxa"/>
            <w:vAlign w:val="center"/>
          </w:tcPr>
          <w:p w:rsidR="00D64AE2" w:rsidRDefault="00D64AE2">
            <w:pPr>
              <w:widowControl/>
              <w:spacing w:beforeLines="50" w:before="156" w:afterLines="50" w:after="156"/>
              <w:jc w:val="center"/>
              <w:rPr>
                <w:rFonts w:ascii="仿宋_GB2312" w:eastAsia="仿宋_GB2312" w:hAnsi="宋体" w:cs="Arial"/>
                <w:bCs w:val="0"/>
                <w:kern w:val="0"/>
                <w:sz w:val="24"/>
                <w:szCs w:val="24"/>
              </w:rPr>
            </w:pPr>
            <w:r>
              <w:rPr>
                <w:rFonts w:ascii="仿宋_GB2312" w:eastAsia="仿宋_GB2312" w:hAnsi="宋体" w:cs="Arial"/>
                <w:bCs w:val="0"/>
                <w:kern w:val="0"/>
                <w:sz w:val="24"/>
                <w:szCs w:val="24"/>
              </w:rPr>
              <w:t>525</w:t>
            </w:r>
          </w:p>
        </w:tc>
      </w:tr>
      <w:tr w:rsidR="00000000">
        <w:trPr>
          <w:trHeight w:val="600"/>
          <w:jc w:val="center"/>
        </w:trPr>
        <w:tc>
          <w:tcPr>
            <w:tcW w:w="915" w:type="dxa"/>
            <w:vAlign w:val="bottom"/>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15</w:t>
            </w:r>
          </w:p>
        </w:tc>
        <w:tc>
          <w:tcPr>
            <w:tcW w:w="5040"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户内水表</w:t>
            </w:r>
            <w:r>
              <w:rPr>
                <w:rFonts w:ascii="仿宋_GB2312" w:eastAsia="仿宋_GB2312" w:hAnsi="宋体" w:cs="宋体" w:hint="eastAsia"/>
                <w:bCs w:val="0"/>
                <w:kern w:val="0"/>
                <w:sz w:val="24"/>
                <w:szCs w:val="24"/>
              </w:rPr>
              <w:t>LXS-20</w:t>
            </w:r>
            <w:r>
              <w:rPr>
                <w:rFonts w:ascii="仿宋_GB2312" w:eastAsia="仿宋_GB2312" w:hAnsi="宋体" w:cs="宋体" w:hint="eastAsia"/>
                <w:bCs w:val="0"/>
                <w:kern w:val="0"/>
                <w:sz w:val="24"/>
                <w:szCs w:val="24"/>
              </w:rPr>
              <w:t>连表前阀</w:t>
            </w:r>
            <w:r>
              <w:rPr>
                <w:rFonts w:ascii="仿宋_GB2312" w:eastAsia="仿宋_GB2312" w:hAnsi="宋体" w:cs="宋体" w:hint="eastAsia"/>
                <w:bCs w:val="0"/>
                <w:kern w:val="0"/>
                <w:sz w:val="24"/>
                <w:szCs w:val="24"/>
              </w:rPr>
              <w:t>DN20</w:t>
            </w:r>
          </w:p>
        </w:tc>
        <w:tc>
          <w:tcPr>
            <w:tcW w:w="14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组</w:t>
            </w:r>
          </w:p>
        </w:tc>
        <w:tc>
          <w:tcPr>
            <w:tcW w:w="1397" w:type="dxa"/>
            <w:vAlign w:val="center"/>
          </w:tcPr>
          <w:p w:rsidR="00D64AE2" w:rsidRDefault="00D64AE2">
            <w:pPr>
              <w:widowControl/>
              <w:spacing w:beforeLines="50" w:before="156" w:afterLines="50" w:after="156"/>
              <w:jc w:val="center"/>
              <w:rPr>
                <w:rFonts w:ascii="仿宋_GB2312" w:eastAsia="仿宋_GB2312" w:hAnsi="宋体" w:cs="Arial"/>
                <w:bCs w:val="0"/>
                <w:kern w:val="0"/>
                <w:sz w:val="24"/>
                <w:szCs w:val="24"/>
              </w:rPr>
            </w:pPr>
            <w:r>
              <w:rPr>
                <w:rFonts w:ascii="仿宋_GB2312" w:eastAsia="仿宋_GB2312" w:hAnsi="宋体" w:cs="Arial"/>
                <w:bCs w:val="0"/>
                <w:kern w:val="0"/>
                <w:sz w:val="24"/>
                <w:szCs w:val="24"/>
              </w:rPr>
              <w:t>347</w:t>
            </w:r>
          </w:p>
        </w:tc>
      </w:tr>
      <w:tr w:rsidR="00000000">
        <w:trPr>
          <w:trHeight w:val="570"/>
          <w:jc w:val="center"/>
        </w:trPr>
        <w:tc>
          <w:tcPr>
            <w:tcW w:w="915" w:type="dxa"/>
            <w:vAlign w:val="bottom"/>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16</w:t>
            </w:r>
          </w:p>
        </w:tc>
        <w:tc>
          <w:tcPr>
            <w:tcW w:w="5040"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户内水表</w:t>
            </w:r>
            <w:r>
              <w:rPr>
                <w:rFonts w:ascii="仿宋_GB2312" w:eastAsia="仿宋_GB2312" w:hAnsi="宋体" w:cs="宋体" w:hint="eastAsia"/>
                <w:bCs w:val="0"/>
                <w:kern w:val="0"/>
                <w:sz w:val="24"/>
                <w:szCs w:val="24"/>
              </w:rPr>
              <w:t>LXS-40</w:t>
            </w:r>
            <w:r>
              <w:rPr>
                <w:rFonts w:ascii="仿宋_GB2312" w:eastAsia="仿宋_GB2312" w:hAnsi="宋体" w:cs="宋体" w:hint="eastAsia"/>
                <w:bCs w:val="0"/>
                <w:kern w:val="0"/>
                <w:sz w:val="24"/>
                <w:szCs w:val="24"/>
              </w:rPr>
              <w:t>连表前阀</w:t>
            </w:r>
            <w:r>
              <w:rPr>
                <w:rFonts w:ascii="仿宋_GB2312" w:eastAsia="仿宋_GB2312" w:hAnsi="宋体" w:cs="宋体" w:hint="eastAsia"/>
                <w:bCs w:val="0"/>
                <w:kern w:val="0"/>
                <w:sz w:val="24"/>
                <w:szCs w:val="24"/>
              </w:rPr>
              <w:t>DN40</w:t>
            </w:r>
          </w:p>
        </w:tc>
        <w:tc>
          <w:tcPr>
            <w:tcW w:w="14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组</w:t>
            </w:r>
          </w:p>
        </w:tc>
        <w:tc>
          <w:tcPr>
            <w:tcW w:w="1397" w:type="dxa"/>
            <w:vAlign w:val="center"/>
          </w:tcPr>
          <w:p w:rsidR="00D64AE2" w:rsidRDefault="00D64AE2">
            <w:pPr>
              <w:widowControl/>
              <w:spacing w:beforeLines="50" w:before="156" w:afterLines="50" w:after="156"/>
              <w:jc w:val="center"/>
              <w:rPr>
                <w:rFonts w:ascii="仿宋_GB2312" w:eastAsia="仿宋_GB2312" w:hAnsi="宋体" w:cs="Arial"/>
                <w:bCs w:val="0"/>
                <w:kern w:val="0"/>
                <w:sz w:val="24"/>
                <w:szCs w:val="24"/>
              </w:rPr>
            </w:pPr>
            <w:r>
              <w:rPr>
                <w:rFonts w:ascii="仿宋_GB2312" w:eastAsia="仿宋_GB2312" w:hAnsi="宋体" w:cs="Arial"/>
                <w:bCs w:val="0"/>
                <w:kern w:val="0"/>
                <w:sz w:val="24"/>
                <w:szCs w:val="24"/>
              </w:rPr>
              <w:t>105</w:t>
            </w:r>
          </w:p>
        </w:tc>
      </w:tr>
      <w:tr w:rsidR="00000000">
        <w:trPr>
          <w:trHeight w:val="570"/>
          <w:jc w:val="center"/>
        </w:trPr>
        <w:tc>
          <w:tcPr>
            <w:tcW w:w="915" w:type="dxa"/>
            <w:vAlign w:val="bottom"/>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17</w:t>
            </w:r>
          </w:p>
        </w:tc>
        <w:tc>
          <w:tcPr>
            <w:tcW w:w="5040"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户内水表</w:t>
            </w:r>
            <w:r>
              <w:rPr>
                <w:rFonts w:ascii="仿宋_GB2312" w:eastAsia="仿宋_GB2312" w:hAnsi="宋体" w:cs="宋体" w:hint="eastAsia"/>
                <w:bCs w:val="0"/>
                <w:kern w:val="0"/>
                <w:sz w:val="24"/>
                <w:szCs w:val="24"/>
              </w:rPr>
              <w:t>LXS-50</w:t>
            </w:r>
            <w:r>
              <w:rPr>
                <w:rFonts w:ascii="仿宋_GB2312" w:eastAsia="仿宋_GB2312" w:hAnsi="宋体" w:cs="宋体" w:hint="eastAsia"/>
                <w:bCs w:val="0"/>
                <w:kern w:val="0"/>
                <w:sz w:val="24"/>
                <w:szCs w:val="24"/>
              </w:rPr>
              <w:t>连表前阀</w:t>
            </w:r>
            <w:r>
              <w:rPr>
                <w:rFonts w:ascii="仿宋_GB2312" w:eastAsia="仿宋_GB2312" w:hAnsi="宋体" w:cs="宋体" w:hint="eastAsia"/>
                <w:bCs w:val="0"/>
                <w:kern w:val="0"/>
                <w:sz w:val="24"/>
                <w:szCs w:val="24"/>
              </w:rPr>
              <w:t>DN50</w:t>
            </w:r>
          </w:p>
        </w:tc>
        <w:tc>
          <w:tcPr>
            <w:tcW w:w="14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组</w:t>
            </w:r>
          </w:p>
        </w:tc>
        <w:tc>
          <w:tcPr>
            <w:tcW w:w="1397" w:type="dxa"/>
            <w:vAlign w:val="center"/>
          </w:tcPr>
          <w:p w:rsidR="00D64AE2" w:rsidRDefault="00D64AE2">
            <w:pPr>
              <w:widowControl/>
              <w:spacing w:beforeLines="50" w:before="156" w:afterLines="50" w:after="156"/>
              <w:jc w:val="center"/>
              <w:rPr>
                <w:rFonts w:ascii="仿宋_GB2312" w:eastAsia="仿宋_GB2312" w:hAnsi="宋体" w:cs="Arial"/>
                <w:bCs w:val="0"/>
                <w:kern w:val="0"/>
                <w:sz w:val="24"/>
                <w:szCs w:val="24"/>
              </w:rPr>
            </w:pPr>
            <w:r>
              <w:rPr>
                <w:rFonts w:ascii="仿宋_GB2312" w:eastAsia="仿宋_GB2312" w:hAnsi="宋体" w:cs="Arial"/>
                <w:bCs w:val="0"/>
                <w:kern w:val="0"/>
                <w:sz w:val="24"/>
                <w:szCs w:val="24"/>
              </w:rPr>
              <w:t>11</w:t>
            </w:r>
          </w:p>
        </w:tc>
      </w:tr>
      <w:tr w:rsidR="00000000">
        <w:trPr>
          <w:trHeight w:val="360"/>
          <w:jc w:val="center"/>
        </w:trPr>
        <w:tc>
          <w:tcPr>
            <w:tcW w:w="915" w:type="dxa"/>
            <w:vAlign w:val="bottom"/>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18</w:t>
            </w:r>
          </w:p>
        </w:tc>
        <w:tc>
          <w:tcPr>
            <w:tcW w:w="5040"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自动排气阀</w:t>
            </w:r>
            <w:r>
              <w:rPr>
                <w:rFonts w:ascii="仿宋_GB2312" w:eastAsia="仿宋_GB2312" w:hAnsi="宋体" w:cs="宋体" w:hint="eastAsia"/>
                <w:bCs w:val="0"/>
                <w:kern w:val="0"/>
                <w:sz w:val="24"/>
                <w:szCs w:val="24"/>
              </w:rPr>
              <w:t>DN20</w:t>
            </w:r>
          </w:p>
        </w:tc>
        <w:tc>
          <w:tcPr>
            <w:tcW w:w="14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个</w:t>
            </w:r>
          </w:p>
        </w:tc>
        <w:tc>
          <w:tcPr>
            <w:tcW w:w="1397" w:type="dxa"/>
            <w:vAlign w:val="center"/>
          </w:tcPr>
          <w:p w:rsidR="00D64AE2" w:rsidRDefault="00D64AE2">
            <w:pPr>
              <w:widowControl/>
              <w:spacing w:beforeLines="50" w:before="156" w:afterLines="50" w:after="156"/>
              <w:jc w:val="center"/>
              <w:rPr>
                <w:rFonts w:ascii="仿宋_GB2312" w:eastAsia="仿宋_GB2312" w:hAnsi="宋体" w:cs="Arial"/>
                <w:bCs w:val="0"/>
                <w:kern w:val="0"/>
                <w:sz w:val="24"/>
                <w:szCs w:val="24"/>
              </w:rPr>
            </w:pPr>
            <w:r>
              <w:rPr>
                <w:rFonts w:ascii="仿宋_GB2312" w:eastAsia="仿宋_GB2312" w:hAnsi="宋体" w:cs="Arial"/>
                <w:bCs w:val="0"/>
                <w:kern w:val="0"/>
                <w:sz w:val="24"/>
                <w:szCs w:val="24"/>
              </w:rPr>
              <w:t>11</w:t>
            </w:r>
          </w:p>
        </w:tc>
      </w:tr>
      <w:tr w:rsidR="00000000">
        <w:trPr>
          <w:trHeight w:val="360"/>
          <w:jc w:val="center"/>
        </w:trPr>
        <w:tc>
          <w:tcPr>
            <w:tcW w:w="915" w:type="dxa"/>
            <w:vAlign w:val="bottom"/>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19</w:t>
            </w:r>
          </w:p>
        </w:tc>
        <w:tc>
          <w:tcPr>
            <w:tcW w:w="5040"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截止阀</w:t>
            </w:r>
            <w:r>
              <w:rPr>
                <w:rFonts w:ascii="仿宋_GB2312" w:eastAsia="仿宋_GB2312" w:hAnsi="宋体" w:cs="宋体" w:hint="eastAsia"/>
                <w:bCs w:val="0"/>
                <w:kern w:val="0"/>
                <w:sz w:val="24"/>
                <w:szCs w:val="24"/>
              </w:rPr>
              <w:t>J11W-16TDN15</w:t>
            </w:r>
          </w:p>
        </w:tc>
        <w:tc>
          <w:tcPr>
            <w:tcW w:w="14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个</w:t>
            </w:r>
          </w:p>
        </w:tc>
        <w:tc>
          <w:tcPr>
            <w:tcW w:w="1397" w:type="dxa"/>
            <w:vAlign w:val="center"/>
          </w:tcPr>
          <w:p w:rsidR="00D64AE2" w:rsidRDefault="00D64AE2">
            <w:pPr>
              <w:widowControl/>
              <w:spacing w:beforeLines="50" w:before="156" w:afterLines="50" w:after="156"/>
              <w:jc w:val="center"/>
              <w:rPr>
                <w:rFonts w:ascii="仿宋_GB2312" w:eastAsia="仿宋_GB2312" w:hAnsi="宋体" w:cs="Arial"/>
                <w:bCs w:val="0"/>
                <w:kern w:val="0"/>
                <w:sz w:val="24"/>
                <w:szCs w:val="24"/>
              </w:rPr>
            </w:pPr>
            <w:r>
              <w:rPr>
                <w:rFonts w:ascii="仿宋_GB2312" w:eastAsia="仿宋_GB2312" w:hAnsi="宋体" w:cs="Arial"/>
                <w:bCs w:val="0"/>
                <w:kern w:val="0"/>
                <w:sz w:val="24"/>
                <w:szCs w:val="24"/>
              </w:rPr>
              <w:t>42</w:t>
            </w:r>
          </w:p>
        </w:tc>
      </w:tr>
      <w:tr w:rsidR="00000000">
        <w:trPr>
          <w:trHeight w:val="360"/>
          <w:jc w:val="center"/>
        </w:trPr>
        <w:tc>
          <w:tcPr>
            <w:tcW w:w="915" w:type="dxa"/>
            <w:vAlign w:val="bottom"/>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2</w:t>
            </w:r>
            <w:r>
              <w:rPr>
                <w:rFonts w:ascii="仿宋_GB2312" w:eastAsia="仿宋_GB2312" w:hAnsi="宋体" w:cs="宋体" w:hint="eastAsia"/>
                <w:bCs w:val="0"/>
                <w:kern w:val="0"/>
                <w:sz w:val="24"/>
                <w:szCs w:val="24"/>
              </w:rPr>
              <w:t>0</w:t>
            </w:r>
          </w:p>
        </w:tc>
        <w:tc>
          <w:tcPr>
            <w:tcW w:w="5040"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截止阀</w:t>
            </w:r>
            <w:r>
              <w:rPr>
                <w:rFonts w:ascii="仿宋_GB2312" w:eastAsia="仿宋_GB2312" w:hAnsi="宋体" w:cs="宋体" w:hint="eastAsia"/>
                <w:bCs w:val="0"/>
                <w:kern w:val="0"/>
                <w:sz w:val="24"/>
                <w:szCs w:val="24"/>
              </w:rPr>
              <w:t>J11W-16TDN20</w:t>
            </w:r>
          </w:p>
        </w:tc>
        <w:tc>
          <w:tcPr>
            <w:tcW w:w="14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个</w:t>
            </w:r>
          </w:p>
        </w:tc>
        <w:tc>
          <w:tcPr>
            <w:tcW w:w="1397" w:type="dxa"/>
            <w:vAlign w:val="center"/>
          </w:tcPr>
          <w:p w:rsidR="00D64AE2" w:rsidRDefault="00D64AE2">
            <w:pPr>
              <w:widowControl/>
              <w:spacing w:beforeLines="50" w:before="156" w:afterLines="50" w:after="156"/>
              <w:jc w:val="center"/>
              <w:rPr>
                <w:rFonts w:ascii="仿宋_GB2312" w:eastAsia="仿宋_GB2312" w:hAnsi="宋体" w:cs="Arial"/>
                <w:bCs w:val="0"/>
                <w:kern w:val="0"/>
                <w:sz w:val="24"/>
                <w:szCs w:val="24"/>
              </w:rPr>
            </w:pPr>
            <w:r>
              <w:rPr>
                <w:rFonts w:ascii="仿宋_GB2312" w:eastAsia="仿宋_GB2312" w:hAnsi="宋体" w:cs="Arial"/>
                <w:bCs w:val="0"/>
                <w:kern w:val="0"/>
                <w:sz w:val="24"/>
                <w:szCs w:val="24"/>
              </w:rPr>
              <w:t>26</w:t>
            </w:r>
          </w:p>
        </w:tc>
      </w:tr>
      <w:tr w:rsidR="00000000">
        <w:trPr>
          <w:trHeight w:val="360"/>
          <w:jc w:val="center"/>
        </w:trPr>
        <w:tc>
          <w:tcPr>
            <w:tcW w:w="915" w:type="dxa"/>
            <w:vAlign w:val="bottom"/>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21</w:t>
            </w:r>
          </w:p>
        </w:tc>
        <w:tc>
          <w:tcPr>
            <w:tcW w:w="5040"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座厕连水箱配件角阀</w:t>
            </w:r>
            <w:r>
              <w:rPr>
                <w:rFonts w:ascii="仿宋_GB2312" w:eastAsia="仿宋_GB2312" w:hAnsi="宋体" w:cs="宋体" w:hint="eastAsia"/>
                <w:bCs w:val="0"/>
                <w:kern w:val="0"/>
                <w:sz w:val="24"/>
                <w:szCs w:val="24"/>
              </w:rPr>
              <w:t>DN15</w:t>
            </w:r>
          </w:p>
        </w:tc>
        <w:tc>
          <w:tcPr>
            <w:tcW w:w="14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组</w:t>
            </w:r>
          </w:p>
        </w:tc>
        <w:tc>
          <w:tcPr>
            <w:tcW w:w="1397" w:type="dxa"/>
            <w:vAlign w:val="center"/>
          </w:tcPr>
          <w:p w:rsidR="00D64AE2" w:rsidRDefault="00D64AE2">
            <w:pPr>
              <w:widowControl/>
              <w:spacing w:beforeLines="50" w:before="156" w:afterLines="50" w:after="156"/>
              <w:jc w:val="center"/>
              <w:rPr>
                <w:rFonts w:ascii="仿宋_GB2312" w:eastAsia="仿宋_GB2312" w:hAnsi="宋体" w:cs="Arial"/>
                <w:bCs w:val="0"/>
                <w:kern w:val="0"/>
                <w:sz w:val="24"/>
                <w:szCs w:val="24"/>
              </w:rPr>
            </w:pPr>
            <w:r>
              <w:rPr>
                <w:rFonts w:ascii="仿宋_GB2312" w:eastAsia="仿宋_GB2312" w:hAnsi="宋体" w:cs="Arial"/>
                <w:bCs w:val="0"/>
                <w:kern w:val="0"/>
                <w:sz w:val="24"/>
                <w:szCs w:val="24"/>
              </w:rPr>
              <w:t>347</w:t>
            </w:r>
          </w:p>
        </w:tc>
      </w:tr>
      <w:tr w:rsidR="00000000">
        <w:trPr>
          <w:trHeight w:val="360"/>
          <w:jc w:val="center"/>
        </w:trPr>
        <w:tc>
          <w:tcPr>
            <w:tcW w:w="915" w:type="dxa"/>
            <w:vAlign w:val="bottom"/>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22</w:t>
            </w:r>
          </w:p>
        </w:tc>
        <w:tc>
          <w:tcPr>
            <w:tcW w:w="5040"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蹲厕</w:t>
            </w:r>
          </w:p>
        </w:tc>
        <w:tc>
          <w:tcPr>
            <w:tcW w:w="14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组</w:t>
            </w:r>
          </w:p>
        </w:tc>
        <w:tc>
          <w:tcPr>
            <w:tcW w:w="1397" w:type="dxa"/>
            <w:vAlign w:val="center"/>
          </w:tcPr>
          <w:p w:rsidR="00D64AE2" w:rsidRDefault="00D64AE2">
            <w:pPr>
              <w:widowControl/>
              <w:spacing w:beforeLines="50" w:before="156" w:afterLines="50" w:after="156"/>
              <w:jc w:val="center"/>
              <w:rPr>
                <w:rFonts w:ascii="仿宋_GB2312" w:eastAsia="仿宋_GB2312" w:hAnsi="宋体" w:cs="Arial"/>
                <w:bCs w:val="0"/>
                <w:kern w:val="0"/>
                <w:sz w:val="24"/>
                <w:szCs w:val="24"/>
              </w:rPr>
            </w:pPr>
            <w:r>
              <w:rPr>
                <w:rFonts w:ascii="仿宋_GB2312" w:eastAsia="仿宋_GB2312" w:hAnsi="宋体" w:cs="Arial"/>
                <w:bCs w:val="0"/>
                <w:kern w:val="0"/>
                <w:sz w:val="24"/>
                <w:szCs w:val="24"/>
              </w:rPr>
              <w:t>53</w:t>
            </w:r>
          </w:p>
        </w:tc>
      </w:tr>
      <w:tr w:rsidR="00000000">
        <w:trPr>
          <w:trHeight w:val="360"/>
          <w:jc w:val="center"/>
        </w:trPr>
        <w:tc>
          <w:tcPr>
            <w:tcW w:w="915" w:type="dxa"/>
            <w:vAlign w:val="bottom"/>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23</w:t>
            </w:r>
          </w:p>
        </w:tc>
        <w:tc>
          <w:tcPr>
            <w:tcW w:w="5040"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脸盆普通水龙头</w:t>
            </w:r>
            <w:r>
              <w:rPr>
                <w:rFonts w:ascii="仿宋_GB2312" w:eastAsia="仿宋_GB2312" w:hAnsi="宋体" w:cs="宋体" w:hint="eastAsia"/>
                <w:bCs w:val="0"/>
                <w:kern w:val="0"/>
                <w:sz w:val="24"/>
                <w:szCs w:val="24"/>
              </w:rPr>
              <w:t>DN15</w:t>
            </w:r>
            <w:r>
              <w:rPr>
                <w:rFonts w:ascii="仿宋_GB2312" w:eastAsia="仿宋_GB2312" w:hAnsi="宋体" w:cs="宋体" w:hint="eastAsia"/>
                <w:bCs w:val="0"/>
                <w:kern w:val="0"/>
                <w:sz w:val="24"/>
                <w:szCs w:val="24"/>
              </w:rPr>
              <w:t>等配件</w:t>
            </w:r>
          </w:p>
        </w:tc>
        <w:tc>
          <w:tcPr>
            <w:tcW w:w="14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组</w:t>
            </w:r>
          </w:p>
        </w:tc>
        <w:tc>
          <w:tcPr>
            <w:tcW w:w="1397" w:type="dxa"/>
            <w:vAlign w:val="center"/>
          </w:tcPr>
          <w:p w:rsidR="00D64AE2" w:rsidRDefault="00D64AE2">
            <w:pPr>
              <w:widowControl/>
              <w:spacing w:beforeLines="50" w:before="156" w:afterLines="50" w:after="156"/>
              <w:jc w:val="center"/>
              <w:rPr>
                <w:rFonts w:ascii="仿宋_GB2312" w:eastAsia="仿宋_GB2312" w:hAnsi="宋体" w:cs="Arial"/>
                <w:bCs w:val="0"/>
                <w:kern w:val="0"/>
                <w:sz w:val="24"/>
                <w:szCs w:val="24"/>
              </w:rPr>
            </w:pPr>
            <w:r>
              <w:rPr>
                <w:rFonts w:ascii="仿宋_GB2312" w:eastAsia="仿宋_GB2312" w:hAnsi="宋体" w:cs="Arial"/>
                <w:bCs w:val="0"/>
                <w:kern w:val="0"/>
                <w:sz w:val="24"/>
                <w:szCs w:val="24"/>
              </w:rPr>
              <w:t>347</w:t>
            </w:r>
          </w:p>
        </w:tc>
      </w:tr>
      <w:tr w:rsidR="00000000">
        <w:trPr>
          <w:trHeight w:val="360"/>
          <w:jc w:val="center"/>
        </w:trPr>
        <w:tc>
          <w:tcPr>
            <w:tcW w:w="915" w:type="dxa"/>
            <w:vAlign w:val="bottom"/>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24</w:t>
            </w:r>
          </w:p>
        </w:tc>
        <w:tc>
          <w:tcPr>
            <w:tcW w:w="5040"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洗菜盆连普通龙头</w:t>
            </w:r>
            <w:r>
              <w:rPr>
                <w:rFonts w:ascii="仿宋_GB2312" w:eastAsia="仿宋_GB2312" w:hAnsi="宋体" w:cs="宋体" w:hint="eastAsia"/>
                <w:bCs w:val="0"/>
                <w:kern w:val="0"/>
                <w:sz w:val="24"/>
                <w:szCs w:val="24"/>
              </w:rPr>
              <w:t>DN15</w:t>
            </w:r>
          </w:p>
        </w:tc>
        <w:tc>
          <w:tcPr>
            <w:tcW w:w="14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组</w:t>
            </w:r>
          </w:p>
        </w:tc>
        <w:tc>
          <w:tcPr>
            <w:tcW w:w="1397" w:type="dxa"/>
            <w:vAlign w:val="center"/>
          </w:tcPr>
          <w:p w:rsidR="00D64AE2" w:rsidRDefault="00D64AE2">
            <w:pPr>
              <w:widowControl/>
              <w:spacing w:beforeLines="50" w:before="156" w:afterLines="50" w:after="156"/>
              <w:jc w:val="center"/>
              <w:rPr>
                <w:rFonts w:ascii="仿宋_GB2312" w:eastAsia="仿宋_GB2312" w:hAnsi="宋体" w:cs="Arial"/>
                <w:bCs w:val="0"/>
                <w:kern w:val="0"/>
                <w:sz w:val="24"/>
                <w:szCs w:val="24"/>
              </w:rPr>
            </w:pPr>
            <w:r>
              <w:rPr>
                <w:rFonts w:ascii="仿宋_GB2312" w:eastAsia="仿宋_GB2312" w:hAnsi="宋体" w:cs="Arial"/>
                <w:bCs w:val="0"/>
                <w:kern w:val="0"/>
                <w:sz w:val="24"/>
                <w:szCs w:val="24"/>
              </w:rPr>
              <w:t>347</w:t>
            </w:r>
          </w:p>
        </w:tc>
      </w:tr>
      <w:tr w:rsidR="00000000">
        <w:trPr>
          <w:trHeight w:val="360"/>
          <w:jc w:val="center"/>
        </w:trPr>
        <w:tc>
          <w:tcPr>
            <w:tcW w:w="915" w:type="dxa"/>
            <w:vAlign w:val="bottom"/>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25</w:t>
            </w:r>
          </w:p>
        </w:tc>
        <w:tc>
          <w:tcPr>
            <w:tcW w:w="5040"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淋浴龙头</w:t>
            </w:r>
            <w:r>
              <w:rPr>
                <w:rFonts w:ascii="仿宋_GB2312" w:eastAsia="仿宋_GB2312" w:hAnsi="宋体" w:cs="宋体" w:hint="eastAsia"/>
                <w:bCs w:val="0"/>
                <w:kern w:val="0"/>
                <w:sz w:val="24"/>
                <w:szCs w:val="24"/>
              </w:rPr>
              <w:t>DN15</w:t>
            </w:r>
          </w:p>
        </w:tc>
        <w:tc>
          <w:tcPr>
            <w:tcW w:w="14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组</w:t>
            </w:r>
          </w:p>
        </w:tc>
        <w:tc>
          <w:tcPr>
            <w:tcW w:w="1397" w:type="dxa"/>
            <w:vAlign w:val="center"/>
          </w:tcPr>
          <w:p w:rsidR="00D64AE2" w:rsidRDefault="00D64AE2">
            <w:pPr>
              <w:widowControl/>
              <w:spacing w:beforeLines="50" w:before="156" w:afterLines="50" w:after="156"/>
              <w:jc w:val="center"/>
              <w:rPr>
                <w:rFonts w:ascii="仿宋_GB2312" w:eastAsia="仿宋_GB2312" w:hAnsi="宋体" w:cs="Arial"/>
                <w:bCs w:val="0"/>
                <w:kern w:val="0"/>
                <w:sz w:val="24"/>
                <w:szCs w:val="24"/>
              </w:rPr>
            </w:pPr>
            <w:r>
              <w:rPr>
                <w:rFonts w:ascii="仿宋_GB2312" w:eastAsia="仿宋_GB2312" w:hAnsi="宋体" w:cs="Arial"/>
                <w:bCs w:val="0"/>
                <w:kern w:val="0"/>
                <w:sz w:val="24"/>
                <w:szCs w:val="24"/>
              </w:rPr>
              <w:t>347</w:t>
            </w:r>
          </w:p>
        </w:tc>
      </w:tr>
      <w:tr w:rsidR="00000000">
        <w:trPr>
          <w:trHeight w:val="360"/>
          <w:jc w:val="center"/>
        </w:trPr>
        <w:tc>
          <w:tcPr>
            <w:tcW w:w="915" w:type="dxa"/>
            <w:vAlign w:val="bottom"/>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26</w:t>
            </w:r>
          </w:p>
        </w:tc>
        <w:tc>
          <w:tcPr>
            <w:tcW w:w="5040"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普通龙头</w:t>
            </w:r>
            <w:r>
              <w:rPr>
                <w:rFonts w:ascii="仿宋_GB2312" w:eastAsia="仿宋_GB2312" w:hAnsi="宋体" w:cs="宋体" w:hint="eastAsia"/>
                <w:bCs w:val="0"/>
                <w:kern w:val="0"/>
                <w:sz w:val="24"/>
                <w:szCs w:val="24"/>
              </w:rPr>
              <w:t>DN15</w:t>
            </w:r>
          </w:p>
        </w:tc>
        <w:tc>
          <w:tcPr>
            <w:tcW w:w="14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个</w:t>
            </w:r>
          </w:p>
        </w:tc>
        <w:tc>
          <w:tcPr>
            <w:tcW w:w="1397" w:type="dxa"/>
            <w:vAlign w:val="center"/>
          </w:tcPr>
          <w:p w:rsidR="00D64AE2" w:rsidRDefault="00D64AE2">
            <w:pPr>
              <w:widowControl/>
              <w:spacing w:beforeLines="50" w:before="156" w:afterLines="50" w:after="156"/>
              <w:jc w:val="center"/>
              <w:rPr>
                <w:rFonts w:ascii="仿宋_GB2312" w:eastAsia="仿宋_GB2312" w:hAnsi="宋体" w:cs="Arial"/>
                <w:bCs w:val="0"/>
                <w:kern w:val="0"/>
                <w:sz w:val="24"/>
                <w:szCs w:val="24"/>
              </w:rPr>
            </w:pPr>
            <w:r>
              <w:rPr>
                <w:rFonts w:ascii="仿宋_GB2312" w:eastAsia="仿宋_GB2312" w:hAnsi="宋体" w:cs="Arial"/>
                <w:bCs w:val="0"/>
                <w:kern w:val="0"/>
                <w:sz w:val="24"/>
                <w:szCs w:val="24"/>
              </w:rPr>
              <w:t>347</w:t>
            </w:r>
          </w:p>
        </w:tc>
      </w:tr>
      <w:tr w:rsidR="00000000">
        <w:trPr>
          <w:trHeight w:val="360"/>
          <w:jc w:val="center"/>
        </w:trPr>
        <w:tc>
          <w:tcPr>
            <w:tcW w:w="915" w:type="dxa"/>
            <w:vAlign w:val="bottom"/>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27</w:t>
            </w:r>
          </w:p>
        </w:tc>
        <w:tc>
          <w:tcPr>
            <w:tcW w:w="5040"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uPVC</w:t>
            </w:r>
            <w:r>
              <w:rPr>
                <w:rFonts w:ascii="仿宋_GB2312" w:eastAsia="仿宋_GB2312" w:hAnsi="宋体" w:cs="宋体" w:hint="eastAsia"/>
                <w:bCs w:val="0"/>
                <w:kern w:val="0"/>
                <w:sz w:val="24"/>
                <w:szCs w:val="24"/>
              </w:rPr>
              <w:t>清扫口</w:t>
            </w:r>
            <w:r>
              <w:rPr>
                <w:rFonts w:ascii="仿宋_GB2312" w:eastAsia="仿宋_GB2312" w:hAnsi="宋体" w:cs="宋体" w:hint="eastAsia"/>
                <w:bCs w:val="0"/>
                <w:kern w:val="0"/>
                <w:sz w:val="24"/>
                <w:szCs w:val="24"/>
              </w:rPr>
              <w:t>DN100</w:t>
            </w:r>
          </w:p>
        </w:tc>
        <w:tc>
          <w:tcPr>
            <w:tcW w:w="14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个</w:t>
            </w:r>
          </w:p>
        </w:tc>
        <w:tc>
          <w:tcPr>
            <w:tcW w:w="1397" w:type="dxa"/>
            <w:vAlign w:val="center"/>
          </w:tcPr>
          <w:p w:rsidR="00D64AE2" w:rsidRDefault="00D64AE2">
            <w:pPr>
              <w:widowControl/>
              <w:spacing w:beforeLines="50" w:before="156" w:afterLines="50" w:after="156"/>
              <w:jc w:val="center"/>
              <w:rPr>
                <w:rFonts w:ascii="仿宋_GB2312" w:eastAsia="仿宋_GB2312" w:hAnsi="宋体" w:cs="Arial"/>
                <w:bCs w:val="0"/>
                <w:kern w:val="0"/>
                <w:sz w:val="24"/>
                <w:szCs w:val="24"/>
              </w:rPr>
            </w:pPr>
            <w:r>
              <w:rPr>
                <w:rFonts w:ascii="仿宋_GB2312" w:eastAsia="仿宋_GB2312" w:hAnsi="宋体" w:cs="Arial"/>
                <w:bCs w:val="0"/>
                <w:kern w:val="0"/>
                <w:sz w:val="24"/>
                <w:szCs w:val="24"/>
              </w:rPr>
              <w:t>347</w:t>
            </w:r>
          </w:p>
        </w:tc>
      </w:tr>
      <w:tr w:rsidR="00000000">
        <w:trPr>
          <w:trHeight w:val="360"/>
          <w:jc w:val="center"/>
        </w:trPr>
        <w:tc>
          <w:tcPr>
            <w:tcW w:w="915" w:type="dxa"/>
            <w:vAlign w:val="bottom"/>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28</w:t>
            </w:r>
          </w:p>
        </w:tc>
        <w:tc>
          <w:tcPr>
            <w:tcW w:w="5040"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uPVC</w:t>
            </w:r>
            <w:r>
              <w:rPr>
                <w:rFonts w:ascii="仿宋_GB2312" w:eastAsia="仿宋_GB2312" w:hAnsi="宋体" w:cs="宋体" w:hint="eastAsia"/>
                <w:bCs w:val="0"/>
                <w:kern w:val="0"/>
                <w:sz w:val="24"/>
                <w:szCs w:val="24"/>
              </w:rPr>
              <w:t>清扫口</w:t>
            </w:r>
            <w:r>
              <w:rPr>
                <w:rFonts w:ascii="仿宋_GB2312" w:eastAsia="仿宋_GB2312" w:hAnsi="宋体" w:cs="宋体" w:hint="eastAsia"/>
                <w:bCs w:val="0"/>
                <w:kern w:val="0"/>
                <w:sz w:val="24"/>
                <w:szCs w:val="24"/>
              </w:rPr>
              <w:t>DN150</w:t>
            </w:r>
          </w:p>
        </w:tc>
        <w:tc>
          <w:tcPr>
            <w:tcW w:w="14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个</w:t>
            </w:r>
          </w:p>
        </w:tc>
        <w:tc>
          <w:tcPr>
            <w:tcW w:w="1397" w:type="dxa"/>
            <w:vAlign w:val="center"/>
          </w:tcPr>
          <w:p w:rsidR="00D64AE2" w:rsidRDefault="00D64AE2">
            <w:pPr>
              <w:widowControl/>
              <w:spacing w:beforeLines="50" w:before="156" w:afterLines="50" w:after="156"/>
              <w:jc w:val="center"/>
              <w:rPr>
                <w:rFonts w:ascii="仿宋_GB2312" w:eastAsia="仿宋_GB2312" w:hAnsi="宋体" w:cs="Arial"/>
                <w:bCs w:val="0"/>
                <w:kern w:val="0"/>
                <w:sz w:val="24"/>
                <w:szCs w:val="24"/>
              </w:rPr>
            </w:pPr>
            <w:r>
              <w:rPr>
                <w:rFonts w:ascii="仿宋_GB2312" w:eastAsia="仿宋_GB2312" w:hAnsi="宋体" w:cs="Arial"/>
                <w:bCs w:val="0"/>
                <w:kern w:val="0"/>
                <w:sz w:val="24"/>
                <w:szCs w:val="24"/>
              </w:rPr>
              <w:t>105</w:t>
            </w:r>
          </w:p>
        </w:tc>
      </w:tr>
      <w:tr w:rsidR="00000000">
        <w:trPr>
          <w:trHeight w:val="360"/>
          <w:jc w:val="center"/>
        </w:trPr>
        <w:tc>
          <w:tcPr>
            <w:tcW w:w="915" w:type="dxa"/>
            <w:vAlign w:val="bottom"/>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29</w:t>
            </w:r>
          </w:p>
        </w:tc>
        <w:tc>
          <w:tcPr>
            <w:tcW w:w="5040"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钢制防水套管制安</w:t>
            </w:r>
            <w:r>
              <w:rPr>
                <w:rFonts w:ascii="仿宋_GB2312" w:eastAsia="仿宋_GB2312" w:hAnsi="宋体" w:cs="宋体" w:hint="eastAsia"/>
                <w:bCs w:val="0"/>
                <w:kern w:val="0"/>
                <w:sz w:val="24"/>
                <w:szCs w:val="24"/>
              </w:rPr>
              <w:t>DN80</w:t>
            </w:r>
          </w:p>
        </w:tc>
        <w:tc>
          <w:tcPr>
            <w:tcW w:w="14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个</w:t>
            </w:r>
          </w:p>
        </w:tc>
        <w:tc>
          <w:tcPr>
            <w:tcW w:w="1397" w:type="dxa"/>
            <w:vAlign w:val="center"/>
          </w:tcPr>
          <w:p w:rsidR="00D64AE2" w:rsidRDefault="00D64AE2">
            <w:pPr>
              <w:widowControl/>
              <w:spacing w:beforeLines="50" w:before="156" w:afterLines="50" w:after="156"/>
              <w:jc w:val="center"/>
              <w:rPr>
                <w:rFonts w:ascii="仿宋_GB2312" w:eastAsia="仿宋_GB2312" w:hAnsi="宋体" w:cs="Arial"/>
                <w:bCs w:val="0"/>
                <w:kern w:val="0"/>
                <w:sz w:val="24"/>
                <w:szCs w:val="24"/>
              </w:rPr>
            </w:pPr>
            <w:r>
              <w:rPr>
                <w:rFonts w:ascii="仿宋_GB2312" w:eastAsia="仿宋_GB2312" w:hAnsi="宋体" w:cs="Arial"/>
                <w:bCs w:val="0"/>
                <w:kern w:val="0"/>
                <w:sz w:val="24"/>
                <w:szCs w:val="24"/>
              </w:rPr>
              <w:t>158</w:t>
            </w:r>
          </w:p>
        </w:tc>
      </w:tr>
      <w:tr w:rsidR="00000000">
        <w:trPr>
          <w:trHeight w:val="480"/>
          <w:jc w:val="center"/>
        </w:trPr>
        <w:tc>
          <w:tcPr>
            <w:tcW w:w="915"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30</w:t>
            </w:r>
          </w:p>
        </w:tc>
        <w:tc>
          <w:tcPr>
            <w:tcW w:w="5040"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钢制防水套管制安</w:t>
            </w:r>
            <w:r>
              <w:rPr>
                <w:rFonts w:ascii="仿宋_GB2312" w:eastAsia="仿宋_GB2312" w:hAnsi="宋体" w:cs="宋体" w:hint="eastAsia"/>
                <w:bCs w:val="0"/>
                <w:kern w:val="0"/>
                <w:sz w:val="24"/>
                <w:szCs w:val="24"/>
              </w:rPr>
              <w:t>DN100</w:t>
            </w:r>
          </w:p>
        </w:tc>
        <w:tc>
          <w:tcPr>
            <w:tcW w:w="14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个</w:t>
            </w:r>
          </w:p>
        </w:tc>
        <w:tc>
          <w:tcPr>
            <w:tcW w:w="1397" w:type="dxa"/>
            <w:vAlign w:val="center"/>
          </w:tcPr>
          <w:p w:rsidR="00D64AE2" w:rsidRDefault="00D64AE2">
            <w:pPr>
              <w:widowControl/>
              <w:spacing w:beforeLines="50" w:before="156" w:afterLines="50" w:after="156"/>
              <w:jc w:val="center"/>
              <w:rPr>
                <w:rFonts w:ascii="仿宋_GB2312" w:eastAsia="仿宋_GB2312" w:hAnsi="宋体" w:cs="Arial"/>
                <w:bCs w:val="0"/>
                <w:kern w:val="0"/>
                <w:sz w:val="24"/>
                <w:szCs w:val="24"/>
              </w:rPr>
            </w:pPr>
            <w:r>
              <w:rPr>
                <w:rFonts w:ascii="仿宋_GB2312" w:eastAsia="仿宋_GB2312" w:hAnsi="宋体" w:cs="Arial"/>
                <w:bCs w:val="0"/>
                <w:kern w:val="0"/>
                <w:sz w:val="24"/>
                <w:szCs w:val="24"/>
              </w:rPr>
              <w:t>158</w:t>
            </w:r>
          </w:p>
        </w:tc>
      </w:tr>
      <w:tr w:rsidR="00000000">
        <w:trPr>
          <w:trHeight w:val="450"/>
          <w:jc w:val="center"/>
        </w:trPr>
        <w:tc>
          <w:tcPr>
            <w:tcW w:w="915"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31</w:t>
            </w:r>
          </w:p>
        </w:tc>
        <w:tc>
          <w:tcPr>
            <w:tcW w:w="5040"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钢制防水套管制安</w:t>
            </w:r>
            <w:r>
              <w:rPr>
                <w:rFonts w:ascii="仿宋_GB2312" w:eastAsia="仿宋_GB2312" w:hAnsi="宋体" w:cs="宋体" w:hint="eastAsia"/>
                <w:bCs w:val="0"/>
                <w:kern w:val="0"/>
                <w:sz w:val="24"/>
                <w:szCs w:val="24"/>
              </w:rPr>
              <w:t>DN150</w:t>
            </w:r>
          </w:p>
        </w:tc>
        <w:tc>
          <w:tcPr>
            <w:tcW w:w="14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个</w:t>
            </w:r>
          </w:p>
        </w:tc>
        <w:tc>
          <w:tcPr>
            <w:tcW w:w="1397" w:type="dxa"/>
            <w:vAlign w:val="center"/>
          </w:tcPr>
          <w:p w:rsidR="00D64AE2" w:rsidRDefault="00D64AE2">
            <w:pPr>
              <w:widowControl/>
              <w:spacing w:beforeLines="50" w:before="156" w:afterLines="50" w:after="156"/>
              <w:jc w:val="center"/>
              <w:rPr>
                <w:rFonts w:ascii="仿宋_GB2312" w:eastAsia="仿宋_GB2312" w:hAnsi="宋体" w:cs="Arial"/>
                <w:bCs w:val="0"/>
                <w:kern w:val="0"/>
                <w:sz w:val="24"/>
                <w:szCs w:val="24"/>
              </w:rPr>
            </w:pPr>
            <w:r>
              <w:rPr>
                <w:rFonts w:ascii="仿宋_GB2312" w:eastAsia="仿宋_GB2312" w:hAnsi="宋体" w:cs="Arial"/>
                <w:bCs w:val="0"/>
                <w:kern w:val="0"/>
                <w:sz w:val="24"/>
                <w:szCs w:val="24"/>
              </w:rPr>
              <w:t>84</w:t>
            </w:r>
          </w:p>
        </w:tc>
      </w:tr>
      <w:tr w:rsidR="00000000">
        <w:trPr>
          <w:trHeight w:val="319"/>
          <w:jc w:val="center"/>
        </w:trPr>
        <w:tc>
          <w:tcPr>
            <w:tcW w:w="915"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32</w:t>
            </w:r>
          </w:p>
        </w:tc>
        <w:tc>
          <w:tcPr>
            <w:tcW w:w="5040"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阻火圈</w:t>
            </w:r>
            <w:r>
              <w:rPr>
                <w:rFonts w:ascii="仿宋_GB2312" w:eastAsia="仿宋_GB2312" w:hAnsi="宋体" w:cs="宋体" w:hint="eastAsia"/>
                <w:bCs w:val="0"/>
                <w:kern w:val="0"/>
                <w:sz w:val="24"/>
                <w:szCs w:val="24"/>
              </w:rPr>
              <w:t>DW110</w:t>
            </w:r>
          </w:p>
        </w:tc>
        <w:tc>
          <w:tcPr>
            <w:tcW w:w="14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只</w:t>
            </w:r>
          </w:p>
        </w:tc>
        <w:tc>
          <w:tcPr>
            <w:tcW w:w="1397" w:type="dxa"/>
            <w:vAlign w:val="center"/>
          </w:tcPr>
          <w:p w:rsidR="00D64AE2" w:rsidRDefault="00D64AE2">
            <w:pPr>
              <w:widowControl/>
              <w:spacing w:beforeLines="50" w:before="156" w:afterLines="50" w:after="156"/>
              <w:jc w:val="center"/>
              <w:rPr>
                <w:rFonts w:ascii="仿宋_GB2312" w:eastAsia="仿宋_GB2312" w:hAnsi="宋体" w:cs="Arial"/>
                <w:bCs w:val="0"/>
                <w:kern w:val="0"/>
                <w:sz w:val="24"/>
                <w:szCs w:val="24"/>
              </w:rPr>
            </w:pPr>
            <w:r>
              <w:rPr>
                <w:rFonts w:ascii="仿宋_GB2312" w:eastAsia="仿宋_GB2312" w:hAnsi="宋体" w:cs="Arial"/>
                <w:bCs w:val="0"/>
                <w:kern w:val="0"/>
                <w:sz w:val="24"/>
                <w:szCs w:val="24"/>
              </w:rPr>
              <w:t>158</w:t>
            </w:r>
          </w:p>
        </w:tc>
      </w:tr>
      <w:tr w:rsidR="00000000">
        <w:trPr>
          <w:trHeight w:val="319"/>
          <w:jc w:val="center"/>
        </w:trPr>
        <w:tc>
          <w:tcPr>
            <w:tcW w:w="915"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33</w:t>
            </w:r>
          </w:p>
        </w:tc>
        <w:tc>
          <w:tcPr>
            <w:tcW w:w="5040"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阻火圈</w:t>
            </w:r>
            <w:r>
              <w:rPr>
                <w:rFonts w:ascii="仿宋_GB2312" w:eastAsia="仿宋_GB2312" w:hAnsi="宋体" w:cs="宋体" w:hint="eastAsia"/>
                <w:bCs w:val="0"/>
                <w:kern w:val="0"/>
                <w:sz w:val="24"/>
                <w:szCs w:val="24"/>
              </w:rPr>
              <w:t>DW160</w:t>
            </w:r>
          </w:p>
        </w:tc>
        <w:tc>
          <w:tcPr>
            <w:tcW w:w="14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只</w:t>
            </w:r>
          </w:p>
        </w:tc>
        <w:tc>
          <w:tcPr>
            <w:tcW w:w="1397" w:type="dxa"/>
            <w:vAlign w:val="center"/>
          </w:tcPr>
          <w:p w:rsidR="00D64AE2" w:rsidRDefault="00D64AE2">
            <w:pPr>
              <w:widowControl/>
              <w:spacing w:beforeLines="50" w:before="156" w:afterLines="50" w:after="156"/>
              <w:jc w:val="center"/>
              <w:rPr>
                <w:rFonts w:ascii="仿宋_GB2312" w:eastAsia="仿宋_GB2312" w:hAnsi="宋体" w:cs="Arial"/>
                <w:bCs w:val="0"/>
                <w:kern w:val="0"/>
                <w:sz w:val="24"/>
                <w:szCs w:val="24"/>
              </w:rPr>
            </w:pPr>
            <w:r>
              <w:rPr>
                <w:rFonts w:ascii="仿宋_GB2312" w:eastAsia="仿宋_GB2312" w:hAnsi="宋体" w:cs="Arial"/>
                <w:bCs w:val="0"/>
                <w:kern w:val="0"/>
                <w:sz w:val="24"/>
                <w:szCs w:val="24"/>
              </w:rPr>
              <w:t>147</w:t>
            </w:r>
          </w:p>
        </w:tc>
      </w:tr>
      <w:tr w:rsidR="00000000">
        <w:trPr>
          <w:trHeight w:val="319"/>
          <w:jc w:val="center"/>
        </w:trPr>
        <w:tc>
          <w:tcPr>
            <w:tcW w:w="915"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34</w:t>
            </w:r>
          </w:p>
        </w:tc>
        <w:tc>
          <w:tcPr>
            <w:tcW w:w="5040"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PVC</w:t>
            </w:r>
            <w:r>
              <w:rPr>
                <w:rFonts w:ascii="仿宋_GB2312" w:eastAsia="仿宋_GB2312" w:hAnsi="宋体" w:cs="宋体" w:hint="eastAsia"/>
                <w:bCs w:val="0"/>
                <w:kern w:val="0"/>
                <w:sz w:val="24"/>
                <w:szCs w:val="24"/>
              </w:rPr>
              <w:t>防臭地漏</w:t>
            </w:r>
            <w:r>
              <w:rPr>
                <w:rFonts w:ascii="仿宋_GB2312" w:eastAsia="仿宋_GB2312" w:hAnsi="宋体" w:cs="宋体" w:hint="eastAsia"/>
                <w:bCs w:val="0"/>
                <w:kern w:val="0"/>
                <w:sz w:val="24"/>
                <w:szCs w:val="24"/>
              </w:rPr>
              <w:t>DN50</w:t>
            </w:r>
          </w:p>
        </w:tc>
        <w:tc>
          <w:tcPr>
            <w:tcW w:w="14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个</w:t>
            </w:r>
          </w:p>
        </w:tc>
        <w:tc>
          <w:tcPr>
            <w:tcW w:w="1397" w:type="dxa"/>
            <w:vAlign w:val="center"/>
          </w:tcPr>
          <w:p w:rsidR="00D64AE2" w:rsidRDefault="00D64AE2">
            <w:pPr>
              <w:widowControl/>
              <w:spacing w:beforeLines="50" w:before="156" w:afterLines="50" w:after="156"/>
              <w:jc w:val="center"/>
              <w:rPr>
                <w:rFonts w:ascii="仿宋_GB2312" w:eastAsia="仿宋_GB2312" w:hAnsi="宋体" w:cs="Arial"/>
                <w:bCs w:val="0"/>
                <w:kern w:val="0"/>
                <w:sz w:val="24"/>
                <w:szCs w:val="24"/>
              </w:rPr>
            </w:pPr>
            <w:r>
              <w:rPr>
                <w:rFonts w:ascii="仿宋_GB2312" w:eastAsia="仿宋_GB2312" w:hAnsi="宋体" w:cs="Arial"/>
                <w:bCs w:val="0"/>
                <w:kern w:val="0"/>
                <w:sz w:val="24"/>
                <w:szCs w:val="24"/>
              </w:rPr>
              <w:t>945</w:t>
            </w:r>
          </w:p>
        </w:tc>
      </w:tr>
      <w:tr w:rsidR="00000000">
        <w:trPr>
          <w:trHeight w:val="319"/>
          <w:jc w:val="center"/>
        </w:trPr>
        <w:tc>
          <w:tcPr>
            <w:tcW w:w="915"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35</w:t>
            </w:r>
          </w:p>
        </w:tc>
        <w:tc>
          <w:tcPr>
            <w:tcW w:w="5040"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PVC87</w:t>
            </w:r>
            <w:r>
              <w:rPr>
                <w:rFonts w:ascii="仿宋_GB2312" w:eastAsia="仿宋_GB2312" w:hAnsi="宋体" w:cs="宋体" w:hint="eastAsia"/>
                <w:bCs w:val="0"/>
                <w:kern w:val="0"/>
                <w:sz w:val="24"/>
                <w:szCs w:val="24"/>
              </w:rPr>
              <w:t>型雨水斗</w:t>
            </w:r>
            <w:r>
              <w:rPr>
                <w:rFonts w:ascii="仿宋_GB2312" w:eastAsia="仿宋_GB2312" w:hAnsi="宋体" w:cs="宋体" w:hint="eastAsia"/>
                <w:bCs w:val="0"/>
                <w:kern w:val="0"/>
                <w:sz w:val="24"/>
                <w:szCs w:val="24"/>
              </w:rPr>
              <w:t>DN100</w:t>
            </w:r>
          </w:p>
        </w:tc>
        <w:tc>
          <w:tcPr>
            <w:tcW w:w="14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个</w:t>
            </w:r>
          </w:p>
        </w:tc>
        <w:tc>
          <w:tcPr>
            <w:tcW w:w="1397" w:type="dxa"/>
            <w:vAlign w:val="center"/>
          </w:tcPr>
          <w:p w:rsidR="00D64AE2" w:rsidRDefault="00D64AE2">
            <w:pPr>
              <w:widowControl/>
              <w:spacing w:beforeLines="50" w:before="156" w:afterLines="50" w:after="156"/>
              <w:jc w:val="center"/>
              <w:rPr>
                <w:rFonts w:ascii="仿宋_GB2312" w:eastAsia="仿宋_GB2312" w:hAnsi="宋体" w:cs="Arial"/>
                <w:bCs w:val="0"/>
                <w:kern w:val="0"/>
                <w:sz w:val="24"/>
                <w:szCs w:val="24"/>
              </w:rPr>
            </w:pPr>
            <w:r>
              <w:rPr>
                <w:rFonts w:ascii="仿宋_GB2312" w:eastAsia="仿宋_GB2312" w:hAnsi="宋体" w:cs="Arial"/>
                <w:bCs w:val="0"/>
                <w:kern w:val="0"/>
                <w:sz w:val="24"/>
                <w:szCs w:val="24"/>
              </w:rPr>
              <w:t>119</w:t>
            </w:r>
          </w:p>
        </w:tc>
      </w:tr>
      <w:tr w:rsidR="00000000">
        <w:trPr>
          <w:trHeight w:val="450"/>
          <w:jc w:val="center"/>
        </w:trPr>
        <w:tc>
          <w:tcPr>
            <w:tcW w:w="915"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36</w:t>
            </w:r>
          </w:p>
        </w:tc>
        <w:tc>
          <w:tcPr>
            <w:tcW w:w="5040"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PVC</w:t>
            </w:r>
            <w:r>
              <w:rPr>
                <w:rFonts w:ascii="仿宋_GB2312" w:eastAsia="仿宋_GB2312" w:hAnsi="宋体" w:cs="宋体" w:hint="eastAsia"/>
                <w:bCs w:val="0"/>
                <w:kern w:val="0"/>
                <w:sz w:val="24"/>
                <w:szCs w:val="24"/>
              </w:rPr>
              <w:t>侧排雨水地漏</w:t>
            </w:r>
            <w:r>
              <w:rPr>
                <w:rFonts w:ascii="仿宋_GB2312" w:eastAsia="仿宋_GB2312" w:hAnsi="宋体" w:cs="宋体" w:hint="eastAsia"/>
                <w:bCs w:val="0"/>
                <w:kern w:val="0"/>
                <w:sz w:val="24"/>
                <w:szCs w:val="24"/>
              </w:rPr>
              <w:t>YD-100</w:t>
            </w:r>
          </w:p>
        </w:tc>
        <w:tc>
          <w:tcPr>
            <w:tcW w:w="14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个</w:t>
            </w:r>
          </w:p>
        </w:tc>
        <w:tc>
          <w:tcPr>
            <w:tcW w:w="1397" w:type="dxa"/>
            <w:vAlign w:val="center"/>
          </w:tcPr>
          <w:p w:rsidR="00D64AE2" w:rsidRDefault="00D64AE2">
            <w:pPr>
              <w:widowControl/>
              <w:spacing w:beforeLines="50" w:before="156" w:afterLines="50" w:after="156"/>
              <w:jc w:val="center"/>
              <w:rPr>
                <w:rFonts w:ascii="仿宋_GB2312" w:eastAsia="仿宋_GB2312" w:hAnsi="宋体" w:cs="Arial"/>
                <w:bCs w:val="0"/>
                <w:kern w:val="0"/>
                <w:sz w:val="24"/>
                <w:szCs w:val="24"/>
              </w:rPr>
            </w:pPr>
            <w:r>
              <w:rPr>
                <w:rFonts w:ascii="仿宋_GB2312" w:eastAsia="仿宋_GB2312" w:hAnsi="宋体" w:cs="Arial"/>
                <w:bCs w:val="0"/>
                <w:kern w:val="0"/>
                <w:sz w:val="24"/>
                <w:szCs w:val="24"/>
              </w:rPr>
              <w:t>74</w:t>
            </w:r>
          </w:p>
        </w:tc>
      </w:tr>
      <w:tr w:rsidR="00000000">
        <w:trPr>
          <w:trHeight w:val="319"/>
          <w:jc w:val="center"/>
        </w:trPr>
        <w:tc>
          <w:tcPr>
            <w:tcW w:w="915"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37</w:t>
            </w:r>
          </w:p>
        </w:tc>
        <w:tc>
          <w:tcPr>
            <w:tcW w:w="5040"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透气帽</w:t>
            </w:r>
            <w:r>
              <w:rPr>
                <w:rFonts w:ascii="仿宋_GB2312" w:eastAsia="仿宋_GB2312" w:hAnsi="宋体" w:cs="宋体" w:hint="eastAsia"/>
                <w:bCs w:val="0"/>
                <w:kern w:val="0"/>
                <w:sz w:val="24"/>
                <w:szCs w:val="24"/>
              </w:rPr>
              <w:t>DN110</w:t>
            </w:r>
          </w:p>
        </w:tc>
        <w:tc>
          <w:tcPr>
            <w:tcW w:w="14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个</w:t>
            </w:r>
          </w:p>
        </w:tc>
        <w:tc>
          <w:tcPr>
            <w:tcW w:w="1397" w:type="dxa"/>
            <w:vAlign w:val="center"/>
          </w:tcPr>
          <w:p w:rsidR="00D64AE2" w:rsidRDefault="00D64AE2">
            <w:pPr>
              <w:widowControl/>
              <w:spacing w:beforeLines="50" w:before="156" w:afterLines="50" w:after="156"/>
              <w:jc w:val="center"/>
              <w:rPr>
                <w:rFonts w:ascii="仿宋_GB2312" w:eastAsia="仿宋_GB2312" w:hAnsi="宋体" w:cs="Arial"/>
                <w:bCs w:val="0"/>
                <w:kern w:val="0"/>
                <w:sz w:val="24"/>
                <w:szCs w:val="24"/>
              </w:rPr>
            </w:pPr>
            <w:r>
              <w:rPr>
                <w:rFonts w:ascii="仿宋_GB2312" w:eastAsia="仿宋_GB2312" w:hAnsi="宋体" w:cs="Arial"/>
                <w:bCs w:val="0"/>
                <w:kern w:val="0"/>
                <w:sz w:val="24"/>
                <w:szCs w:val="24"/>
              </w:rPr>
              <w:t>119</w:t>
            </w:r>
          </w:p>
        </w:tc>
      </w:tr>
      <w:tr w:rsidR="00000000">
        <w:trPr>
          <w:trHeight w:val="360"/>
          <w:jc w:val="center"/>
        </w:trPr>
        <w:tc>
          <w:tcPr>
            <w:tcW w:w="915"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38</w:t>
            </w:r>
          </w:p>
        </w:tc>
        <w:tc>
          <w:tcPr>
            <w:tcW w:w="5040"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透气帽</w:t>
            </w:r>
            <w:r>
              <w:rPr>
                <w:rFonts w:ascii="仿宋_GB2312" w:eastAsia="仿宋_GB2312" w:hAnsi="宋体" w:cs="宋体" w:hint="eastAsia"/>
                <w:bCs w:val="0"/>
                <w:kern w:val="0"/>
                <w:sz w:val="24"/>
                <w:szCs w:val="24"/>
              </w:rPr>
              <w:t>DN160</w:t>
            </w:r>
          </w:p>
        </w:tc>
        <w:tc>
          <w:tcPr>
            <w:tcW w:w="14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个</w:t>
            </w:r>
          </w:p>
        </w:tc>
        <w:tc>
          <w:tcPr>
            <w:tcW w:w="1397" w:type="dxa"/>
            <w:vAlign w:val="center"/>
          </w:tcPr>
          <w:p w:rsidR="00D64AE2" w:rsidRDefault="00D64AE2">
            <w:pPr>
              <w:widowControl/>
              <w:spacing w:beforeLines="50" w:before="156" w:afterLines="50" w:after="156"/>
              <w:jc w:val="center"/>
              <w:rPr>
                <w:rFonts w:ascii="仿宋_GB2312" w:eastAsia="仿宋_GB2312" w:hAnsi="宋体" w:cs="Arial"/>
                <w:bCs w:val="0"/>
                <w:kern w:val="0"/>
                <w:sz w:val="24"/>
                <w:szCs w:val="24"/>
              </w:rPr>
            </w:pPr>
            <w:r>
              <w:rPr>
                <w:rFonts w:ascii="仿宋_GB2312" w:eastAsia="仿宋_GB2312" w:hAnsi="宋体" w:cs="Arial"/>
                <w:bCs w:val="0"/>
                <w:kern w:val="0"/>
                <w:sz w:val="24"/>
                <w:szCs w:val="24"/>
              </w:rPr>
              <w:t>74</w:t>
            </w:r>
          </w:p>
        </w:tc>
      </w:tr>
      <w:tr w:rsidR="00000000">
        <w:trPr>
          <w:trHeight w:val="285"/>
          <w:jc w:val="center"/>
        </w:trPr>
        <w:tc>
          <w:tcPr>
            <w:tcW w:w="915"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39</w:t>
            </w:r>
          </w:p>
        </w:tc>
        <w:tc>
          <w:tcPr>
            <w:tcW w:w="5040"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挖沟槽</w:t>
            </w:r>
          </w:p>
        </w:tc>
        <w:tc>
          <w:tcPr>
            <w:tcW w:w="14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立方</w:t>
            </w:r>
          </w:p>
        </w:tc>
        <w:tc>
          <w:tcPr>
            <w:tcW w:w="1397" w:type="dxa"/>
            <w:vAlign w:val="center"/>
          </w:tcPr>
          <w:p w:rsidR="00D64AE2" w:rsidRDefault="00D64AE2">
            <w:pPr>
              <w:widowControl/>
              <w:spacing w:beforeLines="50" w:before="156" w:afterLines="50" w:after="156"/>
              <w:jc w:val="center"/>
              <w:rPr>
                <w:rFonts w:ascii="仿宋_GB2312" w:eastAsia="仿宋_GB2312" w:hAnsi="宋体" w:cs="Arial"/>
                <w:bCs w:val="0"/>
                <w:kern w:val="0"/>
                <w:sz w:val="24"/>
                <w:szCs w:val="24"/>
              </w:rPr>
            </w:pPr>
            <w:r>
              <w:rPr>
                <w:rFonts w:ascii="仿宋_GB2312" w:eastAsia="仿宋_GB2312" w:hAnsi="宋体" w:cs="Arial"/>
                <w:bCs w:val="0"/>
                <w:kern w:val="0"/>
                <w:sz w:val="24"/>
                <w:szCs w:val="24"/>
              </w:rPr>
              <w:t>10</w:t>
            </w:r>
          </w:p>
        </w:tc>
      </w:tr>
      <w:tr w:rsidR="00000000">
        <w:trPr>
          <w:trHeight w:val="390"/>
          <w:jc w:val="center"/>
        </w:trPr>
        <w:tc>
          <w:tcPr>
            <w:tcW w:w="915"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40</w:t>
            </w:r>
          </w:p>
        </w:tc>
        <w:tc>
          <w:tcPr>
            <w:tcW w:w="5040"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打凿砼孔洞</w:t>
            </w:r>
            <w:r>
              <w:rPr>
                <w:rFonts w:ascii="仿宋_GB2312" w:eastAsia="仿宋_GB2312" w:hAnsi="宋体" w:cs="宋体" w:hint="eastAsia"/>
                <w:bCs w:val="0"/>
                <w:kern w:val="0"/>
                <w:sz w:val="24"/>
                <w:szCs w:val="24"/>
              </w:rPr>
              <w:t>0.5</w:t>
            </w:r>
            <w:r>
              <w:rPr>
                <w:rFonts w:ascii="仿宋_GB2312" w:eastAsia="仿宋_GB2312" w:hAnsi="宋体" w:cs="宋体" w:hint="eastAsia"/>
                <w:bCs w:val="0"/>
                <w:kern w:val="0"/>
                <w:sz w:val="24"/>
                <w:szCs w:val="24"/>
              </w:rPr>
              <w:t>立方以内</w:t>
            </w:r>
          </w:p>
        </w:tc>
        <w:tc>
          <w:tcPr>
            <w:tcW w:w="14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立方</w:t>
            </w:r>
          </w:p>
        </w:tc>
        <w:tc>
          <w:tcPr>
            <w:tcW w:w="1397" w:type="dxa"/>
            <w:vAlign w:val="center"/>
          </w:tcPr>
          <w:p w:rsidR="00D64AE2" w:rsidRDefault="00D64AE2">
            <w:pPr>
              <w:widowControl/>
              <w:spacing w:beforeLines="50" w:before="156" w:afterLines="50" w:after="156"/>
              <w:jc w:val="center"/>
              <w:rPr>
                <w:rFonts w:ascii="仿宋_GB2312" w:eastAsia="仿宋_GB2312" w:hAnsi="宋体" w:cs="Arial"/>
                <w:bCs w:val="0"/>
                <w:kern w:val="0"/>
                <w:sz w:val="24"/>
                <w:szCs w:val="24"/>
              </w:rPr>
            </w:pPr>
            <w:r>
              <w:rPr>
                <w:rFonts w:ascii="仿宋_GB2312" w:eastAsia="仿宋_GB2312" w:hAnsi="宋体" w:cs="Arial"/>
                <w:bCs w:val="0"/>
                <w:kern w:val="0"/>
                <w:sz w:val="24"/>
                <w:szCs w:val="24"/>
              </w:rPr>
              <w:t>10</w:t>
            </w:r>
          </w:p>
        </w:tc>
      </w:tr>
      <w:tr w:rsidR="00000000">
        <w:trPr>
          <w:trHeight w:val="319"/>
          <w:jc w:val="center"/>
        </w:trPr>
        <w:tc>
          <w:tcPr>
            <w:tcW w:w="915"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41</w:t>
            </w:r>
          </w:p>
        </w:tc>
        <w:tc>
          <w:tcPr>
            <w:tcW w:w="5040"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镀锌管丝扣</w:t>
            </w:r>
            <w:r>
              <w:rPr>
                <w:rFonts w:ascii="仿宋_GB2312" w:eastAsia="仿宋_GB2312" w:hAnsi="宋体" w:cs="宋体" w:hint="eastAsia"/>
                <w:bCs w:val="0"/>
                <w:kern w:val="0"/>
                <w:sz w:val="24"/>
                <w:szCs w:val="24"/>
              </w:rPr>
              <w:t>DN20</w:t>
            </w:r>
          </w:p>
        </w:tc>
        <w:tc>
          <w:tcPr>
            <w:tcW w:w="14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米</w:t>
            </w:r>
          </w:p>
        </w:tc>
        <w:tc>
          <w:tcPr>
            <w:tcW w:w="1397" w:type="dxa"/>
            <w:vAlign w:val="center"/>
          </w:tcPr>
          <w:p w:rsidR="00D64AE2" w:rsidRDefault="00D64AE2">
            <w:pPr>
              <w:widowControl/>
              <w:spacing w:beforeLines="50" w:before="156" w:afterLines="50" w:after="156"/>
              <w:jc w:val="center"/>
              <w:rPr>
                <w:rFonts w:ascii="仿宋_GB2312" w:eastAsia="仿宋_GB2312" w:hAnsi="宋体" w:cs="Arial"/>
                <w:bCs w:val="0"/>
                <w:kern w:val="0"/>
                <w:sz w:val="24"/>
                <w:szCs w:val="24"/>
              </w:rPr>
            </w:pPr>
            <w:r>
              <w:rPr>
                <w:rFonts w:ascii="仿宋_GB2312" w:eastAsia="仿宋_GB2312" w:hAnsi="宋体" w:cs="Arial"/>
                <w:bCs w:val="0"/>
                <w:kern w:val="0"/>
                <w:sz w:val="24"/>
                <w:szCs w:val="24"/>
              </w:rPr>
              <w:t>473</w:t>
            </w:r>
          </w:p>
        </w:tc>
      </w:tr>
      <w:tr w:rsidR="00000000">
        <w:trPr>
          <w:trHeight w:val="319"/>
          <w:jc w:val="center"/>
        </w:trPr>
        <w:tc>
          <w:tcPr>
            <w:tcW w:w="915"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42</w:t>
            </w:r>
          </w:p>
        </w:tc>
        <w:tc>
          <w:tcPr>
            <w:tcW w:w="5040"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镀锌管丝扣</w:t>
            </w:r>
            <w:r>
              <w:rPr>
                <w:rFonts w:ascii="仿宋_GB2312" w:eastAsia="仿宋_GB2312" w:hAnsi="宋体" w:cs="宋体" w:hint="eastAsia"/>
                <w:bCs w:val="0"/>
                <w:kern w:val="0"/>
                <w:sz w:val="24"/>
                <w:szCs w:val="24"/>
              </w:rPr>
              <w:t>DN25</w:t>
            </w:r>
          </w:p>
        </w:tc>
        <w:tc>
          <w:tcPr>
            <w:tcW w:w="14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米</w:t>
            </w:r>
          </w:p>
        </w:tc>
        <w:tc>
          <w:tcPr>
            <w:tcW w:w="1397" w:type="dxa"/>
            <w:vAlign w:val="center"/>
          </w:tcPr>
          <w:p w:rsidR="00D64AE2" w:rsidRDefault="00D64AE2">
            <w:pPr>
              <w:widowControl/>
              <w:spacing w:beforeLines="50" w:before="156" w:afterLines="50" w:after="156"/>
              <w:jc w:val="center"/>
              <w:rPr>
                <w:rFonts w:ascii="仿宋_GB2312" w:eastAsia="仿宋_GB2312" w:hAnsi="宋体" w:cs="Arial"/>
                <w:bCs w:val="0"/>
                <w:kern w:val="0"/>
                <w:sz w:val="24"/>
                <w:szCs w:val="24"/>
              </w:rPr>
            </w:pPr>
            <w:r>
              <w:rPr>
                <w:rFonts w:ascii="仿宋_GB2312" w:eastAsia="仿宋_GB2312" w:hAnsi="宋体" w:cs="Arial"/>
                <w:bCs w:val="0"/>
                <w:kern w:val="0"/>
                <w:sz w:val="24"/>
                <w:szCs w:val="24"/>
              </w:rPr>
              <w:t>630</w:t>
            </w:r>
          </w:p>
        </w:tc>
      </w:tr>
      <w:tr w:rsidR="00000000">
        <w:trPr>
          <w:trHeight w:val="319"/>
          <w:jc w:val="center"/>
        </w:trPr>
        <w:tc>
          <w:tcPr>
            <w:tcW w:w="915"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43</w:t>
            </w:r>
          </w:p>
        </w:tc>
        <w:tc>
          <w:tcPr>
            <w:tcW w:w="5040"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镀锌管丝扣</w:t>
            </w:r>
            <w:r>
              <w:rPr>
                <w:rFonts w:ascii="仿宋_GB2312" w:eastAsia="仿宋_GB2312" w:hAnsi="宋体" w:cs="宋体" w:hint="eastAsia"/>
                <w:bCs w:val="0"/>
                <w:kern w:val="0"/>
                <w:sz w:val="24"/>
                <w:szCs w:val="24"/>
              </w:rPr>
              <w:t>DN50</w:t>
            </w:r>
          </w:p>
        </w:tc>
        <w:tc>
          <w:tcPr>
            <w:tcW w:w="14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米</w:t>
            </w:r>
          </w:p>
        </w:tc>
        <w:tc>
          <w:tcPr>
            <w:tcW w:w="1397" w:type="dxa"/>
            <w:vAlign w:val="center"/>
          </w:tcPr>
          <w:p w:rsidR="00D64AE2" w:rsidRDefault="00D64AE2">
            <w:pPr>
              <w:widowControl/>
              <w:spacing w:beforeLines="50" w:before="156" w:afterLines="50" w:after="156"/>
              <w:jc w:val="center"/>
              <w:rPr>
                <w:rFonts w:ascii="仿宋_GB2312" w:eastAsia="仿宋_GB2312" w:hAnsi="宋体" w:cs="Arial"/>
                <w:bCs w:val="0"/>
                <w:kern w:val="0"/>
                <w:sz w:val="24"/>
                <w:szCs w:val="24"/>
              </w:rPr>
            </w:pPr>
            <w:r>
              <w:rPr>
                <w:rFonts w:ascii="仿宋_GB2312" w:eastAsia="仿宋_GB2312" w:hAnsi="宋体" w:cs="Arial"/>
                <w:bCs w:val="0"/>
                <w:kern w:val="0"/>
                <w:sz w:val="24"/>
                <w:szCs w:val="24"/>
              </w:rPr>
              <w:t>525</w:t>
            </w:r>
          </w:p>
        </w:tc>
      </w:tr>
      <w:tr w:rsidR="00000000">
        <w:trPr>
          <w:trHeight w:val="319"/>
          <w:jc w:val="center"/>
        </w:trPr>
        <w:tc>
          <w:tcPr>
            <w:tcW w:w="915"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44</w:t>
            </w:r>
          </w:p>
        </w:tc>
        <w:tc>
          <w:tcPr>
            <w:tcW w:w="5040"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镀锌管丝扣</w:t>
            </w:r>
            <w:r>
              <w:rPr>
                <w:rFonts w:ascii="仿宋_GB2312" w:eastAsia="仿宋_GB2312" w:hAnsi="宋体" w:cs="宋体" w:hint="eastAsia"/>
                <w:bCs w:val="0"/>
                <w:kern w:val="0"/>
                <w:sz w:val="24"/>
                <w:szCs w:val="24"/>
              </w:rPr>
              <w:t>DN65</w:t>
            </w:r>
          </w:p>
        </w:tc>
        <w:tc>
          <w:tcPr>
            <w:tcW w:w="14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米</w:t>
            </w:r>
          </w:p>
        </w:tc>
        <w:tc>
          <w:tcPr>
            <w:tcW w:w="1397" w:type="dxa"/>
            <w:vAlign w:val="center"/>
          </w:tcPr>
          <w:p w:rsidR="00D64AE2" w:rsidRDefault="00D64AE2">
            <w:pPr>
              <w:widowControl/>
              <w:spacing w:beforeLines="50" w:before="156" w:afterLines="50" w:after="156"/>
              <w:jc w:val="center"/>
              <w:rPr>
                <w:rFonts w:ascii="仿宋_GB2312" w:eastAsia="仿宋_GB2312" w:hAnsi="宋体" w:cs="Arial"/>
                <w:bCs w:val="0"/>
                <w:kern w:val="0"/>
                <w:sz w:val="24"/>
                <w:szCs w:val="24"/>
              </w:rPr>
            </w:pPr>
            <w:r>
              <w:rPr>
                <w:rFonts w:ascii="仿宋_GB2312" w:eastAsia="仿宋_GB2312" w:hAnsi="宋体" w:cs="Arial"/>
                <w:bCs w:val="0"/>
                <w:kern w:val="0"/>
                <w:sz w:val="24"/>
                <w:szCs w:val="24"/>
              </w:rPr>
              <w:t>525</w:t>
            </w:r>
          </w:p>
        </w:tc>
      </w:tr>
      <w:tr w:rsidR="00000000">
        <w:trPr>
          <w:trHeight w:val="319"/>
          <w:jc w:val="center"/>
        </w:trPr>
        <w:tc>
          <w:tcPr>
            <w:tcW w:w="915"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45</w:t>
            </w:r>
          </w:p>
        </w:tc>
        <w:tc>
          <w:tcPr>
            <w:tcW w:w="5040"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镀锌管卡箍</w:t>
            </w:r>
            <w:r>
              <w:rPr>
                <w:rFonts w:ascii="仿宋_GB2312" w:eastAsia="仿宋_GB2312" w:hAnsi="宋体" w:cs="宋体" w:hint="eastAsia"/>
                <w:bCs w:val="0"/>
                <w:kern w:val="0"/>
                <w:sz w:val="24"/>
                <w:szCs w:val="24"/>
              </w:rPr>
              <w:t>DN80</w:t>
            </w:r>
          </w:p>
        </w:tc>
        <w:tc>
          <w:tcPr>
            <w:tcW w:w="14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米</w:t>
            </w:r>
          </w:p>
        </w:tc>
        <w:tc>
          <w:tcPr>
            <w:tcW w:w="1397" w:type="dxa"/>
            <w:vAlign w:val="center"/>
          </w:tcPr>
          <w:p w:rsidR="00D64AE2" w:rsidRDefault="00D64AE2">
            <w:pPr>
              <w:widowControl/>
              <w:spacing w:beforeLines="50" w:before="156" w:afterLines="50" w:after="156"/>
              <w:jc w:val="center"/>
              <w:rPr>
                <w:rFonts w:ascii="仿宋_GB2312" w:eastAsia="仿宋_GB2312" w:hAnsi="宋体" w:cs="Arial"/>
                <w:bCs w:val="0"/>
                <w:kern w:val="0"/>
                <w:sz w:val="24"/>
                <w:szCs w:val="24"/>
              </w:rPr>
            </w:pPr>
            <w:r>
              <w:rPr>
                <w:rFonts w:ascii="仿宋_GB2312" w:eastAsia="仿宋_GB2312" w:hAnsi="宋体" w:cs="Arial"/>
                <w:bCs w:val="0"/>
                <w:kern w:val="0"/>
                <w:sz w:val="24"/>
                <w:szCs w:val="24"/>
              </w:rPr>
              <w:t>315</w:t>
            </w:r>
          </w:p>
        </w:tc>
      </w:tr>
      <w:tr w:rsidR="00000000">
        <w:trPr>
          <w:trHeight w:val="319"/>
          <w:jc w:val="center"/>
        </w:trPr>
        <w:tc>
          <w:tcPr>
            <w:tcW w:w="915"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46</w:t>
            </w:r>
          </w:p>
        </w:tc>
        <w:tc>
          <w:tcPr>
            <w:tcW w:w="5040"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镀锌管卡箍</w:t>
            </w:r>
            <w:r>
              <w:rPr>
                <w:rFonts w:ascii="仿宋_GB2312" w:eastAsia="仿宋_GB2312" w:hAnsi="宋体" w:cs="宋体" w:hint="eastAsia"/>
                <w:bCs w:val="0"/>
                <w:kern w:val="0"/>
                <w:sz w:val="24"/>
                <w:szCs w:val="24"/>
              </w:rPr>
              <w:t>DN100</w:t>
            </w:r>
          </w:p>
        </w:tc>
        <w:tc>
          <w:tcPr>
            <w:tcW w:w="14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米</w:t>
            </w:r>
          </w:p>
        </w:tc>
        <w:tc>
          <w:tcPr>
            <w:tcW w:w="1397" w:type="dxa"/>
            <w:vAlign w:val="center"/>
          </w:tcPr>
          <w:p w:rsidR="00D64AE2" w:rsidRDefault="00D64AE2">
            <w:pPr>
              <w:widowControl/>
              <w:spacing w:beforeLines="50" w:before="156" w:afterLines="50" w:after="156"/>
              <w:jc w:val="center"/>
              <w:rPr>
                <w:rFonts w:ascii="仿宋_GB2312" w:eastAsia="仿宋_GB2312" w:hAnsi="宋体" w:cs="Arial"/>
                <w:bCs w:val="0"/>
                <w:kern w:val="0"/>
                <w:sz w:val="24"/>
                <w:szCs w:val="24"/>
              </w:rPr>
            </w:pPr>
            <w:r>
              <w:rPr>
                <w:rFonts w:ascii="仿宋_GB2312" w:eastAsia="仿宋_GB2312" w:hAnsi="宋体" w:cs="Arial"/>
                <w:bCs w:val="0"/>
                <w:kern w:val="0"/>
                <w:sz w:val="24"/>
                <w:szCs w:val="24"/>
              </w:rPr>
              <w:t>210</w:t>
            </w:r>
          </w:p>
        </w:tc>
      </w:tr>
      <w:tr w:rsidR="00000000">
        <w:trPr>
          <w:trHeight w:val="510"/>
          <w:jc w:val="center"/>
        </w:trPr>
        <w:tc>
          <w:tcPr>
            <w:tcW w:w="915"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47</w:t>
            </w:r>
          </w:p>
        </w:tc>
        <w:tc>
          <w:tcPr>
            <w:tcW w:w="5040"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镀锌管卡箍</w:t>
            </w:r>
            <w:r>
              <w:rPr>
                <w:rFonts w:ascii="仿宋_GB2312" w:eastAsia="仿宋_GB2312" w:hAnsi="宋体" w:cs="宋体" w:hint="eastAsia"/>
                <w:bCs w:val="0"/>
                <w:kern w:val="0"/>
                <w:sz w:val="24"/>
                <w:szCs w:val="24"/>
              </w:rPr>
              <w:t>DN110</w:t>
            </w:r>
          </w:p>
        </w:tc>
        <w:tc>
          <w:tcPr>
            <w:tcW w:w="14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米</w:t>
            </w:r>
          </w:p>
        </w:tc>
        <w:tc>
          <w:tcPr>
            <w:tcW w:w="1397" w:type="dxa"/>
            <w:vAlign w:val="center"/>
          </w:tcPr>
          <w:p w:rsidR="00D64AE2" w:rsidRDefault="00D64AE2">
            <w:pPr>
              <w:widowControl/>
              <w:spacing w:beforeLines="50" w:before="156" w:afterLines="50" w:after="156"/>
              <w:jc w:val="center"/>
              <w:rPr>
                <w:rFonts w:ascii="仿宋_GB2312" w:eastAsia="仿宋_GB2312" w:hAnsi="宋体" w:cs="Arial"/>
                <w:bCs w:val="0"/>
                <w:kern w:val="0"/>
                <w:sz w:val="24"/>
                <w:szCs w:val="24"/>
              </w:rPr>
            </w:pPr>
            <w:r>
              <w:rPr>
                <w:rFonts w:ascii="仿宋_GB2312" w:eastAsia="仿宋_GB2312" w:hAnsi="宋体" w:cs="Arial"/>
                <w:bCs w:val="0"/>
                <w:kern w:val="0"/>
                <w:sz w:val="24"/>
                <w:szCs w:val="24"/>
              </w:rPr>
              <w:t>46</w:t>
            </w:r>
          </w:p>
        </w:tc>
      </w:tr>
      <w:tr w:rsidR="00000000">
        <w:trPr>
          <w:trHeight w:val="465"/>
          <w:jc w:val="center"/>
        </w:trPr>
        <w:tc>
          <w:tcPr>
            <w:tcW w:w="915"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48</w:t>
            </w:r>
          </w:p>
        </w:tc>
        <w:tc>
          <w:tcPr>
            <w:tcW w:w="5040"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消防泵接合器地上式</w:t>
            </w:r>
            <w:r>
              <w:rPr>
                <w:rFonts w:ascii="仿宋_GB2312" w:eastAsia="仿宋_GB2312" w:hAnsi="宋体" w:cs="宋体" w:hint="eastAsia"/>
                <w:bCs w:val="0"/>
                <w:kern w:val="0"/>
                <w:sz w:val="24"/>
                <w:szCs w:val="24"/>
              </w:rPr>
              <w:t>SQ100</w:t>
            </w:r>
          </w:p>
        </w:tc>
        <w:tc>
          <w:tcPr>
            <w:tcW w:w="14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套</w:t>
            </w:r>
          </w:p>
        </w:tc>
        <w:tc>
          <w:tcPr>
            <w:tcW w:w="1397" w:type="dxa"/>
            <w:vAlign w:val="center"/>
          </w:tcPr>
          <w:p w:rsidR="00D64AE2" w:rsidRDefault="00D64AE2">
            <w:pPr>
              <w:widowControl/>
              <w:spacing w:beforeLines="50" w:before="156" w:afterLines="50" w:after="156"/>
              <w:jc w:val="center"/>
              <w:rPr>
                <w:rFonts w:ascii="仿宋_GB2312" w:eastAsia="仿宋_GB2312" w:hAnsi="宋体" w:cs="Arial"/>
                <w:bCs w:val="0"/>
                <w:kern w:val="0"/>
                <w:sz w:val="24"/>
                <w:szCs w:val="24"/>
              </w:rPr>
            </w:pPr>
            <w:r>
              <w:rPr>
                <w:rFonts w:ascii="仿宋_GB2312" w:eastAsia="仿宋_GB2312" w:hAnsi="宋体" w:cs="Arial"/>
                <w:bCs w:val="0"/>
                <w:kern w:val="0"/>
                <w:sz w:val="24"/>
                <w:szCs w:val="24"/>
              </w:rPr>
              <w:t>21</w:t>
            </w:r>
          </w:p>
        </w:tc>
      </w:tr>
      <w:tr w:rsidR="00000000">
        <w:trPr>
          <w:trHeight w:val="465"/>
          <w:jc w:val="center"/>
        </w:trPr>
        <w:tc>
          <w:tcPr>
            <w:tcW w:w="915" w:type="dxa"/>
            <w:vAlign w:val="bottom"/>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49</w:t>
            </w:r>
          </w:p>
        </w:tc>
        <w:tc>
          <w:tcPr>
            <w:tcW w:w="5040"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室内消防栓不带报警</w:t>
            </w:r>
            <w:r>
              <w:rPr>
                <w:rFonts w:ascii="仿宋_GB2312" w:eastAsia="仿宋_GB2312" w:hAnsi="宋体" w:cs="宋体" w:hint="eastAsia"/>
                <w:bCs w:val="0"/>
                <w:kern w:val="0"/>
                <w:sz w:val="24"/>
                <w:szCs w:val="24"/>
              </w:rPr>
              <w:t>HR-1</w:t>
            </w:r>
          </w:p>
        </w:tc>
        <w:tc>
          <w:tcPr>
            <w:tcW w:w="14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套</w:t>
            </w:r>
          </w:p>
        </w:tc>
        <w:tc>
          <w:tcPr>
            <w:tcW w:w="1397" w:type="dxa"/>
            <w:vAlign w:val="center"/>
          </w:tcPr>
          <w:p w:rsidR="00D64AE2" w:rsidRDefault="00D64AE2">
            <w:pPr>
              <w:widowControl/>
              <w:spacing w:beforeLines="50" w:before="156" w:afterLines="50" w:after="156"/>
              <w:jc w:val="center"/>
              <w:rPr>
                <w:rFonts w:ascii="仿宋_GB2312" w:eastAsia="仿宋_GB2312" w:hAnsi="宋体" w:cs="Arial"/>
                <w:bCs w:val="0"/>
                <w:kern w:val="0"/>
                <w:sz w:val="24"/>
                <w:szCs w:val="24"/>
              </w:rPr>
            </w:pPr>
            <w:r>
              <w:rPr>
                <w:rFonts w:ascii="仿宋_GB2312" w:eastAsia="仿宋_GB2312" w:hAnsi="宋体" w:cs="Arial"/>
                <w:bCs w:val="0"/>
                <w:kern w:val="0"/>
                <w:sz w:val="24"/>
                <w:szCs w:val="24"/>
              </w:rPr>
              <w:t>263</w:t>
            </w:r>
          </w:p>
        </w:tc>
      </w:tr>
      <w:tr w:rsidR="00000000">
        <w:trPr>
          <w:trHeight w:val="390"/>
          <w:jc w:val="center"/>
        </w:trPr>
        <w:tc>
          <w:tcPr>
            <w:tcW w:w="915" w:type="dxa"/>
            <w:vAlign w:val="bottom"/>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50</w:t>
            </w:r>
          </w:p>
        </w:tc>
        <w:tc>
          <w:tcPr>
            <w:tcW w:w="5040"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天面试压消防栓</w:t>
            </w:r>
            <w:r>
              <w:rPr>
                <w:rFonts w:ascii="仿宋_GB2312" w:eastAsia="仿宋_GB2312" w:hAnsi="宋体" w:cs="宋体" w:hint="eastAsia"/>
                <w:bCs w:val="0"/>
                <w:kern w:val="0"/>
                <w:sz w:val="24"/>
                <w:szCs w:val="24"/>
              </w:rPr>
              <w:t>SN65</w:t>
            </w:r>
          </w:p>
        </w:tc>
        <w:tc>
          <w:tcPr>
            <w:tcW w:w="14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套</w:t>
            </w:r>
          </w:p>
        </w:tc>
        <w:tc>
          <w:tcPr>
            <w:tcW w:w="1397" w:type="dxa"/>
            <w:vAlign w:val="center"/>
          </w:tcPr>
          <w:p w:rsidR="00D64AE2" w:rsidRDefault="00D64AE2">
            <w:pPr>
              <w:widowControl/>
              <w:spacing w:beforeLines="50" w:before="156" w:afterLines="50" w:after="156"/>
              <w:jc w:val="center"/>
              <w:rPr>
                <w:rFonts w:ascii="仿宋_GB2312" w:eastAsia="仿宋_GB2312" w:hAnsi="宋体" w:cs="Arial"/>
                <w:bCs w:val="0"/>
                <w:kern w:val="0"/>
                <w:sz w:val="24"/>
                <w:szCs w:val="24"/>
              </w:rPr>
            </w:pPr>
            <w:r>
              <w:rPr>
                <w:rFonts w:ascii="仿宋_GB2312" w:eastAsia="仿宋_GB2312" w:hAnsi="宋体" w:cs="Arial"/>
                <w:bCs w:val="0"/>
                <w:kern w:val="0"/>
                <w:sz w:val="24"/>
                <w:szCs w:val="24"/>
              </w:rPr>
              <w:t>42</w:t>
            </w:r>
          </w:p>
        </w:tc>
      </w:tr>
      <w:tr w:rsidR="00000000">
        <w:trPr>
          <w:trHeight w:val="450"/>
          <w:jc w:val="center"/>
        </w:trPr>
        <w:tc>
          <w:tcPr>
            <w:tcW w:w="915" w:type="dxa"/>
            <w:vAlign w:val="bottom"/>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51</w:t>
            </w:r>
          </w:p>
        </w:tc>
        <w:tc>
          <w:tcPr>
            <w:tcW w:w="5040"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过滤活塞式遥控浮球阀</w:t>
            </w:r>
            <w:r>
              <w:rPr>
                <w:rFonts w:ascii="仿宋_GB2312" w:eastAsia="仿宋_GB2312" w:hAnsi="宋体" w:cs="宋体" w:hint="eastAsia"/>
                <w:bCs w:val="0"/>
                <w:kern w:val="0"/>
                <w:sz w:val="24"/>
                <w:szCs w:val="24"/>
              </w:rPr>
              <w:t>DN50</w:t>
            </w:r>
            <w:r>
              <w:rPr>
                <w:rFonts w:ascii="仿宋_GB2312" w:eastAsia="仿宋_GB2312" w:hAnsi="宋体" w:cs="宋体" w:hint="eastAsia"/>
                <w:bCs w:val="0"/>
                <w:kern w:val="0"/>
                <w:sz w:val="24"/>
                <w:szCs w:val="24"/>
              </w:rPr>
              <w:t>，</w:t>
            </w:r>
            <w:r>
              <w:rPr>
                <w:rFonts w:ascii="仿宋_GB2312" w:eastAsia="仿宋_GB2312" w:hAnsi="宋体" w:cs="宋体" w:hint="eastAsia"/>
                <w:bCs w:val="0"/>
                <w:kern w:val="0"/>
                <w:sz w:val="24"/>
                <w:szCs w:val="24"/>
              </w:rPr>
              <w:t>16Q</w:t>
            </w:r>
          </w:p>
        </w:tc>
        <w:tc>
          <w:tcPr>
            <w:tcW w:w="14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个</w:t>
            </w:r>
          </w:p>
        </w:tc>
        <w:tc>
          <w:tcPr>
            <w:tcW w:w="1397" w:type="dxa"/>
            <w:vAlign w:val="center"/>
          </w:tcPr>
          <w:p w:rsidR="00D64AE2" w:rsidRDefault="00D64AE2">
            <w:pPr>
              <w:widowControl/>
              <w:spacing w:beforeLines="50" w:before="156" w:afterLines="50" w:after="156"/>
              <w:jc w:val="center"/>
              <w:rPr>
                <w:rFonts w:ascii="仿宋_GB2312" w:eastAsia="仿宋_GB2312" w:hAnsi="宋体" w:cs="Arial"/>
                <w:bCs w:val="0"/>
                <w:kern w:val="0"/>
                <w:sz w:val="24"/>
                <w:szCs w:val="24"/>
              </w:rPr>
            </w:pPr>
            <w:r>
              <w:rPr>
                <w:rFonts w:ascii="仿宋_GB2312" w:eastAsia="仿宋_GB2312" w:hAnsi="宋体" w:cs="Arial"/>
                <w:bCs w:val="0"/>
                <w:kern w:val="0"/>
                <w:sz w:val="24"/>
                <w:szCs w:val="24"/>
              </w:rPr>
              <w:t>32</w:t>
            </w:r>
          </w:p>
        </w:tc>
      </w:tr>
      <w:tr w:rsidR="00000000">
        <w:trPr>
          <w:trHeight w:val="495"/>
          <w:jc w:val="center"/>
        </w:trPr>
        <w:tc>
          <w:tcPr>
            <w:tcW w:w="915" w:type="dxa"/>
            <w:vAlign w:val="bottom"/>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52</w:t>
            </w:r>
          </w:p>
        </w:tc>
        <w:tc>
          <w:tcPr>
            <w:tcW w:w="5040"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全铜闸阀</w:t>
            </w:r>
            <w:r>
              <w:rPr>
                <w:rFonts w:ascii="仿宋_GB2312" w:eastAsia="仿宋_GB2312" w:hAnsi="宋体" w:cs="宋体" w:hint="eastAsia"/>
                <w:bCs w:val="0"/>
                <w:kern w:val="0"/>
                <w:sz w:val="24"/>
                <w:szCs w:val="24"/>
              </w:rPr>
              <w:t>DN25</w:t>
            </w:r>
            <w:r>
              <w:rPr>
                <w:rFonts w:ascii="仿宋_GB2312" w:eastAsia="仿宋_GB2312" w:hAnsi="宋体" w:cs="宋体" w:hint="eastAsia"/>
                <w:bCs w:val="0"/>
                <w:kern w:val="0"/>
                <w:sz w:val="24"/>
                <w:szCs w:val="24"/>
              </w:rPr>
              <w:t>（地上部分）</w:t>
            </w:r>
          </w:p>
        </w:tc>
        <w:tc>
          <w:tcPr>
            <w:tcW w:w="14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个</w:t>
            </w:r>
          </w:p>
        </w:tc>
        <w:tc>
          <w:tcPr>
            <w:tcW w:w="1397" w:type="dxa"/>
            <w:vAlign w:val="center"/>
          </w:tcPr>
          <w:p w:rsidR="00D64AE2" w:rsidRDefault="00D64AE2">
            <w:pPr>
              <w:widowControl/>
              <w:spacing w:beforeLines="50" w:before="156" w:afterLines="50" w:after="156"/>
              <w:jc w:val="center"/>
              <w:rPr>
                <w:rFonts w:ascii="仿宋_GB2312" w:eastAsia="仿宋_GB2312" w:hAnsi="宋体" w:cs="Arial"/>
                <w:bCs w:val="0"/>
                <w:kern w:val="0"/>
                <w:sz w:val="24"/>
                <w:szCs w:val="24"/>
              </w:rPr>
            </w:pPr>
            <w:r>
              <w:rPr>
                <w:rFonts w:ascii="仿宋_GB2312" w:eastAsia="仿宋_GB2312" w:hAnsi="宋体" w:cs="Arial"/>
                <w:bCs w:val="0"/>
                <w:kern w:val="0"/>
                <w:sz w:val="24"/>
                <w:szCs w:val="24"/>
              </w:rPr>
              <w:t>32</w:t>
            </w:r>
          </w:p>
        </w:tc>
      </w:tr>
      <w:tr w:rsidR="00000000">
        <w:trPr>
          <w:trHeight w:val="525"/>
          <w:jc w:val="center"/>
        </w:trPr>
        <w:tc>
          <w:tcPr>
            <w:tcW w:w="915" w:type="dxa"/>
            <w:vAlign w:val="bottom"/>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53</w:t>
            </w:r>
          </w:p>
        </w:tc>
        <w:tc>
          <w:tcPr>
            <w:tcW w:w="5040"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全铜闸阀</w:t>
            </w:r>
            <w:r>
              <w:rPr>
                <w:rFonts w:ascii="仿宋_GB2312" w:eastAsia="仿宋_GB2312" w:hAnsi="宋体" w:cs="宋体" w:hint="eastAsia"/>
                <w:bCs w:val="0"/>
                <w:kern w:val="0"/>
                <w:sz w:val="24"/>
                <w:szCs w:val="24"/>
              </w:rPr>
              <w:t>DN15</w:t>
            </w:r>
            <w:r>
              <w:rPr>
                <w:rFonts w:ascii="仿宋_GB2312" w:eastAsia="仿宋_GB2312" w:hAnsi="宋体" w:cs="宋体" w:hint="eastAsia"/>
                <w:bCs w:val="0"/>
                <w:kern w:val="0"/>
                <w:sz w:val="24"/>
                <w:szCs w:val="24"/>
              </w:rPr>
              <w:t>（地上部分）</w:t>
            </w:r>
          </w:p>
        </w:tc>
        <w:tc>
          <w:tcPr>
            <w:tcW w:w="14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个</w:t>
            </w:r>
          </w:p>
        </w:tc>
        <w:tc>
          <w:tcPr>
            <w:tcW w:w="1397" w:type="dxa"/>
            <w:vAlign w:val="center"/>
          </w:tcPr>
          <w:p w:rsidR="00D64AE2" w:rsidRDefault="00D64AE2">
            <w:pPr>
              <w:widowControl/>
              <w:spacing w:beforeLines="50" w:before="156" w:afterLines="50" w:after="156"/>
              <w:jc w:val="center"/>
              <w:rPr>
                <w:rFonts w:ascii="仿宋_GB2312" w:eastAsia="仿宋_GB2312" w:hAnsi="宋体" w:cs="Arial"/>
                <w:bCs w:val="0"/>
                <w:kern w:val="0"/>
                <w:sz w:val="24"/>
                <w:szCs w:val="24"/>
              </w:rPr>
            </w:pPr>
            <w:r>
              <w:rPr>
                <w:rFonts w:ascii="仿宋_GB2312" w:eastAsia="仿宋_GB2312" w:hAnsi="宋体" w:cs="Arial"/>
                <w:bCs w:val="0"/>
                <w:kern w:val="0"/>
                <w:sz w:val="24"/>
                <w:szCs w:val="24"/>
              </w:rPr>
              <w:t>21</w:t>
            </w:r>
          </w:p>
        </w:tc>
      </w:tr>
      <w:tr w:rsidR="00000000">
        <w:trPr>
          <w:trHeight w:val="570"/>
          <w:jc w:val="center"/>
        </w:trPr>
        <w:tc>
          <w:tcPr>
            <w:tcW w:w="915" w:type="dxa"/>
            <w:vAlign w:val="bottom"/>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54</w:t>
            </w:r>
          </w:p>
        </w:tc>
        <w:tc>
          <w:tcPr>
            <w:tcW w:w="5040"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自动排气阀</w:t>
            </w:r>
            <w:r>
              <w:rPr>
                <w:rFonts w:ascii="仿宋_GB2312" w:eastAsia="仿宋_GB2312" w:hAnsi="宋体" w:cs="宋体" w:hint="eastAsia"/>
                <w:bCs w:val="0"/>
                <w:kern w:val="0"/>
                <w:sz w:val="24"/>
                <w:szCs w:val="24"/>
              </w:rPr>
              <w:t>DN25</w:t>
            </w:r>
            <w:r>
              <w:rPr>
                <w:rFonts w:ascii="仿宋_GB2312" w:eastAsia="仿宋_GB2312" w:hAnsi="宋体" w:cs="宋体" w:hint="eastAsia"/>
                <w:bCs w:val="0"/>
                <w:kern w:val="0"/>
                <w:sz w:val="24"/>
                <w:szCs w:val="24"/>
              </w:rPr>
              <w:t>（地上部分）</w:t>
            </w:r>
          </w:p>
        </w:tc>
        <w:tc>
          <w:tcPr>
            <w:tcW w:w="14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个</w:t>
            </w:r>
          </w:p>
        </w:tc>
        <w:tc>
          <w:tcPr>
            <w:tcW w:w="1397" w:type="dxa"/>
            <w:vAlign w:val="center"/>
          </w:tcPr>
          <w:p w:rsidR="00D64AE2" w:rsidRDefault="00D64AE2">
            <w:pPr>
              <w:widowControl/>
              <w:spacing w:beforeLines="50" w:before="156" w:afterLines="50" w:after="156"/>
              <w:jc w:val="center"/>
              <w:rPr>
                <w:rFonts w:ascii="仿宋_GB2312" w:eastAsia="仿宋_GB2312" w:hAnsi="宋体" w:cs="Arial"/>
                <w:bCs w:val="0"/>
                <w:kern w:val="0"/>
                <w:sz w:val="24"/>
                <w:szCs w:val="24"/>
              </w:rPr>
            </w:pPr>
            <w:r>
              <w:rPr>
                <w:rFonts w:ascii="仿宋_GB2312" w:eastAsia="仿宋_GB2312" w:hAnsi="宋体" w:cs="Arial"/>
                <w:bCs w:val="0"/>
                <w:kern w:val="0"/>
                <w:sz w:val="24"/>
                <w:szCs w:val="24"/>
              </w:rPr>
              <w:t>53</w:t>
            </w:r>
          </w:p>
        </w:tc>
      </w:tr>
      <w:tr w:rsidR="00000000">
        <w:trPr>
          <w:trHeight w:val="495"/>
          <w:jc w:val="center"/>
        </w:trPr>
        <w:tc>
          <w:tcPr>
            <w:tcW w:w="915" w:type="dxa"/>
            <w:vAlign w:val="bottom"/>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55</w:t>
            </w:r>
          </w:p>
        </w:tc>
        <w:tc>
          <w:tcPr>
            <w:tcW w:w="5040"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压力表</w:t>
            </w:r>
            <w:r>
              <w:rPr>
                <w:rFonts w:ascii="仿宋_GB2312" w:eastAsia="仿宋_GB2312" w:hAnsi="宋体" w:cs="宋体" w:hint="eastAsia"/>
                <w:bCs w:val="0"/>
                <w:kern w:val="0"/>
                <w:sz w:val="24"/>
                <w:szCs w:val="24"/>
              </w:rPr>
              <w:t>0~1.0MPa</w:t>
            </w:r>
            <w:r>
              <w:rPr>
                <w:rFonts w:ascii="仿宋_GB2312" w:eastAsia="仿宋_GB2312" w:hAnsi="宋体" w:cs="宋体" w:hint="eastAsia"/>
                <w:bCs w:val="0"/>
                <w:kern w:val="0"/>
                <w:sz w:val="24"/>
                <w:szCs w:val="24"/>
              </w:rPr>
              <w:t>（地上部分）</w:t>
            </w:r>
          </w:p>
        </w:tc>
        <w:tc>
          <w:tcPr>
            <w:tcW w:w="14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个</w:t>
            </w:r>
          </w:p>
        </w:tc>
        <w:tc>
          <w:tcPr>
            <w:tcW w:w="1397" w:type="dxa"/>
            <w:vAlign w:val="center"/>
          </w:tcPr>
          <w:p w:rsidR="00D64AE2" w:rsidRDefault="00D64AE2">
            <w:pPr>
              <w:widowControl/>
              <w:spacing w:beforeLines="50" w:before="156" w:afterLines="50" w:after="156"/>
              <w:jc w:val="center"/>
              <w:rPr>
                <w:rFonts w:ascii="仿宋_GB2312" w:eastAsia="仿宋_GB2312" w:hAnsi="宋体" w:cs="Arial"/>
                <w:bCs w:val="0"/>
                <w:kern w:val="0"/>
                <w:sz w:val="24"/>
                <w:szCs w:val="24"/>
              </w:rPr>
            </w:pPr>
            <w:r>
              <w:rPr>
                <w:rFonts w:ascii="仿宋_GB2312" w:eastAsia="仿宋_GB2312" w:hAnsi="宋体" w:cs="Arial"/>
                <w:bCs w:val="0"/>
                <w:kern w:val="0"/>
                <w:sz w:val="24"/>
                <w:szCs w:val="24"/>
              </w:rPr>
              <w:t>32</w:t>
            </w:r>
          </w:p>
        </w:tc>
      </w:tr>
      <w:tr w:rsidR="00000000">
        <w:trPr>
          <w:trHeight w:val="375"/>
          <w:jc w:val="center"/>
        </w:trPr>
        <w:tc>
          <w:tcPr>
            <w:tcW w:w="915" w:type="dxa"/>
            <w:vAlign w:val="bottom"/>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56</w:t>
            </w:r>
          </w:p>
        </w:tc>
        <w:tc>
          <w:tcPr>
            <w:tcW w:w="5040"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室内小型电箱安装</w:t>
            </w:r>
          </w:p>
        </w:tc>
        <w:tc>
          <w:tcPr>
            <w:tcW w:w="14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台</w:t>
            </w:r>
          </w:p>
        </w:tc>
        <w:tc>
          <w:tcPr>
            <w:tcW w:w="1397" w:type="dxa"/>
            <w:vAlign w:val="center"/>
          </w:tcPr>
          <w:p w:rsidR="00D64AE2" w:rsidRDefault="00D64AE2">
            <w:pPr>
              <w:widowControl/>
              <w:spacing w:beforeLines="50" w:before="156" w:afterLines="50" w:after="156"/>
              <w:jc w:val="center"/>
              <w:rPr>
                <w:rFonts w:ascii="仿宋_GB2312" w:eastAsia="仿宋_GB2312" w:hAnsi="宋体" w:cs="Arial"/>
                <w:bCs w:val="0"/>
                <w:kern w:val="0"/>
                <w:sz w:val="24"/>
                <w:szCs w:val="24"/>
              </w:rPr>
            </w:pPr>
            <w:r>
              <w:rPr>
                <w:rFonts w:ascii="仿宋_GB2312" w:eastAsia="仿宋_GB2312" w:hAnsi="宋体" w:cs="Arial"/>
                <w:bCs w:val="0"/>
                <w:kern w:val="0"/>
                <w:sz w:val="24"/>
                <w:szCs w:val="24"/>
              </w:rPr>
              <w:t>347</w:t>
            </w:r>
          </w:p>
        </w:tc>
      </w:tr>
      <w:tr w:rsidR="00000000">
        <w:trPr>
          <w:trHeight w:val="330"/>
          <w:jc w:val="center"/>
        </w:trPr>
        <w:tc>
          <w:tcPr>
            <w:tcW w:w="915"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57</w:t>
            </w:r>
          </w:p>
        </w:tc>
        <w:tc>
          <w:tcPr>
            <w:tcW w:w="5040"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电表及电箱</w:t>
            </w:r>
          </w:p>
        </w:tc>
        <w:tc>
          <w:tcPr>
            <w:tcW w:w="14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台</w:t>
            </w:r>
          </w:p>
        </w:tc>
        <w:tc>
          <w:tcPr>
            <w:tcW w:w="1397" w:type="dxa"/>
            <w:vAlign w:val="center"/>
          </w:tcPr>
          <w:p w:rsidR="00D64AE2" w:rsidRDefault="00D64AE2">
            <w:pPr>
              <w:widowControl/>
              <w:spacing w:beforeLines="50" w:before="156" w:afterLines="50" w:after="156"/>
              <w:jc w:val="center"/>
              <w:rPr>
                <w:rFonts w:ascii="仿宋_GB2312" w:eastAsia="仿宋_GB2312" w:hAnsi="宋体" w:cs="Arial"/>
                <w:bCs w:val="0"/>
                <w:kern w:val="0"/>
                <w:sz w:val="24"/>
                <w:szCs w:val="24"/>
              </w:rPr>
            </w:pPr>
            <w:r>
              <w:rPr>
                <w:rFonts w:ascii="仿宋_GB2312" w:eastAsia="仿宋_GB2312" w:hAnsi="宋体" w:cs="Arial"/>
                <w:bCs w:val="0"/>
                <w:kern w:val="0"/>
                <w:sz w:val="24"/>
                <w:szCs w:val="24"/>
              </w:rPr>
              <w:t>347</w:t>
            </w:r>
          </w:p>
        </w:tc>
      </w:tr>
      <w:tr w:rsidR="00000000">
        <w:trPr>
          <w:trHeight w:val="285"/>
          <w:jc w:val="center"/>
        </w:trPr>
        <w:tc>
          <w:tcPr>
            <w:tcW w:w="915"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58</w:t>
            </w:r>
          </w:p>
        </w:tc>
        <w:tc>
          <w:tcPr>
            <w:tcW w:w="5040"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弱电箱</w:t>
            </w:r>
          </w:p>
        </w:tc>
        <w:tc>
          <w:tcPr>
            <w:tcW w:w="14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台</w:t>
            </w:r>
          </w:p>
        </w:tc>
        <w:tc>
          <w:tcPr>
            <w:tcW w:w="1397" w:type="dxa"/>
            <w:vAlign w:val="center"/>
          </w:tcPr>
          <w:p w:rsidR="00D64AE2" w:rsidRDefault="00D64AE2">
            <w:pPr>
              <w:widowControl/>
              <w:spacing w:beforeLines="50" w:before="156" w:afterLines="50" w:after="156"/>
              <w:jc w:val="center"/>
              <w:rPr>
                <w:rFonts w:ascii="仿宋_GB2312" w:eastAsia="仿宋_GB2312" w:hAnsi="宋体" w:cs="Arial"/>
                <w:bCs w:val="0"/>
                <w:kern w:val="0"/>
                <w:sz w:val="24"/>
                <w:szCs w:val="24"/>
              </w:rPr>
            </w:pPr>
            <w:r>
              <w:rPr>
                <w:rFonts w:ascii="仿宋_GB2312" w:eastAsia="仿宋_GB2312" w:hAnsi="宋体" w:cs="Arial"/>
                <w:bCs w:val="0"/>
                <w:kern w:val="0"/>
                <w:sz w:val="24"/>
                <w:szCs w:val="24"/>
              </w:rPr>
              <w:t>119</w:t>
            </w:r>
          </w:p>
        </w:tc>
      </w:tr>
      <w:tr w:rsidR="00000000">
        <w:trPr>
          <w:trHeight w:val="345"/>
          <w:jc w:val="center"/>
        </w:trPr>
        <w:tc>
          <w:tcPr>
            <w:tcW w:w="915"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59</w:t>
            </w:r>
          </w:p>
        </w:tc>
        <w:tc>
          <w:tcPr>
            <w:tcW w:w="5040"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金属软管φ</w:t>
            </w:r>
            <w:r>
              <w:rPr>
                <w:rFonts w:ascii="仿宋_GB2312" w:eastAsia="仿宋_GB2312" w:hAnsi="宋体" w:cs="宋体" w:hint="eastAsia"/>
                <w:bCs w:val="0"/>
                <w:kern w:val="0"/>
                <w:sz w:val="24"/>
                <w:szCs w:val="24"/>
              </w:rPr>
              <w:t>20</w:t>
            </w:r>
          </w:p>
        </w:tc>
        <w:tc>
          <w:tcPr>
            <w:tcW w:w="14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米</w:t>
            </w:r>
          </w:p>
        </w:tc>
        <w:tc>
          <w:tcPr>
            <w:tcW w:w="1397" w:type="dxa"/>
            <w:vAlign w:val="center"/>
          </w:tcPr>
          <w:p w:rsidR="00D64AE2" w:rsidRDefault="00D64AE2">
            <w:pPr>
              <w:widowControl/>
              <w:spacing w:beforeLines="50" w:before="156" w:afterLines="50" w:after="156"/>
              <w:jc w:val="center"/>
              <w:rPr>
                <w:rFonts w:ascii="仿宋_GB2312" w:eastAsia="仿宋_GB2312" w:hAnsi="宋体" w:cs="Arial"/>
                <w:bCs w:val="0"/>
                <w:kern w:val="0"/>
                <w:sz w:val="24"/>
                <w:szCs w:val="24"/>
              </w:rPr>
            </w:pPr>
            <w:r>
              <w:rPr>
                <w:rFonts w:ascii="仿宋_GB2312" w:eastAsia="仿宋_GB2312" w:hAnsi="宋体" w:cs="Arial"/>
                <w:bCs w:val="0"/>
                <w:kern w:val="0"/>
                <w:sz w:val="24"/>
                <w:szCs w:val="24"/>
              </w:rPr>
              <w:t>441</w:t>
            </w:r>
          </w:p>
        </w:tc>
      </w:tr>
      <w:tr w:rsidR="00000000">
        <w:trPr>
          <w:trHeight w:val="342"/>
          <w:jc w:val="center"/>
        </w:trPr>
        <w:tc>
          <w:tcPr>
            <w:tcW w:w="915"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60</w:t>
            </w:r>
          </w:p>
        </w:tc>
        <w:tc>
          <w:tcPr>
            <w:tcW w:w="5040"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PVC</w:t>
            </w:r>
            <w:r>
              <w:rPr>
                <w:rFonts w:ascii="仿宋_GB2312" w:eastAsia="仿宋_GB2312" w:hAnsi="宋体" w:cs="宋体" w:hint="eastAsia"/>
                <w:bCs w:val="0"/>
                <w:kern w:val="0"/>
                <w:sz w:val="24"/>
                <w:szCs w:val="24"/>
              </w:rPr>
              <w:t>线槽</w:t>
            </w:r>
            <w:r>
              <w:rPr>
                <w:rFonts w:ascii="仿宋_GB2312" w:eastAsia="仿宋_GB2312" w:hAnsi="宋体" w:cs="宋体" w:hint="eastAsia"/>
                <w:bCs w:val="0"/>
                <w:kern w:val="0"/>
                <w:sz w:val="24"/>
                <w:szCs w:val="24"/>
              </w:rPr>
              <w:t>10*12</w:t>
            </w:r>
          </w:p>
        </w:tc>
        <w:tc>
          <w:tcPr>
            <w:tcW w:w="14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米</w:t>
            </w:r>
          </w:p>
        </w:tc>
        <w:tc>
          <w:tcPr>
            <w:tcW w:w="1397" w:type="dxa"/>
            <w:vAlign w:val="center"/>
          </w:tcPr>
          <w:p w:rsidR="00D64AE2" w:rsidRDefault="00D64AE2">
            <w:pPr>
              <w:widowControl/>
              <w:spacing w:beforeLines="50" w:before="156" w:afterLines="50" w:after="156"/>
              <w:jc w:val="center"/>
              <w:rPr>
                <w:rFonts w:ascii="仿宋_GB2312" w:eastAsia="仿宋_GB2312" w:hAnsi="宋体" w:cs="Arial"/>
                <w:bCs w:val="0"/>
                <w:kern w:val="0"/>
                <w:sz w:val="24"/>
                <w:szCs w:val="24"/>
              </w:rPr>
            </w:pPr>
            <w:r>
              <w:rPr>
                <w:rFonts w:ascii="仿宋_GB2312" w:eastAsia="仿宋_GB2312" w:hAnsi="宋体" w:cs="Arial"/>
                <w:bCs w:val="0"/>
                <w:kern w:val="0"/>
                <w:sz w:val="24"/>
                <w:szCs w:val="24"/>
              </w:rPr>
              <w:t>9450</w:t>
            </w:r>
          </w:p>
        </w:tc>
      </w:tr>
      <w:tr w:rsidR="00000000">
        <w:trPr>
          <w:trHeight w:val="342"/>
          <w:jc w:val="center"/>
        </w:trPr>
        <w:tc>
          <w:tcPr>
            <w:tcW w:w="915"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61</w:t>
            </w:r>
          </w:p>
        </w:tc>
        <w:tc>
          <w:tcPr>
            <w:tcW w:w="5040"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PVC</w:t>
            </w:r>
            <w:r>
              <w:rPr>
                <w:rFonts w:ascii="仿宋_GB2312" w:eastAsia="仿宋_GB2312" w:hAnsi="宋体" w:cs="宋体" w:hint="eastAsia"/>
                <w:bCs w:val="0"/>
                <w:kern w:val="0"/>
                <w:sz w:val="24"/>
                <w:szCs w:val="24"/>
              </w:rPr>
              <w:t>线槽</w:t>
            </w:r>
            <w:r>
              <w:rPr>
                <w:rFonts w:ascii="仿宋_GB2312" w:eastAsia="仿宋_GB2312" w:hAnsi="宋体" w:cs="宋体" w:hint="eastAsia"/>
                <w:bCs w:val="0"/>
                <w:kern w:val="0"/>
                <w:sz w:val="24"/>
                <w:szCs w:val="24"/>
              </w:rPr>
              <w:t>14*24</w:t>
            </w:r>
          </w:p>
        </w:tc>
        <w:tc>
          <w:tcPr>
            <w:tcW w:w="14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米</w:t>
            </w:r>
          </w:p>
        </w:tc>
        <w:tc>
          <w:tcPr>
            <w:tcW w:w="1397" w:type="dxa"/>
            <w:vAlign w:val="center"/>
          </w:tcPr>
          <w:p w:rsidR="00D64AE2" w:rsidRDefault="00D64AE2">
            <w:pPr>
              <w:widowControl/>
              <w:spacing w:beforeLines="50" w:before="156" w:afterLines="50" w:after="156"/>
              <w:jc w:val="center"/>
              <w:rPr>
                <w:rFonts w:ascii="仿宋_GB2312" w:eastAsia="仿宋_GB2312" w:hAnsi="宋体" w:cs="Arial"/>
                <w:bCs w:val="0"/>
                <w:kern w:val="0"/>
                <w:sz w:val="24"/>
                <w:szCs w:val="24"/>
              </w:rPr>
            </w:pPr>
            <w:r>
              <w:rPr>
                <w:rFonts w:ascii="仿宋_GB2312" w:eastAsia="仿宋_GB2312" w:hAnsi="宋体" w:cs="Arial"/>
                <w:bCs w:val="0"/>
                <w:kern w:val="0"/>
                <w:sz w:val="24"/>
                <w:szCs w:val="24"/>
              </w:rPr>
              <w:t>8400</w:t>
            </w:r>
          </w:p>
        </w:tc>
      </w:tr>
      <w:tr w:rsidR="00000000">
        <w:trPr>
          <w:trHeight w:val="342"/>
          <w:jc w:val="center"/>
        </w:trPr>
        <w:tc>
          <w:tcPr>
            <w:tcW w:w="915"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62</w:t>
            </w:r>
          </w:p>
        </w:tc>
        <w:tc>
          <w:tcPr>
            <w:tcW w:w="5040"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线槽敷线</w:t>
            </w:r>
            <w:r>
              <w:rPr>
                <w:rFonts w:ascii="仿宋_GB2312" w:eastAsia="仿宋_GB2312" w:hAnsi="宋体" w:cs="宋体" w:hint="eastAsia"/>
                <w:bCs w:val="0"/>
                <w:kern w:val="0"/>
                <w:sz w:val="24"/>
                <w:szCs w:val="24"/>
              </w:rPr>
              <w:t>ZRBV-2.5</w:t>
            </w:r>
          </w:p>
        </w:tc>
        <w:tc>
          <w:tcPr>
            <w:tcW w:w="14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米</w:t>
            </w:r>
          </w:p>
        </w:tc>
        <w:tc>
          <w:tcPr>
            <w:tcW w:w="1397" w:type="dxa"/>
            <w:vAlign w:val="center"/>
          </w:tcPr>
          <w:p w:rsidR="00D64AE2" w:rsidRDefault="00D64AE2">
            <w:pPr>
              <w:widowControl/>
              <w:spacing w:beforeLines="50" w:before="156" w:afterLines="50" w:after="156"/>
              <w:jc w:val="center"/>
              <w:rPr>
                <w:rFonts w:ascii="仿宋_GB2312" w:eastAsia="仿宋_GB2312" w:hAnsi="宋体" w:cs="Arial"/>
                <w:bCs w:val="0"/>
                <w:kern w:val="0"/>
                <w:sz w:val="24"/>
                <w:szCs w:val="24"/>
              </w:rPr>
            </w:pPr>
            <w:r>
              <w:rPr>
                <w:rFonts w:ascii="仿宋_GB2312" w:eastAsia="仿宋_GB2312" w:hAnsi="宋体" w:cs="Arial"/>
                <w:bCs w:val="0"/>
                <w:kern w:val="0"/>
                <w:sz w:val="24"/>
                <w:szCs w:val="24"/>
              </w:rPr>
              <w:t>51450</w:t>
            </w:r>
          </w:p>
        </w:tc>
      </w:tr>
      <w:tr w:rsidR="00000000">
        <w:trPr>
          <w:trHeight w:val="342"/>
          <w:jc w:val="center"/>
        </w:trPr>
        <w:tc>
          <w:tcPr>
            <w:tcW w:w="915"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63</w:t>
            </w:r>
          </w:p>
        </w:tc>
        <w:tc>
          <w:tcPr>
            <w:tcW w:w="5040"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线槽敷线</w:t>
            </w:r>
            <w:r>
              <w:rPr>
                <w:rFonts w:ascii="仿宋_GB2312" w:eastAsia="仿宋_GB2312" w:hAnsi="宋体" w:cs="宋体" w:hint="eastAsia"/>
                <w:bCs w:val="0"/>
                <w:kern w:val="0"/>
                <w:sz w:val="24"/>
                <w:szCs w:val="24"/>
              </w:rPr>
              <w:t>ZRBV-4</w:t>
            </w:r>
          </w:p>
        </w:tc>
        <w:tc>
          <w:tcPr>
            <w:tcW w:w="14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米</w:t>
            </w:r>
          </w:p>
        </w:tc>
        <w:tc>
          <w:tcPr>
            <w:tcW w:w="1397" w:type="dxa"/>
            <w:vAlign w:val="center"/>
          </w:tcPr>
          <w:p w:rsidR="00D64AE2" w:rsidRDefault="00D64AE2">
            <w:pPr>
              <w:widowControl/>
              <w:spacing w:beforeLines="50" w:before="156" w:afterLines="50" w:after="156"/>
              <w:jc w:val="center"/>
              <w:rPr>
                <w:rFonts w:ascii="仿宋_GB2312" w:eastAsia="仿宋_GB2312" w:hAnsi="宋体" w:cs="Arial"/>
                <w:bCs w:val="0"/>
                <w:kern w:val="0"/>
                <w:sz w:val="24"/>
                <w:szCs w:val="24"/>
              </w:rPr>
            </w:pPr>
            <w:r>
              <w:rPr>
                <w:rFonts w:ascii="仿宋_GB2312" w:eastAsia="仿宋_GB2312" w:hAnsi="宋体" w:cs="Arial"/>
                <w:bCs w:val="0"/>
                <w:kern w:val="0"/>
                <w:sz w:val="24"/>
                <w:szCs w:val="24"/>
              </w:rPr>
              <w:t>35700</w:t>
            </w:r>
          </w:p>
        </w:tc>
      </w:tr>
      <w:tr w:rsidR="00000000">
        <w:trPr>
          <w:trHeight w:val="342"/>
          <w:jc w:val="center"/>
        </w:trPr>
        <w:tc>
          <w:tcPr>
            <w:tcW w:w="915"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64</w:t>
            </w:r>
          </w:p>
        </w:tc>
        <w:tc>
          <w:tcPr>
            <w:tcW w:w="5040"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线槽敷线</w:t>
            </w:r>
            <w:r>
              <w:rPr>
                <w:rFonts w:ascii="仿宋_GB2312" w:eastAsia="仿宋_GB2312" w:hAnsi="宋体" w:cs="宋体" w:hint="eastAsia"/>
                <w:bCs w:val="0"/>
                <w:kern w:val="0"/>
                <w:sz w:val="24"/>
                <w:szCs w:val="24"/>
              </w:rPr>
              <w:t>ZRBV-10</w:t>
            </w:r>
          </w:p>
        </w:tc>
        <w:tc>
          <w:tcPr>
            <w:tcW w:w="14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米</w:t>
            </w:r>
          </w:p>
        </w:tc>
        <w:tc>
          <w:tcPr>
            <w:tcW w:w="1397" w:type="dxa"/>
            <w:vAlign w:val="center"/>
          </w:tcPr>
          <w:p w:rsidR="00D64AE2" w:rsidRDefault="00D64AE2">
            <w:pPr>
              <w:widowControl/>
              <w:spacing w:beforeLines="50" w:before="156" w:afterLines="50" w:after="156"/>
              <w:jc w:val="center"/>
              <w:rPr>
                <w:rFonts w:ascii="仿宋_GB2312" w:eastAsia="仿宋_GB2312" w:hAnsi="宋体" w:cs="Arial"/>
                <w:bCs w:val="0"/>
                <w:kern w:val="0"/>
                <w:sz w:val="24"/>
                <w:szCs w:val="24"/>
              </w:rPr>
            </w:pPr>
            <w:r>
              <w:rPr>
                <w:rFonts w:ascii="仿宋_GB2312" w:eastAsia="仿宋_GB2312" w:hAnsi="宋体" w:cs="Arial"/>
                <w:bCs w:val="0"/>
                <w:kern w:val="0"/>
                <w:sz w:val="24"/>
                <w:szCs w:val="24"/>
              </w:rPr>
              <w:t>22050</w:t>
            </w:r>
          </w:p>
        </w:tc>
      </w:tr>
      <w:tr w:rsidR="00000000">
        <w:trPr>
          <w:trHeight w:val="342"/>
          <w:jc w:val="center"/>
        </w:trPr>
        <w:tc>
          <w:tcPr>
            <w:tcW w:w="915"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65</w:t>
            </w:r>
          </w:p>
        </w:tc>
        <w:tc>
          <w:tcPr>
            <w:tcW w:w="5040"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线槽敷线</w:t>
            </w:r>
            <w:r>
              <w:rPr>
                <w:rFonts w:ascii="仿宋_GB2312" w:eastAsia="仿宋_GB2312" w:hAnsi="宋体" w:cs="宋体" w:hint="eastAsia"/>
                <w:bCs w:val="0"/>
                <w:kern w:val="0"/>
                <w:sz w:val="24"/>
                <w:szCs w:val="24"/>
              </w:rPr>
              <w:t>ZRBV-25</w:t>
            </w:r>
          </w:p>
        </w:tc>
        <w:tc>
          <w:tcPr>
            <w:tcW w:w="14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米</w:t>
            </w:r>
          </w:p>
        </w:tc>
        <w:tc>
          <w:tcPr>
            <w:tcW w:w="1397" w:type="dxa"/>
            <w:vAlign w:val="center"/>
          </w:tcPr>
          <w:p w:rsidR="00D64AE2" w:rsidRDefault="00D64AE2">
            <w:pPr>
              <w:widowControl/>
              <w:spacing w:beforeLines="50" w:before="156" w:afterLines="50" w:after="156"/>
              <w:jc w:val="center"/>
              <w:rPr>
                <w:rFonts w:ascii="仿宋_GB2312" w:eastAsia="仿宋_GB2312" w:hAnsi="宋体" w:cs="Arial"/>
                <w:bCs w:val="0"/>
                <w:kern w:val="0"/>
                <w:sz w:val="24"/>
                <w:szCs w:val="24"/>
              </w:rPr>
            </w:pPr>
            <w:r>
              <w:rPr>
                <w:rFonts w:ascii="仿宋_GB2312" w:eastAsia="仿宋_GB2312" w:hAnsi="宋体" w:cs="Arial"/>
                <w:bCs w:val="0"/>
                <w:kern w:val="0"/>
                <w:sz w:val="24"/>
                <w:szCs w:val="24"/>
              </w:rPr>
              <w:t>24150</w:t>
            </w:r>
          </w:p>
        </w:tc>
      </w:tr>
      <w:tr w:rsidR="00000000">
        <w:trPr>
          <w:trHeight w:val="555"/>
          <w:jc w:val="center"/>
        </w:trPr>
        <w:tc>
          <w:tcPr>
            <w:tcW w:w="915"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66</w:t>
            </w:r>
          </w:p>
        </w:tc>
        <w:tc>
          <w:tcPr>
            <w:tcW w:w="5040"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光管支架连光源</w:t>
            </w:r>
            <w:r>
              <w:rPr>
                <w:rFonts w:ascii="仿宋_GB2312" w:eastAsia="仿宋_GB2312" w:hAnsi="宋体" w:cs="宋体" w:hint="eastAsia"/>
                <w:bCs w:val="0"/>
                <w:kern w:val="0"/>
                <w:sz w:val="24"/>
                <w:szCs w:val="24"/>
              </w:rPr>
              <w:t>1</w:t>
            </w:r>
            <w:r>
              <w:rPr>
                <w:rFonts w:ascii="仿宋_GB2312" w:eastAsia="仿宋_GB2312" w:hAnsi="宋体" w:cs="宋体" w:hint="eastAsia"/>
                <w:bCs w:val="0"/>
                <w:kern w:val="0"/>
                <w:sz w:val="24"/>
                <w:szCs w:val="24"/>
              </w:rPr>
              <w:t>×</w:t>
            </w:r>
            <w:r>
              <w:rPr>
                <w:rFonts w:ascii="仿宋_GB2312" w:eastAsia="仿宋_GB2312" w:hAnsi="宋体" w:cs="宋体" w:hint="eastAsia"/>
                <w:bCs w:val="0"/>
                <w:kern w:val="0"/>
                <w:sz w:val="24"/>
                <w:szCs w:val="24"/>
              </w:rPr>
              <w:t>40W</w:t>
            </w:r>
          </w:p>
        </w:tc>
        <w:tc>
          <w:tcPr>
            <w:tcW w:w="14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套</w:t>
            </w:r>
          </w:p>
        </w:tc>
        <w:tc>
          <w:tcPr>
            <w:tcW w:w="1397" w:type="dxa"/>
            <w:vAlign w:val="center"/>
          </w:tcPr>
          <w:p w:rsidR="00D64AE2" w:rsidRDefault="00D64AE2">
            <w:pPr>
              <w:widowControl/>
              <w:spacing w:beforeLines="50" w:before="156" w:afterLines="50" w:after="156"/>
              <w:jc w:val="center"/>
              <w:rPr>
                <w:rFonts w:ascii="仿宋_GB2312" w:eastAsia="仿宋_GB2312" w:hAnsi="宋体" w:cs="Arial"/>
                <w:bCs w:val="0"/>
                <w:kern w:val="0"/>
                <w:sz w:val="24"/>
                <w:szCs w:val="24"/>
              </w:rPr>
            </w:pPr>
            <w:r>
              <w:rPr>
                <w:rFonts w:ascii="仿宋_GB2312" w:eastAsia="仿宋_GB2312" w:hAnsi="宋体" w:cs="Arial"/>
                <w:bCs w:val="0"/>
                <w:kern w:val="0"/>
                <w:sz w:val="24"/>
                <w:szCs w:val="24"/>
              </w:rPr>
              <w:t>1155</w:t>
            </w:r>
          </w:p>
        </w:tc>
      </w:tr>
      <w:tr w:rsidR="00000000">
        <w:trPr>
          <w:trHeight w:val="285"/>
          <w:jc w:val="center"/>
        </w:trPr>
        <w:tc>
          <w:tcPr>
            <w:tcW w:w="915"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67</w:t>
            </w:r>
          </w:p>
        </w:tc>
        <w:tc>
          <w:tcPr>
            <w:tcW w:w="5040"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暗单相跷板开关</w:t>
            </w:r>
            <w:r>
              <w:rPr>
                <w:rFonts w:ascii="仿宋_GB2312" w:eastAsia="仿宋_GB2312" w:hAnsi="宋体" w:cs="宋体" w:hint="eastAsia"/>
                <w:bCs w:val="0"/>
                <w:kern w:val="0"/>
                <w:sz w:val="24"/>
                <w:szCs w:val="24"/>
              </w:rPr>
              <w:t xml:space="preserve">       </w:t>
            </w:r>
          </w:p>
        </w:tc>
        <w:tc>
          <w:tcPr>
            <w:tcW w:w="14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个</w:t>
            </w:r>
          </w:p>
        </w:tc>
        <w:tc>
          <w:tcPr>
            <w:tcW w:w="1397" w:type="dxa"/>
            <w:vAlign w:val="center"/>
          </w:tcPr>
          <w:p w:rsidR="00D64AE2" w:rsidRDefault="00D64AE2">
            <w:pPr>
              <w:widowControl/>
              <w:spacing w:beforeLines="50" w:before="156" w:afterLines="50" w:after="156"/>
              <w:jc w:val="center"/>
              <w:rPr>
                <w:rFonts w:ascii="仿宋_GB2312" w:eastAsia="仿宋_GB2312" w:hAnsi="宋体" w:cs="Arial"/>
                <w:bCs w:val="0"/>
                <w:kern w:val="0"/>
                <w:sz w:val="24"/>
                <w:szCs w:val="24"/>
              </w:rPr>
            </w:pPr>
            <w:r>
              <w:rPr>
                <w:rFonts w:ascii="仿宋_GB2312" w:eastAsia="仿宋_GB2312" w:hAnsi="宋体" w:cs="Arial"/>
                <w:bCs w:val="0"/>
                <w:kern w:val="0"/>
                <w:sz w:val="24"/>
                <w:szCs w:val="24"/>
              </w:rPr>
              <w:t>4725</w:t>
            </w:r>
          </w:p>
        </w:tc>
      </w:tr>
      <w:tr w:rsidR="00000000">
        <w:trPr>
          <w:trHeight w:val="465"/>
          <w:jc w:val="center"/>
        </w:trPr>
        <w:tc>
          <w:tcPr>
            <w:tcW w:w="915"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68</w:t>
            </w:r>
          </w:p>
        </w:tc>
        <w:tc>
          <w:tcPr>
            <w:tcW w:w="5040"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暗单相二级跷板开关</w:t>
            </w:r>
            <w:r>
              <w:rPr>
                <w:rFonts w:ascii="仿宋_GB2312" w:eastAsia="仿宋_GB2312" w:hAnsi="宋体" w:cs="宋体" w:hint="eastAsia"/>
                <w:bCs w:val="0"/>
                <w:kern w:val="0"/>
                <w:sz w:val="24"/>
                <w:szCs w:val="24"/>
              </w:rPr>
              <w:t xml:space="preserve">       </w:t>
            </w:r>
          </w:p>
        </w:tc>
        <w:tc>
          <w:tcPr>
            <w:tcW w:w="1440" w:type="dxa"/>
            <w:shd w:val="clear" w:color="auto" w:fill="FFFFFF"/>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个</w:t>
            </w:r>
          </w:p>
        </w:tc>
        <w:tc>
          <w:tcPr>
            <w:tcW w:w="1397" w:type="dxa"/>
            <w:shd w:val="clear" w:color="auto" w:fill="FFFFFF"/>
            <w:vAlign w:val="center"/>
          </w:tcPr>
          <w:p w:rsidR="00D64AE2" w:rsidRDefault="00D64AE2">
            <w:pPr>
              <w:widowControl/>
              <w:spacing w:beforeLines="50" w:before="156" w:afterLines="50" w:after="156"/>
              <w:jc w:val="center"/>
              <w:rPr>
                <w:rFonts w:ascii="仿宋_GB2312" w:eastAsia="仿宋_GB2312" w:hAnsi="宋体" w:cs="Arial"/>
                <w:bCs w:val="0"/>
                <w:kern w:val="0"/>
                <w:sz w:val="24"/>
                <w:szCs w:val="24"/>
              </w:rPr>
            </w:pPr>
            <w:r>
              <w:rPr>
                <w:rFonts w:ascii="仿宋_GB2312" w:eastAsia="仿宋_GB2312" w:hAnsi="宋体" w:cs="Arial"/>
                <w:bCs w:val="0"/>
                <w:kern w:val="0"/>
                <w:sz w:val="24"/>
                <w:szCs w:val="24"/>
              </w:rPr>
              <w:t>4200</w:t>
            </w:r>
          </w:p>
        </w:tc>
      </w:tr>
      <w:tr w:rsidR="00000000">
        <w:trPr>
          <w:trHeight w:val="570"/>
          <w:jc w:val="center"/>
        </w:trPr>
        <w:tc>
          <w:tcPr>
            <w:tcW w:w="915"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69</w:t>
            </w:r>
          </w:p>
        </w:tc>
        <w:tc>
          <w:tcPr>
            <w:tcW w:w="5040" w:type="dxa"/>
            <w:shd w:val="clear" w:color="auto" w:fill="FFFFFF"/>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单相二、三极暗插座</w:t>
            </w:r>
            <w:r>
              <w:rPr>
                <w:rFonts w:ascii="仿宋_GB2312" w:eastAsia="仿宋_GB2312" w:hAnsi="宋体" w:cs="宋体" w:hint="eastAsia"/>
                <w:bCs w:val="0"/>
                <w:kern w:val="0"/>
                <w:sz w:val="24"/>
                <w:szCs w:val="24"/>
              </w:rPr>
              <w:t>10A</w:t>
            </w:r>
          </w:p>
        </w:tc>
        <w:tc>
          <w:tcPr>
            <w:tcW w:w="1440" w:type="dxa"/>
            <w:shd w:val="clear" w:color="auto" w:fill="FFFFFF"/>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个</w:t>
            </w:r>
          </w:p>
        </w:tc>
        <w:tc>
          <w:tcPr>
            <w:tcW w:w="1397" w:type="dxa"/>
            <w:shd w:val="clear" w:color="auto" w:fill="FFFFFF"/>
            <w:vAlign w:val="center"/>
          </w:tcPr>
          <w:p w:rsidR="00D64AE2" w:rsidRDefault="00D64AE2">
            <w:pPr>
              <w:widowControl/>
              <w:spacing w:beforeLines="50" w:before="156" w:afterLines="50" w:after="156"/>
              <w:jc w:val="center"/>
              <w:rPr>
                <w:rFonts w:ascii="仿宋_GB2312" w:eastAsia="仿宋_GB2312" w:hAnsi="宋体" w:cs="Arial"/>
                <w:bCs w:val="0"/>
                <w:kern w:val="0"/>
                <w:sz w:val="24"/>
                <w:szCs w:val="24"/>
              </w:rPr>
            </w:pPr>
            <w:r>
              <w:rPr>
                <w:rFonts w:ascii="仿宋_GB2312" w:eastAsia="仿宋_GB2312" w:hAnsi="宋体" w:cs="Arial"/>
                <w:bCs w:val="0"/>
                <w:kern w:val="0"/>
                <w:sz w:val="24"/>
                <w:szCs w:val="24"/>
              </w:rPr>
              <w:t>4200</w:t>
            </w:r>
          </w:p>
        </w:tc>
      </w:tr>
      <w:tr w:rsidR="00000000">
        <w:trPr>
          <w:trHeight w:val="525"/>
          <w:jc w:val="center"/>
        </w:trPr>
        <w:tc>
          <w:tcPr>
            <w:tcW w:w="915"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70</w:t>
            </w:r>
          </w:p>
        </w:tc>
        <w:tc>
          <w:tcPr>
            <w:tcW w:w="5040" w:type="dxa"/>
            <w:shd w:val="clear" w:color="auto" w:fill="FFFFFF"/>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防溅型单相三极暗插座</w:t>
            </w:r>
            <w:r>
              <w:rPr>
                <w:rFonts w:ascii="仿宋_GB2312" w:eastAsia="仿宋_GB2312" w:hAnsi="宋体" w:cs="宋体" w:hint="eastAsia"/>
                <w:bCs w:val="0"/>
                <w:kern w:val="0"/>
                <w:sz w:val="24"/>
                <w:szCs w:val="24"/>
              </w:rPr>
              <w:t xml:space="preserve">10A </w:t>
            </w:r>
          </w:p>
        </w:tc>
        <w:tc>
          <w:tcPr>
            <w:tcW w:w="1440" w:type="dxa"/>
            <w:shd w:val="clear" w:color="auto" w:fill="FFFFFF"/>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个</w:t>
            </w:r>
          </w:p>
        </w:tc>
        <w:tc>
          <w:tcPr>
            <w:tcW w:w="1397" w:type="dxa"/>
            <w:shd w:val="clear" w:color="auto" w:fill="FFFFFF"/>
            <w:vAlign w:val="center"/>
          </w:tcPr>
          <w:p w:rsidR="00D64AE2" w:rsidRDefault="00D64AE2">
            <w:pPr>
              <w:widowControl/>
              <w:spacing w:beforeLines="50" w:before="156" w:afterLines="50" w:after="156"/>
              <w:jc w:val="center"/>
              <w:rPr>
                <w:rFonts w:ascii="仿宋_GB2312" w:eastAsia="仿宋_GB2312" w:hAnsi="宋体" w:cs="Arial"/>
                <w:bCs w:val="0"/>
                <w:kern w:val="0"/>
                <w:sz w:val="24"/>
                <w:szCs w:val="24"/>
              </w:rPr>
            </w:pPr>
            <w:r>
              <w:rPr>
                <w:rFonts w:ascii="仿宋_GB2312" w:eastAsia="仿宋_GB2312" w:hAnsi="宋体" w:cs="Arial"/>
                <w:bCs w:val="0"/>
                <w:kern w:val="0"/>
                <w:sz w:val="24"/>
                <w:szCs w:val="24"/>
              </w:rPr>
              <w:t>347</w:t>
            </w:r>
          </w:p>
        </w:tc>
      </w:tr>
      <w:tr w:rsidR="00000000">
        <w:trPr>
          <w:trHeight w:val="630"/>
          <w:jc w:val="center"/>
        </w:trPr>
        <w:tc>
          <w:tcPr>
            <w:tcW w:w="915"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71</w:t>
            </w:r>
          </w:p>
        </w:tc>
        <w:tc>
          <w:tcPr>
            <w:tcW w:w="5040" w:type="dxa"/>
            <w:shd w:val="clear" w:color="auto" w:fill="FFFFFF"/>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单相三极带开关空调暗插座</w:t>
            </w:r>
            <w:r>
              <w:rPr>
                <w:rFonts w:ascii="仿宋_GB2312" w:eastAsia="仿宋_GB2312" w:hAnsi="宋体" w:cs="宋体" w:hint="eastAsia"/>
                <w:bCs w:val="0"/>
                <w:kern w:val="0"/>
                <w:sz w:val="24"/>
                <w:szCs w:val="24"/>
              </w:rPr>
              <w:t>16A</w:t>
            </w:r>
          </w:p>
        </w:tc>
        <w:tc>
          <w:tcPr>
            <w:tcW w:w="1440" w:type="dxa"/>
            <w:shd w:val="clear" w:color="auto" w:fill="FFFFFF"/>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个</w:t>
            </w:r>
          </w:p>
        </w:tc>
        <w:tc>
          <w:tcPr>
            <w:tcW w:w="1397" w:type="dxa"/>
            <w:shd w:val="clear" w:color="auto" w:fill="FFFFFF"/>
            <w:vAlign w:val="center"/>
          </w:tcPr>
          <w:p w:rsidR="00D64AE2" w:rsidRDefault="00D64AE2">
            <w:pPr>
              <w:widowControl/>
              <w:spacing w:beforeLines="50" w:before="156" w:afterLines="50" w:after="156"/>
              <w:jc w:val="center"/>
              <w:rPr>
                <w:rFonts w:ascii="仿宋_GB2312" w:eastAsia="仿宋_GB2312" w:hAnsi="宋体" w:cs="Arial"/>
                <w:bCs w:val="0"/>
                <w:kern w:val="0"/>
                <w:sz w:val="24"/>
                <w:szCs w:val="24"/>
              </w:rPr>
            </w:pPr>
            <w:r>
              <w:rPr>
                <w:rFonts w:ascii="仿宋_GB2312" w:eastAsia="仿宋_GB2312" w:hAnsi="宋体" w:cs="Arial"/>
                <w:bCs w:val="0"/>
                <w:kern w:val="0"/>
                <w:sz w:val="24"/>
                <w:szCs w:val="24"/>
              </w:rPr>
              <w:t>1050</w:t>
            </w:r>
          </w:p>
        </w:tc>
      </w:tr>
      <w:tr w:rsidR="00000000">
        <w:trPr>
          <w:trHeight w:val="405"/>
          <w:jc w:val="center"/>
        </w:trPr>
        <w:tc>
          <w:tcPr>
            <w:tcW w:w="915"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72</w:t>
            </w:r>
          </w:p>
        </w:tc>
        <w:tc>
          <w:tcPr>
            <w:tcW w:w="5040" w:type="dxa"/>
            <w:shd w:val="clear" w:color="auto" w:fill="FFFFFF"/>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单相三极暗插座</w:t>
            </w:r>
            <w:r>
              <w:rPr>
                <w:rFonts w:ascii="仿宋_GB2312" w:eastAsia="仿宋_GB2312" w:hAnsi="宋体" w:cs="宋体" w:hint="eastAsia"/>
                <w:bCs w:val="0"/>
                <w:kern w:val="0"/>
                <w:sz w:val="24"/>
                <w:szCs w:val="24"/>
              </w:rPr>
              <w:t xml:space="preserve"> 10A</w:t>
            </w:r>
          </w:p>
        </w:tc>
        <w:tc>
          <w:tcPr>
            <w:tcW w:w="1440" w:type="dxa"/>
            <w:shd w:val="clear" w:color="auto" w:fill="FFFFFF"/>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个</w:t>
            </w:r>
          </w:p>
        </w:tc>
        <w:tc>
          <w:tcPr>
            <w:tcW w:w="1397" w:type="dxa"/>
            <w:shd w:val="clear" w:color="auto" w:fill="FFFFFF"/>
            <w:vAlign w:val="center"/>
          </w:tcPr>
          <w:p w:rsidR="00D64AE2" w:rsidRDefault="00D64AE2">
            <w:pPr>
              <w:widowControl/>
              <w:spacing w:beforeLines="50" w:before="156" w:afterLines="50" w:after="156"/>
              <w:jc w:val="center"/>
              <w:rPr>
                <w:rFonts w:ascii="仿宋_GB2312" w:eastAsia="仿宋_GB2312" w:hAnsi="宋体" w:cs="Arial"/>
                <w:bCs w:val="0"/>
                <w:kern w:val="0"/>
                <w:sz w:val="24"/>
                <w:szCs w:val="24"/>
              </w:rPr>
            </w:pPr>
            <w:r>
              <w:rPr>
                <w:rFonts w:ascii="仿宋_GB2312" w:eastAsia="仿宋_GB2312" w:hAnsi="宋体" w:cs="Arial"/>
                <w:bCs w:val="0"/>
                <w:kern w:val="0"/>
                <w:sz w:val="24"/>
                <w:szCs w:val="24"/>
              </w:rPr>
              <w:t>2415</w:t>
            </w:r>
          </w:p>
        </w:tc>
      </w:tr>
      <w:tr w:rsidR="00000000">
        <w:trPr>
          <w:trHeight w:val="360"/>
          <w:jc w:val="center"/>
        </w:trPr>
        <w:tc>
          <w:tcPr>
            <w:tcW w:w="915"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73</w:t>
            </w:r>
          </w:p>
        </w:tc>
        <w:tc>
          <w:tcPr>
            <w:tcW w:w="5040" w:type="dxa"/>
            <w:shd w:val="clear" w:color="auto" w:fill="FFFFFF"/>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接地装置</w:t>
            </w:r>
          </w:p>
        </w:tc>
        <w:tc>
          <w:tcPr>
            <w:tcW w:w="1440" w:type="dxa"/>
            <w:shd w:val="clear" w:color="auto" w:fill="FFFFFF"/>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项</w:t>
            </w:r>
          </w:p>
        </w:tc>
        <w:tc>
          <w:tcPr>
            <w:tcW w:w="1397" w:type="dxa"/>
            <w:shd w:val="clear" w:color="auto" w:fill="FFFFFF"/>
            <w:vAlign w:val="center"/>
          </w:tcPr>
          <w:p w:rsidR="00D64AE2" w:rsidRDefault="00D64AE2">
            <w:pPr>
              <w:widowControl/>
              <w:spacing w:beforeLines="50" w:before="156" w:afterLines="50" w:after="156"/>
              <w:jc w:val="center"/>
              <w:rPr>
                <w:rFonts w:ascii="仿宋_GB2312" w:eastAsia="仿宋_GB2312" w:hAnsi="宋体" w:cs="Arial"/>
                <w:bCs w:val="0"/>
                <w:kern w:val="0"/>
                <w:sz w:val="24"/>
                <w:szCs w:val="24"/>
              </w:rPr>
            </w:pPr>
            <w:r>
              <w:rPr>
                <w:rFonts w:ascii="仿宋_GB2312" w:eastAsia="仿宋_GB2312" w:hAnsi="宋体" w:cs="Arial"/>
                <w:bCs w:val="0"/>
                <w:kern w:val="0"/>
                <w:sz w:val="24"/>
                <w:szCs w:val="24"/>
              </w:rPr>
              <w:t>1</w:t>
            </w:r>
          </w:p>
        </w:tc>
      </w:tr>
      <w:tr w:rsidR="00000000">
        <w:trPr>
          <w:trHeight w:val="600"/>
          <w:jc w:val="center"/>
        </w:trPr>
        <w:tc>
          <w:tcPr>
            <w:tcW w:w="915"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74</w:t>
            </w:r>
          </w:p>
        </w:tc>
        <w:tc>
          <w:tcPr>
            <w:tcW w:w="5040"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镀锌圆钢屋面避雷线</w:t>
            </w:r>
            <w:r>
              <w:rPr>
                <w:rFonts w:ascii="仿宋_GB2312" w:eastAsia="仿宋_GB2312" w:hAnsi="宋体" w:cs="宋体" w:hint="eastAsia"/>
                <w:bCs w:val="0"/>
                <w:kern w:val="0"/>
                <w:sz w:val="24"/>
                <w:szCs w:val="24"/>
              </w:rPr>
              <w:t xml:space="preserve">     </w:t>
            </w:r>
            <w:r>
              <w:rPr>
                <w:rFonts w:ascii="仿宋_GB2312" w:eastAsia="仿宋_GB2312" w:hAnsi="宋体" w:cs="宋体" w:hint="eastAsia"/>
                <w:bCs w:val="0"/>
                <w:kern w:val="0"/>
                <w:sz w:val="24"/>
                <w:szCs w:val="24"/>
              </w:rPr>
              <w:t>φ</w:t>
            </w:r>
            <w:r>
              <w:rPr>
                <w:rFonts w:ascii="仿宋_GB2312" w:eastAsia="仿宋_GB2312" w:hAnsi="宋体" w:cs="宋体" w:hint="eastAsia"/>
                <w:bCs w:val="0"/>
                <w:kern w:val="0"/>
                <w:sz w:val="24"/>
                <w:szCs w:val="24"/>
              </w:rPr>
              <w:t>10</w:t>
            </w:r>
          </w:p>
        </w:tc>
        <w:tc>
          <w:tcPr>
            <w:tcW w:w="14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米</w:t>
            </w:r>
          </w:p>
        </w:tc>
        <w:tc>
          <w:tcPr>
            <w:tcW w:w="1397" w:type="dxa"/>
            <w:vAlign w:val="center"/>
          </w:tcPr>
          <w:p w:rsidR="00D64AE2" w:rsidRDefault="00D64AE2">
            <w:pPr>
              <w:widowControl/>
              <w:spacing w:beforeLines="50" w:before="156" w:afterLines="50" w:after="156"/>
              <w:jc w:val="center"/>
              <w:rPr>
                <w:rFonts w:ascii="仿宋_GB2312" w:eastAsia="仿宋_GB2312" w:hAnsi="宋体" w:cs="Arial"/>
                <w:bCs w:val="0"/>
                <w:kern w:val="0"/>
                <w:sz w:val="24"/>
                <w:szCs w:val="24"/>
              </w:rPr>
            </w:pPr>
            <w:r>
              <w:rPr>
                <w:rFonts w:ascii="仿宋_GB2312" w:eastAsia="仿宋_GB2312" w:hAnsi="宋体" w:cs="Arial"/>
                <w:bCs w:val="0"/>
                <w:kern w:val="0"/>
                <w:sz w:val="24"/>
                <w:szCs w:val="24"/>
              </w:rPr>
              <w:t>2205</w:t>
            </w:r>
          </w:p>
        </w:tc>
      </w:tr>
      <w:tr w:rsidR="00000000">
        <w:trPr>
          <w:trHeight w:val="600"/>
          <w:jc w:val="center"/>
        </w:trPr>
        <w:tc>
          <w:tcPr>
            <w:tcW w:w="915"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75</w:t>
            </w:r>
          </w:p>
        </w:tc>
        <w:tc>
          <w:tcPr>
            <w:tcW w:w="5040"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镀锌扁钢引下线</w:t>
            </w:r>
            <w:r>
              <w:rPr>
                <w:rFonts w:ascii="仿宋_GB2312" w:eastAsia="仿宋_GB2312" w:hAnsi="宋体" w:cs="宋体" w:hint="eastAsia"/>
                <w:bCs w:val="0"/>
                <w:kern w:val="0"/>
                <w:sz w:val="24"/>
                <w:szCs w:val="24"/>
              </w:rPr>
              <w:t xml:space="preserve">             -25*4</w:t>
            </w:r>
          </w:p>
        </w:tc>
        <w:tc>
          <w:tcPr>
            <w:tcW w:w="14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米</w:t>
            </w:r>
          </w:p>
        </w:tc>
        <w:tc>
          <w:tcPr>
            <w:tcW w:w="1397" w:type="dxa"/>
            <w:vAlign w:val="center"/>
          </w:tcPr>
          <w:p w:rsidR="00D64AE2" w:rsidRDefault="00D64AE2">
            <w:pPr>
              <w:widowControl/>
              <w:spacing w:beforeLines="50" w:before="156" w:afterLines="50" w:after="156"/>
              <w:jc w:val="center"/>
              <w:rPr>
                <w:rFonts w:ascii="仿宋_GB2312" w:eastAsia="仿宋_GB2312" w:hAnsi="宋体" w:cs="Arial"/>
                <w:bCs w:val="0"/>
                <w:kern w:val="0"/>
                <w:sz w:val="24"/>
                <w:szCs w:val="24"/>
              </w:rPr>
            </w:pPr>
            <w:r>
              <w:rPr>
                <w:rFonts w:ascii="仿宋_GB2312" w:eastAsia="仿宋_GB2312" w:hAnsi="宋体" w:cs="Arial"/>
                <w:bCs w:val="0"/>
                <w:kern w:val="0"/>
                <w:sz w:val="24"/>
                <w:szCs w:val="24"/>
              </w:rPr>
              <w:t>525</w:t>
            </w:r>
          </w:p>
        </w:tc>
      </w:tr>
      <w:tr w:rsidR="00000000">
        <w:trPr>
          <w:trHeight w:val="555"/>
          <w:jc w:val="center"/>
        </w:trPr>
        <w:tc>
          <w:tcPr>
            <w:tcW w:w="915"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76</w:t>
            </w:r>
          </w:p>
        </w:tc>
        <w:tc>
          <w:tcPr>
            <w:tcW w:w="5040"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镀锌圆钢引下线</w:t>
            </w:r>
            <w:r>
              <w:rPr>
                <w:rFonts w:ascii="仿宋_GB2312" w:eastAsia="仿宋_GB2312" w:hAnsi="宋体" w:cs="宋体" w:hint="eastAsia"/>
                <w:bCs w:val="0"/>
                <w:kern w:val="0"/>
                <w:sz w:val="24"/>
                <w:szCs w:val="24"/>
              </w:rPr>
              <w:t xml:space="preserve">             </w:t>
            </w:r>
            <w:r>
              <w:rPr>
                <w:rFonts w:ascii="仿宋_GB2312" w:eastAsia="仿宋_GB2312" w:hAnsi="宋体" w:cs="宋体" w:hint="eastAsia"/>
                <w:bCs w:val="0"/>
                <w:kern w:val="0"/>
                <w:sz w:val="24"/>
                <w:szCs w:val="24"/>
              </w:rPr>
              <w:t>φ</w:t>
            </w:r>
            <w:r>
              <w:rPr>
                <w:rFonts w:ascii="仿宋_GB2312" w:eastAsia="仿宋_GB2312" w:hAnsi="宋体" w:cs="宋体" w:hint="eastAsia"/>
                <w:bCs w:val="0"/>
                <w:kern w:val="0"/>
                <w:sz w:val="24"/>
                <w:szCs w:val="24"/>
              </w:rPr>
              <w:t>16</w:t>
            </w:r>
          </w:p>
        </w:tc>
        <w:tc>
          <w:tcPr>
            <w:tcW w:w="14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米</w:t>
            </w:r>
          </w:p>
        </w:tc>
        <w:tc>
          <w:tcPr>
            <w:tcW w:w="1397" w:type="dxa"/>
            <w:vAlign w:val="center"/>
          </w:tcPr>
          <w:p w:rsidR="00D64AE2" w:rsidRDefault="00D64AE2">
            <w:pPr>
              <w:widowControl/>
              <w:spacing w:beforeLines="50" w:before="156" w:afterLines="50" w:after="156"/>
              <w:jc w:val="center"/>
              <w:rPr>
                <w:rFonts w:ascii="仿宋_GB2312" w:eastAsia="仿宋_GB2312" w:hAnsi="宋体" w:cs="Arial"/>
                <w:bCs w:val="0"/>
                <w:kern w:val="0"/>
                <w:sz w:val="24"/>
                <w:szCs w:val="24"/>
              </w:rPr>
            </w:pPr>
            <w:r>
              <w:rPr>
                <w:rFonts w:ascii="仿宋_GB2312" w:eastAsia="仿宋_GB2312" w:hAnsi="宋体" w:cs="Arial"/>
                <w:bCs w:val="0"/>
                <w:kern w:val="0"/>
                <w:sz w:val="24"/>
                <w:szCs w:val="24"/>
              </w:rPr>
              <w:t>315</w:t>
            </w:r>
          </w:p>
        </w:tc>
      </w:tr>
      <w:tr w:rsidR="00000000">
        <w:trPr>
          <w:trHeight w:val="480"/>
          <w:jc w:val="center"/>
        </w:trPr>
        <w:tc>
          <w:tcPr>
            <w:tcW w:w="915"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77</w:t>
            </w:r>
          </w:p>
        </w:tc>
        <w:tc>
          <w:tcPr>
            <w:tcW w:w="5040"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防雷引下线利用柱筋</w:t>
            </w:r>
          </w:p>
        </w:tc>
        <w:tc>
          <w:tcPr>
            <w:tcW w:w="14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米</w:t>
            </w:r>
          </w:p>
        </w:tc>
        <w:tc>
          <w:tcPr>
            <w:tcW w:w="1397" w:type="dxa"/>
            <w:vAlign w:val="center"/>
          </w:tcPr>
          <w:p w:rsidR="00D64AE2" w:rsidRDefault="00D64AE2">
            <w:pPr>
              <w:widowControl/>
              <w:spacing w:beforeLines="50" w:before="156" w:afterLines="50" w:after="156"/>
              <w:jc w:val="center"/>
              <w:rPr>
                <w:rFonts w:ascii="仿宋_GB2312" w:eastAsia="仿宋_GB2312" w:hAnsi="宋体" w:cs="Arial"/>
                <w:bCs w:val="0"/>
                <w:kern w:val="0"/>
                <w:sz w:val="24"/>
                <w:szCs w:val="24"/>
              </w:rPr>
            </w:pPr>
            <w:r>
              <w:rPr>
                <w:rFonts w:ascii="仿宋_GB2312" w:eastAsia="仿宋_GB2312" w:hAnsi="宋体" w:cs="Arial"/>
                <w:bCs w:val="0"/>
                <w:kern w:val="0"/>
                <w:sz w:val="24"/>
                <w:szCs w:val="24"/>
              </w:rPr>
              <w:t>2205</w:t>
            </w:r>
          </w:p>
        </w:tc>
      </w:tr>
      <w:tr w:rsidR="00000000">
        <w:trPr>
          <w:trHeight w:val="420"/>
          <w:jc w:val="center"/>
        </w:trPr>
        <w:tc>
          <w:tcPr>
            <w:tcW w:w="915"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78</w:t>
            </w:r>
          </w:p>
        </w:tc>
        <w:tc>
          <w:tcPr>
            <w:tcW w:w="5040"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接地测试端子制安</w:t>
            </w:r>
          </w:p>
        </w:tc>
        <w:tc>
          <w:tcPr>
            <w:tcW w:w="14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个</w:t>
            </w:r>
          </w:p>
        </w:tc>
        <w:tc>
          <w:tcPr>
            <w:tcW w:w="1397" w:type="dxa"/>
            <w:vAlign w:val="center"/>
          </w:tcPr>
          <w:p w:rsidR="00D64AE2" w:rsidRDefault="00D64AE2">
            <w:pPr>
              <w:widowControl/>
              <w:spacing w:beforeLines="50" w:before="156" w:afterLines="50" w:after="156"/>
              <w:jc w:val="center"/>
              <w:rPr>
                <w:rFonts w:ascii="仿宋_GB2312" w:eastAsia="仿宋_GB2312" w:hAnsi="宋体" w:cs="Arial"/>
                <w:bCs w:val="0"/>
                <w:kern w:val="0"/>
                <w:sz w:val="24"/>
                <w:szCs w:val="24"/>
              </w:rPr>
            </w:pPr>
            <w:r>
              <w:rPr>
                <w:rFonts w:ascii="仿宋_GB2312" w:eastAsia="仿宋_GB2312" w:hAnsi="宋体" w:cs="Arial"/>
                <w:bCs w:val="0"/>
                <w:kern w:val="0"/>
                <w:sz w:val="24"/>
                <w:szCs w:val="24"/>
              </w:rPr>
              <w:t>36</w:t>
            </w:r>
          </w:p>
        </w:tc>
      </w:tr>
      <w:tr w:rsidR="00000000">
        <w:trPr>
          <w:trHeight w:val="705"/>
          <w:jc w:val="center"/>
        </w:trPr>
        <w:tc>
          <w:tcPr>
            <w:tcW w:w="915"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79</w:t>
            </w:r>
          </w:p>
        </w:tc>
        <w:tc>
          <w:tcPr>
            <w:tcW w:w="5040" w:type="dxa"/>
            <w:vAlign w:val="center"/>
          </w:tcPr>
          <w:p w:rsidR="00D64AE2" w:rsidRDefault="00D64AE2">
            <w:pPr>
              <w:widowControl/>
              <w:spacing w:beforeLines="50" w:before="156" w:afterLines="50" w:after="156"/>
              <w:jc w:val="left"/>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镀锌圆钢避雷针φ</w:t>
            </w:r>
            <w:r>
              <w:rPr>
                <w:rFonts w:ascii="仿宋_GB2312" w:eastAsia="仿宋_GB2312" w:hAnsi="宋体" w:cs="宋体" w:hint="eastAsia"/>
                <w:bCs w:val="0"/>
                <w:kern w:val="0"/>
                <w:sz w:val="24"/>
                <w:szCs w:val="24"/>
              </w:rPr>
              <w:t>12</w:t>
            </w:r>
            <w:r>
              <w:rPr>
                <w:rFonts w:ascii="仿宋_GB2312" w:eastAsia="仿宋_GB2312" w:hAnsi="宋体" w:cs="宋体" w:hint="eastAsia"/>
                <w:bCs w:val="0"/>
                <w:kern w:val="0"/>
                <w:sz w:val="24"/>
                <w:szCs w:val="24"/>
              </w:rPr>
              <w:t>制安、针长</w:t>
            </w:r>
            <w:r>
              <w:rPr>
                <w:rFonts w:ascii="仿宋_GB2312" w:eastAsia="仿宋_GB2312" w:hAnsi="宋体" w:cs="宋体" w:hint="eastAsia"/>
                <w:bCs w:val="0"/>
                <w:kern w:val="0"/>
                <w:sz w:val="24"/>
                <w:szCs w:val="24"/>
              </w:rPr>
              <w:t xml:space="preserve">50cm </w:t>
            </w:r>
          </w:p>
        </w:tc>
        <w:tc>
          <w:tcPr>
            <w:tcW w:w="1440" w:type="dxa"/>
            <w:vAlign w:val="center"/>
          </w:tcPr>
          <w:p w:rsidR="00D64AE2" w:rsidRDefault="00D64AE2">
            <w:pPr>
              <w:widowControl/>
              <w:spacing w:beforeLines="50" w:before="156" w:afterLines="50" w:after="156"/>
              <w:jc w:val="center"/>
              <w:rPr>
                <w:rFonts w:ascii="仿宋_GB2312" w:eastAsia="仿宋_GB2312" w:hAnsi="宋体" w:cs="宋体"/>
                <w:bCs w:val="0"/>
                <w:kern w:val="0"/>
                <w:sz w:val="24"/>
                <w:szCs w:val="24"/>
              </w:rPr>
            </w:pPr>
            <w:r>
              <w:rPr>
                <w:rFonts w:ascii="仿宋_GB2312" w:eastAsia="仿宋_GB2312" w:hAnsi="宋体" w:cs="宋体" w:hint="eastAsia"/>
                <w:bCs w:val="0"/>
                <w:kern w:val="0"/>
                <w:sz w:val="24"/>
                <w:szCs w:val="24"/>
              </w:rPr>
              <w:t>支</w:t>
            </w:r>
          </w:p>
        </w:tc>
        <w:tc>
          <w:tcPr>
            <w:tcW w:w="1397" w:type="dxa"/>
            <w:vAlign w:val="center"/>
          </w:tcPr>
          <w:p w:rsidR="00D64AE2" w:rsidRDefault="00D64AE2">
            <w:pPr>
              <w:widowControl/>
              <w:spacing w:beforeLines="50" w:before="156" w:afterLines="50" w:after="156"/>
              <w:jc w:val="center"/>
              <w:rPr>
                <w:rFonts w:ascii="仿宋_GB2312" w:eastAsia="仿宋_GB2312" w:hAnsi="宋体" w:cs="Arial"/>
                <w:bCs w:val="0"/>
                <w:kern w:val="0"/>
                <w:sz w:val="24"/>
                <w:szCs w:val="24"/>
              </w:rPr>
            </w:pPr>
            <w:r>
              <w:rPr>
                <w:rFonts w:ascii="仿宋_GB2312" w:eastAsia="仿宋_GB2312" w:hAnsi="宋体" w:cs="Arial"/>
                <w:bCs w:val="0"/>
                <w:kern w:val="0"/>
                <w:sz w:val="24"/>
                <w:szCs w:val="24"/>
              </w:rPr>
              <w:t>53</w:t>
            </w:r>
          </w:p>
        </w:tc>
      </w:tr>
    </w:tbl>
    <w:p w:rsidR="00D64AE2" w:rsidRDefault="00D64AE2">
      <w:pPr>
        <w:pStyle w:val="2"/>
        <w:spacing w:line="240" w:lineRule="auto"/>
        <w:jc w:val="both"/>
        <w:rPr>
          <w:rFonts w:ascii="仿宋_GB2312" w:eastAsia="仿宋_GB2312" w:hAnsi="宋体" w:hint="eastAsia"/>
          <w:b/>
        </w:rPr>
      </w:pPr>
      <w:bookmarkStart w:id="31" w:name="_Toc104716781"/>
      <w:r>
        <w:rPr>
          <w:rFonts w:ascii="仿宋_GB2312" w:eastAsia="仿宋_GB2312" w:hAnsi="宋体" w:hint="eastAsia"/>
          <w:b/>
        </w:rPr>
        <w:t>十二、</w:t>
      </w:r>
      <w:bookmarkStart w:id="32" w:name="_Toc70750658"/>
      <w:r>
        <w:rPr>
          <w:rFonts w:ascii="仿宋_GB2312" w:eastAsia="仿宋_GB2312" w:hAnsi="宋体" w:hint="eastAsia"/>
          <w:b/>
        </w:rPr>
        <w:t>当地自然条件</w:t>
      </w:r>
      <w:bookmarkEnd w:id="32"/>
      <w:bookmarkEnd w:id="31"/>
    </w:p>
    <w:p w:rsidR="00D64AE2" w:rsidRDefault="00D64AE2">
      <w:pPr>
        <w:ind w:firstLineChars="257" w:firstLine="720"/>
        <w:rPr>
          <w:rFonts w:ascii="仿宋_GB2312" w:eastAsia="仿宋_GB2312" w:hAnsi="宋体"/>
        </w:rPr>
      </w:pPr>
      <w:r>
        <w:rPr>
          <w:rFonts w:ascii="仿宋_GB2312" w:eastAsia="仿宋_GB2312" w:hAnsi="宋体"/>
        </w:rPr>
        <w:t>拟建</w:t>
      </w:r>
      <w:r>
        <w:rPr>
          <w:rFonts w:ascii="仿宋_GB2312" w:eastAsia="仿宋_GB2312" w:hAnsi="宋体" w:hint="eastAsia"/>
        </w:rPr>
        <w:t>工程</w:t>
      </w:r>
      <w:r>
        <w:rPr>
          <w:rFonts w:ascii="仿宋_GB2312" w:eastAsia="仿宋_GB2312" w:hAnsi="宋体"/>
        </w:rPr>
        <w:t>位于广州市番禺区</w:t>
      </w:r>
      <w:r>
        <w:rPr>
          <w:rFonts w:ascii="仿宋_GB2312" w:eastAsia="仿宋_GB2312" w:hAnsi="宋体" w:hint="eastAsia"/>
        </w:rPr>
        <w:t>番禺区黄阁镇西南约一公里南涌口村与大井村交界处，施工场地原为耕地、菜地及经济林地，经过人工吹砂平整，地势平坦，起伏很小，地面标高一般</w:t>
      </w:r>
      <w:r>
        <w:rPr>
          <w:rFonts w:ascii="仿宋_GB2312" w:eastAsia="仿宋_GB2312" w:hAnsi="宋体" w:hint="eastAsia"/>
        </w:rPr>
        <w:t>5</w:t>
      </w:r>
      <w:r>
        <w:rPr>
          <w:rFonts w:ascii="仿宋_GB2312" w:eastAsia="仿宋_GB2312" w:hAnsi="宋体" w:hint="eastAsia"/>
        </w:rPr>
        <w:t>．</w:t>
      </w:r>
      <w:r>
        <w:rPr>
          <w:rFonts w:ascii="仿宋_GB2312" w:eastAsia="仿宋_GB2312" w:hAnsi="宋体" w:hint="eastAsia"/>
        </w:rPr>
        <w:t>58</w:t>
      </w:r>
      <w:r>
        <w:rPr>
          <w:rFonts w:ascii="仿宋_GB2312" w:eastAsia="仿宋_GB2312" w:hAnsi="宋体" w:hint="eastAsia"/>
        </w:rPr>
        <w:t>～</w:t>
      </w:r>
      <w:r>
        <w:rPr>
          <w:rFonts w:ascii="仿宋_GB2312" w:eastAsia="仿宋_GB2312" w:hAnsi="宋体" w:hint="eastAsia"/>
        </w:rPr>
        <w:t>7</w:t>
      </w:r>
      <w:r>
        <w:rPr>
          <w:rFonts w:ascii="仿宋_GB2312" w:eastAsia="仿宋_GB2312" w:hAnsi="宋体" w:hint="eastAsia"/>
        </w:rPr>
        <w:t>．</w:t>
      </w:r>
      <w:r>
        <w:rPr>
          <w:rFonts w:ascii="仿宋_GB2312" w:eastAsia="仿宋_GB2312" w:hAnsi="宋体" w:hint="eastAsia"/>
        </w:rPr>
        <w:t>20m</w:t>
      </w:r>
      <w:r>
        <w:rPr>
          <w:rFonts w:ascii="仿宋_GB2312" w:eastAsia="仿宋_GB2312" w:hAnsi="宋体" w:hint="eastAsia"/>
        </w:rPr>
        <w:t>，相对高差小于</w:t>
      </w:r>
      <w:r>
        <w:rPr>
          <w:rFonts w:ascii="仿宋_GB2312" w:eastAsia="仿宋_GB2312" w:hAnsi="宋体" w:hint="eastAsia"/>
        </w:rPr>
        <w:t>2m</w:t>
      </w:r>
      <w:r>
        <w:rPr>
          <w:rFonts w:ascii="仿宋_GB2312" w:eastAsia="仿宋_GB2312" w:hAnsi="宋体" w:hint="eastAsia"/>
        </w:rPr>
        <w:t>。场区交通方便，东部紧邻新扩建的黄阁大道，中部村道南鸿路东西向横贯场区。南鸿路东接黄阁大道，在场区的西部边界向北联通南涌口村。</w:t>
      </w:r>
    </w:p>
    <w:p w:rsidR="00D64AE2" w:rsidRDefault="00D64AE2">
      <w:pPr>
        <w:ind w:firstLineChars="257" w:firstLine="720"/>
        <w:rPr>
          <w:rFonts w:ascii="仿宋_GB2312" w:eastAsia="仿宋_GB2312" w:hAnsi="宋体" w:hint="eastAsia"/>
        </w:rPr>
      </w:pPr>
      <w:r>
        <w:rPr>
          <w:rFonts w:ascii="仿宋_GB2312" w:eastAsia="仿宋_GB2312" w:hAnsi="宋体"/>
        </w:rPr>
        <w:t>施工现场需修筑施工便道，施工地区可能遭受的自然灾害主要是台风。</w:t>
      </w:r>
    </w:p>
    <w:p w:rsidR="00D64AE2" w:rsidRDefault="00D64AE2">
      <w:pPr>
        <w:pStyle w:val="2"/>
        <w:spacing w:line="240" w:lineRule="auto"/>
        <w:jc w:val="both"/>
        <w:rPr>
          <w:rFonts w:ascii="仿宋_GB2312" w:eastAsia="仿宋_GB2312" w:hAnsi="宋体" w:hint="eastAsia"/>
          <w:b/>
        </w:rPr>
      </w:pPr>
      <w:bookmarkStart w:id="33" w:name="_Toc70750659"/>
      <w:bookmarkStart w:id="34" w:name="_Toc104716782"/>
      <w:r>
        <w:rPr>
          <w:rFonts w:ascii="仿宋_GB2312" w:eastAsia="仿宋_GB2312" w:hAnsi="宋体" w:hint="eastAsia"/>
          <w:b/>
        </w:rPr>
        <w:t>十三、气象情况</w:t>
      </w:r>
      <w:bookmarkEnd w:id="33"/>
      <w:bookmarkEnd w:id="34"/>
    </w:p>
    <w:p w:rsidR="00D64AE2" w:rsidRDefault="00D64AE2">
      <w:pPr>
        <w:ind w:firstLineChars="257" w:firstLine="720"/>
        <w:rPr>
          <w:rFonts w:ascii="仿宋_GB2312" w:eastAsia="仿宋_GB2312" w:hAnsi="宋体" w:hint="eastAsia"/>
        </w:rPr>
      </w:pPr>
      <w:r>
        <w:rPr>
          <w:rFonts w:ascii="仿宋_GB2312" w:eastAsia="仿宋_GB2312" w:hAnsi="宋体" w:hint="eastAsia"/>
        </w:rPr>
        <w:t>场区位于南亚热带季风气候区，春秋风和日丽，夏炎冬暖，降水充沛，日照充足。</w:t>
      </w:r>
      <w:r>
        <w:rPr>
          <w:rFonts w:ascii="仿宋_GB2312" w:eastAsia="仿宋_GB2312" w:hAnsi="宋体" w:hint="eastAsia"/>
        </w:rPr>
        <w:t>4-8</w:t>
      </w:r>
      <w:r>
        <w:rPr>
          <w:rFonts w:ascii="仿宋_GB2312" w:eastAsia="仿宋_GB2312" w:hAnsi="宋体" w:hint="eastAsia"/>
        </w:rPr>
        <w:t>月，受海洋气流影响，气候炎热，降水量大，多偏南风；时年</w:t>
      </w:r>
      <w:r>
        <w:rPr>
          <w:rFonts w:ascii="仿宋_GB2312" w:eastAsia="仿宋_GB2312" w:hAnsi="宋体" w:hint="eastAsia"/>
        </w:rPr>
        <w:t>9</w:t>
      </w:r>
      <w:r>
        <w:rPr>
          <w:rFonts w:ascii="仿宋_GB2312" w:eastAsia="仿宋_GB2312" w:hAnsi="宋体" w:hint="eastAsia"/>
        </w:rPr>
        <w:t>月至翌年</w:t>
      </w:r>
      <w:r>
        <w:rPr>
          <w:rFonts w:ascii="仿宋_GB2312" w:eastAsia="仿宋_GB2312" w:hAnsi="宋体" w:hint="eastAsia"/>
        </w:rPr>
        <w:t>3</w:t>
      </w:r>
      <w:r>
        <w:rPr>
          <w:rFonts w:ascii="仿宋_GB2312" w:eastAsia="仿宋_GB2312" w:hAnsi="宋体" w:hint="eastAsia"/>
        </w:rPr>
        <w:t>月，受大陆冷高压影响，气候干燥，降水较少，多偏北风；每年</w:t>
      </w:r>
      <w:r>
        <w:rPr>
          <w:rFonts w:ascii="仿宋_GB2312" w:eastAsia="仿宋_GB2312" w:hAnsi="宋体" w:hint="eastAsia"/>
        </w:rPr>
        <w:t>5-10</w:t>
      </w:r>
      <w:r>
        <w:rPr>
          <w:rFonts w:ascii="仿宋_GB2312" w:eastAsia="仿宋_GB2312" w:hAnsi="宋体" w:hint="eastAsia"/>
        </w:rPr>
        <w:t>月，多热带气旋，中心最大风力达</w:t>
      </w:r>
      <w:r>
        <w:rPr>
          <w:rFonts w:ascii="仿宋_GB2312" w:eastAsia="仿宋_GB2312" w:hAnsi="宋体" w:hint="eastAsia"/>
        </w:rPr>
        <w:t>12</w:t>
      </w:r>
      <w:r>
        <w:rPr>
          <w:rFonts w:ascii="仿宋_GB2312" w:eastAsia="仿宋_GB2312" w:hAnsi="宋体" w:hint="eastAsia"/>
        </w:rPr>
        <w:t>级以上，形成台风，侵袭广州，为主要自然灾害。</w:t>
      </w:r>
    </w:p>
    <w:p w:rsidR="00D64AE2" w:rsidRDefault="00D64AE2">
      <w:pPr>
        <w:pStyle w:val="2"/>
        <w:spacing w:line="240" w:lineRule="auto"/>
        <w:jc w:val="both"/>
        <w:rPr>
          <w:rFonts w:ascii="仿宋_GB2312" w:eastAsia="仿宋_GB2312" w:hAnsi="宋体" w:hint="eastAsia"/>
          <w:b/>
        </w:rPr>
      </w:pPr>
      <w:bookmarkStart w:id="35" w:name="_Toc70750660"/>
      <w:bookmarkStart w:id="36" w:name="_Toc104716783"/>
      <w:r>
        <w:rPr>
          <w:rFonts w:ascii="仿宋_GB2312" w:eastAsia="仿宋_GB2312" w:hAnsi="宋体" w:hint="eastAsia"/>
          <w:b/>
        </w:rPr>
        <w:t>十四、地形地貌情况与地质、水文情况</w:t>
      </w:r>
      <w:bookmarkEnd w:id="35"/>
      <w:bookmarkEnd w:id="36"/>
    </w:p>
    <w:bookmarkEnd w:id="0"/>
    <w:bookmarkEnd w:id="1"/>
    <w:bookmarkEnd w:id="2"/>
    <w:bookmarkEnd w:id="3"/>
    <w:bookmarkEnd w:id="4"/>
    <w:bookmarkEnd w:id="5"/>
    <w:p w:rsidR="00D64AE2" w:rsidRDefault="00D64AE2">
      <w:pPr>
        <w:pStyle w:val="a7"/>
        <w:ind w:firstLineChars="200" w:firstLine="562"/>
        <w:rPr>
          <w:rFonts w:ascii="仿宋_GB2312" w:eastAsia="仿宋_GB2312" w:hAnsi="宋体" w:hint="eastAsia"/>
          <w:b/>
          <w:bCs/>
        </w:rPr>
      </w:pPr>
      <w:r>
        <w:rPr>
          <w:rFonts w:ascii="仿宋_GB2312" w:eastAsia="仿宋_GB2312" w:hAnsi="宋体" w:hint="eastAsia"/>
          <w:b/>
          <w:bCs/>
        </w:rPr>
        <w:t>1</w:t>
      </w:r>
      <w:r>
        <w:rPr>
          <w:rFonts w:ascii="仿宋_GB2312" w:eastAsia="仿宋_GB2312" w:hAnsi="宋体" w:hint="eastAsia"/>
          <w:b/>
          <w:bCs/>
        </w:rPr>
        <w:t>、地形地貌</w:t>
      </w:r>
    </w:p>
    <w:p w:rsidR="00D64AE2" w:rsidRDefault="00D64AE2">
      <w:pPr>
        <w:pStyle w:val="a7"/>
        <w:ind w:firstLineChars="200" w:firstLine="560"/>
        <w:rPr>
          <w:rFonts w:ascii="仿宋_GB2312" w:eastAsia="仿宋_GB2312" w:hAnsi="宋体" w:hint="eastAsia"/>
        </w:rPr>
      </w:pPr>
      <w:r>
        <w:rPr>
          <w:rFonts w:ascii="仿宋_GB2312" w:eastAsia="仿宋_GB2312" w:hAnsi="宋体" w:hint="eastAsia"/>
        </w:rPr>
        <w:t>场地地貌上处于珠江三角洲与剥蚀残丘交界，三面环山，西部约</w:t>
      </w:r>
      <w:r>
        <w:rPr>
          <w:rFonts w:ascii="仿宋_GB2312" w:eastAsia="仿宋_GB2312" w:hAnsi="宋体" w:hint="eastAsia"/>
        </w:rPr>
        <w:t>500m</w:t>
      </w:r>
      <w:r>
        <w:rPr>
          <w:rFonts w:ascii="仿宋_GB2312" w:eastAsia="仿宋_GB2312" w:hAnsi="宋体" w:hint="eastAsia"/>
        </w:rPr>
        <w:t>为骝岗水道，往南汇入蕉门水道，北部、东部及南部为剥蚀残丘缘低洼处。</w:t>
      </w:r>
    </w:p>
    <w:p w:rsidR="00D64AE2" w:rsidRDefault="00D64AE2">
      <w:pPr>
        <w:pStyle w:val="a7"/>
        <w:rPr>
          <w:rFonts w:ascii="仿宋_GB2312" w:eastAsia="仿宋_GB2312" w:hAnsi="宋体" w:hint="eastAsia"/>
        </w:rPr>
      </w:pPr>
      <w:r>
        <w:rPr>
          <w:rFonts w:ascii="仿宋_GB2312" w:eastAsia="仿宋_GB2312" w:hAnsi="宋体" w:hint="eastAsia"/>
        </w:rPr>
        <w:t>勘查场地原为耕地、菜地及经济林地，经人工吹砂平整，起伏很小，地面标高</w:t>
      </w:r>
      <w:r>
        <w:rPr>
          <w:rFonts w:ascii="仿宋_GB2312" w:eastAsia="仿宋_GB2312" w:hAnsi="宋体" w:hint="eastAsia"/>
        </w:rPr>
        <w:t>5.58</w:t>
      </w:r>
      <w:r>
        <w:rPr>
          <w:rFonts w:ascii="仿宋_GB2312" w:eastAsia="仿宋_GB2312" w:hAnsi="宋体" w:hint="eastAsia"/>
        </w:rPr>
        <w:t>～</w:t>
      </w:r>
      <w:r>
        <w:rPr>
          <w:rFonts w:ascii="仿宋_GB2312" w:eastAsia="仿宋_GB2312" w:hAnsi="宋体" w:hint="eastAsia"/>
        </w:rPr>
        <w:t>7.20</w:t>
      </w:r>
      <w:r>
        <w:rPr>
          <w:rFonts w:ascii="仿宋_GB2312" w:eastAsia="仿宋_GB2312" w:hAnsi="宋体" w:hint="eastAsia"/>
        </w:rPr>
        <w:t>米，相对高差小于</w:t>
      </w:r>
      <w:r>
        <w:rPr>
          <w:rFonts w:ascii="仿宋_GB2312" w:eastAsia="仿宋_GB2312" w:hAnsi="宋体" w:hint="eastAsia"/>
        </w:rPr>
        <w:t>2</w:t>
      </w:r>
      <w:r>
        <w:rPr>
          <w:rFonts w:ascii="仿宋_GB2312" w:eastAsia="仿宋_GB2312" w:hAnsi="宋体" w:hint="eastAsia"/>
        </w:rPr>
        <w:t>米。</w:t>
      </w:r>
    </w:p>
    <w:p w:rsidR="00D64AE2" w:rsidRDefault="00D64AE2">
      <w:pPr>
        <w:pStyle w:val="a7"/>
        <w:ind w:firstLineChars="200" w:firstLine="562"/>
        <w:rPr>
          <w:rFonts w:ascii="仿宋_GB2312" w:eastAsia="仿宋_GB2312" w:hAnsi="宋体" w:hint="eastAsia"/>
          <w:b/>
          <w:bCs/>
        </w:rPr>
      </w:pPr>
      <w:r>
        <w:rPr>
          <w:rFonts w:ascii="仿宋_GB2312" w:eastAsia="仿宋_GB2312" w:hAnsi="宋体" w:hint="eastAsia"/>
          <w:b/>
          <w:bCs/>
        </w:rPr>
        <w:t>2</w:t>
      </w:r>
      <w:r>
        <w:rPr>
          <w:rFonts w:ascii="仿宋_GB2312" w:eastAsia="仿宋_GB2312" w:hAnsi="宋体" w:hint="eastAsia"/>
          <w:b/>
          <w:bCs/>
        </w:rPr>
        <w:t>、场地岩土层分布情况分析</w:t>
      </w:r>
    </w:p>
    <w:p w:rsidR="00D64AE2" w:rsidRDefault="00D64AE2">
      <w:pPr>
        <w:ind w:firstLineChars="192" w:firstLine="538"/>
        <w:rPr>
          <w:rFonts w:ascii="仿宋_GB2312" w:eastAsia="仿宋_GB2312" w:hAnsi="宋体" w:hint="eastAsia"/>
        </w:rPr>
      </w:pPr>
      <w:r>
        <w:rPr>
          <w:rFonts w:ascii="仿宋_GB2312" w:eastAsia="仿宋_GB2312" w:hAnsi="宋体" w:hint="eastAsia"/>
        </w:rPr>
        <w:t>根据钻孔揭露资料，按地质成因类型、岩土性，将地层山上至下分为①人工填土、耕植土层；②第四系全新统海陆交互相沉积层；③第四系上更新统冲积层；④第四系残积层</w:t>
      </w:r>
      <w:r>
        <w:rPr>
          <w:rFonts w:ascii="仿宋_GB2312" w:eastAsia="仿宋_GB2312" w:hAnsi="宋体" w:hint="eastAsia"/>
        </w:rPr>
        <w:t>(</w:t>
      </w:r>
      <w:r>
        <w:rPr>
          <w:rFonts w:ascii="仿宋_GB2312" w:eastAsia="仿宋_GB2312" w:hAnsi="宋体" w:hint="eastAsia"/>
        </w:rPr>
        <w:t>花岗岩风化残积层</w:t>
      </w:r>
      <w:r>
        <w:rPr>
          <w:rFonts w:ascii="仿宋_GB2312" w:eastAsia="仿宋_GB2312" w:hAnsi="宋体" w:hint="eastAsia"/>
        </w:rPr>
        <w:t>)</w:t>
      </w:r>
      <w:r>
        <w:rPr>
          <w:rFonts w:ascii="仿宋_GB2312" w:eastAsia="仿宋_GB2312" w:hAnsi="宋体" w:hint="eastAsia"/>
        </w:rPr>
        <w:t>；⑤燕山三期花岗岩。现从上至下分述如下：</w:t>
      </w:r>
    </w:p>
    <w:p w:rsidR="00D64AE2" w:rsidRDefault="00D64AE2">
      <w:pPr>
        <w:ind w:firstLineChars="192" w:firstLine="538"/>
        <w:rPr>
          <w:rFonts w:ascii="仿宋_GB2312" w:eastAsia="仿宋_GB2312" w:hAnsi="宋体" w:hint="eastAsia"/>
        </w:rPr>
      </w:pPr>
      <w:r>
        <w:rPr>
          <w:rFonts w:ascii="仿宋_GB2312" w:eastAsia="仿宋_GB2312" w:hAnsi="宋体" w:hint="eastAsia"/>
        </w:rPr>
        <w:t>人工填土</w:t>
      </w:r>
      <w:r>
        <w:rPr>
          <w:rFonts w:ascii="仿宋_GB2312" w:eastAsia="仿宋_GB2312" w:hAnsi="宋体"/>
        </w:rPr>
        <w:t>Q</w:t>
      </w:r>
      <w:r>
        <w:rPr>
          <w:rFonts w:ascii="仿宋_GB2312" w:eastAsia="仿宋_GB2312" w:hAnsi="宋体" w:hint="eastAsia"/>
        </w:rPr>
        <w:t>4ml)</w:t>
      </w:r>
      <w:r>
        <w:rPr>
          <w:rFonts w:ascii="仿宋_GB2312" w:eastAsia="仿宋_GB2312" w:hAnsi="宋体" w:hint="eastAsia"/>
        </w:rPr>
        <w:t>、耕植土层</w:t>
      </w:r>
      <w:r>
        <w:rPr>
          <w:rFonts w:ascii="仿宋_GB2312" w:eastAsia="仿宋_GB2312" w:hAnsi="宋体" w:hint="eastAsia"/>
        </w:rPr>
        <w:t>(</w:t>
      </w:r>
      <w:r>
        <w:rPr>
          <w:rFonts w:ascii="仿宋_GB2312" w:eastAsia="仿宋_GB2312" w:hAnsi="宋体"/>
        </w:rPr>
        <w:t>Q</w:t>
      </w:r>
      <w:r>
        <w:rPr>
          <w:rFonts w:ascii="仿宋_GB2312" w:eastAsia="仿宋_GB2312" w:hAnsi="宋体" w:hint="eastAsia"/>
        </w:rPr>
        <w:t>4pd)</w:t>
      </w:r>
    </w:p>
    <w:p w:rsidR="00D64AE2" w:rsidRDefault="00D64AE2">
      <w:pPr>
        <w:ind w:firstLineChars="192" w:firstLine="538"/>
        <w:rPr>
          <w:rFonts w:ascii="仿宋_GB2312" w:eastAsia="仿宋_GB2312" w:hAnsi="宋体" w:hint="eastAsia"/>
        </w:rPr>
      </w:pPr>
      <w:r>
        <w:rPr>
          <w:rFonts w:ascii="仿宋_GB2312" w:eastAsia="仿宋_GB2312" w:hAnsi="宋体" w:hint="eastAsia"/>
        </w:rPr>
        <w:t>吹填土，地层编号①</w:t>
      </w:r>
      <w:r>
        <w:rPr>
          <w:rFonts w:ascii="仿宋_GB2312" w:eastAsia="仿宋_GB2312" w:hAnsi="宋体" w:hint="eastAsia"/>
        </w:rPr>
        <w:t>1</w:t>
      </w:r>
    </w:p>
    <w:p w:rsidR="00D64AE2" w:rsidRDefault="00D64AE2">
      <w:pPr>
        <w:ind w:firstLineChars="192" w:firstLine="538"/>
        <w:rPr>
          <w:rFonts w:ascii="仿宋_GB2312" w:eastAsia="仿宋_GB2312" w:hAnsi="宋体" w:hint="eastAsia"/>
        </w:rPr>
      </w:pPr>
      <w:r>
        <w:rPr>
          <w:rFonts w:ascii="仿宋_GB2312" w:eastAsia="仿宋_GB2312" w:hAnsi="宋体" w:hint="eastAsia"/>
        </w:rPr>
        <w:t>褐灰色，饱和，松散，主要由粉细砂组成，为近期人工吹填而成。全场普遍分布，层厚</w:t>
      </w:r>
      <w:r>
        <w:rPr>
          <w:rFonts w:ascii="仿宋_GB2312" w:eastAsia="仿宋_GB2312" w:hAnsi="宋体" w:hint="eastAsia"/>
        </w:rPr>
        <w:t>1</w:t>
      </w:r>
      <w:r>
        <w:rPr>
          <w:rFonts w:ascii="仿宋_GB2312" w:eastAsia="仿宋_GB2312" w:hAnsi="宋体" w:hint="eastAsia"/>
        </w:rPr>
        <w:t>．</w:t>
      </w:r>
      <w:r>
        <w:rPr>
          <w:rFonts w:ascii="仿宋_GB2312" w:eastAsia="仿宋_GB2312" w:hAnsi="宋体" w:hint="eastAsia"/>
        </w:rPr>
        <w:t>00</w:t>
      </w:r>
      <w:r>
        <w:rPr>
          <w:rFonts w:ascii="仿宋_GB2312" w:eastAsia="仿宋_GB2312" w:hAnsi="宋体" w:hint="eastAsia"/>
        </w:rPr>
        <w:t>～</w:t>
      </w:r>
      <w:r>
        <w:rPr>
          <w:rFonts w:ascii="仿宋_GB2312" w:eastAsia="仿宋_GB2312" w:hAnsi="宋体" w:hint="eastAsia"/>
        </w:rPr>
        <w:t>2</w:t>
      </w:r>
      <w:r>
        <w:rPr>
          <w:rFonts w:ascii="仿宋_GB2312" w:eastAsia="仿宋_GB2312" w:hAnsi="宋体" w:hint="eastAsia"/>
        </w:rPr>
        <w:t>．</w:t>
      </w:r>
      <w:r>
        <w:rPr>
          <w:rFonts w:ascii="仿宋_GB2312" w:eastAsia="仿宋_GB2312" w:hAnsi="宋体" w:hint="eastAsia"/>
        </w:rPr>
        <w:t>90m</w:t>
      </w:r>
      <w:r>
        <w:rPr>
          <w:rFonts w:ascii="仿宋_GB2312" w:eastAsia="仿宋_GB2312" w:hAnsi="宋体" w:hint="eastAsia"/>
        </w:rPr>
        <w:t>，平均</w:t>
      </w:r>
      <w:r>
        <w:rPr>
          <w:rFonts w:ascii="仿宋_GB2312" w:eastAsia="仿宋_GB2312" w:hAnsi="宋体" w:hint="eastAsia"/>
        </w:rPr>
        <w:t>1</w:t>
      </w:r>
      <w:r>
        <w:rPr>
          <w:rFonts w:ascii="仿宋_GB2312" w:eastAsia="仿宋_GB2312" w:hAnsi="宋体" w:hint="eastAsia"/>
        </w:rPr>
        <w:t>．</w:t>
      </w:r>
      <w:r>
        <w:rPr>
          <w:rFonts w:ascii="仿宋_GB2312" w:eastAsia="仿宋_GB2312" w:hAnsi="宋体" w:hint="eastAsia"/>
        </w:rPr>
        <w:t>72m</w:t>
      </w:r>
      <w:r>
        <w:rPr>
          <w:rFonts w:ascii="仿宋_GB2312" w:eastAsia="仿宋_GB2312" w:hAnsi="宋体" w:hint="eastAsia"/>
        </w:rPr>
        <w:t>。</w:t>
      </w:r>
    </w:p>
    <w:p w:rsidR="00D64AE2" w:rsidRDefault="00D64AE2">
      <w:pPr>
        <w:ind w:firstLineChars="192" w:firstLine="538"/>
        <w:rPr>
          <w:rFonts w:ascii="仿宋_GB2312" w:eastAsia="仿宋_GB2312" w:hAnsi="宋体" w:hint="eastAsia"/>
        </w:rPr>
      </w:pPr>
      <w:r>
        <w:rPr>
          <w:rFonts w:ascii="仿宋_GB2312" w:eastAsia="仿宋_GB2312" w:hAnsi="宋体" w:hint="eastAsia"/>
        </w:rPr>
        <w:t>素填土，地层编号①</w:t>
      </w:r>
      <w:r>
        <w:rPr>
          <w:rFonts w:ascii="仿宋_GB2312" w:eastAsia="仿宋_GB2312" w:hAnsi="宋体" w:hint="eastAsia"/>
        </w:rPr>
        <w:t>2</w:t>
      </w:r>
    </w:p>
    <w:p w:rsidR="00D64AE2" w:rsidRDefault="00D64AE2">
      <w:pPr>
        <w:ind w:firstLineChars="192" w:firstLine="538"/>
        <w:rPr>
          <w:rFonts w:ascii="仿宋_GB2312" w:eastAsia="仿宋_GB2312" w:hAnsi="宋体" w:hint="eastAsia"/>
        </w:rPr>
      </w:pPr>
      <w:r>
        <w:rPr>
          <w:rFonts w:ascii="仿宋_GB2312" w:eastAsia="仿宋_GB2312" w:hAnsi="宋体" w:hint="eastAsia"/>
        </w:rPr>
        <w:t>褐灰色，为路基、田埂填筑土，主要由粘性上组成，略有压实，稍密状。场区内零星分布，</w:t>
      </w:r>
      <w:r>
        <w:rPr>
          <w:rFonts w:ascii="仿宋_GB2312" w:eastAsia="仿宋_GB2312" w:hAnsi="宋体" w:hint="eastAsia"/>
        </w:rPr>
        <w:t>ZK37</w:t>
      </w:r>
      <w:r>
        <w:rPr>
          <w:rFonts w:ascii="仿宋_GB2312" w:eastAsia="仿宋_GB2312" w:hAnsi="宋体" w:hint="eastAsia"/>
        </w:rPr>
        <w:t>、</w:t>
      </w:r>
      <w:r>
        <w:rPr>
          <w:rFonts w:ascii="仿宋_GB2312" w:eastAsia="仿宋_GB2312" w:hAnsi="宋体" w:hint="eastAsia"/>
        </w:rPr>
        <w:t>ZK42</w:t>
      </w:r>
      <w:r>
        <w:rPr>
          <w:rFonts w:ascii="仿宋_GB2312" w:eastAsia="仿宋_GB2312" w:hAnsi="宋体" w:hint="eastAsia"/>
        </w:rPr>
        <w:t>、</w:t>
      </w:r>
      <w:r>
        <w:rPr>
          <w:rFonts w:ascii="仿宋_GB2312" w:eastAsia="仿宋_GB2312" w:hAnsi="宋体" w:hint="eastAsia"/>
        </w:rPr>
        <w:t>ZK43</w:t>
      </w:r>
      <w:r>
        <w:rPr>
          <w:rFonts w:ascii="仿宋_GB2312" w:eastAsia="仿宋_GB2312" w:hAnsi="宋体" w:hint="eastAsia"/>
        </w:rPr>
        <w:t>揭露，层厚</w:t>
      </w:r>
      <w:r>
        <w:rPr>
          <w:rFonts w:ascii="仿宋_GB2312" w:eastAsia="仿宋_GB2312" w:hAnsi="宋体" w:hint="eastAsia"/>
        </w:rPr>
        <w:t>0.80</w:t>
      </w:r>
      <w:r>
        <w:rPr>
          <w:rFonts w:ascii="仿宋_GB2312" w:eastAsia="仿宋_GB2312" w:hAnsi="宋体" w:hint="eastAsia"/>
        </w:rPr>
        <w:t>～</w:t>
      </w:r>
      <w:r>
        <w:rPr>
          <w:rFonts w:ascii="仿宋_GB2312" w:eastAsia="仿宋_GB2312" w:hAnsi="宋体" w:hint="eastAsia"/>
        </w:rPr>
        <w:t>1.00m</w:t>
      </w:r>
      <w:r>
        <w:rPr>
          <w:rFonts w:ascii="仿宋_GB2312" w:eastAsia="仿宋_GB2312" w:hAnsi="宋体" w:hint="eastAsia"/>
        </w:rPr>
        <w:t>，平均</w:t>
      </w:r>
      <w:r>
        <w:rPr>
          <w:rFonts w:ascii="仿宋_GB2312" w:eastAsia="仿宋_GB2312" w:hAnsi="宋体" w:hint="eastAsia"/>
        </w:rPr>
        <w:t>0</w:t>
      </w:r>
      <w:r>
        <w:rPr>
          <w:rFonts w:ascii="仿宋_GB2312" w:eastAsia="仿宋_GB2312" w:hAnsi="宋体" w:hint="eastAsia"/>
        </w:rPr>
        <w:t>．</w:t>
      </w:r>
      <w:r>
        <w:rPr>
          <w:rFonts w:ascii="仿宋_GB2312" w:eastAsia="仿宋_GB2312" w:hAnsi="宋体" w:hint="eastAsia"/>
        </w:rPr>
        <w:t>93m</w:t>
      </w:r>
      <w:r>
        <w:rPr>
          <w:rFonts w:ascii="仿宋_GB2312" w:eastAsia="仿宋_GB2312" w:hAnsi="宋体" w:hint="eastAsia"/>
        </w:rPr>
        <w:t>。</w:t>
      </w:r>
    </w:p>
    <w:p w:rsidR="00D64AE2" w:rsidRDefault="00D64AE2">
      <w:pPr>
        <w:ind w:firstLineChars="192" w:firstLine="538"/>
        <w:rPr>
          <w:rFonts w:ascii="仿宋_GB2312" w:eastAsia="仿宋_GB2312" w:hAnsi="宋体" w:hint="eastAsia"/>
        </w:rPr>
      </w:pPr>
      <w:r>
        <w:rPr>
          <w:rFonts w:ascii="仿宋_GB2312" w:eastAsia="仿宋_GB2312" w:hAnsi="宋体" w:hint="eastAsia"/>
        </w:rPr>
        <w:t>耕土，地层编号①</w:t>
      </w:r>
      <w:r>
        <w:rPr>
          <w:rFonts w:ascii="仿宋_GB2312" w:eastAsia="仿宋_GB2312" w:hAnsi="宋体" w:hint="eastAsia"/>
        </w:rPr>
        <w:t>3</w:t>
      </w:r>
    </w:p>
    <w:p w:rsidR="00D64AE2" w:rsidRDefault="00D64AE2">
      <w:pPr>
        <w:ind w:firstLineChars="192" w:firstLine="538"/>
        <w:rPr>
          <w:rFonts w:ascii="仿宋_GB2312" w:eastAsia="仿宋_GB2312" w:hAnsi="宋体" w:hint="eastAsia"/>
        </w:rPr>
      </w:pPr>
      <w:r>
        <w:rPr>
          <w:rFonts w:ascii="仿宋_GB2312" w:eastAsia="仿宋_GB2312" w:hAnsi="宋体" w:hint="eastAsia"/>
        </w:rPr>
        <w:t>褐灰色、褐黄色，主要由粉质粘土组成，软塑，含植物根系</w:t>
      </w:r>
      <w:r>
        <w:rPr>
          <w:rFonts w:ascii="仿宋_GB2312" w:eastAsia="仿宋_GB2312" w:hAnsi="宋体" w:hint="eastAsia"/>
        </w:rPr>
        <w:t>(</w:t>
      </w:r>
      <w:r>
        <w:rPr>
          <w:rFonts w:ascii="仿宋_GB2312" w:eastAsia="仿宋_GB2312" w:hAnsi="宋体" w:hint="eastAsia"/>
        </w:rPr>
        <w:t>为下伏②</w:t>
      </w:r>
      <w:r>
        <w:rPr>
          <w:rFonts w:ascii="仿宋_GB2312" w:eastAsia="仿宋_GB2312" w:hAnsi="宋体" w:hint="eastAsia"/>
        </w:rPr>
        <w:t>1</w:t>
      </w:r>
      <w:r>
        <w:rPr>
          <w:rFonts w:ascii="仿宋_GB2312" w:eastAsia="仿宋_GB2312" w:hAnsi="宋体" w:hint="eastAsia"/>
        </w:rPr>
        <w:t>淤泥硬壳层</w:t>
      </w:r>
      <w:r>
        <w:rPr>
          <w:rFonts w:ascii="仿宋_GB2312" w:eastAsia="仿宋_GB2312" w:hAnsi="宋体" w:hint="eastAsia"/>
        </w:rPr>
        <w:t>)</w:t>
      </w:r>
      <w:r>
        <w:rPr>
          <w:rFonts w:ascii="仿宋_GB2312" w:eastAsia="仿宋_GB2312" w:hAnsi="宋体" w:hint="eastAsia"/>
        </w:rPr>
        <w:t>。层厚一般</w:t>
      </w:r>
      <w:r>
        <w:rPr>
          <w:rFonts w:ascii="仿宋_GB2312" w:eastAsia="仿宋_GB2312" w:hAnsi="宋体" w:hint="eastAsia"/>
        </w:rPr>
        <w:t>0</w:t>
      </w:r>
      <w:r>
        <w:rPr>
          <w:rFonts w:ascii="仿宋_GB2312" w:eastAsia="仿宋_GB2312" w:hAnsi="宋体" w:hint="eastAsia"/>
        </w:rPr>
        <w:t>．</w:t>
      </w:r>
      <w:r>
        <w:rPr>
          <w:rFonts w:ascii="仿宋_GB2312" w:eastAsia="仿宋_GB2312" w:hAnsi="宋体" w:hint="eastAsia"/>
        </w:rPr>
        <w:t>50</w:t>
      </w:r>
      <w:r>
        <w:rPr>
          <w:rFonts w:ascii="仿宋_GB2312" w:eastAsia="仿宋_GB2312" w:hAnsi="宋体" w:hint="eastAsia"/>
        </w:rPr>
        <w:t>～</w:t>
      </w:r>
      <w:r>
        <w:rPr>
          <w:rFonts w:ascii="仿宋_GB2312" w:eastAsia="仿宋_GB2312" w:hAnsi="宋体" w:hint="eastAsia"/>
        </w:rPr>
        <w:t>2</w:t>
      </w:r>
      <w:r>
        <w:rPr>
          <w:rFonts w:ascii="仿宋_GB2312" w:eastAsia="仿宋_GB2312" w:hAnsi="宋体" w:hint="eastAsia"/>
        </w:rPr>
        <w:t>．</w:t>
      </w:r>
      <w:r>
        <w:rPr>
          <w:rFonts w:ascii="仿宋_GB2312" w:eastAsia="仿宋_GB2312" w:hAnsi="宋体" w:hint="eastAsia"/>
        </w:rPr>
        <w:t>50m</w:t>
      </w:r>
      <w:r>
        <w:rPr>
          <w:rFonts w:ascii="仿宋_GB2312" w:eastAsia="仿宋_GB2312" w:hAnsi="宋体" w:hint="eastAsia"/>
        </w:rPr>
        <w:t>，平均</w:t>
      </w:r>
      <w:r>
        <w:rPr>
          <w:rFonts w:ascii="仿宋_GB2312" w:eastAsia="仿宋_GB2312" w:hAnsi="宋体" w:hint="eastAsia"/>
        </w:rPr>
        <w:t>0</w:t>
      </w:r>
      <w:r>
        <w:rPr>
          <w:rFonts w:ascii="仿宋_GB2312" w:eastAsia="仿宋_GB2312" w:hAnsi="宋体" w:hint="eastAsia"/>
        </w:rPr>
        <w:t>．</w:t>
      </w:r>
      <w:r>
        <w:rPr>
          <w:rFonts w:ascii="仿宋_GB2312" w:eastAsia="仿宋_GB2312" w:hAnsi="宋体" w:hint="eastAsia"/>
        </w:rPr>
        <w:t>98m</w:t>
      </w:r>
      <w:r>
        <w:rPr>
          <w:rFonts w:ascii="仿宋_GB2312" w:eastAsia="仿宋_GB2312" w:hAnsi="宋体" w:hint="eastAsia"/>
        </w:rPr>
        <w:t>。</w:t>
      </w:r>
    </w:p>
    <w:p w:rsidR="00D64AE2" w:rsidRDefault="00D64AE2">
      <w:pPr>
        <w:ind w:firstLineChars="192" w:firstLine="538"/>
        <w:rPr>
          <w:rFonts w:ascii="仿宋_GB2312" w:eastAsia="仿宋_GB2312" w:hAnsi="宋体" w:hint="eastAsia"/>
        </w:rPr>
      </w:pPr>
      <w:r>
        <w:rPr>
          <w:rFonts w:ascii="仿宋_GB2312" w:eastAsia="仿宋_GB2312" w:hAnsi="宋体" w:hint="eastAsia"/>
        </w:rPr>
        <w:t>第四系全新统海陆交互相沉积层</w:t>
      </w:r>
      <w:r>
        <w:rPr>
          <w:rFonts w:ascii="仿宋_GB2312" w:eastAsia="仿宋_GB2312" w:hAnsi="宋体" w:hint="eastAsia"/>
        </w:rPr>
        <w:t>(</w:t>
      </w:r>
      <w:r>
        <w:rPr>
          <w:rFonts w:ascii="仿宋_GB2312" w:eastAsia="仿宋_GB2312" w:hAnsi="宋体"/>
        </w:rPr>
        <w:t>Q</w:t>
      </w:r>
      <w:r>
        <w:rPr>
          <w:rFonts w:ascii="仿宋_GB2312" w:eastAsia="仿宋_GB2312" w:hAnsi="宋体" w:hint="eastAsia"/>
        </w:rPr>
        <w:t>4mc)</w:t>
      </w:r>
    </w:p>
    <w:p w:rsidR="00D64AE2" w:rsidRDefault="00D64AE2">
      <w:pPr>
        <w:ind w:firstLineChars="192" w:firstLine="538"/>
        <w:rPr>
          <w:rFonts w:ascii="仿宋_GB2312" w:eastAsia="仿宋_GB2312" w:hAnsi="宋体" w:hint="eastAsia"/>
        </w:rPr>
      </w:pPr>
      <w:r>
        <w:rPr>
          <w:rFonts w:ascii="仿宋_GB2312" w:eastAsia="仿宋_GB2312" w:hAnsi="宋体" w:hint="eastAsia"/>
        </w:rPr>
        <w:t>淤泥，地层编号②</w:t>
      </w:r>
      <w:r>
        <w:rPr>
          <w:rFonts w:ascii="仿宋_GB2312" w:eastAsia="仿宋_GB2312" w:hAnsi="宋体" w:hint="eastAsia"/>
        </w:rPr>
        <w:t>1</w:t>
      </w:r>
    </w:p>
    <w:p w:rsidR="00D64AE2" w:rsidRDefault="00D64AE2">
      <w:pPr>
        <w:ind w:firstLineChars="192" w:firstLine="538"/>
        <w:rPr>
          <w:rFonts w:ascii="仿宋_GB2312" w:eastAsia="仿宋_GB2312" w:hAnsi="宋体" w:hint="eastAsia"/>
        </w:rPr>
      </w:pPr>
      <w:r>
        <w:rPr>
          <w:rFonts w:ascii="仿宋_GB2312" w:eastAsia="仿宋_GB2312" w:hAnsi="宋体" w:hint="eastAsia"/>
        </w:rPr>
        <w:t>灰色、深灰色，饱和，流塑，局部软塑，质较纯，含腐植质及少量腐木、贝壳碎片，局部含少量中粗砂。该层整个场地内均有分布，顶面埋深</w:t>
      </w:r>
      <w:r>
        <w:rPr>
          <w:rFonts w:ascii="仿宋_GB2312" w:eastAsia="仿宋_GB2312" w:hAnsi="宋体" w:hint="eastAsia"/>
        </w:rPr>
        <w:t>0</w:t>
      </w:r>
      <w:r>
        <w:rPr>
          <w:rFonts w:ascii="仿宋_GB2312" w:eastAsia="仿宋_GB2312" w:hAnsi="宋体" w:hint="eastAsia"/>
        </w:rPr>
        <w:t>．</w:t>
      </w:r>
      <w:r>
        <w:rPr>
          <w:rFonts w:ascii="仿宋_GB2312" w:eastAsia="仿宋_GB2312" w:hAnsi="宋体" w:hint="eastAsia"/>
        </w:rPr>
        <w:t>80</w:t>
      </w:r>
      <w:r>
        <w:rPr>
          <w:rFonts w:ascii="仿宋_GB2312" w:eastAsia="仿宋_GB2312" w:hAnsi="宋体" w:hint="eastAsia"/>
        </w:rPr>
        <w:t>～</w:t>
      </w:r>
      <w:r>
        <w:rPr>
          <w:rFonts w:ascii="仿宋_GB2312" w:eastAsia="仿宋_GB2312" w:hAnsi="宋体" w:hint="eastAsia"/>
        </w:rPr>
        <w:t>3</w:t>
      </w:r>
      <w:r>
        <w:rPr>
          <w:rFonts w:ascii="仿宋_GB2312" w:eastAsia="仿宋_GB2312" w:hAnsi="宋体" w:hint="eastAsia"/>
        </w:rPr>
        <w:t>．</w:t>
      </w:r>
      <w:r>
        <w:rPr>
          <w:rFonts w:ascii="仿宋_GB2312" w:eastAsia="仿宋_GB2312" w:hAnsi="宋体" w:hint="eastAsia"/>
        </w:rPr>
        <w:t>10m</w:t>
      </w:r>
      <w:r>
        <w:rPr>
          <w:rFonts w:ascii="仿宋_GB2312" w:eastAsia="仿宋_GB2312" w:hAnsi="宋体" w:hint="eastAsia"/>
        </w:rPr>
        <w:t>，平均</w:t>
      </w:r>
      <w:r>
        <w:rPr>
          <w:rFonts w:ascii="仿宋_GB2312" w:eastAsia="仿宋_GB2312" w:hAnsi="宋体" w:hint="eastAsia"/>
        </w:rPr>
        <w:t>1</w:t>
      </w:r>
      <w:r>
        <w:rPr>
          <w:rFonts w:ascii="仿宋_GB2312" w:eastAsia="仿宋_GB2312" w:hAnsi="宋体" w:hint="eastAsia"/>
        </w:rPr>
        <w:t>．</w:t>
      </w:r>
      <w:r>
        <w:rPr>
          <w:rFonts w:ascii="仿宋_GB2312" w:eastAsia="仿宋_GB2312" w:hAnsi="宋体" w:hint="eastAsia"/>
        </w:rPr>
        <w:t>89m</w:t>
      </w:r>
      <w:r>
        <w:rPr>
          <w:rFonts w:ascii="仿宋_GB2312" w:eastAsia="仿宋_GB2312" w:hAnsi="宋体" w:hint="eastAsia"/>
        </w:rPr>
        <w:t>，顶面标高</w:t>
      </w:r>
      <w:r>
        <w:rPr>
          <w:rFonts w:ascii="仿宋_GB2312" w:eastAsia="仿宋_GB2312" w:hAnsi="宋体" w:hint="eastAsia"/>
        </w:rPr>
        <w:t>3</w:t>
      </w:r>
      <w:r>
        <w:rPr>
          <w:rFonts w:ascii="仿宋_GB2312" w:eastAsia="仿宋_GB2312" w:hAnsi="宋体" w:hint="eastAsia"/>
        </w:rPr>
        <w:t>．</w:t>
      </w:r>
      <w:r>
        <w:rPr>
          <w:rFonts w:ascii="仿宋_GB2312" w:eastAsia="仿宋_GB2312" w:hAnsi="宋体" w:hint="eastAsia"/>
        </w:rPr>
        <w:t>65</w:t>
      </w:r>
      <w:r>
        <w:rPr>
          <w:rFonts w:ascii="仿宋_GB2312" w:eastAsia="仿宋_GB2312" w:hAnsi="宋体" w:hint="eastAsia"/>
        </w:rPr>
        <w:t>～</w:t>
      </w:r>
      <w:r>
        <w:rPr>
          <w:rFonts w:ascii="仿宋_GB2312" w:eastAsia="仿宋_GB2312" w:hAnsi="宋体" w:hint="eastAsia"/>
        </w:rPr>
        <w:t>5</w:t>
      </w:r>
      <w:r>
        <w:rPr>
          <w:rFonts w:ascii="仿宋_GB2312" w:eastAsia="仿宋_GB2312" w:hAnsi="宋体" w:hint="eastAsia"/>
        </w:rPr>
        <w:t>．</w:t>
      </w:r>
      <w:r>
        <w:rPr>
          <w:rFonts w:ascii="仿宋_GB2312" w:eastAsia="仿宋_GB2312" w:hAnsi="宋体" w:hint="eastAsia"/>
        </w:rPr>
        <w:t>84m</w:t>
      </w:r>
      <w:r>
        <w:rPr>
          <w:rFonts w:ascii="仿宋_GB2312" w:eastAsia="仿宋_GB2312" w:hAnsi="宋体" w:hint="eastAsia"/>
        </w:rPr>
        <w:t>，平均</w:t>
      </w:r>
      <w:r>
        <w:rPr>
          <w:rFonts w:ascii="仿宋_GB2312" w:eastAsia="仿宋_GB2312" w:hAnsi="宋体" w:hint="eastAsia"/>
        </w:rPr>
        <w:t>4</w:t>
      </w:r>
      <w:r>
        <w:rPr>
          <w:rFonts w:ascii="仿宋_GB2312" w:eastAsia="仿宋_GB2312" w:hAnsi="宋体" w:hint="eastAsia"/>
        </w:rPr>
        <w:t>．</w:t>
      </w:r>
      <w:r>
        <w:rPr>
          <w:rFonts w:ascii="仿宋_GB2312" w:eastAsia="仿宋_GB2312" w:hAnsi="宋体" w:hint="eastAsia"/>
        </w:rPr>
        <w:t>83m</w:t>
      </w:r>
      <w:r>
        <w:rPr>
          <w:rFonts w:ascii="仿宋_GB2312" w:eastAsia="仿宋_GB2312" w:hAnsi="宋体" w:hint="eastAsia"/>
        </w:rPr>
        <w:t>，层厚</w:t>
      </w:r>
      <w:r>
        <w:rPr>
          <w:rFonts w:ascii="仿宋_GB2312" w:eastAsia="仿宋_GB2312" w:hAnsi="宋体" w:hint="eastAsia"/>
        </w:rPr>
        <w:t>8.20</w:t>
      </w:r>
      <w:r>
        <w:rPr>
          <w:rFonts w:ascii="仿宋_GB2312" w:eastAsia="仿宋_GB2312" w:hAnsi="宋体" w:hint="eastAsia"/>
        </w:rPr>
        <w:t>～</w:t>
      </w:r>
      <w:r>
        <w:rPr>
          <w:rFonts w:ascii="仿宋_GB2312" w:eastAsia="仿宋_GB2312" w:hAnsi="宋体" w:hint="eastAsia"/>
        </w:rPr>
        <w:t>32.90m</w:t>
      </w:r>
      <w:r>
        <w:rPr>
          <w:rFonts w:ascii="仿宋_GB2312" w:eastAsia="仿宋_GB2312" w:hAnsi="宋体" w:hint="eastAsia"/>
        </w:rPr>
        <w:t>，平均</w:t>
      </w:r>
      <w:r>
        <w:rPr>
          <w:rFonts w:ascii="仿宋_GB2312" w:eastAsia="仿宋_GB2312" w:hAnsi="宋体" w:hint="eastAsia"/>
        </w:rPr>
        <w:t>15</w:t>
      </w:r>
      <w:r>
        <w:rPr>
          <w:rFonts w:ascii="仿宋_GB2312" w:eastAsia="仿宋_GB2312" w:hAnsi="宋体" w:hint="eastAsia"/>
        </w:rPr>
        <w:t>．</w:t>
      </w:r>
      <w:r>
        <w:rPr>
          <w:rFonts w:ascii="仿宋_GB2312" w:eastAsia="仿宋_GB2312" w:hAnsi="宋体" w:hint="eastAsia"/>
        </w:rPr>
        <w:t>59m</w:t>
      </w:r>
      <w:r>
        <w:rPr>
          <w:rFonts w:ascii="仿宋_GB2312" w:eastAsia="仿宋_GB2312" w:hAnsi="宋体" w:hint="eastAsia"/>
        </w:rPr>
        <w:t>。</w:t>
      </w:r>
    </w:p>
    <w:p w:rsidR="00D64AE2" w:rsidRDefault="00D64AE2">
      <w:pPr>
        <w:ind w:firstLineChars="192" w:firstLine="538"/>
        <w:rPr>
          <w:rFonts w:ascii="仿宋_GB2312" w:eastAsia="仿宋_GB2312" w:hAnsi="宋体" w:hint="eastAsia"/>
        </w:rPr>
      </w:pPr>
      <w:r>
        <w:rPr>
          <w:rFonts w:ascii="仿宋_GB2312" w:eastAsia="仿宋_GB2312" w:hAnsi="宋体" w:hint="eastAsia"/>
        </w:rPr>
        <w:t>淤泥质粗砂②</w:t>
      </w:r>
      <w:r>
        <w:rPr>
          <w:rFonts w:ascii="仿宋_GB2312" w:eastAsia="仿宋_GB2312" w:hAnsi="宋体" w:hint="eastAsia"/>
        </w:rPr>
        <w:t>2</w:t>
      </w:r>
    </w:p>
    <w:p w:rsidR="00D64AE2" w:rsidRDefault="00D64AE2">
      <w:pPr>
        <w:ind w:firstLineChars="192" w:firstLine="538"/>
        <w:rPr>
          <w:rFonts w:ascii="仿宋_GB2312" w:eastAsia="仿宋_GB2312" w:hAnsi="宋体" w:hint="eastAsia"/>
        </w:rPr>
      </w:pPr>
      <w:r>
        <w:rPr>
          <w:rFonts w:ascii="仿宋_GB2312" w:eastAsia="仿宋_GB2312" w:hAnsi="宋体" w:hint="eastAsia"/>
        </w:rPr>
        <w:t>灰色、浅灰色，饱和，稍密为主，局部松散，分选性一般，含少量粘粒。该层零星分布于场地西部，透镜体状产出，共有</w:t>
      </w:r>
      <w:r>
        <w:rPr>
          <w:rFonts w:ascii="仿宋_GB2312" w:eastAsia="仿宋_GB2312" w:hAnsi="宋体" w:hint="eastAsia"/>
        </w:rPr>
        <w:t>ZK54</w:t>
      </w:r>
      <w:r>
        <w:rPr>
          <w:rFonts w:ascii="仿宋_GB2312" w:eastAsia="仿宋_GB2312" w:hAnsi="宋体" w:hint="eastAsia"/>
        </w:rPr>
        <w:t>、</w:t>
      </w:r>
      <w:r>
        <w:rPr>
          <w:rFonts w:ascii="仿宋_GB2312" w:eastAsia="仿宋_GB2312" w:hAnsi="宋体" w:hint="eastAsia"/>
        </w:rPr>
        <w:t>ZK58</w:t>
      </w:r>
      <w:r>
        <w:rPr>
          <w:rFonts w:ascii="仿宋_GB2312" w:eastAsia="仿宋_GB2312" w:hAnsi="宋体" w:hint="eastAsia"/>
        </w:rPr>
        <w:t>、</w:t>
      </w:r>
      <w:r>
        <w:rPr>
          <w:rFonts w:ascii="仿宋_GB2312" w:eastAsia="仿宋_GB2312" w:hAnsi="宋体" w:hint="eastAsia"/>
        </w:rPr>
        <w:t>ZK68</w:t>
      </w:r>
      <w:r>
        <w:rPr>
          <w:rFonts w:ascii="仿宋_GB2312" w:eastAsia="仿宋_GB2312" w:hAnsi="宋体" w:hint="eastAsia"/>
        </w:rPr>
        <w:t>、</w:t>
      </w:r>
      <w:r>
        <w:rPr>
          <w:rFonts w:ascii="仿宋_GB2312" w:eastAsia="仿宋_GB2312" w:hAnsi="宋体" w:hint="eastAsia"/>
        </w:rPr>
        <w:t>ZKl01</w:t>
      </w:r>
      <w:r>
        <w:rPr>
          <w:rFonts w:ascii="仿宋_GB2312" w:eastAsia="仿宋_GB2312" w:hAnsi="宋体" w:hint="eastAsia"/>
        </w:rPr>
        <w:t>、</w:t>
      </w:r>
      <w:r>
        <w:rPr>
          <w:rFonts w:ascii="仿宋_GB2312" w:eastAsia="仿宋_GB2312" w:hAnsi="宋体" w:hint="eastAsia"/>
        </w:rPr>
        <w:t>ZKl28</w:t>
      </w:r>
      <w:r>
        <w:rPr>
          <w:rFonts w:ascii="仿宋_GB2312" w:eastAsia="仿宋_GB2312" w:hAnsi="宋体" w:hint="eastAsia"/>
        </w:rPr>
        <w:t>、</w:t>
      </w:r>
      <w:r>
        <w:rPr>
          <w:rFonts w:ascii="仿宋_GB2312" w:eastAsia="仿宋_GB2312" w:hAnsi="宋体" w:hint="eastAsia"/>
        </w:rPr>
        <w:t>ZKl33</w:t>
      </w:r>
      <w:r>
        <w:rPr>
          <w:rFonts w:ascii="仿宋_GB2312" w:eastAsia="仿宋_GB2312" w:hAnsi="宋体" w:hint="eastAsia"/>
        </w:rPr>
        <w:t>计</w:t>
      </w:r>
      <w:r>
        <w:rPr>
          <w:rFonts w:ascii="仿宋_GB2312" w:eastAsia="仿宋_GB2312" w:hAnsi="宋体" w:hint="eastAsia"/>
        </w:rPr>
        <w:t>6</w:t>
      </w:r>
      <w:r>
        <w:rPr>
          <w:rFonts w:ascii="仿宋_GB2312" w:eastAsia="仿宋_GB2312" w:hAnsi="宋体" w:hint="eastAsia"/>
        </w:rPr>
        <w:t>个钻孔揭露该层。顶面埋深</w:t>
      </w:r>
      <w:r>
        <w:rPr>
          <w:rFonts w:ascii="仿宋_GB2312" w:eastAsia="仿宋_GB2312" w:hAnsi="宋体" w:hint="eastAsia"/>
        </w:rPr>
        <w:t>15</w:t>
      </w:r>
      <w:r>
        <w:rPr>
          <w:rFonts w:ascii="仿宋_GB2312" w:eastAsia="仿宋_GB2312" w:hAnsi="宋体" w:hint="eastAsia"/>
        </w:rPr>
        <w:t>．</w:t>
      </w:r>
      <w:r>
        <w:rPr>
          <w:rFonts w:ascii="仿宋_GB2312" w:eastAsia="仿宋_GB2312" w:hAnsi="宋体" w:hint="eastAsia"/>
        </w:rPr>
        <w:t>00</w:t>
      </w:r>
      <w:r>
        <w:rPr>
          <w:rFonts w:ascii="仿宋_GB2312" w:eastAsia="仿宋_GB2312" w:hAnsi="宋体" w:hint="eastAsia"/>
        </w:rPr>
        <w:t>～</w:t>
      </w:r>
      <w:r>
        <w:rPr>
          <w:rFonts w:ascii="仿宋_GB2312" w:eastAsia="仿宋_GB2312" w:hAnsi="宋体" w:hint="eastAsia"/>
        </w:rPr>
        <w:t>35</w:t>
      </w:r>
      <w:r>
        <w:rPr>
          <w:rFonts w:ascii="仿宋_GB2312" w:eastAsia="仿宋_GB2312" w:hAnsi="宋体" w:hint="eastAsia"/>
        </w:rPr>
        <w:t>．</w:t>
      </w:r>
      <w:r>
        <w:rPr>
          <w:rFonts w:ascii="仿宋_GB2312" w:eastAsia="仿宋_GB2312" w:hAnsi="宋体" w:hint="eastAsia"/>
        </w:rPr>
        <w:t>00m</w:t>
      </w:r>
      <w:r>
        <w:rPr>
          <w:rFonts w:ascii="仿宋_GB2312" w:eastAsia="仿宋_GB2312" w:hAnsi="宋体" w:hint="eastAsia"/>
        </w:rPr>
        <w:t>，平均</w:t>
      </w:r>
      <w:r>
        <w:rPr>
          <w:rFonts w:ascii="仿宋_GB2312" w:eastAsia="仿宋_GB2312" w:hAnsi="宋体" w:hint="eastAsia"/>
        </w:rPr>
        <w:t>23</w:t>
      </w:r>
      <w:r>
        <w:rPr>
          <w:rFonts w:ascii="仿宋_GB2312" w:eastAsia="仿宋_GB2312" w:hAnsi="宋体" w:hint="eastAsia"/>
        </w:rPr>
        <w:t>．</w:t>
      </w:r>
      <w:r>
        <w:rPr>
          <w:rFonts w:ascii="仿宋_GB2312" w:eastAsia="仿宋_GB2312" w:hAnsi="宋体" w:hint="eastAsia"/>
        </w:rPr>
        <w:t>28m</w:t>
      </w:r>
      <w:r>
        <w:rPr>
          <w:rFonts w:ascii="仿宋_GB2312" w:eastAsia="仿宋_GB2312" w:hAnsi="宋体" w:hint="eastAsia"/>
        </w:rPr>
        <w:t>，顶面标高</w:t>
      </w:r>
      <w:r>
        <w:rPr>
          <w:rFonts w:ascii="仿宋_GB2312" w:eastAsia="仿宋_GB2312" w:hAnsi="宋体" w:hint="eastAsia"/>
        </w:rPr>
        <w:t>-8</w:t>
      </w:r>
      <w:r>
        <w:rPr>
          <w:rFonts w:ascii="仿宋_GB2312" w:eastAsia="仿宋_GB2312" w:hAnsi="宋体" w:hint="eastAsia"/>
        </w:rPr>
        <w:t>．</w:t>
      </w:r>
      <w:r>
        <w:rPr>
          <w:rFonts w:ascii="仿宋_GB2312" w:eastAsia="仿宋_GB2312" w:hAnsi="宋体" w:hint="eastAsia"/>
        </w:rPr>
        <w:t>17</w:t>
      </w:r>
      <w:r>
        <w:rPr>
          <w:rFonts w:ascii="仿宋_GB2312" w:eastAsia="仿宋_GB2312" w:hAnsi="宋体" w:hint="eastAsia"/>
        </w:rPr>
        <w:t>～</w:t>
      </w:r>
      <w:r>
        <w:rPr>
          <w:rFonts w:ascii="仿宋_GB2312" w:eastAsia="仿宋_GB2312" w:hAnsi="宋体" w:hint="eastAsia"/>
        </w:rPr>
        <w:t>-28</w:t>
      </w:r>
      <w:r>
        <w:rPr>
          <w:rFonts w:ascii="仿宋_GB2312" w:eastAsia="仿宋_GB2312" w:hAnsi="宋体" w:hint="eastAsia"/>
        </w:rPr>
        <w:t>．</w:t>
      </w:r>
      <w:r>
        <w:rPr>
          <w:rFonts w:ascii="仿宋_GB2312" w:eastAsia="仿宋_GB2312" w:hAnsi="宋体" w:hint="eastAsia"/>
        </w:rPr>
        <w:t>29m</w:t>
      </w:r>
      <w:r>
        <w:rPr>
          <w:rFonts w:ascii="仿宋_GB2312" w:eastAsia="仿宋_GB2312" w:hAnsi="宋体" w:hint="eastAsia"/>
        </w:rPr>
        <w:t>，平均</w:t>
      </w:r>
      <w:r>
        <w:rPr>
          <w:rFonts w:ascii="仿宋_GB2312" w:eastAsia="仿宋_GB2312" w:hAnsi="宋体" w:hint="eastAsia"/>
        </w:rPr>
        <w:t>-16</w:t>
      </w:r>
      <w:r>
        <w:rPr>
          <w:rFonts w:ascii="仿宋_GB2312" w:eastAsia="仿宋_GB2312" w:hAnsi="宋体" w:hint="eastAsia"/>
        </w:rPr>
        <w:t>．</w:t>
      </w:r>
      <w:r>
        <w:rPr>
          <w:rFonts w:ascii="仿宋_GB2312" w:eastAsia="仿宋_GB2312" w:hAnsi="宋体" w:hint="eastAsia"/>
        </w:rPr>
        <w:t>59m</w:t>
      </w:r>
      <w:r>
        <w:rPr>
          <w:rFonts w:ascii="仿宋_GB2312" w:eastAsia="仿宋_GB2312" w:hAnsi="宋体" w:hint="eastAsia"/>
        </w:rPr>
        <w:t>，层厚</w:t>
      </w:r>
      <w:r>
        <w:rPr>
          <w:rFonts w:ascii="仿宋_GB2312" w:eastAsia="仿宋_GB2312" w:hAnsi="宋体" w:hint="eastAsia"/>
        </w:rPr>
        <w:t>0</w:t>
      </w:r>
      <w:r>
        <w:rPr>
          <w:rFonts w:ascii="仿宋_GB2312" w:eastAsia="仿宋_GB2312" w:hAnsi="宋体" w:hint="eastAsia"/>
        </w:rPr>
        <w:t>．</w:t>
      </w:r>
      <w:r>
        <w:rPr>
          <w:rFonts w:ascii="仿宋_GB2312" w:eastAsia="仿宋_GB2312" w:hAnsi="宋体" w:hint="eastAsia"/>
        </w:rPr>
        <w:t>60</w:t>
      </w:r>
      <w:r>
        <w:rPr>
          <w:rFonts w:ascii="仿宋_GB2312" w:eastAsia="仿宋_GB2312" w:hAnsi="宋体" w:hint="eastAsia"/>
        </w:rPr>
        <w:t>～</w:t>
      </w:r>
      <w:r>
        <w:rPr>
          <w:rFonts w:ascii="仿宋_GB2312" w:eastAsia="仿宋_GB2312" w:hAnsi="宋体" w:hint="eastAsia"/>
        </w:rPr>
        <w:t>2</w:t>
      </w:r>
      <w:r>
        <w:rPr>
          <w:rFonts w:ascii="仿宋_GB2312" w:eastAsia="仿宋_GB2312" w:hAnsi="宋体" w:hint="eastAsia"/>
        </w:rPr>
        <w:t>．</w:t>
      </w:r>
      <w:r>
        <w:rPr>
          <w:rFonts w:ascii="仿宋_GB2312" w:eastAsia="仿宋_GB2312" w:hAnsi="宋体" w:hint="eastAsia"/>
        </w:rPr>
        <w:t>70m</w:t>
      </w:r>
      <w:r>
        <w:rPr>
          <w:rFonts w:ascii="仿宋_GB2312" w:eastAsia="仿宋_GB2312" w:hAnsi="宋体" w:hint="eastAsia"/>
        </w:rPr>
        <w:t>，平均</w:t>
      </w:r>
      <w:r>
        <w:rPr>
          <w:rFonts w:ascii="仿宋_GB2312" w:eastAsia="仿宋_GB2312" w:hAnsi="宋体" w:hint="eastAsia"/>
        </w:rPr>
        <w:t>1</w:t>
      </w:r>
      <w:r>
        <w:rPr>
          <w:rFonts w:ascii="仿宋_GB2312" w:eastAsia="仿宋_GB2312" w:hAnsi="宋体" w:hint="eastAsia"/>
        </w:rPr>
        <w:t>．</w:t>
      </w:r>
      <w:r>
        <w:rPr>
          <w:rFonts w:ascii="仿宋_GB2312" w:eastAsia="仿宋_GB2312" w:hAnsi="宋体" w:hint="eastAsia"/>
        </w:rPr>
        <w:t>18m</w:t>
      </w:r>
      <w:r>
        <w:rPr>
          <w:rFonts w:ascii="仿宋_GB2312" w:eastAsia="仿宋_GB2312" w:hAnsi="宋体" w:hint="eastAsia"/>
        </w:rPr>
        <w:t>。</w:t>
      </w:r>
    </w:p>
    <w:p w:rsidR="00D64AE2" w:rsidRDefault="00D64AE2">
      <w:pPr>
        <w:ind w:firstLineChars="192" w:firstLine="538"/>
        <w:rPr>
          <w:rFonts w:ascii="仿宋_GB2312" w:eastAsia="仿宋_GB2312" w:hAnsi="宋体" w:hint="eastAsia"/>
        </w:rPr>
      </w:pPr>
      <w:r>
        <w:rPr>
          <w:rFonts w:ascii="仿宋_GB2312" w:eastAsia="仿宋_GB2312" w:hAnsi="宋体" w:hint="eastAsia"/>
        </w:rPr>
        <w:t>第四系上更新统冲积层</w:t>
      </w:r>
      <w:r>
        <w:rPr>
          <w:rFonts w:ascii="仿宋_GB2312" w:eastAsia="仿宋_GB2312" w:hAnsi="宋体" w:hint="eastAsia"/>
        </w:rPr>
        <w:t>(</w:t>
      </w:r>
      <w:r>
        <w:rPr>
          <w:rFonts w:ascii="仿宋_GB2312" w:eastAsia="仿宋_GB2312" w:hAnsi="宋体"/>
        </w:rPr>
        <w:t>Q</w:t>
      </w:r>
      <w:r>
        <w:rPr>
          <w:rFonts w:ascii="仿宋_GB2312" w:eastAsia="仿宋_GB2312" w:hAnsi="宋体" w:hint="eastAsia"/>
        </w:rPr>
        <w:t>3al)</w:t>
      </w:r>
    </w:p>
    <w:p w:rsidR="00D64AE2" w:rsidRDefault="00D64AE2">
      <w:pPr>
        <w:ind w:firstLineChars="192" w:firstLine="538"/>
        <w:rPr>
          <w:rFonts w:ascii="仿宋_GB2312" w:eastAsia="仿宋_GB2312" w:hAnsi="宋体" w:hint="eastAsia"/>
        </w:rPr>
      </w:pPr>
      <w:r>
        <w:rPr>
          <w:rFonts w:ascii="仿宋_GB2312" w:eastAsia="仿宋_GB2312" w:hAnsi="宋体" w:hint="eastAsia"/>
        </w:rPr>
        <w:t>该层勘察场地内均有分布，主要由粉质粘土、淤泥质土、淤泥质粉、细砂、中、粗砂、砾砂、砾石等组成，据其土性不同又细分为七个亚层，分述如下：</w:t>
      </w:r>
    </w:p>
    <w:p w:rsidR="00D64AE2" w:rsidRDefault="00D64AE2">
      <w:pPr>
        <w:ind w:firstLineChars="192" w:firstLine="538"/>
        <w:rPr>
          <w:rFonts w:ascii="仿宋_GB2312" w:eastAsia="仿宋_GB2312" w:hAnsi="宋体" w:hint="eastAsia"/>
        </w:rPr>
      </w:pPr>
      <w:r>
        <w:rPr>
          <w:rFonts w:ascii="仿宋_GB2312" w:eastAsia="仿宋_GB2312" w:hAnsi="宋体" w:hint="eastAsia"/>
        </w:rPr>
        <w:t>粉质粘土，地层编号③</w:t>
      </w:r>
      <w:r>
        <w:rPr>
          <w:rFonts w:ascii="仿宋_GB2312" w:eastAsia="仿宋_GB2312" w:hAnsi="宋体" w:hint="eastAsia"/>
        </w:rPr>
        <w:t>1</w:t>
      </w:r>
    </w:p>
    <w:p w:rsidR="00D64AE2" w:rsidRDefault="00D64AE2">
      <w:pPr>
        <w:ind w:firstLineChars="192" w:firstLine="538"/>
        <w:rPr>
          <w:rFonts w:ascii="仿宋_GB2312" w:eastAsia="仿宋_GB2312" w:hAnsi="宋体" w:hint="eastAsia"/>
        </w:rPr>
      </w:pPr>
      <w:r>
        <w:rPr>
          <w:rFonts w:ascii="仿宋_GB2312" w:eastAsia="仿宋_GB2312" w:hAnsi="宋体" w:hint="eastAsia"/>
        </w:rPr>
        <w:t>褐黄色、花斑状，可塑为主，局部软塑或硬塑，土质较均匀。主要分布在南鸿路以北，以南地区主要在中部和东部。除</w:t>
      </w:r>
      <w:r>
        <w:rPr>
          <w:rFonts w:ascii="仿宋_GB2312" w:eastAsia="仿宋_GB2312" w:hAnsi="宋体" w:hint="eastAsia"/>
        </w:rPr>
        <w:t>ZK2</w:t>
      </w:r>
      <w:r>
        <w:rPr>
          <w:rFonts w:ascii="仿宋_GB2312" w:eastAsia="仿宋_GB2312" w:hAnsi="宋体" w:hint="eastAsia"/>
        </w:rPr>
        <w:t>、</w:t>
      </w:r>
      <w:r>
        <w:rPr>
          <w:rFonts w:ascii="仿宋_GB2312" w:eastAsia="仿宋_GB2312" w:hAnsi="宋体" w:hint="eastAsia"/>
        </w:rPr>
        <w:t>ZKl3</w:t>
      </w:r>
      <w:r>
        <w:rPr>
          <w:rFonts w:ascii="仿宋_GB2312" w:eastAsia="仿宋_GB2312" w:hAnsi="宋体" w:hint="eastAsia"/>
        </w:rPr>
        <w:t>、</w:t>
      </w:r>
      <w:r>
        <w:rPr>
          <w:rFonts w:ascii="仿宋_GB2312" w:eastAsia="仿宋_GB2312" w:hAnsi="宋体" w:hint="eastAsia"/>
        </w:rPr>
        <w:t>ZK36</w:t>
      </w:r>
      <w:r>
        <w:rPr>
          <w:rFonts w:ascii="仿宋_GB2312" w:eastAsia="仿宋_GB2312" w:hAnsi="宋体" w:hint="eastAsia"/>
        </w:rPr>
        <w:t>、</w:t>
      </w:r>
      <w:r>
        <w:rPr>
          <w:rFonts w:ascii="仿宋_GB2312" w:eastAsia="仿宋_GB2312" w:hAnsi="宋体" w:hint="eastAsia"/>
        </w:rPr>
        <w:t>ZK39</w:t>
      </w:r>
      <w:r>
        <w:rPr>
          <w:rFonts w:ascii="仿宋_GB2312" w:eastAsia="仿宋_GB2312" w:hAnsi="宋体" w:hint="eastAsia"/>
        </w:rPr>
        <w:t>、</w:t>
      </w:r>
      <w:r>
        <w:rPr>
          <w:rFonts w:ascii="仿宋_GB2312" w:eastAsia="仿宋_GB2312" w:hAnsi="宋体" w:hint="eastAsia"/>
        </w:rPr>
        <w:t>ZK40</w:t>
      </w:r>
      <w:r>
        <w:rPr>
          <w:rFonts w:ascii="仿宋_GB2312" w:eastAsia="仿宋_GB2312" w:hAnsi="宋体" w:hint="eastAsia"/>
        </w:rPr>
        <w:t>、</w:t>
      </w:r>
      <w:r>
        <w:rPr>
          <w:rFonts w:ascii="仿宋_GB2312" w:eastAsia="仿宋_GB2312" w:hAnsi="宋体" w:hint="eastAsia"/>
        </w:rPr>
        <w:t>ZK42</w:t>
      </w:r>
      <w:r>
        <w:rPr>
          <w:rFonts w:ascii="仿宋_GB2312" w:eastAsia="仿宋_GB2312" w:hAnsi="宋体" w:hint="eastAsia"/>
        </w:rPr>
        <w:t>，</w:t>
      </w:r>
      <w:r>
        <w:rPr>
          <w:rFonts w:ascii="仿宋_GB2312" w:eastAsia="仿宋_GB2312" w:hAnsi="宋体" w:hint="eastAsia"/>
        </w:rPr>
        <w:t>ZK44</w:t>
      </w:r>
      <w:r>
        <w:rPr>
          <w:rFonts w:ascii="仿宋_GB2312" w:eastAsia="仿宋_GB2312" w:hAnsi="宋体" w:hint="eastAsia"/>
        </w:rPr>
        <w:t>、</w:t>
      </w:r>
      <w:r>
        <w:rPr>
          <w:rFonts w:ascii="仿宋_GB2312" w:eastAsia="仿宋_GB2312" w:hAnsi="宋体" w:hint="eastAsia"/>
        </w:rPr>
        <w:t>ZK45</w:t>
      </w:r>
      <w:r>
        <w:rPr>
          <w:rFonts w:ascii="仿宋_GB2312" w:eastAsia="仿宋_GB2312" w:hAnsi="宋体" w:hint="eastAsia"/>
        </w:rPr>
        <w:t>、</w:t>
      </w:r>
      <w:r>
        <w:rPr>
          <w:rFonts w:ascii="仿宋_GB2312" w:eastAsia="仿宋_GB2312" w:hAnsi="宋体" w:hint="eastAsia"/>
        </w:rPr>
        <w:t>ZK54</w:t>
      </w:r>
      <w:r>
        <w:rPr>
          <w:rFonts w:ascii="仿宋_GB2312" w:eastAsia="仿宋_GB2312" w:hAnsi="宋体" w:hint="eastAsia"/>
        </w:rPr>
        <w:t>、</w:t>
      </w:r>
      <w:r>
        <w:rPr>
          <w:rFonts w:ascii="仿宋_GB2312" w:eastAsia="仿宋_GB2312" w:hAnsi="宋体" w:hint="eastAsia"/>
        </w:rPr>
        <w:t>ZK55</w:t>
      </w:r>
      <w:r>
        <w:rPr>
          <w:rFonts w:ascii="仿宋_GB2312" w:eastAsia="仿宋_GB2312" w:hAnsi="宋体" w:hint="eastAsia"/>
        </w:rPr>
        <w:t>、</w:t>
      </w:r>
      <w:r>
        <w:rPr>
          <w:rFonts w:ascii="仿宋_GB2312" w:eastAsia="仿宋_GB2312" w:hAnsi="宋体" w:hint="eastAsia"/>
        </w:rPr>
        <w:t>ZK57</w:t>
      </w:r>
      <w:r>
        <w:rPr>
          <w:rFonts w:ascii="仿宋_GB2312" w:eastAsia="仿宋_GB2312" w:hAnsi="宋体" w:hint="eastAsia"/>
        </w:rPr>
        <w:t>、</w:t>
      </w:r>
      <w:r>
        <w:rPr>
          <w:rFonts w:ascii="仿宋_GB2312" w:eastAsia="仿宋_GB2312" w:hAnsi="宋体" w:hint="eastAsia"/>
        </w:rPr>
        <w:t>ZK58</w:t>
      </w:r>
      <w:r>
        <w:rPr>
          <w:rFonts w:ascii="仿宋_GB2312" w:eastAsia="仿宋_GB2312" w:hAnsi="宋体" w:hint="eastAsia"/>
        </w:rPr>
        <w:t>、</w:t>
      </w:r>
      <w:r>
        <w:rPr>
          <w:rFonts w:ascii="仿宋_GB2312" w:eastAsia="仿宋_GB2312" w:hAnsi="宋体" w:hint="eastAsia"/>
        </w:rPr>
        <w:t>ZK63</w:t>
      </w:r>
      <w:r>
        <w:rPr>
          <w:rFonts w:ascii="仿宋_GB2312" w:eastAsia="仿宋_GB2312" w:hAnsi="宋体" w:hint="eastAsia"/>
        </w:rPr>
        <w:t>、</w:t>
      </w:r>
      <w:r>
        <w:rPr>
          <w:rFonts w:ascii="仿宋_GB2312" w:eastAsia="仿宋_GB2312" w:hAnsi="宋体" w:hint="eastAsia"/>
        </w:rPr>
        <w:t>ZK64</w:t>
      </w:r>
      <w:r>
        <w:rPr>
          <w:rFonts w:ascii="仿宋_GB2312" w:eastAsia="仿宋_GB2312" w:hAnsi="宋体" w:hint="eastAsia"/>
        </w:rPr>
        <w:t>、</w:t>
      </w:r>
      <w:r>
        <w:rPr>
          <w:rFonts w:ascii="仿宋_GB2312" w:eastAsia="仿宋_GB2312" w:hAnsi="宋体" w:hint="eastAsia"/>
        </w:rPr>
        <w:t>ZK68</w:t>
      </w:r>
      <w:r>
        <w:rPr>
          <w:rFonts w:ascii="仿宋_GB2312" w:eastAsia="仿宋_GB2312" w:hAnsi="宋体" w:hint="eastAsia"/>
        </w:rPr>
        <w:t>～</w:t>
      </w:r>
      <w:r>
        <w:rPr>
          <w:rFonts w:ascii="仿宋_GB2312" w:eastAsia="仿宋_GB2312" w:hAnsi="宋体" w:hint="eastAsia"/>
        </w:rPr>
        <w:t>70</w:t>
      </w:r>
      <w:r>
        <w:rPr>
          <w:rFonts w:ascii="仿宋_GB2312" w:eastAsia="仿宋_GB2312" w:hAnsi="宋体" w:hint="eastAsia"/>
        </w:rPr>
        <w:t>、</w:t>
      </w:r>
      <w:r>
        <w:rPr>
          <w:rFonts w:ascii="仿宋_GB2312" w:eastAsia="仿宋_GB2312" w:hAnsi="宋体" w:hint="eastAsia"/>
        </w:rPr>
        <w:t>ZK99</w:t>
      </w:r>
      <w:r>
        <w:rPr>
          <w:rFonts w:ascii="仿宋_GB2312" w:eastAsia="仿宋_GB2312" w:hAnsi="宋体" w:hint="eastAsia"/>
        </w:rPr>
        <w:t>、</w:t>
      </w:r>
      <w:r>
        <w:rPr>
          <w:rFonts w:ascii="仿宋_GB2312" w:eastAsia="仿宋_GB2312" w:hAnsi="宋体" w:hint="eastAsia"/>
        </w:rPr>
        <w:t>ZKl31</w:t>
      </w:r>
      <w:r>
        <w:rPr>
          <w:rFonts w:ascii="仿宋_GB2312" w:eastAsia="仿宋_GB2312" w:hAnsi="宋体" w:hint="eastAsia"/>
        </w:rPr>
        <w:t>～</w:t>
      </w:r>
      <w:r>
        <w:rPr>
          <w:rFonts w:ascii="仿宋_GB2312" w:eastAsia="仿宋_GB2312" w:hAnsi="宋体" w:hint="eastAsia"/>
        </w:rPr>
        <w:t>ZKl33</w:t>
      </w:r>
      <w:r>
        <w:rPr>
          <w:rFonts w:ascii="仿宋_GB2312" w:eastAsia="仿宋_GB2312" w:hAnsi="宋体" w:hint="eastAsia"/>
        </w:rPr>
        <w:t>计</w:t>
      </w:r>
      <w:r>
        <w:rPr>
          <w:rFonts w:ascii="仿宋_GB2312" w:eastAsia="仿宋_GB2312" w:hAnsi="宋体" w:hint="eastAsia"/>
        </w:rPr>
        <w:t>21</w:t>
      </w:r>
      <w:r>
        <w:rPr>
          <w:rFonts w:ascii="仿宋_GB2312" w:eastAsia="仿宋_GB2312" w:hAnsi="宋体" w:hint="eastAsia"/>
        </w:rPr>
        <w:t>个钻孔外，</w:t>
      </w:r>
      <w:r>
        <w:rPr>
          <w:rFonts w:ascii="仿宋_GB2312" w:eastAsia="仿宋_GB2312" w:hAnsi="宋体" w:hint="eastAsia"/>
        </w:rPr>
        <w:t xml:space="preserve">  </w:t>
      </w:r>
      <w:r>
        <w:rPr>
          <w:rFonts w:ascii="仿宋_GB2312" w:eastAsia="仿宋_GB2312" w:hAnsi="宋体" w:hint="eastAsia"/>
        </w:rPr>
        <w:t>其余钻孔均有揭露。该层顶面埋深</w:t>
      </w:r>
      <w:r>
        <w:rPr>
          <w:rFonts w:ascii="仿宋_GB2312" w:eastAsia="仿宋_GB2312" w:hAnsi="宋体" w:hint="eastAsia"/>
        </w:rPr>
        <w:t>9</w:t>
      </w:r>
      <w:r>
        <w:rPr>
          <w:rFonts w:ascii="仿宋_GB2312" w:eastAsia="仿宋_GB2312" w:hAnsi="宋体" w:hint="eastAsia"/>
        </w:rPr>
        <w:t>．</w:t>
      </w:r>
      <w:r>
        <w:rPr>
          <w:rFonts w:ascii="仿宋_GB2312" w:eastAsia="仿宋_GB2312" w:hAnsi="宋体" w:hint="eastAsia"/>
        </w:rPr>
        <w:t>50</w:t>
      </w:r>
      <w:r>
        <w:rPr>
          <w:rFonts w:ascii="仿宋_GB2312" w:eastAsia="仿宋_GB2312" w:hAnsi="宋体" w:hint="eastAsia"/>
        </w:rPr>
        <w:t>～</w:t>
      </w:r>
      <w:r>
        <w:rPr>
          <w:rFonts w:ascii="仿宋_GB2312" w:eastAsia="仿宋_GB2312" w:hAnsi="宋体" w:hint="eastAsia"/>
        </w:rPr>
        <w:t>24</w:t>
      </w:r>
      <w:r>
        <w:rPr>
          <w:rFonts w:ascii="仿宋_GB2312" w:eastAsia="仿宋_GB2312" w:hAnsi="宋体" w:hint="eastAsia"/>
        </w:rPr>
        <w:t>．</w:t>
      </w:r>
      <w:r>
        <w:rPr>
          <w:rFonts w:ascii="仿宋_GB2312" w:eastAsia="仿宋_GB2312" w:hAnsi="宋体" w:hint="eastAsia"/>
        </w:rPr>
        <w:t>30m</w:t>
      </w:r>
      <w:r>
        <w:rPr>
          <w:rFonts w:ascii="仿宋_GB2312" w:eastAsia="仿宋_GB2312" w:hAnsi="宋体" w:hint="eastAsia"/>
        </w:rPr>
        <w:t>，平均</w:t>
      </w:r>
      <w:r>
        <w:rPr>
          <w:rFonts w:ascii="仿宋_GB2312" w:eastAsia="仿宋_GB2312" w:hAnsi="宋体" w:hint="eastAsia"/>
        </w:rPr>
        <w:t>16</w:t>
      </w:r>
      <w:r>
        <w:rPr>
          <w:rFonts w:ascii="仿宋_GB2312" w:eastAsia="仿宋_GB2312" w:hAnsi="宋体" w:hint="eastAsia"/>
        </w:rPr>
        <w:t>．</w:t>
      </w:r>
      <w:r>
        <w:rPr>
          <w:rFonts w:ascii="仿宋_GB2312" w:eastAsia="仿宋_GB2312" w:hAnsi="宋体" w:hint="eastAsia"/>
        </w:rPr>
        <w:t>33m</w:t>
      </w:r>
      <w:r>
        <w:rPr>
          <w:rFonts w:ascii="仿宋_GB2312" w:eastAsia="仿宋_GB2312" w:hAnsi="宋体" w:hint="eastAsia"/>
        </w:rPr>
        <w:t>，顶面标高</w:t>
      </w:r>
      <w:r>
        <w:rPr>
          <w:rFonts w:ascii="仿宋_GB2312" w:eastAsia="仿宋_GB2312" w:hAnsi="宋体" w:hint="eastAsia"/>
        </w:rPr>
        <w:t>-3</w:t>
      </w:r>
      <w:r>
        <w:rPr>
          <w:rFonts w:ascii="仿宋_GB2312" w:eastAsia="仿宋_GB2312" w:hAnsi="宋体" w:hint="eastAsia"/>
        </w:rPr>
        <w:t>．</w:t>
      </w:r>
      <w:r>
        <w:rPr>
          <w:rFonts w:ascii="仿宋_GB2312" w:eastAsia="仿宋_GB2312" w:hAnsi="宋体" w:hint="eastAsia"/>
        </w:rPr>
        <w:t>05</w:t>
      </w:r>
      <w:r>
        <w:rPr>
          <w:rFonts w:ascii="仿宋_GB2312" w:eastAsia="仿宋_GB2312" w:hAnsi="宋体" w:hint="eastAsia"/>
        </w:rPr>
        <w:t>～</w:t>
      </w:r>
      <w:r>
        <w:rPr>
          <w:rFonts w:ascii="仿宋_GB2312" w:eastAsia="仿宋_GB2312" w:hAnsi="宋体" w:hint="eastAsia"/>
        </w:rPr>
        <w:t>-17</w:t>
      </w:r>
      <w:r>
        <w:rPr>
          <w:rFonts w:ascii="仿宋_GB2312" w:eastAsia="仿宋_GB2312" w:hAnsi="宋体" w:hint="eastAsia"/>
        </w:rPr>
        <w:t>．</w:t>
      </w:r>
      <w:r>
        <w:rPr>
          <w:rFonts w:ascii="仿宋_GB2312" w:eastAsia="仿宋_GB2312" w:hAnsi="宋体" w:hint="eastAsia"/>
        </w:rPr>
        <w:t>77m</w:t>
      </w:r>
      <w:r>
        <w:rPr>
          <w:rFonts w:ascii="仿宋_GB2312" w:eastAsia="仿宋_GB2312" w:hAnsi="宋体" w:hint="eastAsia"/>
        </w:rPr>
        <w:t>，平均</w:t>
      </w:r>
      <w:r>
        <w:rPr>
          <w:rFonts w:ascii="仿宋_GB2312" w:eastAsia="仿宋_GB2312" w:hAnsi="宋体" w:hint="eastAsia"/>
        </w:rPr>
        <w:t>-9</w:t>
      </w:r>
      <w:r>
        <w:rPr>
          <w:rFonts w:ascii="仿宋_GB2312" w:eastAsia="仿宋_GB2312" w:hAnsi="宋体" w:hint="eastAsia"/>
        </w:rPr>
        <w:t>．</w:t>
      </w:r>
      <w:r>
        <w:rPr>
          <w:rFonts w:ascii="仿宋_GB2312" w:eastAsia="仿宋_GB2312" w:hAnsi="宋体" w:hint="eastAsia"/>
        </w:rPr>
        <w:t>61m</w:t>
      </w:r>
      <w:r>
        <w:rPr>
          <w:rFonts w:ascii="仿宋_GB2312" w:eastAsia="仿宋_GB2312" w:hAnsi="宋体" w:hint="eastAsia"/>
        </w:rPr>
        <w:t>，层厚</w:t>
      </w:r>
      <w:r>
        <w:rPr>
          <w:rFonts w:ascii="仿宋_GB2312" w:eastAsia="仿宋_GB2312" w:hAnsi="宋体" w:hint="eastAsia"/>
        </w:rPr>
        <w:t>0</w:t>
      </w:r>
      <w:r>
        <w:rPr>
          <w:rFonts w:ascii="仿宋_GB2312" w:eastAsia="仿宋_GB2312" w:hAnsi="宋体" w:hint="eastAsia"/>
        </w:rPr>
        <w:t>．</w:t>
      </w:r>
      <w:r>
        <w:rPr>
          <w:rFonts w:ascii="仿宋_GB2312" w:eastAsia="仿宋_GB2312" w:hAnsi="宋体" w:hint="eastAsia"/>
        </w:rPr>
        <w:t>50</w:t>
      </w:r>
      <w:r>
        <w:rPr>
          <w:rFonts w:ascii="仿宋_GB2312" w:eastAsia="仿宋_GB2312" w:hAnsi="宋体" w:hint="eastAsia"/>
        </w:rPr>
        <w:t>～</w:t>
      </w:r>
      <w:r>
        <w:rPr>
          <w:rFonts w:ascii="仿宋_GB2312" w:eastAsia="仿宋_GB2312" w:hAnsi="宋体" w:hint="eastAsia"/>
        </w:rPr>
        <w:t>8</w:t>
      </w:r>
      <w:r>
        <w:rPr>
          <w:rFonts w:ascii="仿宋_GB2312" w:eastAsia="仿宋_GB2312" w:hAnsi="宋体" w:hint="eastAsia"/>
        </w:rPr>
        <w:t>．</w:t>
      </w:r>
      <w:r>
        <w:rPr>
          <w:rFonts w:ascii="仿宋_GB2312" w:eastAsia="仿宋_GB2312" w:hAnsi="宋体" w:hint="eastAsia"/>
        </w:rPr>
        <w:t>00m</w:t>
      </w:r>
      <w:r>
        <w:rPr>
          <w:rFonts w:ascii="仿宋_GB2312" w:eastAsia="仿宋_GB2312" w:hAnsi="宋体" w:hint="eastAsia"/>
        </w:rPr>
        <w:t>，平均</w:t>
      </w:r>
      <w:r>
        <w:rPr>
          <w:rFonts w:ascii="仿宋_GB2312" w:eastAsia="仿宋_GB2312" w:hAnsi="宋体" w:hint="eastAsia"/>
        </w:rPr>
        <w:t>3</w:t>
      </w:r>
      <w:r>
        <w:rPr>
          <w:rFonts w:ascii="仿宋_GB2312" w:eastAsia="仿宋_GB2312" w:hAnsi="宋体" w:hint="eastAsia"/>
        </w:rPr>
        <w:t>．</w:t>
      </w:r>
      <w:r>
        <w:rPr>
          <w:rFonts w:ascii="仿宋_GB2312" w:eastAsia="仿宋_GB2312" w:hAnsi="宋体" w:hint="eastAsia"/>
        </w:rPr>
        <w:t>63m</w:t>
      </w:r>
      <w:r>
        <w:rPr>
          <w:rFonts w:ascii="仿宋_GB2312" w:eastAsia="仿宋_GB2312" w:hAnsi="宋体" w:hint="eastAsia"/>
        </w:rPr>
        <w:t>。</w:t>
      </w:r>
    </w:p>
    <w:p w:rsidR="00D64AE2" w:rsidRDefault="00D64AE2">
      <w:pPr>
        <w:ind w:firstLineChars="192" w:firstLine="538"/>
        <w:rPr>
          <w:rFonts w:ascii="仿宋_GB2312" w:eastAsia="仿宋_GB2312" w:hAnsi="宋体" w:hint="eastAsia"/>
        </w:rPr>
      </w:pPr>
      <w:r>
        <w:rPr>
          <w:rFonts w:ascii="仿宋_GB2312" w:eastAsia="仿宋_GB2312" w:hAnsi="宋体" w:hint="eastAsia"/>
        </w:rPr>
        <w:t>在③</w:t>
      </w:r>
      <w:r>
        <w:rPr>
          <w:rFonts w:ascii="仿宋_GB2312" w:eastAsia="仿宋_GB2312" w:hAnsi="宋体" w:hint="eastAsia"/>
        </w:rPr>
        <w:t>1</w:t>
      </w:r>
      <w:r>
        <w:rPr>
          <w:rFonts w:ascii="仿宋_GB2312" w:eastAsia="仿宋_GB2312" w:hAnsi="宋体" w:hint="eastAsia"/>
        </w:rPr>
        <w:t>粉质粘土与③</w:t>
      </w:r>
      <w:r>
        <w:rPr>
          <w:rFonts w:ascii="仿宋_GB2312" w:eastAsia="仿宋_GB2312" w:hAnsi="宋体" w:hint="eastAsia"/>
        </w:rPr>
        <w:t>2</w:t>
      </w:r>
      <w:r>
        <w:rPr>
          <w:rFonts w:ascii="仿宋_GB2312" w:eastAsia="仿宋_GB2312" w:hAnsi="宋体" w:hint="eastAsia"/>
        </w:rPr>
        <w:t>淤泥质土之间零星分布有厚度不大，呈透镜体状产出的粗砂层，稍密状为主。地层编号③</w:t>
      </w:r>
      <w:r>
        <w:rPr>
          <w:rFonts w:ascii="仿宋_GB2312" w:eastAsia="仿宋_GB2312" w:hAnsi="宋体" w:hint="eastAsia"/>
        </w:rPr>
        <w:t>1-1</w:t>
      </w:r>
      <w:r>
        <w:rPr>
          <w:rFonts w:ascii="仿宋_GB2312" w:eastAsia="仿宋_GB2312" w:hAnsi="宋体" w:hint="eastAsia"/>
        </w:rPr>
        <w:t>，计有</w:t>
      </w:r>
      <w:r>
        <w:rPr>
          <w:rFonts w:ascii="仿宋_GB2312" w:eastAsia="仿宋_GB2312" w:hAnsi="宋体" w:hint="eastAsia"/>
        </w:rPr>
        <w:t>ZK2</w:t>
      </w:r>
      <w:r>
        <w:rPr>
          <w:rFonts w:ascii="仿宋_GB2312" w:eastAsia="仿宋_GB2312" w:hAnsi="宋体" w:hint="eastAsia"/>
        </w:rPr>
        <w:t>、</w:t>
      </w:r>
      <w:r>
        <w:rPr>
          <w:rFonts w:ascii="仿宋_GB2312" w:eastAsia="仿宋_GB2312" w:hAnsi="宋体" w:hint="eastAsia"/>
        </w:rPr>
        <w:t>ZKl3</w:t>
      </w:r>
      <w:r>
        <w:rPr>
          <w:rFonts w:ascii="仿宋_GB2312" w:eastAsia="仿宋_GB2312" w:hAnsi="宋体" w:hint="eastAsia"/>
        </w:rPr>
        <w:t>、</w:t>
      </w:r>
      <w:r>
        <w:rPr>
          <w:rFonts w:ascii="仿宋_GB2312" w:eastAsia="仿宋_GB2312" w:hAnsi="宋体" w:hint="eastAsia"/>
        </w:rPr>
        <w:t>ZKl9</w:t>
      </w:r>
      <w:r>
        <w:rPr>
          <w:rFonts w:ascii="仿宋_GB2312" w:eastAsia="仿宋_GB2312" w:hAnsi="宋体" w:hint="eastAsia"/>
        </w:rPr>
        <w:t>、</w:t>
      </w:r>
      <w:r>
        <w:rPr>
          <w:rFonts w:ascii="仿宋_GB2312" w:eastAsia="仿宋_GB2312" w:hAnsi="宋体" w:hint="eastAsia"/>
        </w:rPr>
        <w:t>ZK45</w:t>
      </w:r>
      <w:r>
        <w:rPr>
          <w:rFonts w:ascii="仿宋_GB2312" w:eastAsia="仿宋_GB2312" w:hAnsi="宋体" w:hint="eastAsia"/>
        </w:rPr>
        <w:t>、</w:t>
      </w:r>
      <w:r>
        <w:rPr>
          <w:rFonts w:ascii="仿宋_GB2312" w:eastAsia="仿宋_GB2312" w:hAnsi="宋体" w:hint="eastAsia"/>
        </w:rPr>
        <w:t>ZK99</w:t>
      </w:r>
      <w:r>
        <w:rPr>
          <w:rFonts w:ascii="仿宋_GB2312" w:eastAsia="仿宋_GB2312" w:hAnsi="宋体" w:hint="eastAsia"/>
        </w:rPr>
        <w:t>、</w:t>
      </w:r>
      <w:r>
        <w:rPr>
          <w:rFonts w:ascii="仿宋_GB2312" w:eastAsia="仿宋_GB2312" w:hAnsi="宋体" w:hint="eastAsia"/>
        </w:rPr>
        <w:t>ZKl32</w:t>
      </w:r>
      <w:r>
        <w:rPr>
          <w:rFonts w:ascii="仿宋_GB2312" w:eastAsia="仿宋_GB2312" w:hAnsi="宋体" w:hint="eastAsia"/>
        </w:rPr>
        <w:t>揭露。</w:t>
      </w:r>
    </w:p>
    <w:p w:rsidR="00D64AE2" w:rsidRDefault="00D64AE2">
      <w:pPr>
        <w:ind w:firstLineChars="192" w:firstLine="538"/>
        <w:rPr>
          <w:rFonts w:ascii="仿宋_GB2312" w:eastAsia="仿宋_GB2312" w:hAnsi="宋体" w:hint="eastAsia"/>
        </w:rPr>
      </w:pPr>
      <w:r>
        <w:rPr>
          <w:rFonts w:ascii="仿宋_GB2312" w:eastAsia="仿宋_GB2312" w:hAnsi="宋体" w:hint="eastAsia"/>
        </w:rPr>
        <w:t>淤泥质土，地层编号③</w:t>
      </w:r>
      <w:r>
        <w:rPr>
          <w:rFonts w:ascii="仿宋_GB2312" w:eastAsia="仿宋_GB2312" w:hAnsi="宋体" w:hint="eastAsia"/>
        </w:rPr>
        <w:t>2</w:t>
      </w:r>
    </w:p>
    <w:p w:rsidR="00D64AE2" w:rsidRDefault="00D64AE2">
      <w:pPr>
        <w:ind w:firstLineChars="192" w:firstLine="538"/>
        <w:rPr>
          <w:rFonts w:ascii="仿宋_GB2312" w:eastAsia="仿宋_GB2312" w:hAnsi="宋体" w:hint="eastAsia"/>
        </w:rPr>
      </w:pPr>
      <w:r>
        <w:rPr>
          <w:rFonts w:ascii="仿宋_GB2312" w:eastAsia="仿宋_GB2312" w:hAnsi="宋体" w:hint="eastAsia"/>
        </w:rPr>
        <w:t>灰色、深灰色，饱和，软塑状为主，含有机质，普遍夹薄层粉细砂及粉质粘土，局部夹腐木，大部分地段底部粘粒含量较高，过渡为粘土、粉质粘土。该层场地内大范围分布，除</w:t>
      </w:r>
      <w:r>
        <w:rPr>
          <w:rFonts w:ascii="仿宋_GB2312" w:eastAsia="仿宋_GB2312" w:hAnsi="宋体" w:hint="eastAsia"/>
        </w:rPr>
        <w:t>ZK5</w:t>
      </w:r>
      <w:r>
        <w:rPr>
          <w:rFonts w:ascii="仿宋_GB2312" w:eastAsia="仿宋_GB2312" w:hAnsi="宋体" w:hint="eastAsia"/>
        </w:rPr>
        <w:t>、</w:t>
      </w:r>
      <w:r>
        <w:rPr>
          <w:rFonts w:ascii="仿宋_GB2312" w:eastAsia="仿宋_GB2312" w:hAnsi="宋体" w:hint="eastAsia"/>
        </w:rPr>
        <w:t>ZKl4</w:t>
      </w:r>
      <w:r>
        <w:rPr>
          <w:rFonts w:ascii="仿宋_GB2312" w:eastAsia="仿宋_GB2312" w:hAnsi="宋体" w:hint="eastAsia"/>
        </w:rPr>
        <w:t>、</w:t>
      </w:r>
      <w:r>
        <w:rPr>
          <w:rFonts w:ascii="仿宋_GB2312" w:eastAsia="仿宋_GB2312" w:hAnsi="宋体" w:hint="eastAsia"/>
        </w:rPr>
        <w:t>ZKl6</w:t>
      </w:r>
      <w:r>
        <w:rPr>
          <w:rFonts w:ascii="仿宋_GB2312" w:eastAsia="仿宋_GB2312" w:hAnsi="宋体" w:hint="eastAsia"/>
        </w:rPr>
        <w:t>、</w:t>
      </w:r>
      <w:r>
        <w:rPr>
          <w:rFonts w:ascii="仿宋_GB2312" w:eastAsia="仿宋_GB2312" w:hAnsi="宋体" w:hint="eastAsia"/>
        </w:rPr>
        <w:t>ZKl9</w:t>
      </w:r>
      <w:r>
        <w:rPr>
          <w:rFonts w:ascii="仿宋_GB2312" w:eastAsia="仿宋_GB2312" w:hAnsi="宋体" w:hint="eastAsia"/>
        </w:rPr>
        <w:t>、</w:t>
      </w:r>
      <w:r>
        <w:rPr>
          <w:rFonts w:ascii="仿宋_GB2312" w:eastAsia="仿宋_GB2312" w:hAnsi="宋体" w:hint="eastAsia"/>
        </w:rPr>
        <w:t>ZK21</w:t>
      </w:r>
      <w:r>
        <w:rPr>
          <w:rFonts w:ascii="仿宋_GB2312" w:eastAsia="仿宋_GB2312" w:hAnsi="宋体" w:hint="eastAsia"/>
        </w:rPr>
        <w:t>、</w:t>
      </w:r>
      <w:r>
        <w:rPr>
          <w:rFonts w:ascii="仿宋_GB2312" w:eastAsia="仿宋_GB2312" w:hAnsi="宋体" w:hint="eastAsia"/>
        </w:rPr>
        <w:t>ZK36</w:t>
      </w:r>
      <w:r>
        <w:rPr>
          <w:rFonts w:ascii="仿宋_GB2312" w:eastAsia="仿宋_GB2312" w:hAnsi="宋体" w:hint="eastAsia"/>
        </w:rPr>
        <w:t>、</w:t>
      </w:r>
      <w:r>
        <w:rPr>
          <w:rFonts w:ascii="仿宋_GB2312" w:eastAsia="仿宋_GB2312" w:hAnsi="宋体" w:hint="eastAsia"/>
        </w:rPr>
        <w:t>ZK40</w:t>
      </w:r>
      <w:r>
        <w:rPr>
          <w:rFonts w:ascii="仿宋_GB2312" w:eastAsia="仿宋_GB2312" w:hAnsi="宋体" w:hint="eastAsia"/>
        </w:rPr>
        <w:t>、</w:t>
      </w:r>
      <w:r>
        <w:rPr>
          <w:rFonts w:ascii="仿宋_GB2312" w:eastAsia="仿宋_GB2312" w:hAnsi="宋体" w:hint="eastAsia"/>
        </w:rPr>
        <w:t>ZK48</w:t>
      </w:r>
      <w:r>
        <w:rPr>
          <w:rFonts w:ascii="仿宋_GB2312" w:eastAsia="仿宋_GB2312" w:hAnsi="宋体" w:hint="eastAsia"/>
        </w:rPr>
        <w:t>、</w:t>
      </w:r>
      <w:r>
        <w:rPr>
          <w:rFonts w:ascii="仿宋_GB2312" w:eastAsia="仿宋_GB2312" w:hAnsi="宋体" w:hint="eastAsia"/>
        </w:rPr>
        <w:t>ZK54</w:t>
      </w:r>
      <w:r>
        <w:rPr>
          <w:rFonts w:ascii="仿宋_GB2312" w:eastAsia="仿宋_GB2312" w:hAnsi="宋体" w:hint="eastAsia"/>
        </w:rPr>
        <w:t>～</w:t>
      </w:r>
      <w:r>
        <w:rPr>
          <w:rFonts w:ascii="仿宋_GB2312" w:eastAsia="仿宋_GB2312" w:hAnsi="宋体" w:hint="eastAsia"/>
        </w:rPr>
        <w:t>ZK57</w:t>
      </w:r>
      <w:r>
        <w:rPr>
          <w:rFonts w:ascii="仿宋_GB2312" w:eastAsia="仿宋_GB2312" w:hAnsi="宋体" w:hint="eastAsia"/>
        </w:rPr>
        <w:t>、</w:t>
      </w:r>
      <w:r>
        <w:rPr>
          <w:rFonts w:ascii="仿宋_GB2312" w:eastAsia="仿宋_GB2312" w:hAnsi="宋体" w:hint="eastAsia"/>
        </w:rPr>
        <w:t>ZK64</w:t>
      </w:r>
      <w:r>
        <w:rPr>
          <w:rFonts w:ascii="仿宋_GB2312" w:eastAsia="仿宋_GB2312" w:hAnsi="宋体" w:hint="eastAsia"/>
        </w:rPr>
        <w:t>、</w:t>
      </w:r>
      <w:r>
        <w:rPr>
          <w:rFonts w:ascii="仿宋_GB2312" w:eastAsia="仿宋_GB2312" w:hAnsi="宋体" w:hint="eastAsia"/>
        </w:rPr>
        <w:t>ZK65</w:t>
      </w:r>
      <w:r>
        <w:rPr>
          <w:rFonts w:ascii="仿宋_GB2312" w:eastAsia="仿宋_GB2312" w:hAnsi="宋体" w:hint="eastAsia"/>
        </w:rPr>
        <w:t>、</w:t>
      </w:r>
      <w:r>
        <w:rPr>
          <w:rFonts w:ascii="仿宋_GB2312" w:eastAsia="仿宋_GB2312" w:hAnsi="宋体" w:hint="eastAsia"/>
        </w:rPr>
        <w:t>ZK69</w:t>
      </w:r>
      <w:r>
        <w:rPr>
          <w:rFonts w:ascii="仿宋_GB2312" w:eastAsia="仿宋_GB2312" w:hAnsi="宋体" w:hint="eastAsia"/>
        </w:rPr>
        <w:t>、</w:t>
      </w:r>
      <w:r>
        <w:rPr>
          <w:rFonts w:ascii="仿宋_GB2312" w:eastAsia="仿宋_GB2312" w:hAnsi="宋体" w:hint="eastAsia"/>
        </w:rPr>
        <w:t>ZK74</w:t>
      </w:r>
      <w:r>
        <w:rPr>
          <w:rFonts w:ascii="仿宋_GB2312" w:eastAsia="仿宋_GB2312" w:hAnsi="宋体" w:hint="eastAsia"/>
        </w:rPr>
        <w:t>、</w:t>
      </w:r>
      <w:r>
        <w:rPr>
          <w:rFonts w:ascii="仿宋_GB2312" w:eastAsia="仿宋_GB2312" w:hAnsi="宋体" w:hint="eastAsia"/>
        </w:rPr>
        <w:t>ZK80</w:t>
      </w:r>
      <w:r>
        <w:rPr>
          <w:rFonts w:ascii="仿宋_GB2312" w:eastAsia="仿宋_GB2312" w:hAnsi="宋体" w:hint="eastAsia"/>
        </w:rPr>
        <w:t>、</w:t>
      </w:r>
      <w:r>
        <w:rPr>
          <w:rFonts w:ascii="仿宋_GB2312" w:eastAsia="仿宋_GB2312" w:hAnsi="宋体" w:hint="eastAsia"/>
        </w:rPr>
        <w:t>ZK82</w:t>
      </w:r>
      <w:r>
        <w:rPr>
          <w:rFonts w:ascii="仿宋_GB2312" w:eastAsia="仿宋_GB2312" w:hAnsi="宋体" w:hint="eastAsia"/>
        </w:rPr>
        <w:t>～</w:t>
      </w:r>
      <w:r>
        <w:rPr>
          <w:rFonts w:ascii="仿宋_GB2312" w:eastAsia="仿宋_GB2312" w:hAnsi="宋体" w:hint="eastAsia"/>
        </w:rPr>
        <w:t>ZK84</w:t>
      </w:r>
      <w:r>
        <w:rPr>
          <w:rFonts w:ascii="仿宋_GB2312" w:eastAsia="仿宋_GB2312" w:hAnsi="宋体" w:hint="eastAsia"/>
        </w:rPr>
        <w:t>计</w:t>
      </w:r>
      <w:r>
        <w:rPr>
          <w:rFonts w:ascii="仿宋_GB2312" w:eastAsia="仿宋_GB2312" w:hAnsi="宋体" w:hint="eastAsia"/>
        </w:rPr>
        <w:t>20</w:t>
      </w:r>
      <w:r>
        <w:rPr>
          <w:rFonts w:ascii="仿宋_GB2312" w:eastAsia="仿宋_GB2312" w:hAnsi="宋体" w:hint="eastAsia"/>
        </w:rPr>
        <w:t>个钻孔外，其余钻孔均有揭露。该层顶面埋深</w:t>
      </w:r>
      <w:r>
        <w:rPr>
          <w:rFonts w:ascii="仿宋_GB2312" w:eastAsia="仿宋_GB2312" w:hAnsi="宋体" w:hint="eastAsia"/>
        </w:rPr>
        <w:t>12</w:t>
      </w:r>
      <w:r>
        <w:rPr>
          <w:rFonts w:ascii="仿宋_GB2312" w:eastAsia="仿宋_GB2312" w:hAnsi="宋体" w:hint="eastAsia"/>
        </w:rPr>
        <w:t>．</w:t>
      </w:r>
      <w:r>
        <w:rPr>
          <w:rFonts w:ascii="仿宋_GB2312" w:eastAsia="仿宋_GB2312" w:hAnsi="宋体" w:hint="eastAsia"/>
        </w:rPr>
        <w:t>10</w:t>
      </w:r>
      <w:r>
        <w:rPr>
          <w:rFonts w:ascii="仿宋_GB2312" w:eastAsia="仿宋_GB2312" w:hAnsi="宋体" w:hint="eastAsia"/>
        </w:rPr>
        <w:t>～</w:t>
      </w:r>
      <w:r>
        <w:rPr>
          <w:rFonts w:ascii="仿宋_GB2312" w:eastAsia="仿宋_GB2312" w:hAnsi="宋体" w:hint="eastAsia"/>
        </w:rPr>
        <w:t>33</w:t>
      </w:r>
      <w:r>
        <w:rPr>
          <w:rFonts w:ascii="仿宋_GB2312" w:eastAsia="仿宋_GB2312" w:hAnsi="宋体" w:hint="eastAsia"/>
        </w:rPr>
        <w:t>．</w:t>
      </w:r>
      <w:r>
        <w:rPr>
          <w:rFonts w:ascii="仿宋_GB2312" w:eastAsia="仿宋_GB2312" w:hAnsi="宋体" w:hint="eastAsia"/>
        </w:rPr>
        <w:t>60m</w:t>
      </w:r>
      <w:r>
        <w:rPr>
          <w:rFonts w:ascii="仿宋_GB2312" w:eastAsia="仿宋_GB2312" w:hAnsi="宋体" w:hint="eastAsia"/>
        </w:rPr>
        <w:t>，平均</w:t>
      </w:r>
      <w:r>
        <w:rPr>
          <w:rFonts w:ascii="仿宋_GB2312" w:eastAsia="仿宋_GB2312" w:hAnsi="宋体" w:hint="eastAsia"/>
        </w:rPr>
        <w:t>20</w:t>
      </w:r>
      <w:r>
        <w:rPr>
          <w:rFonts w:ascii="仿宋_GB2312" w:eastAsia="仿宋_GB2312" w:hAnsi="宋体" w:hint="eastAsia"/>
        </w:rPr>
        <w:t>．</w:t>
      </w:r>
      <w:r>
        <w:rPr>
          <w:rFonts w:ascii="仿宋_GB2312" w:eastAsia="仿宋_GB2312" w:hAnsi="宋体" w:hint="eastAsia"/>
        </w:rPr>
        <w:t>42m</w:t>
      </w:r>
      <w:r>
        <w:rPr>
          <w:rFonts w:ascii="仿宋_GB2312" w:eastAsia="仿宋_GB2312" w:hAnsi="宋体" w:hint="eastAsia"/>
        </w:rPr>
        <w:t>，顶面标高</w:t>
      </w:r>
      <w:r>
        <w:rPr>
          <w:rFonts w:ascii="仿宋_GB2312" w:eastAsia="仿宋_GB2312" w:hAnsi="宋体" w:hint="eastAsia"/>
        </w:rPr>
        <w:t>-5</w:t>
      </w:r>
      <w:r>
        <w:rPr>
          <w:rFonts w:ascii="仿宋_GB2312" w:eastAsia="仿宋_GB2312" w:hAnsi="宋体" w:hint="eastAsia"/>
        </w:rPr>
        <w:t>．</w:t>
      </w:r>
      <w:r>
        <w:rPr>
          <w:rFonts w:ascii="仿宋_GB2312" w:eastAsia="仿宋_GB2312" w:hAnsi="宋体" w:hint="eastAsia"/>
        </w:rPr>
        <w:t>58</w:t>
      </w:r>
      <w:r>
        <w:rPr>
          <w:rFonts w:ascii="仿宋_GB2312" w:eastAsia="仿宋_GB2312" w:hAnsi="宋体" w:hint="eastAsia"/>
        </w:rPr>
        <w:t>～</w:t>
      </w:r>
      <w:r>
        <w:rPr>
          <w:rFonts w:ascii="仿宋_GB2312" w:eastAsia="仿宋_GB2312" w:hAnsi="宋体" w:hint="eastAsia"/>
        </w:rPr>
        <w:t>-26</w:t>
      </w:r>
      <w:r>
        <w:rPr>
          <w:rFonts w:ascii="仿宋_GB2312" w:eastAsia="仿宋_GB2312" w:hAnsi="宋体" w:hint="eastAsia"/>
        </w:rPr>
        <w:t>．</w:t>
      </w:r>
      <w:r>
        <w:rPr>
          <w:rFonts w:ascii="仿宋_GB2312" w:eastAsia="仿宋_GB2312" w:hAnsi="宋体" w:hint="eastAsia"/>
        </w:rPr>
        <w:t>80m</w:t>
      </w:r>
      <w:r>
        <w:rPr>
          <w:rFonts w:ascii="仿宋_GB2312" w:eastAsia="仿宋_GB2312" w:hAnsi="宋体" w:hint="eastAsia"/>
        </w:rPr>
        <w:t>，平均</w:t>
      </w:r>
      <w:r>
        <w:rPr>
          <w:rFonts w:ascii="仿宋_GB2312" w:eastAsia="仿宋_GB2312" w:hAnsi="宋体" w:hint="eastAsia"/>
        </w:rPr>
        <w:t>-13</w:t>
      </w:r>
      <w:r>
        <w:rPr>
          <w:rFonts w:ascii="仿宋_GB2312" w:eastAsia="仿宋_GB2312" w:hAnsi="宋体" w:hint="eastAsia"/>
        </w:rPr>
        <w:t>．</w:t>
      </w:r>
      <w:r>
        <w:rPr>
          <w:rFonts w:ascii="仿宋_GB2312" w:eastAsia="仿宋_GB2312" w:hAnsi="宋体" w:hint="eastAsia"/>
        </w:rPr>
        <w:t>69m</w:t>
      </w:r>
      <w:r>
        <w:rPr>
          <w:rFonts w:ascii="仿宋_GB2312" w:eastAsia="仿宋_GB2312" w:hAnsi="宋体" w:hint="eastAsia"/>
        </w:rPr>
        <w:t>，层厚</w:t>
      </w:r>
      <w:r>
        <w:rPr>
          <w:rFonts w:ascii="仿宋_GB2312" w:eastAsia="仿宋_GB2312" w:hAnsi="宋体" w:hint="eastAsia"/>
        </w:rPr>
        <w:t>0</w:t>
      </w:r>
      <w:r>
        <w:rPr>
          <w:rFonts w:ascii="仿宋_GB2312" w:eastAsia="仿宋_GB2312" w:hAnsi="宋体" w:hint="eastAsia"/>
        </w:rPr>
        <w:t>．</w:t>
      </w:r>
      <w:r>
        <w:rPr>
          <w:rFonts w:ascii="仿宋_GB2312" w:eastAsia="仿宋_GB2312" w:hAnsi="宋体" w:hint="eastAsia"/>
        </w:rPr>
        <w:t>90</w:t>
      </w:r>
      <w:r>
        <w:rPr>
          <w:rFonts w:ascii="仿宋_GB2312" w:eastAsia="仿宋_GB2312" w:hAnsi="宋体" w:hint="eastAsia"/>
        </w:rPr>
        <w:t>～</w:t>
      </w:r>
      <w:r>
        <w:rPr>
          <w:rFonts w:ascii="仿宋_GB2312" w:eastAsia="仿宋_GB2312" w:hAnsi="宋体" w:hint="eastAsia"/>
        </w:rPr>
        <w:t>27</w:t>
      </w:r>
      <w:r>
        <w:rPr>
          <w:rFonts w:ascii="仿宋_GB2312" w:eastAsia="仿宋_GB2312" w:hAnsi="宋体" w:hint="eastAsia"/>
        </w:rPr>
        <w:t>．</w:t>
      </w:r>
      <w:r>
        <w:rPr>
          <w:rFonts w:ascii="仿宋_GB2312" w:eastAsia="仿宋_GB2312" w:hAnsi="宋体" w:hint="eastAsia"/>
        </w:rPr>
        <w:t>40m</w:t>
      </w:r>
      <w:r>
        <w:rPr>
          <w:rFonts w:ascii="仿宋_GB2312" w:eastAsia="仿宋_GB2312" w:hAnsi="宋体" w:hint="eastAsia"/>
        </w:rPr>
        <w:t>，平均</w:t>
      </w:r>
      <w:r>
        <w:rPr>
          <w:rFonts w:ascii="仿宋_GB2312" w:eastAsia="仿宋_GB2312" w:hAnsi="宋体" w:hint="eastAsia"/>
        </w:rPr>
        <w:t>14</w:t>
      </w:r>
      <w:r>
        <w:rPr>
          <w:rFonts w:ascii="仿宋_GB2312" w:eastAsia="仿宋_GB2312" w:hAnsi="宋体" w:hint="eastAsia"/>
        </w:rPr>
        <w:t>．</w:t>
      </w:r>
      <w:r>
        <w:rPr>
          <w:rFonts w:ascii="仿宋_GB2312" w:eastAsia="仿宋_GB2312" w:hAnsi="宋体" w:hint="eastAsia"/>
        </w:rPr>
        <w:t>50m</w:t>
      </w:r>
      <w:r>
        <w:rPr>
          <w:rFonts w:ascii="仿宋_GB2312" w:eastAsia="仿宋_GB2312" w:hAnsi="宋体" w:hint="eastAsia"/>
        </w:rPr>
        <w:t>。</w:t>
      </w:r>
    </w:p>
    <w:p w:rsidR="00D64AE2" w:rsidRDefault="00D64AE2">
      <w:pPr>
        <w:ind w:firstLineChars="192" w:firstLine="538"/>
        <w:rPr>
          <w:rFonts w:ascii="仿宋_GB2312" w:eastAsia="仿宋_GB2312" w:hAnsi="宋体" w:hint="eastAsia"/>
        </w:rPr>
      </w:pPr>
      <w:r>
        <w:rPr>
          <w:rFonts w:ascii="仿宋_GB2312" w:eastAsia="仿宋_GB2312" w:hAnsi="宋体" w:hint="eastAsia"/>
        </w:rPr>
        <w:t>于</w:t>
      </w:r>
      <w:r>
        <w:rPr>
          <w:rFonts w:ascii="仿宋_GB2312" w:eastAsia="仿宋_GB2312" w:hAnsi="宋体" w:hint="eastAsia"/>
        </w:rPr>
        <w:t>ZK34</w:t>
      </w:r>
      <w:r>
        <w:rPr>
          <w:rFonts w:ascii="仿宋_GB2312" w:eastAsia="仿宋_GB2312" w:hAnsi="宋体" w:hint="eastAsia"/>
        </w:rPr>
        <w:t>、</w:t>
      </w:r>
      <w:r>
        <w:rPr>
          <w:rFonts w:ascii="仿宋_GB2312" w:eastAsia="仿宋_GB2312" w:hAnsi="宋体" w:hint="eastAsia"/>
        </w:rPr>
        <w:t>ZK97</w:t>
      </w:r>
      <w:r>
        <w:rPr>
          <w:rFonts w:ascii="仿宋_GB2312" w:eastAsia="仿宋_GB2312" w:hAnsi="宋体" w:hint="eastAsia"/>
        </w:rPr>
        <w:t>孔③：淤泥质土中揭露厚度较大软塑状粉质粘土，地层编号③</w:t>
      </w:r>
      <w:r>
        <w:rPr>
          <w:rFonts w:ascii="仿宋_GB2312" w:eastAsia="仿宋_GB2312" w:hAnsi="宋体" w:hint="eastAsia"/>
        </w:rPr>
        <w:t>2</w:t>
      </w:r>
      <w:r>
        <w:rPr>
          <w:rFonts w:ascii="仿宋_GB2312" w:eastAsia="仿宋_GB2312" w:hAnsi="宋体" w:hint="eastAsia"/>
        </w:rPr>
        <w:t>—</w:t>
      </w:r>
      <w:r>
        <w:rPr>
          <w:rFonts w:ascii="仿宋_GB2312" w:eastAsia="仿宋_GB2312" w:hAnsi="宋体" w:hint="eastAsia"/>
        </w:rPr>
        <w:t>1</w:t>
      </w:r>
      <w:r>
        <w:rPr>
          <w:rFonts w:ascii="仿宋_GB2312" w:eastAsia="仿宋_GB2312" w:hAnsi="宋体" w:hint="eastAsia"/>
        </w:rPr>
        <w:t>；</w:t>
      </w:r>
      <w:r>
        <w:rPr>
          <w:rFonts w:ascii="仿宋_GB2312" w:eastAsia="仿宋_GB2312" w:hAnsi="宋体" w:hint="eastAsia"/>
        </w:rPr>
        <w:t>ZK3</w:t>
      </w:r>
      <w:r>
        <w:rPr>
          <w:rFonts w:ascii="仿宋_GB2312" w:eastAsia="仿宋_GB2312" w:hAnsi="宋体" w:hint="eastAsia"/>
        </w:rPr>
        <w:t>孔③</w:t>
      </w:r>
      <w:r>
        <w:rPr>
          <w:rFonts w:ascii="仿宋_GB2312" w:eastAsia="仿宋_GB2312" w:hAnsi="宋体" w:hint="eastAsia"/>
        </w:rPr>
        <w:t>2</w:t>
      </w:r>
      <w:r>
        <w:rPr>
          <w:rFonts w:ascii="仿宋_GB2312" w:eastAsia="仿宋_GB2312" w:hAnsi="宋体" w:hint="eastAsia"/>
        </w:rPr>
        <w:t>淤泥质土上部揭露松散状淤泥质粉砂，地层编号③</w:t>
      </w:r>
      <w:r>
        <w:rPr>
          <w:rFonts w:ascii="仿宋_GB2312" w:eastAsia="仿宋_GB2312" w:hAnsi="宋体" w:hint="eastAsia"/>
        </w:rPr>
        <w:t>2</w:t>
      </w:r>
      <w:r>
        <w:rPr>
          <w:rFonts w:ascii="仿宋_GB2312" w:eastAsia="仿宋_GB2312" w:hAnsi="宋体" w:hint="eastAsia"/>
        </w:rPr>
        <w:t>—</w:t>
      </w:r>
      <w:r>
        <w:rPr>
          <w:rFonts w:ascii="仿宋_GB2312" w:eastAsia="仿宋_GB2312" w:hAnsi="宋体" w:hint="eastAsia"/>
        </w:rPr>
        <w:t>2</w:t>
      </w:r>
      <w:r>
        <w:rPr>
          <w:rFonts w:ascii="仿宋_GB2312" w:eastAsia="仿宋_GB2312" w:hAnsi="宋体" w:hint="eastAsia"/>
        </w:rPr>
        <w:t>。</w:t>
      </w:r>
    </w:p>
    <w:p w:rsidR="00D64AE2" w:rsidRDefault="00D64AE2">
      <w:pPr>
        <w:ind w:firstLineChars="192" w:firstLine="538"/>
        <w:rPr>
          <w:rFonts w:ascii="仿宋_GB2312" w:eastAsia="仿宋_GB2312" w:hAnsi="宋体" w:hint="eastAsia"/>
        </w:rPr>
      </w:pPr>
      <w:r>
        <w:rPr>
          <w:rFonts w:ascii="仿宋_GB2312" w:eastAsia="仿宋_GB2312" w:hAnsi="宋体" w:hint="eastAsia"/>
        </w:rPr>
        <w:t>淤泥质粉、细砂，地层编号③</w:t>
      </w:r>
      <w:r>
        <w:rPr>
          <w:rFonts w:ascii="仿宋_GB2312" w:eastAsia="仿宋_GB2312" w:hAnsi="宋体" w:hint="eastAsia"/>
        </w:rPr>
        <w:t>3</w:t>
      </w:r>
    </w:p>
    <w:p w:rsidR="00D64AE2" w:rsidRDefault="00D64AE2">
      <w:pPr>
        <w:ind w:firstLineChars="192" w:firstLine="538"/>
        <w:rPr>
          <w:rFonts w:ascii="仿宋_GB2312" w:eastAsia="仿宋_GB2312" w:hAnsi="宋体" w:hint="eastAsia"/>
        </w:rPr>
      </w:pPr>
      <w:r>
        <w:rPr>
          <w:rFonts w:ascii="仿宋_GB2312" w:eastAsia="仿宋_GB2312" w:hAnsi="宋体" w:hint="eastAsia"/>
        </w:rPr>
        <w:t>灰色～深灰色，饱和，松散～稍密，分选性一般，含淤泥质，局部夹薄层淤泥。该层主要分布在南鸿路以北的西部地段，透镜体状产出，钻孔</w:t>
      </w:r>
      <w:r>
        <w:rPr>
          <w:rFonts w:ascii="仿宋_GB2312" w:eastAsia="仿宋_GB2312" w:hAnsi="宋体" w:hint="eastAsia"/>
        </w:rPr>
        <w:t>ZKl</w:t>
      </w:r>
      <w:r>
        <w:rPr>
          <w:rFonts w:ascii="仿宋_GB2312" w:eastAsia="仿宋_GB2312" w:hAnsi="宋体" w:hint="eastAsia"/>
        </w:rPr>
        <w:t>、</w:t>
      </w:r>
      <w:r>
        <w:rPr>
          <w:rFonts w:ascii="仿宋_GB2312" w:eastAsia="仿宋_GB2312" w:hAnsi="宋体" w:hint="eastAsia"/>
        </w:rPr>
        <w:t xml:space="preserve">  ZK5</w:t>
      </w:r>
      <w:r>
        <w:rPr>
          <w:rFonts w:ascii="仿宋_GB2312" w:eastAsia="仿宋_GB2312" w:hAnsi="宋体" w:hint="eastAsia"/>
        </w:rPr>
        <w:t>～</w:t>
      </w:r>
      <w:r>
        <w:rPr>
          <w:rFonts w:ascii="仿宋_GB2312" w:eastAsia="仿宋_GB2312" w:hAnsi="宋体" w:hint="eastAsia"/>
        </w:rPr>
        <w:t>ZK8</w:t>
      </w:r>
      <w:r>
        <w:rPr>
          <w:rFonts w:ascii="仿宋_GB2312" w:eastAsia="仿宋_GB2312" w:hAnsi="宋体" w:hint="eastAsia"/>
        </w:rPr>
        <w:t>、</w:t>
      </w:r>
      <w:r>
        <w:rPr>
          <w:rFonts w:ascii="仿宋_GB2312" w:eastAsia="仿宋_GB2312" w:hAnsi="宋体" w:hint="eastAsia"/>
        </w:rPr>
        <w:t xml:space="preserve">  ZKll</w:t>
      </w:r>
      <w:r>
        <w:rPr>
          <w:rFonts w:ascii="仿宋_GB2312" w:eastAsia="仿宋_GB2312" w:hAnsi="宋体" w:hint="eastAsia"/>
        </w:rPr>
        <w:t>、</w:t>
      </w:r>
      <w:r>
        <w:rPr>
          <w:rFonts w:ascii="仿宋_GB2312" w:eastAsia="仿宋_GB2312" w:hAnsi="宋体" w:hint="eastAsia"/>
        </w:rPr>
        <w:t xml:space="preserve">  ZK31</w:t>
      </w:r>
      <w:r>
        <w:rPr>
          <w:rFonts w:ascii="仿宋_GB2312" w:eastAsia="仿宋_GB2312" w:hAnsi="宋体" w:hint="eastAsia"/>
        </w:rPr>
        <w:t>、</w:t>
      </w:r>
      <w:r>
        <w:rPr>
          <w:rFonts w:ascii="仿宋_GB2312" w:eastAsia="仿宋_GB2312" w:hAnsi="宋体" w:hint="eastAsia"/>
        </w:rPr>
        <w:t xml:space="preserve">  ZK33</w:t>
      </w:r>
      <w:r>
        <w:rPr>
          <w:rFonts w:ascii="仿宋_GB2312" w:eastAsia="仿宋_GB2312" w:hAnsi="宋体" w:hint="eastAsia"/>
        </w:rPr>
        <w:t>、</w:t>
      </w:r>
      <w:r>
        <w:rPr>
          <w:rFonts w:ascii="仿宋_GB2312" w:eastAsia="仿宋_GB2312" w:hAnsi="宋体" w:hint="eastAsia"/>
        </w:rPr>
        <w:t xml:space="preserve">  ZK38</w:t>
      </w:r>
      <w:r>
        <w:rPr>
          <w:rFonts w:ascii="仿宋_GB2312" w:eastAsia="仿宋_GB2312" w:hAnsi="宋体" w:hint="eastAsia"/>
        </w:rPr>
        <w:t>、</w:t>
      </w:r>
      <w:r>
        <w:rPr>
          <w:rFonts w:ascii="仿宋_GB2312" w:eastAsia="仿宋_GB2312" w:hAnsi="宋体" w:hint="eastAsia"/>
        </w:rPr>
        <w:t xml:space="preserve">  ZK40</w:t>
      </w:r>
      <w:r>
        <w:rPr>
          <w:rFonts w:ascii="仿宋_GB2312" w:eastAsia="仿宋_GB2312" w:hAnsi="宋体" w:hint="eastAsia"/>
        </w:rPr>
        <w:t>～</w:t>
      </w:r>
      <w:r>
        <w:rPr>
          <w:rFonts w:ascii="仿宋_GB2312" w:eastAsia="仿宋_GB2312" w:hAnsi="宋体" w:hint="eastAsia"/>
        </w:rPr>
        <w:t>ZK44</w:t>
      </w:r>
      <w:r>
        <w:rPr>
          <w:rFonts w:ascii="仿宋_GB2312" w:eastAsia="仿宋_GB2312" w:hAnsi="宋体" w:hint="eastAsia"/>
        </w:rPr>
        <w:t>、</w:t>
      </w:r>
      <w:r>
        <w:rPr>
          <w:rFonts w:ascii="仿宋_GB2312" w:eastAsia="仿宋_GB2312" w:hAnsi="宋体" w:hint="eastAsia"/>
        </w:rPr>
        <w:t xml:space="preserve">  ZK46</w:t>
      </w:r>
      <w:r>
        <w:rPr>
          <w:rFonts w:ascii="仿宋_GB2312" w:eastAsia="仿宋_GB2312" w:hAnsi="宋体" w:hint="eastAsia"/>
        </w:rPr>
        <w:t>、</w:t>
      </w:r>
      <w:r>
        <w:rPr>
          <w:rFonts w:ascii="仿宋_GB2312" w:eastAsia="仿宋_GB2312" w:hAnsi="宋体" w:hint="eastAsia"/>
        </w:rPr>
        <w:t>ZK48</w:t>
      </w:r>
      <w:r>
        <w:rPr>
          <w:rFonts w:ascii="仿宋_GB2312" w:eastAsia="仿宋_GB2312" w:hAnsi="宋体" w:hint="eastAsia"/>
        </w:rPr>
        <w:t>、</w:t>
      </w:r>
      <w:r>
        <w:rPr>
          <w:rFonts w:ascii="仿宋_GB2312" w:eastAsia="仿宋_GB2312" w:hAnsi="宋体" w:hint="eastAsia"/>
        </w:rPr>
        <w:t>ZK54</w:t>
      </w:r>
      <w:r>
        <w:rPr>
          <w:rFonts w:ascii="仿宋_GB2312" w:eastAsia="仿宋_GB2312" w:hAnsi="宋体" w:hint="eastAsia"/>
        </w:rPr>
        <w:t>～</w:t>
      </w:r>
      <w:r>
        <w:rPr>
          <w:rFonts w:ascii="仿宋_GB2312" w:eastAsia="仿宋_GB2312" w:hAnsi="宋体" w:hint="eastAsia"/>
        </w:rPr>
        <w:t>ZK57</w:t>
      </w:r>
      <w:r>
        <w:rPr>
          <w:rFonts w:ascii="仿宋_GB2312" w:eastAsia="仿宋_GB2312" w:hAnsi="宋体" w:hint="eastAsia"/>
        </w:rPr>
        <w:t>、</w:t>
      </w:r>
      <w:r>
        <w:rPr>
          <w:rFonts w:ascii="仿宋_GB2312" w:eastAsia="仿宋_GB2312" w:hAnsi="宋体" w:hint="eastAsia"/>
        </w:rPr>
        <w:t>ZK62</w:t>
      </w:r>
      <w:r>
        <w:rPr>
          <w:rFonts w:ascii="仿宋_GB2312" w:eastAsia="仿宋_GB2312" w:hAnsi="宋体" w:hint="eastAsia"/>
        </w:rPr>
        <w:t>、</w:t>
      </w:r>
      <w:r>
        <w:rPr>
          <w:rFonts w:ascii="仿宋_GB2312" w:eastAsia="仿宋_GB2312" w:hAnsi="宋体" w:hint="eastAsia"/>
        </w:rPr>
        <w:t>2K64</w:t>
      </w:r>
      <w:r>
        <w:rPr>
          <w:rFonts w:ascii="仿宋_GB2312" w:eastAsia="仿宋_GB2312" w:hAnsi="宋体" w:hint="eastAsia"/>
        </w:rPr>
        <w:t>、</w:t>
      </w:r>
      <w:r>
        <w:rPr>
          <w:rFonts w:ascii="仿宋_GB2312" w:eastAsia="仿宋_GB2312" w:hAnsi="宋体" w:hint="eastAsia"/>
        </w:rPr>
        <w:t>2K65</w:t>
      </w:r>
      <w:r>
        <w:rPr>
          <w:rFonts w:ascii="仿宋_GB2312" w:eastAsia="仿宋_GB2312" w:hAnsi="宋体" w:hint="eastAsia"/>
        </w:rPr>
        <w:t>、</w:t>
      </w:r>
      <w:r>
        <w:rPr>
          <w:rFonts w:ascii="仿宋_GB2312" w:eastAsia="仿宋_GB2312" w:hAnsi="宋体" w:hint="eastAsia"/>
        </w:rPr>
        <w:t>2K69</w:t>
      </w:r>
      <w:r>
        <w:rPr>
          <w:rFonts w:ascii="仿宋_GB2312" w:eastAsia="仿宋_GB2312" w:hAnsi="宋体" w:hint="eastAsia"/>
        </w:rPr>
        <w:t>、</w:t>
      </w:r>
      <w:r>
        <w:rPr>
          <w:rFonts w:ascii="仿宋_GB2312" w:eastAsia="仿宋_GB2312" w:hAnsi="宋体" w:hint="eastAsia"/>
        </w:rPr>
        <w:t>ZK72</w:t>
      </w:r>
      <w:r>
        <w:rPr>
          <w:rFonts w:ascii="仿宋_GB2312" w:eastAsia="仿宋_GB2312" w:hAnsi="宋体" w:hint="eastAsia"/>
        </w:rPr>
        <w:t>、</w:t>
      </w:r>
      <w:r>
        <w:rPr>
          <w:rFonts w:ascii="仿宋_GB2312" w:eastAsia="仿宋_GB2312" w:hAnsi="宋体" w:hint="eastAsia"/>
        </w:rPr>
        <w:t>2K74</w:t>
      </w:r>
      <w:r>
        <w:rPr>
          <w:rFonts w:ascii="仿宋_GB2312" w:eastAsia="仿宋_GB2312" w:hAnsi="宋体" w:hint="eastAsia"/>
        </w:rPr>
        <w:t>、</w:t>
      </w:r>
      <w:r>
        <w:rPr>
          <w:rFonts w:ascii="仿宋_GB2312" w:eastAsia="仿宋_GB2312" w:hAnsi="宋体" w:hint="eastAsia"/>
        </w:rPr>
        <w:t>ZK75</w:t>
      </w:r>
      <w:r>
        <w:rPr>
          <w:rFonts w:ascii="仿宋_GB2312" w:eastAsia="仿宋_GB2312" w:hAnsi="宋体" w:hint="eastAsia"/>
        </w:rPr>
        <w:t>、</w:t>
      </w:r>
      <w:r>
        <w:rPr>
          <w:rFonts w:ascii="仿宋_GB2312" w:eastAsia="仿宋_GB2312" w:hAnsi="宋体" w:hint="eastAsia"/>
        </w:rPr>
        <w:t>ZK77</w:t>
      </w:r>
      <w:r>
        <w:rPr>
          <w:rFonts w:ascii="仿宋_GB2312" w:eastAsia="仿宋_GB2312" w:hAnsi="宋体" w:hint="eastAsia"/>
        </w:rPr>
        <w:t>、</w:t>
      </w:r>
      <w:r>
        <w:rPr>
          <w:rFonts w:ascii="仿宋_GB2312" w:eastAsia="仿宋_GB2312" w:hAnsi="宋体" w:hint="eastAsia"/>
        </w:rPr>
        <w:t>ZK79</w:t>
      </w:r>
      <w:r>
        <w:rPr>
          <w:rFonts w:ascii="仿宋_GB2312" w:eastAsia="仿宋_GB2312" w:hAnsi="宋体" w:hint="eastAsia"/>
        </w:rPr>
        <w:t>～</w:t>
      </w:r>
      <w:r>
        <w:rPr>
          <w:rFonts w:ascii="仿宋_GB2312" w:eastAsia="仿宋_GB2312" w:hAnsi="宋体" w:hint="eastAsia"/>
        </w:rPr>
        <w:t>ZK83</w:t>
      </w:r>
      <w:r>
        <w:rPr>
          <w:rFonts w:ascii="仿宋_GB2312" w:eastAsia="仿宋_GB2312" w:hAnsi="宋体" w:hint="eastAsia"/>
        </w:rPr>
        <w:t>、</w:t>
      </w:r>
      <w:r>
        <w:rPr>
          <w:rFonts w:ascii="仿宋_GB2312" w:eastAsia="仿宋_GB2312" w:hAnsi="宋体" w:hint="eastAsia"/>
        </w:rPr>
        <w:t>ZK84</w:t>
      </w:r>
      <w:r>
        <w:rPr>
          <w:rFonts w:ascii="仿宋_GB2312" w:eastAsia="仿宋_GB2312" w:hAnsi="宋体" w:hint="eastAsia"/>
        </w:rPr>
        <w:t>、</w:t>
      </w:r>
      <w:r>
        <w:rPr>
          <w:rFonts w:ascii="仿宋_GB2312" w:eastAsia="仿宋_GB2312" w:hAnsi="宋体" w:hint="eastAsia"/>
        </w:rPr>
        <w:t>ZK88</w:t>
      </w:r>
      <w:r>
        <w:rPr>
          <w:rFonts w:ascii="仿宋_GB2312" w:eastAsia="仿宋_GB2312" w:hAnsi="宋体" w:hint="eastAsia"/>
        </w:rPr>
        <w:t>、</w:t>
      </w:r>
      <w:r>
        <w:rPr>
          <w:rFonts w:ascii="仿宋_GB2312" w:eastAsia="仿宋_GB2312" w:hAnsi="宋体" w:hint="eastAsia"/>
        </w:rPr>
        <w:t>ZK90</w:t>
      </w:r>
      <w:r>
        <w:rPr>
          <w:rFonts w:ascii="仿宋_GB2312" w:eastAsia="仿宋_GB2312" w:hAnsi="宋体" w:hint="eastAsia"/>
        </w:rPr>
        <w:t>、</w:t>
      </w:r>
      <w:r>
        <w:rPr>
          <w:rFonts w:ascii="仿宋_GB2312" w:eastAsia="仿宋_GB2312" w:hAnsi="宋体" w:hint="eastAsia"/>
        </w:rPr>
        <w:t>ZK95</w:t>
      </w:r>
      <w:r>
        <w:rPr>
          <w:rFonts w:ascii="仿宋_GB2312" w:eastAsia="仿宋_GB2312" w:hAnsi="宋体" w:hint="eastAsia"/>
        </w:rPr>
        <w:t>，</w:t>
      </w:r>
      <w:r>
        <w:rPr>
          <w:rFonts w:ascii="仿宋_GB2312" w:eastAsia="仿宋_GB2312" w:hAnsi="宋体" w:hint="eastAsia"/>
        </w:rPr>
        <w:t>ZK98</w:t>
      </w:r>
      <w:r>
        <w:rPr>
          <w:rFonts w:ascii="仿宋_GB2312" w:eastAsia="仿宋_GB2312" w:hAnsi="宋体" w:hint="eastAsia"/>
        </w:rPr>
        <w:t>、</w:t>
      </w:r>
      <w:r>
        <w:rPr>
          <w:rFonts w:ascii="仿宋_GB2312" w:eastAsia="仿宋_GB2312" w:hAnsi="宋体" w:hint="eastAsia"/>
        </w:rPr>
        <w:t>ZKl06</w:t>
      </w:r>
      <w:r>
        <w:rPr>
          <w:rFonts w:ascii="仿宋_GB2312" w:eastAsia="仿宋_GB2312" w:hAnsi="宋体" w:hint="eastAsia"/>
        </w:rPr>
        <w:t>、</w:t>
      </w:r>
      <w:r>
        <w:rPr>
          <w:rFonts w:ascii="仿宋_GB2312" w:eastAsia="仿宋_GB2312" w:hAnsi="宋体" w:hint="eastAsia"/>
        </w:rPr>
        <w:t>ZKl</w:t>
      </w:r>
      <w:r>
        <w:rPr>
          <w:rFonts w:ascii="仿宋_GB2312" w:eastAsia="仿宋_GB2312" w:hAnsi="宋体" w:hint="eastAsia"/>
        </w:rPr>
        <w:t>、</w:t>
      </w:r>
      <w:r>
        <w:rPr>
          <w:rFonts w:ascii="仿宋_GB2312" w:eastAsia="仿宋_GB2312" w:hAnsi="宋体" w:hint="eastAsia"/>
        </w:rPr>
        <w:t>1</w:t>
      </w:r>
      <w:r>
        <w:rPr>
          <w:rFonts w:ascii="仿宋_GB2312" w:eastAsia="仿宋_GB2312" w:hAnsi="宋体" w:hint="eastAsia"/>
        </w:rPr>
        <w:t>、</w:t>
      </w:r>
      <w:r>
        <w:rPr>
          <w:rFonts w:ascii="仿宋_GB2312" w:eastAsia="仿宋_GB2312" w:hAnsi="宋体" w:hint="eastAsia"/>
        </w:rPr>
        <w:t>ZKll9</w:t>
      </w:r>
      <w:r>
        <w:rPr>
          <w:rFonts w:ascii="仿宋_GB2312" w:eastAsia="仿宋_GB2312" w:hAnsi="宋体" w:hint="eastAsia"/>
        </w:rPr>
        <w:t>、</w:t>
      </w:r>
      <w:r>
        <w:rPr>
          <w:rFonts w:ascii="仿宋_GB2312" w:eastAsia="仿宋_GB2312" w:hAnsi="宋体" w:hint="eastAsia"/>
        </w:rPr>
        <w:t>ZKl36</w:t>
      </w:r>
      <w:r>
        <w:rPr>
          <w:rFonts w:ascii="仿宋_GB2312" w:eastAsia="仿宋_GB2312" w:hAnsi="宋体" w:hint="eastAsia"/>
        </w:rPr>
        <w:t>孔计</w:t>
      </w:r>
      <w:r>
        <w:rPr>
          <w:rFonts w:ascii="仿宋_GB2312" w:eastAsia="仿宋_GB2312" w:hAnsi="宋体" w:hint="eastAsia"/>
        </w:rPr>
        <w:t>42</w:t>
      </w:r>
      <w:r>
        <w:rPr>
          <w:rFonts w:ascii="仿宋_GB2312" w:eastAsia="仿宋_GB2312" w:hAnsi="宋体" w:hint="eastAsia"/>
        </w:rPr>
        <w:t>个钻孔揭露该层。该层顶面埋深</w:t>
      </w:r>
      <w:r>
        <w:rPr>
          <w:rFonts w:ascii="仿宋_GB2312" w:eastAsia="仿宋_GB2312" w:hAnsi="宋体" w:hint="eastAsia"/>
        </w:rPr>
        <w:t>18</w:t>
      </w:r>
      <w:r>
        <w:rPr>
          <w:rFonts w:ascii="仿宋_GB2312" w:eastAsia="仿宋_GB2312" w:hAnsi="宋体" w:hint="eastAsia"/>
        </w:rPr>
        <w:t>．</w:t>
      </w:r>
      <w:r>
        <w:rPr>
          <w:rFonts w:ascii="仿宋_GB2312" w:eastAsia="仿宋_GB2312" w:hAnsi="宋体" w:hint="eastAsia"/>
        </w:rPr>
        <w:t>20</w:t>
      </w:r>
      <w:r>
        <w:rPr>
          <w:rFonts w:ascii="仿宋_GB2312" w:eastAsia="仿宋_GB2312" w:hAnsi="宋体" w:hint="eastAsia"/>
        </w:rPr>
        <w:t>～</w:t>
      </w:r>
      <w:r>
        <w:rPr>
          <w:rFonts w:ascii="仿宋_GB2312" w:eastAsia="仿宋_GB2312" w:hAnsi="宋体" w:hint="eastAsia"/>
        </w:rPr>
        <w:t>41</w:t>
      </w:r>
      <w:r>
        <w:rPr>
          <w:rFonts w:ascii="仿宋_GB2312" w:eastAsia="仿宋_GB2312" w:hAnsi="宋体" w:hint="eastAsia"/>
        </w:rPr>
        <w:t>．</w:t>
      </w:r>
      <w:r>
        <w:rPr>
          <w:rFonts w:ascii="仿宋_GB2312" w:eastAsia="仿宋_GB2312" w:hAnsi="宋体" w:hint="eastAsia"/>
        </w:rPr>
        <w:t>50m</w:t>
      </w:r>
      <w:r>
        <w:rPr>
          <w:rFonts w:ascii="仿宋_GB2312" w:eastAsia="仿宋_GB2312" w:hAnsi="宋体" w:hint="eastAsia"/>
        </w:rPr>
        <w:t>，平均</w:t>
      </w:r>
      <w:r>
        <w:rPr>
          <w:rFonts w:ascii="仿宋_GB2312" w:eastAsia="仿宋_GB2312" w:hAnsi="宋体" w:hint="eastAsia"/>
        </w:rPr>
        <w:t xml:space="preserve"> 29</w:t>
      </w:r>
      <w:r>
        <w:rPr>
          <w:rFonts w:ascii="仿宋_GB2312" w:eastAsia="仿宋_GB2312" w:hAnsi="宋体" w:hint="eastAsia"/>
        </w:rPr>
        <w:t>．</w:t>
      </w:r>
      <w:r>
        <w:rPr>
          <w:rFonts w:ascii="仿宋_GB2312" w:eastAsia="仿宋_GB2312" w:hAnsi="宋体" w:hint="eastAsia"/>
        </w:rPr>
        <w:t>15m</w:t>
      </w:r>
      <w:r>
        <w:rPr>
          <w:rFonts w:ascii="仿宋_GB2312" w:eastAsia="仿宋_GB2312" w:hAnsi="宋体" w:hint="eastAsia"/>
        </w:rPr>
        <w:t>，</w:t>
      </w:r>
      <w:r>
        <w:rPr>
          <w:rFonts w:ascii="仿宋_GB2312" w:eastAsia="仿宋_GB2312" w:hAnsi="宋体" w:hint="eastAsia"/>
        </w:rPr>
        <w:t xml:space="preserve">  </w:t>
      </w:r>
      <w:r>
        <w:rPr>
          <w:rFonts w:ascii="仿宋_GB2312" w:eastAsia="仿宋_GB2312" w:hAnsi="宋体" w:hint="eastAsia"/>
        </w:rPr>
        <w:t>顶面标高</w:t>
      </w:r>
      <w:r>
        <w:rPr>
          <w:rFonts w:ascii="仿宋_GB2312" w:eastAsia="仿宋_GB2312" w:hAnsi="宋体" w:hint="eastAsia"/>
        </w:rPr>
        <w:t>-11</w:t>
      </w:r>
      <w:r>
        <w:rPr>
          <w:rFonts w:ascii="仿宋_GB2312" w:eastAsia="仿宋_GB2312" w:hAnsi="宋体" w:hint="eastAsia"/>
        </w:rPr>
        <w:t>．</w:t>
      </w:r>
      <w:r>
        <w:rPr>
          <w:rFonts w:ascii="仿宋_GB2312" w:eastAsia="仿宋_GB2312" w:hAnsi="宋体" w:hint="eastAsia"/>
        </w:rPr>
        <w:t>41</w:t>
      </w:r>
      <w:r>
        <w:rPr>
          <w:rFonts w:ascii="仿宋_GB2312" w:eastAsia="仿宋_GB2312" w:hAnsi="宋体" w:hint="eastAsia"/>
        </w:rPr>
        <w:t>～</w:t>
      </w:r>
      <w:r>
        <w:rPr>
          <w:rFonts w:ascii="仿宋_GB2312" w:eastAsia="仿宋_GB2312" w:hAnsi="宋体" w:hint="eastAsia"/>
        </w:rPr>
        <w:t>-34</w:t>
      </w:r>
      <w:r>
        <w:rPr>
          <w:rFonts w:ascii="仿宋_GB2312" w:eastAsia="仿宋_GB2312" w:hAnsi="宋体" w:hint="eastAsia"/>
        </w:rPr>
        <w:t>．</w:t>
      </w:r>
      <w:r>
        <w:rPr>
          <w:rFonts w:ascii="仿宋_GB2312" w:eastAsia="仿宋_GB2312" w:hAnsi="宋体" w:hint="eastAsia"/>
        </w:rPr>
        <w:t>66m</w:t>
      </w:r>
      <w:r>
        <w:rPr>
          <w:rFonts w:ascii="仿宋_GB2312" w:eastAsia="仿宋_GB2312" w:hAnsi="宋体" w:hint="eastAsia"/>
        </w:rPr>
        <w:t>，</w:t>
      </w:r>
      <w:r>
        <w:rPr>
          <w:rFonts w:ascii="仿宋_GB2312" w:eastAsia="仿宋_GB2312" w:hAnsi="宋体" w:hint="eastAsia"/>
        </w:rPr>
        <w:t xml:space="preserve">  </w:t>
      </w:r>
      <w:r>
        <w:rPr>
          <w:rFonts w:ascii="仿宋_GB2312" w:eastAsia="仿宋_GB2312" w:hAnsi="宋体" w:hint="eastAsia"/>
        </w:rPr>
        <w:t>平均</w:t>
      </w:r>
      <w:r>
        <w:rPr>
          <w:rFonts w:ascii="仿宋_GB2312" w:eastAsia="仿宋_GB2312" w:hAnsi="宋体" w:hint="eastAsia"/>
        </w:rPr>
        <w:t>-22</w:t>
      </w:r>
      <w:r>
        <w:rPr>
          <w:rFonts w:ascii="仿宋_GB2312" w:eastAsia="仿宋_GB2312" w:hAnsi="宋体" w:hint="eastAsia"/>
        </w:rPr>
        <w:t>．</w:t>
      </w:r>
      <w:r>
        <w:rPr>
          <w:rFonts w:ascii="仿宋_GB2312" w:eastAsia="仿宋_GB2312" w:hAnsi="宋体" w:hint="eastAsia"/>
        </w:rPr>
        <w:t>55m</w:t>
      </w:r>
      <w:r>
        <w:rPr>
          <w:rFonts w:ascii="仿宋_GB2312" w:eastAsia="仿宋_GB2312" w:hAnsi="宋体" w:hint="eastAsia"/>
        </w:rPr>
        <w:t>，</w:t>
      </w:r>
      <w:r>
        <w:rPr>
          <w:rFonts w:ascii="仿宋_GB2312" w:eastAsia="仿宋_GB2312" w:hAnsi="宋体" w:hint="eastAsia"/>
        </w:rPr>
        <w:t xml:space="preserve">  </w:t>
      </w:r>
      <w:r>
        <w:rPr>
          <w:rFonts w:ascii="仿宋_GB2312" w:eastAsia="仿宋_GB2312" w:hAnsi="宋体" w:hint="eastAsia"/>
        </w:rPr>
        <w:t>层厚</w:t>
      </w:r>
      <w:r>
        <w:rPr>
          <w:rFonts w:ascii="仿宋_GB2312" w:eastAsia="仿宋_GB2312" w:hAnsi="宋体" w:hint="eastAsia"/>
        </w:rPr>
        <w:t>1</w:t>
      </w:r>
      <w:r>
        <w:rPr>
          <w:rFonts w:ascii="仿宋_GB2312" w:eastAsia="仿宋_GB2312" w:hAnsi="宋体" w:hint="eastAsia"/>
        </w:rPr>
        <w:t>．</w:t>
      </w:r>
      <w:r>
        <w:rPr>
          <w:rFonts w:ascii="仿宋_GB2312" w:eastAsia="仿宋_GB2312" w:hAnsi="宋体" w:hint="eastAsia"/>
        </w:rPr>
        <w:t>20</w:t>
      </w:r>
      <w:r>
        <w:rPr>
          <w:rFonts w:ascii="仿宋_GB2312" w:eastAsia="仿宋_GB2312" w:hAnsi="宋体" w:hint="eastAsia"/>
        </w:rPr>
        <w:t>—</w:t>
      </w:r>
      <w:r>
        <w:rPr>
          <w:rFonts w:ascii="仿宋_GB2312" w:eastAsia="仿宋_GB2312" w:hAnsi="宋体" w:hint="eastAsia"/>
        </w:rPr>
        <w:t>23</w:t>
      </w:r>
      <w:r>
        <w:rPr>
          <w:rFonts w:ascii="仿宋_GB2312" w:eastAsia="仿宋_GB2312" w:hAnsi="宋体" w:hint="eastAsia"/>
        </w:rPr>
        <w:t>．</w:t>
      </w:r>
      <w:r>
        <w:rPr>
          <w:rFonts w:ascii="仿宋_GB2312" w:eastAsia="仿宋_GB2312" w:hAnsi="宋体" w:hint="eastAsia"/>
        </w:rPr>
        <w:t>40m</w:t>
      </w:r>
      <w:r>
        <w:rPr>
          <w:rFonts w:ascii="仿宋_GB2312" w:eastAsia="仿宋_GB2312" w:hAnsi="宋体" w:hint="eastAsia"/>
        </w:rPr>
        <w:t>，平均</w:t>
      </w:r>
      <w:r>
        <w:rPr>
          <w:rFonts w:ascii="仿宋_GB2312" w:eastAsia="仿宋_GB2312" w:hAnsi="宋体" w:hint="eastAsia"/>
        </w:rPr>
        <w:t>11</w:t>
      </w:r>
      <w:r>
        <w:rPr>
          <w:rFonts w:ascii="仿宋_GB2312" w:eastAsia="仿宋_GB2312" w:hAnsi="宋体" w:hint="eastAsia"/>
        </w:rPr>
        <w:t>．</w:t>
      </w:r>
      <w:r>
        <w:rPr>
          <w:rFonts w:ascii="仿宋_GB2312" w:eastAsia="仿宋_GB2312" w:hAnsi="宋体" w:hint="eastAsia"/>
        </w:rPr>
        <w:t>52m</w:t>
      </w:r>
      <w:r>
        <w:rPr>
          <w:rFonts w:ascii="仿宋_GB2312" w:eastAsia="仿宋_GB2312" w:hAnsi="宋体" w:hint="eastAsia"/>
        </w:rPr>
        <w:t>。</w:t>
      </w:r>
    </w:p>
    <w:p w:rsidR="00D64AE2" w:rsidRDefault="00D64AE2">
      <w:pPr>
        <w:ind w:firstLineChars="192" w:firstLine="538"/>
        <w:rPr>
          <w:rFonts w:ascii="仿宋_GB2312" w:eastAsia="仿宋_GB2312" w:hAnsi="宋体" w:hint="eastAsia"/>
        </w:rPr>
      </w:pPr>
      <w:r>
        <w:rPr>
          <w:rFonts w:ascii="仿宋_GB2312" w:eastAsia="仿宋_GB2312" w:hAnsi="宋体" w:hint="eastAsia"/>
        </w:rPr>
        <w:t>粉质粘土，地层编号③</w:t>
      </w:r>
      <w:r>
        <w:rPr>
          <w:rFonts w:ascii="仿宋_GB2312" w:eastAsia="仿宋_GB2312" w:hAnsi="宋体" w:hint="eastAsia"/>
        </w:rPr>
        <w:t>4</w:t>
      </w:r>
    </w:p>
    <w:p w:rsidR="00D64AE2" w:rsidRDefault="00D64AE2">
      <w:pPr>
        <w:ind w:firstLineChars="192" w:firstLine="538"/>
        <w:rPr>
          <w:rFonts w:ascii="仿宋_GB2312" w:eastAsia="仿宋_GB2312" w:hAnsi="宋体" w:hint="eastAsia"/>
        </w:rPr>
      </w:pPr>
      <w:r>
        <w:rPr>
          <w:rFonts w:ascii="仿宋_GB2312" w:eastAsia="仿宋_GB2312" w:hAnsi="宋体" w:hint="eastAsia"/>
        </w:rPr>
        <w:t>浅灰色、灰黄色，软塑一可塑状，局部含少量粉细砂。该层分布于场地东北部，似层状、透镜体状产出。钻孔</w:t>
      </w:r>
      <w:r>
        <w:rPr>
          <w:rFonts w:ascii="仿宋_GB2312" w:eastAsia="仿宋_GB2312" w:hAnsi="宋体" w:hint="eastAsia"/>
        </w:rPr>
        <w:t>ZKl0</w:t>
      </w:r>
      <w:r>
        <w:rPr>
          <w:rFonts w:ascii="仿宋_GB2312" w:eastAsia="仿宋_GB2312" w:hAnsi="宋体" w:hint="eastAsia"/>
        </w:rPr>
        <w:t>、</w:t>
      </w:r>
      <w:r>
        <w:rPr>
          <w:rFonts w:ascii="仿宋_GB2312" w:eastAsia="仿宋_GB2312" w:hAnsi="宋体" w:hint="eastAsia"/>
        </w:rPr>
        <w:t>ZKl2</w:t>
      </w:r>
      <w:r>
        <w:rPr>
          <w:rFonts w:ascii="仿宋_GB2312" w:eastAsia="仿宋_GB2312" w:hAnsi="宋体" w:hint="eastAsia"/>
        </w:rPr>
        <w:t>、</w:t>
      </w:r>
      <w:r>
        <w:rPr>
          <w:rFonts w:ascii="仿宋_GB2312" w:eastAsia="仿宋_GB2312" w:hAnsi="宋体" w:hint="eastAsia"/>
        </w:rPr>
        <w:t>ZKl3</w:t>
      </w:r>
      <w:r>
        <w:rPr>
          <w:rFonts w:ascii="仿宋_GB2312" w:eastAsia="仿宋_GB2312" w:hAnsi="宋体" w:hint="eastAsia"/>
        </w:rPr>
        <w:t>、</w:t>
      </w:r>
      <w:r>
        <w:rPr>
          <w:rFonts w:ascii="仿宋_GB2312" w:eastAsia="仿宋_GB2312" w:hAnsi="宋体" w:hint="eastAsia"/>
        </w:rPr>
        <w:t>ZKl5</w:t>
      </w:r>
      <w:r>
        <w:rPr>
          <w:rFonts w:ascii="仿宋_GB2312" w:eastAsia="仿宋_GB2312" w:hAnsi="宋体" w:hint="eastAsia"/>
        </w:rPr>
        <w:t>、</w:t>
      </w:r>
      <w:r>
        <w:rPr>
          <w:rFonts w:ascii="仿宋_GB2312" w:eastAsia="仿宋_GB2312" w:hAnsi="宋体" w:hint="eastAsia"/>
        </w:rPr>
        <w:t>ZKl7</w:t>
      </w:r>
      <w:r>
        <w:rPr>
          <w:rFonts w:ascii="仿宋_GB2312" w:eastAsia="仿宋_GB2312" w:hAnsi="宋体" w:hint="eastAsia"/>
        </w:rPr>
        <w:t>、</w:t>
      </w:r>
      <w:r>
        <w:rPr>
          <w:rFonts w:ascii="仿宋_GB2312" w:eastAsia="仿宋_GB2312" w:hAnsi="宋体" w:hint="eastAsia"/>
        </w:rPr>
        <w:t xml:space="preserve">  ZKl9</w:t>
      </w:r>
      <w:r>
        <w:rPr>
          <w:rFonts w:ascii="仿宋_GB2312" w:eastAsia="仿宋_GB2312" w:hAnsi="宋体" w:hint="eastAsia"/>
        </w:rPr>
        <w:t>、</w:t>
      </w:r>
      <w:r>
        <w:rPr>
          <w:rFonts w:ascii="仿宋_GB2312" w:eastAsia="仿宋_GB2312" w:hAnsi="宋体" w:hint="eastAsia"/>
        </w:rPr>
        <w:t xml:space="preserve">  ZK26</w:t>
      </w:r>
      <w:r>
        <w:rPr>
          <w:rFonts w:ascii="仿宋_GB2312" w:eastAsia="仿宋_GB2312" w:hAnsi="宋体" w:hint="eastAsia"/>
        </w:rPr>
        <w:t>、</w:t>
      </w:r>
      <w:r>
        <w:rPr>
          <w:rFonts w:ascii="仿宋_GB2312" w:eastAsia="仿宋_GB2312" w:hAnsi="宋体" w:hint="eastAsia"/>
        </w:rPr>
        <w:t xml:space="preserve">  ZK27</w:t>
      </w:r>
      <w:r>
        <w:rPr>
          <w:rFonts w:ascii="仿宋_GB2312" w:eastAsia="仿宋_GB2312" w:hAnsi="宋体" w:hint="eastAsia"/>
        </w:rPr>
        <w:t>、</w:t>
      </w:r>
      <w:r>
        <w:rPr>
          <w:rFonts w:ascii="仿宋_GB2312" w:eastAsia="仿宋_GB2312" w:hAnsi="宋体" w:hint="eastAsia"/>
        </w:rPr>
        <w:t xml:space="preserve">  ZK30</w:t>
      </w:r>
      <w:r>
        <w:rPr>
          <w:rFonts w:ascii="仿宋_GB2312" w:eastAsia="仿宋_GB2312" w:hAnsi="宋体" w:hint="eastAsia"/>
        </w:rPr>
        <w:t>～</w:t>
      </w:r>
      <w:r>
        <w:rPr>
          <w:rFonts w:ascii="仿宋_GB2312" w:eastAsia="仿宋_GB2312" w:hAnsi="宋体" w:hint="eastAsia"/>
        </w:rPr>
        <w:t>ZK33</w:t>
      </w:r>
      <w:r>
        <w:rPr>
          <w:rFonts w:ascii="仿宋_GB2312" w:eastAsia="仿宋_GB2312" w:hAnsi="宋体" w:hint="eastAsia"/>
        </w:rPr>
        <w:t>，</w:t>
      </w:r>
      <w:r>
        <w:rPr>
          <w:rFonts w:ascii="仿宋_GB2312" w:eastAsia="仿宋_GB2312" w:hAnsi="宋体" w:hint="eastAsia"/>
        </w:rPr>
        <w:t xml:space="preserve">  ZK36</w:t>
      </w:r>
      <w:r>
        <w:rPr>
          <w:rFonts w:ascii="仿宋_GB2312" w:eastAsia="仿宋_GB2312" w:hAnsi="宋体" w:hint="eastAsia"/>
        </w:rPr>
        <w:t>、</w:t>
      </w:r>
      <w:r>
        <w:rPr>
          <w:rFonts w:ascii="仿宋_GB2312" w:eastAsia="仿宋_GB2312" w:hAnsi="宋体" w:hint="eastAsia"/>
        </w:rPr>
        <w:t xml:space="preserve">  ZK39</w:t>
      </w:r>
      <w:r>
        <w:rPr>
          <w:rFonts w:ascii="仿宋_GB2312" w:eastAsia="仿宋_GB2312" w:hAnsi="宋体" w:hint="eastAsia"/>
        </w:rPr>
        <w:t>、</w:t>
      </w:r>
      <w:r>
        <w:rPr>
          <w:rFonts w:ascii="仿宋_GB2312" w:eastAsia="仿宋_GB2312" w:hAnsi="宋体" w:hint="eastAsia"/>
        </w:rPr>
        <w:t xml:space="preserve">  ZK89</w:t>
      </w:r>
      <w:r>
        <w:rPr>
          <w:rFonts w:ascii="仿宋_GB2312" w:eastAsia="仿宋_GB2312" w:hAnsi="宋体" w:hint="eastAsia"/>
        </w:rPr>
        <w:t>、</w:t>
      </w:r>
      <w:r>
        <w:rPr>
          <w:rFonts w:ascii="仿宋_GB2312" w:eastAsia="仿宋_GB2312" w:hAnsi="宋体" w:hint="eastAsia"/>
        </w:rPr>
        <w:t xml:space="preserve">  ZK96</w:t>
      </w:r>
      <w:r>
        <w:rPr>
          <w:rFonts w:ascii="仿宋_GB2312" w:eastAsia="仿宋_GB2312" w:hAnsi="宋体" w:hint="eastAsia"/>
        </w:rPr>
        <w:t>计</w:t>
      </w:r>
      <w:r>
        <w:rPr>
          <w:rFonts w:ascii="仿宋_GB2312" w:eastAsia="仿宋_GB2312" w:hAnsi="宋体" w:hint="eastAsia"/>
        </w:rPr>
        <w:t>16</w:t>
      </w:r>
      <w:r>
        <w:rPr>
          <w:rFonts w:ascii="仿宋_GB2312" w:eastAsia="仿宋_GB2312" w:hAnsi="宋体" w:hint="eastAsia"/>
        </w:rPr>
        <w:t>个钻孔揭露。该层顶面埋深</w:t>
      </w:r>
      <w:r>
        <w:rPr>
          <w:rFonts w:ascii="仿宋_GB2312" w:eastAsia="仿宋_GB2312" w:hAnsi="宋体" w:hint="eastAsia"/>
        </w:rPr>
        <w:t>18</w:t>
      </w:r>
      <w:r>
        <w:rPr>
          <w:rFonts w:ascii="仿宋_GB2312" w:eastAsia="仿宋_GB2312" w:hAnsi="宋体" w:hint="eastAsia"/>
        </w:rPr>
        <w:t>．</w:t>
      </w:r>
      <w:r>
        <w:rPr>
          <w:rFonts w:ascii="仿宋_GB2312" w:eastAsia="仿宋_GB2312" w:hAnsi="宋体" w:hint="eastAsia"/>
        </w:rPr>
        <w:t>00</w:t>
      </w:r>
      <w:r>
        <w:rPr>
          <w:rFonts w:ascii="仿宋_GB2312" w:eastAsia="仿宋_GB2312" w:hAnsi="宋体" w:hint="eastAsia"/>
        </w:rPr>
        <w:t>～</w:t>
      </w:r>
      <w:r>
        <w:rPr>
          <w:rFonts w:ascii="仿宋_GB2312" w:eastAsia="仿宋_GB2312" w:hAnsi="宋体" w:hint="eastAsia"/>
        </w:rPr>
        <w:t>33</w:t>
      </w:r>
      <w:r>
        <w:rPr>
          <w:rFonts w:ascii="仿宋_GB2312" w:eastAsia="仿宋_GB2312" w:hAnsi="宋体" w:hint="eastAsia"/>
        </w:rPr>
        <w:t>．</w:t>
      </w:r>
      <w:r>
        <w:rPr>
          <w:rFonts w:ascii="仿宋_GB2312" w:eastAsia="仿宋_GB2312" w:hAnsi="宋体" w:hint="eastAsia"/>
        </w:rPr>
        <w:t>50m</w:t>
      </w:r>
      <w:r>
        <w:rPr>
          <w:rFonts w:ascii="仿宋_GB2312" w:eastAsia="仿宋_GB2312" w:hAnsi="宋体" w:hint="eastAsia"/>
        </w:rPr>
        <w:t>，平均</w:t>
      </w:r>
      <w:r>
        <w:rPr>
          <w:rFonts w:ascii="仿宋_GB2312" w:eastAsia="仿宋_GB2312" w:hAnsi="宋体" w:hint="eastAsia"/>
        </w:rPr>
        <w:t>27</w:t>
      </w:r>
      <w:r>
        <w:rPr>
          <w:rFonts w:ascii="仿宋_GB2312" w:eastAsia="仿宋_GB2312" w:hAnsi="宋体" w:hint="eastAsia"/>
        </w:rPr>
        <w:t>．</w:t>
      </w:r>
      <w:r>
        <w:rPr>
          <w:rFonts w:ascii="仿宋_GB2312" w:eastAsia="仿宋_GB2312" w:hAnsi="宋体" w:hint="eastAsia"/>
        </w:rPr>
        <w:t>15m</w:t>
      </w:r>
      <w:r>
        <w:rPr>
          <w:rFonts w:ascii="仿宋_GB2312" w:eastAsia="仿宋_GB2312" w:hAnsi="宋体" w:hint="eastAsia"/>
        </w:rPr>
        <w:t>，顶面标高</w:t>
      </w:r>
      <w:r>
        <w:rPr>
          <w:rFonts w:ascii="仿宋_GB2312" w:eastAsia="仿宋_GB2312" w:hAnsi="宋体" w:hint="eastAsia"/>
        </w:rPr>
        <w:t>-11</w:t>
      </w:r>
      <w:r>
        <w:rPr>
          <w:rFonts w:ascii="仿宋_GB2312" w:eastAsia="仿宋_GB2312" w:hAnsi="宋体" w:hint="eastAsia"/>
        </w:rPr>
        <w:t>．</w:t>
      </w:r>
      <w:r>
        <w:rPr>
          <w:rFonts w:ascii="仿宋_GB2312" w:eastAsia="仿宋_GB2312" w:hAnsi="宋体" w:hint="eastAsia"/>
        </w:rPr>
        <w:t>37</w:t>
      </w:r>
      <w:r>
        <w:rPr>
          <w:rFonts w:ascii="仿宋_GB2312" w:eastAsia="仿宋_GB2312" w:hAnsi="宋体" w:hint="eastAsia"/>
        </w:rPr>
        <w:t>～</w:t>
      </w:r>
      <w:r>
        <w:rPr>
          <w:rFonts w:ascii="仿宋_GB2312" w:eastAsia="仿宋_GB2312" w:hAnsi="宋体" w:hint="eastAsia"/>
        </w:rPr>
        <w:t>-26</w:t>
      </w:r>
      <w:r>
        <w:rPr>
          <w:rFonts w:ascii="仿宋_GB2312" w:eastAsia="仿宋_GB2312" w:hAnsi="宋体" w:hint="eastAsia"/>
        </w:rPr>
        <w:t>．</w:t>
      </w:r>
      <w:r>
        <w:rPr>
          <w:rFonts w:ascii="仿宋_GB2312" w:eastAsia="仿宋_GB2312" w:hAnsi="宋体" w:hint="eastAsia"/>
        </w:rPr>
        <w:t>88m</w:t>
      </w:r>
      <w:r>
        <w:rPr>
          <w:rFonts w:ascii="仿宋_GB2312" w:eastAsia="仿宋_GB2312" w:hAnsi="宋体" w:hint="eastAsia"/>
        </w:rPr>
        <w:t>，平均</w:t>
      </w:r>
      <w:r>
        <w:rPr>
          <w:rFonts w:ascii="仿宋_GB2312" w:eastAsia="仿宋_GB2312" w:hAnsi="宋体" w:hint="eastAsia"/>
        </w:rPr>
        <w:t>-20</w:t>
      </w:r>
      <w:r>
        <w:rPr>
          <w:rFonts w:ascii="仿宋_GB2312" w:eastAsia="仿宋_GB2312" w:hAnsi="宋体" w:hint="eastAsia"/>
        </w:rPr>
        <w:t>．</w:t>
      </w:r>
      <w:r>
        <w:rPr>
          <w:rFonts w:ascii="仿宋_GB2312" w:eastAsia="仿宋_GB2312" w:hAnsi="宋体" w:hint="eastAsia"/>
        </w:rPr>
        <w:t>41m</w:t>
      </w:r>
      <w:r>
        <w:rPr>
          <w:rFonts w:ascii="仿宋_GB2312" w:eastAsia="仿宋_GB2312" w:hAnsi="宋体" w:hint="eastAsia"/>
        </w:rPr>
        <w:t>，层厚</w:t>
      </w:r>
      <w:r>
        <w:rPr>
          <w:rFonts w:ascii="仿宋_GB2312" w:eastAsia="仿宋_GB2312" w:hAnsi="宋体" w:hint="eastAsia"/>
        </w:rPr>
        <w:t>1</w:t>
      </w:r>
      <w:r>
        <w:rPr>
          <w:rFonts w:ascii="仿宋_GB2312" w:eastAsia="仿宋_GB2312" w:hAnsi="宋体" w:hint="eastAsia"/>
        </w:rPr>
        <w:t>．</w:t>
      </w:r>
      <w:r>
        <w:rPr>
          <w:rFonts w:ascii="仿宋_GB2312" w:eastAsia="仿宋_GB2312" w:hAnsi="宋体" w:hint="eastAsia"/>
        </w:rPr>
        <w:t>00</w:t>
      </w:r>
      <w:r>
        <w:rPr>
          <w:rFonts w:ascii="仿宋_GB2312" w:eastAsia="仿宋_GB2312" w:hAnsi="宋体" w:hint="eastAsia"/>
        </w:rPr>
        <w:t>～</w:t>
      </w:r>
      <w:r>
        <w:rPr>
          <w:rFonts w:ascii="仿宋_GB2312" w:eastAsia="仿宋_GB2312" w:hAnsi="宋体" w:hint="eastAsia"/>
        </w:rPr>
        <w:t>9</w:t>
      </w:r>
      <w:r>
        <w:rPr>
          <w:rFonts w:ascii="仿宋_GB2312" w:eastAsia="仿宋_GB2312" w:hAnsi="宋体" w:hint="eastAsia"/>
        </w:rPr>
        <w:t>．</w:t>
      </w:r>
      <w:r>
        <w:rPr>
          <w:rFonts w:ascii="仿宋_GB2312" w:eastAsia="仿宋_GB2312" w:hAnsi="宋体" w:hint="eastAsia"/>
        </w:rPr>
        <w:t>80m</w:t>
      </w:r>
      <w:r>
        <w:rPr>
          <w:rFonts w:ascii="仿宋_GB2312" w:eastAsia="仿宋_GB2312" w:hAnsi="宋体" w:hint="eastAsia"/>
        </w:rPr>
        <w:t>，平均</w:t>
      </w:r>
      <w:r>
        <w:rPr>
          <w:rFonts w:ascii="仿宋_GB2312" w:eastAsia="仿宋_GB2312" w:hAnsi="宋体" w:hint="eastAsia"/>
        </w:rPr>
        <w:t>5</w:t>
      </w:r>
      <w:r>
        <w:rPr>
          <w:rFonts w:ascii="仿宋_GB2312" w:eastAsia="仿宋_GB2312" w:hAnsi="宋体" w:hint="eastAsia"/>
        </w:rPr>
        <w:t>．</w:t>
      </w:r>
      <w:r>
        <w:rPr>
          <w:rFonts w:ascii="仿宋_GB2312" w:eastAsia="仿宋_GB2312" w:hAnsi="宋体" w:hint="eastAsia"/>
        </w:rPr>
        <w:t>48m</w:t>
      </w:r>
      <w:r>
        <w:rPr>
          <w:rFonts w:ascii="仿宋_GB2312" w:eastAsia="仿宋_GB2312" w:hAnsi="宋体" w:hint="eastAsia"/>
        </w:rPr>
        <w:t>。</w:t>
      </w:r>
    </w:p>
    <w:p w:rsidR="00D64AE2" w:rsidRDefault="00D64AE2">
      <w:pPr>
        <w:ind w:firstLineChars="192" w:firstLine="538"/>
        <w:rPr>
          <w:rFonts w:ascii="仿宋_GB2312" w:eastAsia="仿宋_GB2312" w:hAnsi="宋体" w:hint="eastAsia"/>
        </w:rPr>
      </w:pPr>
      <w:r>
        <w:rPr>
          <w:rFonts w:ascii="仿宋_GB2312" w:eastAsia="仿宋_GB2312" w:hAnsi="宋体" w:hint="eastAsia"/>
        </w:rPr>
        <w:t>中、粗砂，地层编号③</w:t>
      </w:r>
      <w:r>
        <w:rPr>
          <w:rFonts w:ascii="仿宋_GB2312" w:eastAsia="仿宋_GB2312" w:hAnsi="宋体" w:hint="eastAsia"/>
        </w:rPr>
        <w:t>5</w:t>
      </w:r>
    </w:p>
    <w:p w:rsidR="00D64AE2" w:rsidRDefault="00D64AE2">
      <w:pPr>
        <w:ind w:firstLineChars="192" w:firstLine="538"/>
        <w:rPr>
          <w:rFonts w:ascii="仿宋_GB2312" w:eastAsia="仿宋_GB2312" w:hAnsi="宋体" w:hint="eastAsia"/>
        </w:rPr>
      </w:pPr>
      <w:r>
        <w:rPr>
          <w:rFonts w:ascii="仿宋_GB2312" w:eastAsia="仿宋_GB2312" w:hAnsi="宋体" w:hint="eastAsia"/>
        </w:rPr>
        <w:t>灰色、褐黄色，饱和，稍密一中密为主，局部密实状，分选性一般，含少量粘粒，砾石，局部含淤泥质。该层似层状、透镜体状产出。钻孔</w:t>
      </w:r>
      <w:r>
        <w:rPr>
          <w:rFonts w:ascii="仿宋_GB2312" w:eastAsia="仿宋_GB2312" w:hAnsi="宋体" w:hint="eastAsia"/>
        </w:rPr>
        <w:t>ZK4</w:t>
      </w:r>
      <w:r>
        <w:rPr>
          <w:rFonts w:ascii="仿宋_GB2312" w:eastAsia="仿宋_GB2312" w:hAnsi="宋体" w:hint="eastAsia"/>
        </w:rPr>
        <w:t>、</w:t>
      </w:r>
      <w:r>
        <w:rPr>
          <w:rFonts w:ascii="仿宋_GB2312" w:eastAsia="仿宋_GB2312" w:hAnsi="宋体" w:hint="eastAsia"/>
        </w:rPr>
        <w:t>ZKl0</w:t>
      </w:r>
      <w:r>
        <w:rPr>
          <w:rFonts w:ascii="仿宋_GB2312" w:eastAsia="仿宋_GB2312" w:hAnsi="宋体" w:hint="eastAsia"/>
        </w:rPr>
        <w:t>、</w:t>
      </w:r>
      <w:r>
        <w:rPr>
          <w:rFonts w:ascii="仿宋_GB2312" w:eastAsia="仿宋_GB2312" w:hAnsi="宋体" w:hint="eastAsia"/>
        </w:rPr>
        <w:t>ZK24</w:t>
      </w:r>
      <w:r>
        <w:rPr>
          <w:rFonts w:ascii="仿宋_GB2312" w:eastAsia="仿宋_GB2312" w:hAnsi="宋体" w:hint="eastAsia"/>
        </w:rPr>
        <w:t>、</w:t>
      </w:r>
      <w:r>
        <w:rPr>
          <w:rFonts w:ascii="仿宋_GB2312" w:eastAsia="仿宋_GB2312" w:hAnsi="宋体" w:hint="eastAsia"/>
        </w:rPr>
        <w:t>ZK28</w:t>
      </w:r>
      <w:r>
        <w:rPr>
          <w:rFonts w:ascii="仿宋_GB2312" w:eastAsia="仿宋_GB2312" w:hAnsi="宋体" w:hint="eastAsia"/>
        </w:rPr>
        <w:t>～</w:t>
      </w:r>
      <w:r>
        <w:rPr>
          <w:rFonts w:ascii="仿宋_GB2312" w:eastAsia="仿宋_GB2312" w:hAnsi="宋体" w:hint="eastAsia"/>
        </w:rPr>
        <w:t>ZK30</w:t>
      </w:r>
      <w:r>
        <w:rPr>
          <w:rFonts w:ascii="仿宋_GB2312" w:eastAsia="仿宋_GB2312" w:hAnsi="宋体" w:hint="eastAsia"/>
        </w:rPr>
        <w:t>，</w:t>
      </w:r>
      <w:r>
        <w:rPr>
          <w:rFonts w:ascii="仿宋_GB2312" w:eastAsia="仿宋_GB2312" w:hAnsi="宋体" w:hint="eastAsia"/>
        </w:rPr>
        <w:t xml:space="preserve">  ZK53</w:t>
      </w:r>
      <w:r>
        <w:rPr>
          <w:rFonts w:ascii="仿宋_GB2312" w:eastAsia="仿宋_GB2312" w:hAnsi="宋体" w:hint="eastAsia"/>
        </w:rPr>
        <w:t>、</w:t>
      </w:r>
      <w:r>
        <w:rPr>
          <w:rFonts w:ascii="仿宋_GB2312" w:eastAsia="仿宋_GB2312" w:hAnsi="宋体" w:hint="eastAsia"/>
        </w:rPr>
        <w:t>ZK54</w:t>
      </w:r>
      <w:r>
        <w:rPr>
          <w:rFonts w:ascii="仿宋_GB2312" w:eastAsia="仿宋_GB2312" w:hAnsi="宋体" w:hint="eastAsia"/>
        </w:rPr>
        <w:t>、</w:t>
      </w:r>
      <w:r>
        <w:rPr>
          <w:rFonts w:ascii="仿宋_GB2312" w:eastAsia="仿宋_GB2312" w:hAnsi="宋体" w:hint="eastAsia"/>
        </w:rPr>
        <w:t>ZK58</w:t>
      </w:r>
      <w:r>
        <w:rPr>
          <w:rFonts w:ascii="仿宋_GB2312" w:eastAsia="仿宋_GB2312" w:hAnsi="宋体" w:hint="eastAsia"/>
        </w:rPr>
        <w:t>、</w:t>
      </w:r>
      <w:r>
        <w:rPr>
          <w:rFonts w:ascii="仿宋_GB2312" w:eastAsia="仿宋_GB2312" w:hAnsi="宋体" w:hint="eastAsia"/>
        </w:rPr>
        <w:t>ZK61</w:t>
      </w:r>
      <w:r>
        <w:rPr>
          <w:rFonts w:ascii="仿宋_GB2312" w:eastAsia="仿宋_GB2312" w:hAnsi="宋体" w:hint="eastAsia"/>
        </w:rPr>
        <w:t>、</w:t>
      </w:r>
      <w:r>
        <w:rPr>
          <w:rFonts w:ascii="仿宋_GB2312" w:eastAsia="仿宋_GB2312" w:hAnsi="宋体" w:hint="eastAsia"/>
        </w:rPr>
        <w:t>ZK63</w:t>
      </w:r>
      <w:r>
        <w:rPr>
          <w:rFonts w:ascii="仿宋_GB2312" w:eastAsia="仿宋_GB2312" w:hAnsi="宋体" w:hint="eastAsia"/>
        </w:rPr>
        <w:t>、</w:t>
      </w:r>
      <w:r>
        <w:rPr>
          <w:rFonts w:ascii="仿宋_GB2312" w:eastAsia="仿宋_GB2312" w:hAnsi="宋体" w:hint="eastAsia"/>
        </w:rPr>
        <w:t>ZK67</w:t>
      </w:r>
      <w:r>
        <w:rPr>
          <w:rFonts w:ascii="仿宋_GB2312" w:eastAsia="仿宋_GB2312" w:hAnsi="宋体" w:hint="eastAsia"/>
        </w:rPr>
        <w:t>、</w:t>
      </w:r>
      <w:r>
        <w:rPr>
          <w:rFonts w:ascii="仿宋_GB2312" w:eastAsia="仿宋_GB2312" w:hAnsi="宋体" w:hint="eastAsia"/>
        </w:rPr>
        <w:t>ZK69</w:t>
      </w:r>
      <w:r>
        <w:rPr>
          <w:rFonts w:ascii="仿宋_GB2312" w:eastAsia="仿宋_GB2312" w:hAnsi="宋体" w:hint="eastAsia"/>
        </w:rPr>
        <w:t>、</w:t>
      </w:r>
      <w:r>
        <w:rPr>
          <w:rFonts w:ascii="仿宋_GB2312" w:eastAsia="仿宋_GB2312" w:hAnsi="宋体" w:hint="eastAsia"/>
        </w:rPr>
        <w:t>ZK70</w:t>
      </w:r>
      <w:r>
        <w:rPr>
          <w:rFonts w:ascii="仿宋_GB2312" w:eastAsia="仿宋_GB2312" w:hAnsi="宋体" w:hint="eastAsia"/>
        </w:rPr>
        <w:t>、</w:t>
      </w:r>
      <w:r>
        <w:rPr>
          <w:rFonts w:ascii="仿宋_GB2312" w:eastAsia="仿宋_GB2312" w:hAnsi="宋体" w:hint="eastAsia"/>
        </w:rPr>
        <w:t>ZK73</w:t>
      </w:r>
      <w:r>
        <w:rPr>
          <w:rFonts w:ascii="仿宋_GB2312" w:eastAsia="仿宋_GB2312" w:hAnsi="宋体" w:hint="eastAsia"/>
        </w:rPr>
        <w:t>～</w:t>
      </w:r>
      <w:r>
        <w:rPr>
          <w:rFonts w:ascii="仿宋_GB2312" w:eastAsia="仿宋_GB2312" w:hAnsi="宋体" w:hint="eastAsia"/>
        </w:rPr>
        <w:t>ZK79</w:t>
      </w:r>
      <w:r>
        <w:rPr>
          <w:rFonts w:ascii="仿宋_GB2312" w:eastAsia="仿宋_GB2312" w:hAnsi="宋体" w:hint="eastAsia"/>
        </w:rPr>
        <w:t>、</w:t>
      </w:r>
      <w:r>
        <w:rPr>
          <w:rFonts w:ascii="仿宋_GB2312" w:eastAsia="仿宋_GB2312" w:hAnsi="宋体" w:hint="eastAsia"/>
        </w:rPr>
        <w:t>ZK86</w:t>
      </w:r>
      <w:r>
        <w:rPr>
          <w:rFonts w:ascii="仿宋_GB2312" w:eastAsia="仿宋_GB2312" w:hAnsi="宋体" w:hint="eastAsia"/>
        </w:rPr>
        <w:t>、</w:t>
      </w:r>
      <w:r>
        <w:rPr>
          <w:rFonts w:ascii="仿宋_GB2312" w:eastAsia="仿宋_GB2312" w:hAnsi="宋体" w:hint="eastAsia"/>
        </w:rPr>
        <w:t>ZK87</w:t>
      </w:r>
      <w:r>
        <w:rPr>
          <w:rFonts w:ascii="仿宋_GB2312" w:eastAsia="仿宋_GB2312" w:hAnsi="宋体" w:hint="eastAsia"/>
        </w:rPr>
        <w:t>、</w:t>
      </w:r>
      <w:r>
        <w:rPr>
          <w:rFonts w:ascii="仿宋_GB2312" w:eastAsia="仿宋_GB2312" w:hAnsi="宋体" w:hint="eastAsia"/>
        </w:rPr>
        <w:t>ZK92</w:t>
      </w:r>
      <w:r>
        <w:rPr>
          <w:rFonts w:ascii="仿宋_GB2312" w:eastAsia="仿宋_GB2312" w:hAnsi="宋体" w:hint="eastAsia"/>
        </w:rPr>
        <w:t>、</w:t>
      </w:r>
      <w:r>
        <w:rPr>
          <w:rFonts w:ascii="仿宋_GB2312" w:eastAsia="仿宋_GB2312" w:hAnsi="宋体" w:hint="eastAsia"/>
        </w:rPr>
        <w:t>ZKl03</w:t>
      </w:r>
      <w:r>
        <w:rPr>
          <w:rFonts w:ascii="仿宋_GB2312" w:eastAsia="仿宋_GB2312" w:hAnsi="宋体" w:hint="eastAsia"/>
        </w:rPr>
        <w:t>、</w:t>
      </w:r>
      <w:r>
        <w:rPr>
          <w:rFonts w:ascii="仿宋_GB2312" w:eastAsia="仿宋_GB2312" w:hAnsi="宋体" w:hint="eastAsia"/>
        </w:rPr>
        <w:t>ZKl04</w:t>
      </w:r>
      <w:r>
        <w:rPr>
          <w:rFonts w:ascii="仿宋_GB2312" w:eastAsia="仿宋_GB2312" w:hAnsi="宋体" w:hint="eastAsia"/>
        </w:rPr>
        <w:t>、</w:t>
      </w:r>
      <w:r>
        <w:rPr>
          <w:rFonts w:ascii="仿宋_GB2312" w:eastAsia="仿宋_GB2312" w:hAnsi="宋体" w:hint="eastAsia"/>
        </w:rPr>
        <w:t>ZKl06</w:t>
      </w:r>
      <w:r>
        <w:rPr>
          <w:rFonts w:ascii="仿宋_GB2312" w:eastAsia="仿宋_GB2312" w:hAnsi="宋体" w:hint="eastAsia"/>
        </w:rPr>
        <w:t>、</w:t>
      </w:r>
      <w:r>
        <w:rPr>
          <w:rFonts w:ascii="仿宋_GB2312" w:eastAsia="仿宋_GB2312" w:hAnsi="宋体" w:hint="eastAsia"/>
        </w:rPr>
        <w:t>ZKll4</w:t>
      </w:r>
      <w:r>
        <w:rPr>
          <w:rFonts w:ascii="仿宋_GB2312" w:eastAsia="仿宋_GB2312" w:hAnsi="宋体" w:hint="eastAsia"/>
        </w:rPr>
        <w:t>、</w:t>
      </w:r>
      <w:r>
        <w:rPr>
          <w:rFonts w:ascii="仿宋_GB2312" w:eastAsia="仿宋_GB2312" w:hAnsi="宋体" w:hint="eastAsia"/>
        </w:rPr>
        <w:t xml:space="preserve">  ZKll6</w:t>
      </w:r>
      <w:r>
        <w:rPr>
          <w:rFonts w:ascii="仿宋_GB2312" w:eastAsia="仿宋_GB2312" w:hAnsi="宋体" w:hint="eastAsia"/>
        </w:rPr>
        <w:t>、</w:t>
      </w:r>
      <w:r>
        <w:rPr>
          <w:rFonts w:ascii="仿宋_GB2312" w:eastAsia="仿宋_GB2312" w:hAnsi="宋体" w:hint="eastAsia"/>
        </w:rPr>
        <w:t xml:space="preserve">  ZKl20</w:t>
      </w:r>
      <w:r>
        <w:rPr>
          <w:rFonts w:ascii="仿宋_GB2312" w:eastAsia="仿宋_GB2312" w:hAnsi="宋体" w:hint="eastAsia"/>
        </w:rPr>
        <w:t>、</w:t>
      </w:r>
      <w:r>
        <w:rPr>
          <w:rFonts w:ascii="仿宋_GB2312" w:eastAsia="仿宋_GB2312" w:hAnsi="宋体" w:hint="eastAsia"/>
        </w:rPr>
        <w:t xml:space="preserve">  ZKl24</w:t>
      </w:r>
      <w:r>
        <w:rPr>
          <w:rFonts w:ascii="仿宋_GB2312" w:eastAsia="仿宋_GB2312" w:hAnsi="宋体" w:hint="eastAsia"/>
        </w:rPr>
        <w:t>、</w:t>
      </w:r>
      <w:r>
        <w:rPr>
          <w:rFonts w:ascii="仿宋_GB2312" w:eastAsia="仿宋_GB2312" w:hAnsi="宋体" w:hint="eastAsia"/>
        </w:rPr>
        <w:t xml:space="preserve">  ZKl27</w:t>
      </w:r>
      <w:r>
        <w:rPr>
          <w:rFonts w:ascii="仿宋_GB2312" w:eastAsia="仿宋_GB2312" w:hAnsi="宋体" w:hint="eastAsia"/>
        </w:rPr>
        <w:t>、</w:t>
      </w:r>
      <w:r>
        <w:rPr>
          <w:rFonts w:ascii="仿宋_GB2312" w:eastAsia="仿宋_GB2312" w:hAnsi="宋体" w:hint="eastAsia"/>
        </w:rPr>
        <w:t xml:space="preserve">  ZKl29</w:t>
      </w:r>
      <w:r>
        <w:rPr>
          <w:rFonts w:ascii="仿宋_GB2312" w:eastAsia="仿宋_GB2312" w:hAnsi="宋体" w:hint="eastAsia"/>
        </w:rPr>
        <w:t>、</w:t>
      </w:r>
      <w:r>
        <w:rPr>
          <w:rFonts w:ascii="仿宋_GB2312" w:eastAsia="仿宋_GB2312" w:hAnsi="宋体" w:hint="eastAsia"/>
        </w:rPr>
        <w:t xml:space="preserve">  ZKl30</w:t>
      </w:r>
      <w:r>
        <w:rPr>
          <w:rFonts w:ascii="仿宋_GB2312" w:eastAsia="仿宋_GB2312" w:hAnsi="宋体" w:hint="eastAsia"/>
        </w:rPr>
        <w:t>、</w:t>
      </w:r>
      <w:r>
        <w:rPr>
          <w:rFonts w:ascii="仿宋_GB2312" w:eastAsia="仿宋_GB2312" w:hAnsi="宋体" w:hint="eastAsia"/>
        </w:rPr>
        <w:t xml:space="preserve">  ZKl34 </w:t>
      </w:r>
      <w:r>
        <w:rPr>
          <w:rFonts w:ascii="仿宋_GB2312" w:eastAsia="仿宋_GB2312" w:hAnsi="宋体" w:hint="eastAsia"/>
        </w:rPr>
        <w:t>计</w:t>
      </w:r>
      <w:r>
        <w:rPr>
          <w:rFonts w:ascii="仿宋_GB2312" w:eastAsia="仿宋_GB2312" w:hAnsi="宋体" w:hint="eastAsia"/>
        </w:rPr>
        <w:t>35</w:t>
      </w:r>
      <w:r>
        <w:rPr>
          <w:rFonts w:ascii="仿宋_GB2312" w:eastAsia="仿宋_GB2312" w:hAnsi="宋体" w:hint="eastAsia"/>
        </w:rPr>
        <w:t>个钻孔揭露该层。该层顶面埋深</w:t>
      </w:r>
      <w:r>
        <w:rPr>
          <w:rFonts w:ascii="仿宋_GB2312" w:eastAsia="仿宋_GB2312" w:hAnsi="宋体" w:hint="eastAsia"/>
        </w:rPr>
        <w:t>18</w:t>
      </w:r>
      <w:r>
        <w:rPr>
          <w:rFonts w:ascii="仿宋_GB2312" w:eastAsia="仿宋_GB2312" w:hAnsi="宋体" w:hint="eastAsia"/>
        </w:rPr>
        <w:t>．</w:t>
      </w:r>
      <w:r>
        <w:rPr>
          <w:rFonts w:ascii="仿宋_GB2312" w:eastAsia="仿宋_GB2312" w:hAnsi="宋体" w:hint="eastAsia"/>
        </w:rPr>
        <w:t>30</w:t>
      </w:r>
      <w:r>
        <w:rPr>
          <w:rFonts w:ascii="仿宋_GB2312" w:eastAsia="仿宋_GB2312" w:hAnsi="宋体" w:hint="eastAsia"/>
        </w:rPr>
        <w:t>～</w:t>
      </w:r>
      <w:r>
        <w:rPr>
          <w:rFonts w:ascii="仿宋_GB2312" w:eastAsia="仿宋_GB2312" w:hAnsi="宋体" w:hint="eastAsia"/>
        </w:rPr>
        <w:t>44</w:t>
      </w:r>
      <w:r>
        <w:rPr>
          <w:rFonts w:ascii="仿宋_GB2312" w:eastAsia="仿宋_GB2312" w:hAnsi="宋体" w:hint="eastAsia"/>
        </w:rPr>
        <w:t>．</w:t>
      </w:r>
      <w:r>
        <w:rPr>
          <w:rFonts w:ascii="仿宋_GB2312" w:eastAsia="仿宋_GB2312" w:hAnsi="宋体" w:hint="eastAsia"/>
        </w:rPr>
        <w:t>00m</w:t>
      </w:r>
      <w:r>
        <w:rPr>
          <w:rFonts w:ascii="仿宋_GB2312" w:eastAsia="仿宋_GB2312" w:hAnsi="宋体" w:hint="eastAsia"/>
        </w:rPr>
        <w:t>，平均</w:t>
      </w:r>
      <w:r>
        <w:rPr>
          <w:rFonts w:ascii="仿宋_GB2312" w:eastAsia="仿宋_GB2312" w:hAnsi="宋体" w:hint="eastAsia"/>
        </w:rPr>
        <w:t>37</w:t>
      </w:r>
      <w:r>
        <w:rPr>
          <w:rFonts w:ascii="仿宋_GB2312" w:eastAsia="仿宋_GB2312" w:hAnsi="宋体" w:hint="eastAsia"/>
        </w:rPr>
        <w:t>．</w:t>
      </w:r>
      <w:r>
        <w:rPr>
          <w:rFonts w:ascii="仿宋_GB2312" w:eastAsia="仿宋_GB2312" w:hAnsi="宋体" w:hint="eastAsia"/>
        </w:rPr>
        <w:t>23m</w:t>
      </w:r>
      <w:r>
        <w:rPr>
          <w:rFonts w:ascii="仿宋_GB2312" w:eastAsia="仿宋_GB2312" w:hAnsi="宋体" w:hint="eastAsia"/>
        </w:rPr>
        <w:t>，顶面标高</w:t>
      </w:r>
      <w:r>
        <w:rPr>
          <w:rFonts w:ascii="仿宋_GB2312" w:eastAsia="仿宋_GB2312" w:hAnsi="宋体" w:hint="eastAsia"/>
        </w:rPr>
        <w:t>-11</w:t>
      </w:r>
      <w:r>
        <w:rPr>
          <w:rFonts w:ascii="仿宋_GB2312" w:eastAsia="仿宋_GB2312" w:hAnsi="宋体" w:hint="eastAsia"/>
        </w:rPr>
        <w:t>．</w:t>
      </w:r>
      <w:r>
        <w:rPr>
          <w:rFonts w:ascii="仿宋_GB2312" w:eastAsia="仿宋_GB2312" w:hAnsi="宋体" w:hint="eastAsia"/>
        </w:rPr>
        <w:t>44</w:t>
      </w:r>
      <w:r>
        <w:rPr>
          <w:rFonts w:ascii="仿宋_GB2312" w:eastAsia="仿宋_GB2312" w:hAnsi="宋体" w:hint="eastAsia"/>
        </w:rPr>
        <w:t>～</w:t>
      </w:r>
      <w:r>
        <w:rPr>
          <w:rFonts w:ascii="仿宋_GB2312" w:eastAsia="仿宋_GB2312" w:hAnsi="宋体" w:hint="eastAsia"/>
        </w:rPr>
        <w:t>-37</w:t>
      </w:r>
      <w:r>
        <w:rPr>
          <w:rFonts w:ascii="仿宋_GB2312" w:eastAsia="仿宋_GB2312" w:hAnsi="宋体" w:hint="eastAsia"/>
        </w:rPr>
        <w:t>．</w:t>
      </w:r>
      <w:r>
        <w:rPr>
          <w:rFonts w:ascii="仿宋_GB2312" w:eastAsia="仿宋_GB2312" w:hAnsi="宋体" w:hint="eastAsia"/>
        </w:rPr>
        <w:t>28m</w:t>
      </w:r>
      <w:r>
        <w:rPr>
          <w:rFonts w:ascii="仿宋_GB2312" w:eastAsia="仿宋_GB2312" w:hAnsi="宋体" w:hint="eastAsia"/>
        </w:rPr>
        <w:t>，平均</w:t>
      </w:r>
      <w:r>
        <w:rPr>
          <w:rFonts w:ascii="仿宋_GB2312" w:eastAsia="仿宋_GB2312" w:hAnsi="宋体" w:hint="eastAsia"/>
        </w:rPr>
        <w:t>-30</w:t>
      </w:r>
      <w:r>
        <w:rPr>
          <w:rFonts w:ascii="仿宋_GB2312" w:eastAsia="仿宋_GB2312" w:hAnsi="宋体" w:hint="eastAsia"/>
        </w:rPr>
        <w:t>．</w:t>
      </w:r>
      <w:r>
        <w:rPr>
          <w:rFonts w:ascii="仿宋_GB2312" w:eastAsia="仿宋_GB2312" w:hAnsi="宋体" w:hint="eastAsia"/>
        </w:rPr>
        <w:t>55m</w:t>
      </w:r>
      <w:r>
        <w:rPr>
          <w:rFonts w:ascii="仿宋_GB2312" w:eastAsia="仿宋_GB2312" w:hAnsi="宋体" w:hint="eastAsia"/>
        </w:rPr>
        <w:t>，层厚</w:t>
      </w:r>
      <w:r>
        <w:rPr>
          <w:rFonts w:ascii="仿宋_GB2312" w:eastAsia="仿宋_GB2312" w:hAnsi="宋体" w:hint="eastAsia"/>
        </w:rPr>
        <w:t>0</w:t>
      </w:r>
      <w:r>
        <w:rPr>
          <w:rFonts w:ascii="仿宋_GB2312" w:eastAsia="仿宋_GB2312" w:hAnsi="宋体" w:hint="eastAsia"/>
        </w:rPr>
        <w:t>．</w:t>
      </w:r>
      <w:r>
        <w:rPr>
          <w:rFonts w:ascii="仿宋_GB2312" w:eastAsia="仿宋_GB2312" w:hAnsi="宋体" w:hint="eastAsia"/>
        </w:rPr>
        <w:t>50</w:t>
      </w:r>
      <w:r>
        <w:rPr>
          <w:rFonts w:ascii="仿宋_GB2312" w:eastAsia="仿宋_GB2312" w:hAnsi="宋体" w:hint="eastAsia"/>
        </w:rPr>
        <w:t>～</w:t>
      </w:r>
      <w:r>
        <w:rPr>
          <w:rFonts w:ascii="仿宋_GB2312" w:eastAsia="仿宋_GB2312" w:hAnsi="宋体" w:hint="eastAsia"/>
        </w:rPr>
        <w:t>12</w:t>
      </w:r>
      <w:r>
        <w:rPr>
          <w:rFonts w:ascii="仿宋_GB2312" w:eastAsia="仿宋_GB2312" w:hAnsi="宋体" w:hint="eastAsia"/>
        </w:rPr>
        <w:t>．</w:t>
      </w:r>
      <w:r>
        <w:rPr>
          <w:rFonts w:ascii="仿宋_GB2312" w:eastAsia="仿宋_GB2312" w:hAnsi="宋体" w:hint="eastAsia"/>
        </w:rPr>
        <w:t>60m</w:t>
      </w:r>
      <w:r>
        <w:rPr>
          <w:rFonts w:ascii="仿宋_GB2312" w:eastAsia="仿宋_GB2312" w:hAnsi="宋体" w:hint="eastAsia"/>
        </w:rPr>
        <w:t>，平均</w:t>
      </w:r>
      <w:r>
        <w:rPr>
          <w:rFonts w:ascii="仿宋_GB2312" w:eastAsia="仿宋_GB2312" w:hAnsi="宋体" w:hint="eastAsia"/>
        </w:rPr>
        <w:t>3</w:t>
      </w:r>
      <w:r>
        <w:rPr>
          <w:rFonts w:ascii="仿宋_GB2312" w:eastAsia="仿宋_GB2312" w:hAnsi="宋体" w:hint="eastAsia"/>
        </w:rPr>
        <w:t>．</w:t>
      </w:r>
      <w:r>
        <w:rPr>
          <w:rFonts w:ascii="仿宋_GB2312" w:eastAsia="仿宋_GB2312" w:hAnsi="宋体" w:hint="eastAsia"/>
        </w:rPr>
        <w:t>17m</w:t>
      </w:r>
      <w:r>
        <w:rPr>
          <w:rFonts w:ascii="仿宋_GB2312" w:eastAsia="仿宋_GB2312" w:hAnsi="宋体" w:hint="eastAsia"/>
        </w:rPr>
        <w:t>。</w:t>
      </w:r>
    </w:p>
    <w:p w:rsidR="00D64AE2" w:rsidRDefault="00D64AE2">
      <w:pPr>
        <w:ind w:firstLineChars="192" w:firstLine="538"/>
        <w:rPr>
          <w:rFonts w:ascii="仿宋_GB2312" w:eastAsia="仿宋_GB2312" w:hAnsi="宋体" w:hint="eastAsia"/>
        </w:rPr>
      </w:pPr>
      <w:r>
        <w:rPr>
          <w:rFonts w:ascii="仿宋_GB2312" w:eastAsia="仿宋_GB2312" w:hAnsi="宋体" w:hint="eastAsia"/>
        </w:rPr>
        <w:t>砾砂，地层编号③</w:t>
      </w:r>
      <w:r>
        <w:rPr>
          <w:rFonts w:ascii="仿宋_GB2312" w:eastAsia="仿宋_GB2312" w:hAnsi="宋体" w:hint="eastAsia"/>
        </w:rPr>
        <w:t>6</w:t>
      </w:r>
    </w:p>
    <w:p w:rsidR="00D64AE2" w:rsidRDefault="00D64AE2">
      <w:pPr>
        <w:ind w:firstLineChars="192" w:firstLine="538"/>
        <w:rPr>
          <w:rFonts w:ascii="仿宋_GB2312" w:eastAsia="仿宋_GB2312" w:hAnsi="宋体" w:hint="eastAsia"/>
        </w:rPr>
      </w:pPr>
      <w:r>
        <w:rPr>
          <w:rFonts w:ascii="仿宋_GB2312" w:eastAsia="仿宋_GB2312" w:hAnsi="宋体" w:hint="eastAsia"/>
        </w:rPr>
        <w:t>灰色，饱和，中密一密实，含少量砾、卵石及粘性土。主要分布于场地西北部，该层似层状、透镜体状产出。钻孔</w:t>
      </w:r>
      <w:r>
        <w:rPr>
          <w:rFonts w:ascii="仿宋_GB2312" w:eastAsia="仿宋_GB2312" w:hAnsi="宋体" w:hint="eastAsia"/>
        </w:rPr>
        <w:t>ZK56</w:t>
      </w:r>
      <w:r>
        <w:rPr>
          <w:rFonts w:ascii="仿宋_GB2312" w:eastAsia="仿宋_GB2312" w:hAnsi="宋体" w:hint="eastAsia"/>
        </w:rPr>
        <w:t>、</w:t>
      </w:r>
      <w:r>
        <w:rPr>
          <w:rFonts w:ascii="仿宋_GB2312" w:eastAsia="仿宋_GB2312" w:hAnsi="宋体" w:hint="eastAsia"/>
        </w:rPr>
        <w:t>ZK60</w:t>
      </w:r>
      <w:r>
        <w:rPr>
          <w:rFonts w:ascii="仿宋_GB2312" w:eastAsia="仿宋_GB2312" w:hAnsi="宋体" w:hint="eastAsia"/>
        </w:rPr>
        <w:t>、</w:t>
      </w:r>
      <w:r>
        <w:rPr>
          <w:rFonts w:ascii="仿宋_GB2312" w:eastAsia="仿宋_GB2312" w:hAnsi="宋体" w:hint="eastAsia"/>
        </w:rPr>
        <w:t>ZK74</w:t>
      </w:r>
      <w:r>
        <w:rPr>
          <w:rFonts w:ascii="仿宋_GB2312" w:eastAsia="仿宋_GB2312" w:hAnsi="宋体" w:hint="eastAsia"/>
        </w:rPr>
        <w:t>、</w:t>
      </w:r>
      <w:r>
        <w:rPr>
          <w:rFonts w:ascii="仿宋_GB2312" w:eastAsia="仿宋_GB2312" w:hAnsi="宋体" w:hint="eastAsia"/>
        </w:rPr>
        <w:t>ZK83</w:t>
      </w:r>
      <w:r>
        <w:rPr>
          <w:rFonts w:ascii="仿宋_GB2312" w:eastAsia="仿宋_GB2312" w:hAnsi="宋体" w:hint="eastAsia"/>
        </w:rPr>
        <w:t>、</w:t>
      </w:r>
      <w:r>
        <w:rPr>
          <w:rFonts w:ascii="仿宋_GB2312" w:eastAsia="仿宋_GB2312" w:hAnsi="宋体" w:hint="eastAsia"/>
        </w:rPr>
        <w:t>ZK84</w:t>
      </w:r>
      <w:r>
        <w:rPr>
          <w:rFonts w:ascii="仿宋_GB2312" w:eastAsia="仿宋_GB2312" w:hAnsi="宋体" w:hint="eastAsia"/>
        </w:rPr>
        <w:t>、</w:t>
      </w:r>
      <w:r>
        <w:rPr>
          <w:rFonts w:ascii="仿宋_GB2312" w:eastAsia="仿宋_GB2312" w:hAnsi="宋体" w:hint="eastAsia"/>
        </w:rPr>
        <w:t>ZK98</w:t>
      </w:r>
      <w:r>
        <w:rPr>
          <w:rFonts w:ascii="仿宋_GB2312" w:eastAsia="仿宋_GB2312" w:hAnsi="宋体" w:hint="eastAsia"/>
        </w:rPr>
        <w:t>～</w:t>
      </w:r>
      <w:r>
        <w:rPr>
          <w:rFonts w:ascii="仿宋_GB2312" w:eastAsia="仿宋_GB2312" w:hAnsi="宋体" w:hint="eastAsia"/>
        </w:rPr>
        <w:t>ZKl02</w:t>
      </w:r>
      <w:r>
        <w:rPr>
          <w:rFonts w:ascii="仿宋_GB2312" w:eastAsia="仿宋_GB2312" w:hAnsi="宋体" w:hint="eastAsia"/>
        </w:rPr>
        <w:t>、</w:t>
      </w:r>
      <w:r>
        <w:rPr>
          <w:rFonts w:ascii="仿宋_GB2312" w:eastAsia="仿宋_GB2312" w:hAnsi="宋体" w:hint="eastAsia"/>
        </w:rPr>
        <w:t>ZKl05</w:t>
      </w:r>
      <w:r>
        <w:rPr>
          <w:rFonts w:ascii="仿宋_GB2312" w:eastAsia="仿宋_GB2312" w:hAnsi="宋体" w:hint="eastAsia"/>
        </w:rPr>
        <w:t>、</w:t>
      </w:r>
      <w:r>
        <w:rPr>
          <w:rFonts w:ascii="仿宋_GB2312" w:eastAsia="仿宋_GB2312" w:hAnsi="宋体" w:hint="eastAsia"/>
        </w:rPr>
        <w:t>ZKl07</w:t>
      </w:r>
      <w:r>
        <w:rPr>
          <w:rFonts w:ascii="仿宋_GB2312" w:eastAsia="仿宋_GB2312" w:hAnsi="宋体" w:hint="eastAsia"/>
        </w:rPr>
        <w:t>～</w:t>
      </w:r>
      <w:r>
        <w:rPr>
          <w:rFonts w:ascii="仿宋_GB2312" w:eastAsia="仿宋_GB2312" w:hAnsi="宋体" w:hint="eastAsia"/>
        </w:rPr>
        <w:t>ZKll3</w:t>
      </w:r>
      <w:r>
        <w:rPr>
          <w:rFonts w:ascii="仿宋_GB2312" w:eastAsia="仿宋_GB2312" w:hAnsi="宋体" w:hint="eastAsia"/>
        </w:rPr>
        <w:t>、</w:t>
      </w:r>
      <w:r>
        <w:rPr>
          <w:rFonts w:ascii="仿宋_GB2312" w:eastAsia="仿宋_GB2312" w:hAnsi="宋体" w:hint="eastAsia"/>
        </w:rPr>
        <w:t>ZKll5</w:t>
      </w:r>
      <w:r>
        <w:rPr>
          <w:rFonts w:ascii="仿宋_GB2312" w:eastAsia="仿宋_GB2312" w:hAnsi="宋体" w:hint="eastAsia"/>
        </w:rPr>
        <w:t>～</w:t>
      </w:r>
      <w:r>
        <w:rPr>
          <w:rFonts w:ascii="仿宋_GB2312" w:eastAsia="仿宋_GB2312" w:hAnsi="宋体" w:hint="eastAsia"/>
        </w:rPr>
        <w:t>ZKll7</w:t>
      </w:r>
      <w:r>
        <w:rPr>
          <w:rFonts w:ascii="仿宋_GB2312" w:eastAsia="仿宋_GB2312" w:hAnsi="宋体" w:hint="eastAsia"/>
        </w:rPr>
        <w:t>、</w:t>
      </w:r>
      <w:r>
        <w:rPr>
          <w:rFonts w:ascii="仿宋_GB2312" w:eastAsia="仿宋_GB2312" w:hAnsi="宋体" w:hint="eastAsia"/>
        </w:rPr>
        <w:t>ZKll9</w:t>
      </w:r>
      <w:r>
        <w:rPr>
          <w:rFonts w:ascii="仿宋_GB2312" w:eastAsia="仿宋_GB2312" w:hAnsi="宋体" w:hint="eastAsia"/>
        </w:rPr>
        <w:t>、</w:t>
      </w:r>
      <w:r>
        <w:rPr>
          <w:rFonts w:ascii="仿宋_GB2312" w:eastAsia="仿宋_GB2312" w:hAnsi="宋体" w:hint="eastAsia"/>
        </w:rPr>
        <w:t>ZKl21</w:t>
      </w:r>
      <w:r>
        <w:rPr>
          <w:rFonts w:ascii="仿宋_GB2312" w:eastAsia="仿宋_GB2312" w:hAnsi="宋体" w:hint="eastAsia"/>
        </w:rPr>
        <w:t>～</w:t>
      </w:r>
      <w:r>
        <w:rPr>
          <w:rFonts w:ascii="仿宋_GB2312" w:eastAsia="仿宋_GB2312" w:hAnsi="宋体" w:hint="eastAsia"/>
        </w:rPr>
        <w:t>ZKl23</w:t>
      </w:r>
      <w:r>
        <w:rPr>
          <w:rFonts w:ascii="仿宋_GB2312" w:eastAsia="仿宋_GB2312" w:hAnsi="宋体" w:hint="eastAsia"/>
        </w:rPr>
        <w:t>、</w:t>
      </w:r>
      <w:r>
        <w:rPr>
          <w:rFonts w:ascii="仿宋_GB2312" w:eastAsia="仿宋_GB2312" w:hAnsi="宋体" w:hint="eastAsia"/>
        </w:rPr>
        <w:t>ZKl28</w:t>
      </w:r>
      <w:r>
        <w:rPr>
          <w:rFonts w:ascii="仿宋_GB2312" w:eastAsia="仿宋_GB2312" w:hAnsi="宋体" w:hint="eastAsia"/>
        </w:rPr>
        <w:t>、</w:t>
      </w:r>
      <w:r>
        <w:rPr>
          <w:rFonts w:ascii="仿宋_GB2312" w:eastAsia="仿宋_GB2312" w:hAnsi="宋体" w:hint="eastAsia"/>
        </w:rPr>
        <w:t>ZKl32</w:t>
      </w:r>
      <w:r>
        <w:rPr>
          <w:rFonts w:ascii="仿宋_GB2312" w:eastAsia="仿宋_GB2312" w:hAnsi="宋体" w:hint="eastAsia"/>
        </w:rPr>
        <w:t>计</w:t>
      </w:r>
      <w:r>
        <w:rPr>
          <w:rFonts w:ascii="仿宋_GB2312" w:eastAsia="仿宋_GB2312" w:hAnsi="宋体" w:hint="eastAsia"/>
        </w:rPr>
        <w:t>27</w:t>
      </w:r>
      <w:r>
        <w:rPr>
          <w:rFonts w:ascii="仿宋_GB2312" w:eastAsia="仿宋_GB2312" w:hAnsi="宋体" w:hint="eastAsia"/>
        </w:rPr>
        <w:t>个钻孔揭露该层。该层顶面埋深</w:t>
      </w:r>
      <w:r>
        <w:rPr>
          <w:rFonts w:ascii="仿宋_GB2312" w:eastAsia="仿宋_GB2312" w:hAnsi="宋体" w:hint="eastAsia"/>
        </w:rPr>
        <w:t>35</w:t>
      </w:r>
      <w:r>
        <w:rPr>
          <w:rFonts w:ascii="仿宋_GB2312" w:eastAsia="仿宋_GB2312" w:hAnsi="宋体" w:hint="eastAsia"/>
        </w:rPr>
        <w:t>．</w:t>
      </w:r>
      <w:r>
        <w:rPr>
          <w:rFonts w:ascii="仿宋_GB2312" w:eastAsia="仿宋_GB2312" w:hAnsi="宋体" w:hint="eastAsia"/>
        </w:rPr>
        <w:t>00</w:t>
      </w:r>
      <w:r>
        <w:rPr>
          <w:rFonts w:ascii="仿宋_GB2312" w:eastAsia="仿宋_GB2312" w:hAnsi="宋体" w:hint="eastAsia"/>
        </w:rPr>
        <w:t>～</w:t>
      </w:r>
      <w:r>
        <w:rPr>
          <w:rFonts w:ascii="仿宋_GB2312" w:eastAsia="仿宋_GB2312" w:hAnsi="宋体" w:hint="eastAsia"/>
        </w:rPr>
        <w:t>45</w:t>
      </w:r>
      <w:r>
        <w:rPr>
          <w:rFonts w:ascii="仿宋_GB2312" w:eastAsia="仿宋_GB2312" w:hAnsi="宋体" w:hint="eastAsia"/>
        </w:rPr>
        <w:t>．</w:t>
      </w:r>
      <w:r>
        <w:rPr>
          <w:rFonts w:ascii="仿宋_GB2312" w:eastAsia="仿宋_GB2312" w:hAnsi="宋体" w:hint="eastAsia"/>
        </w:rPr>
        <w:t>50m</w:t>
      </w:r>
      <w:r>
        <w:rPr>
          <w:rFonts w:ascii="仿宋_GB2312" w:eastAsia="仿宋_GB2312" w:hAnsi="宋体" w:hint="eastAsia"/>
        </w:rPr>
        <w:t>，平均</w:t>
      </w:r>
      <w:r>
        <w:rPr>
          <w:rFonts w:ascii="仿宋_GB2312" w:eastAsia="仿宋_GB2312" w:hAnsi="宋体" w:hint="eastAsia"/>
        </w:rPr>
        <w:t>39</w:t>
      </w:r>
      <w:r>
        <w:rPr>
          <w:rFonts w:ascii="仿宋_GB2312" w:eastAsia="仿宋_GB2312" w:hAnsi="宋体" w:hint="eastAsia"/>
        </w:rPr>
        <w:t>．</w:t>
      </w:r>
      <w:r>
        <w:rPr>
          <w:rFonts w:ascii="仿宋_GB2312" w:eastAsia="仿宋_GB2312" w:hAnsi="宋体" w:hint="eastAsia"/>
        </w:rPr>
        <w:t>19m</w:t>
      </w:r>
      <w:r>
        <w:rPr>
          <w:rFonts w:ascii="仿宋_GB2312" w:eastAsia="仿宋_GB2312" w:hAnsi="宋体" w:hint="eastAsia"/>
        </w:rPr>
        <w:t>，顶面标高</w:t>
      </w:r>
      <w:r>
        <w:rPr>
          <w:rFonts w:ascii="仿宋_GB2312" w:eastAsia="仿宋_GB2312" w:hAnsi="宋体" w:hint="eastAsia"/>
        </w:rPr>
        <w:t>-28</w:t>
      </w:r>
      <w:r>
        <w:rPr>
          <w:rFonts w:ascii="仿宋_GB2312" w:eastAsia="仿宋_GB2312" w:hAnsi="宋体" w:hint="eastAsia"/>
        </w:rPr>
        <w:t>．</w:t>
      </w:r>
      <w:r>
        <w:rPr>
          <w:rFonts w:ascii="仿宋_GB2312" w:eastAsia="仿宋_GB2312" w:hAnsi="宋体" w:hint="eastAsia"/>
        </w:rPr>
        <w:t>17</w:t>
      </w:r>
      <w:r>
        <w:rPr>
          <w:rFonts w:ascii="仿宋_GB2312" w:eastAsia="仿宋_GB2312" w:hAnsi="宋体" w:hint="eastAsia"/>
        </w:rPr>
        <w:t>～</w:t>
      </w:r>
      <w:r>
        <w:rPr>
          <w:rFonts w:ascii="仿宋_GB2312" w:eastAsia="仿宋_GB2312" w:hAnsi="宋体" w:hint="eastAsia"/>
        </w:rPr>
        <w:t>-38</w:t>
      </w:r>
      <w:r>
        <w:rPr>
          <w:rFonts w:ascii="仿宋_GB2312" w:eastAsia="仿宋_GB2312" w:hAnsi="宋体" w:hint="eastAsia"/>
        </w:rPr>
        <w:t>．</w:t>
      </w:r>
      <w:r>
        <w:rPr>
          <w:rFonts w:ascii="仿宋_GB2312" w:eastAsia="仿宋_GB2312" w:hAnsi="宋体" w:hint="eastAsia"/>
        </w:rPr>
        <w:t>92m</w:t>
      </w:r>
      <w:r>
        <w:rPr>
          <w:rFonts w:ascii="仿宋_GB2312" w:eastAsia="仿宋_GB2312" w:hAnsi="宋体" w:hint="eastAsia"/>
        </w:rPr>
        <w:t>，平均～</w:t>
      </w:r>
      <w:r>
        <w:rPr>
          <w:rFonts w:ascii="仿宋_GB2312" w:eastAsia="仿宋_GB2312" w:hAnsi="宋体" w:hint="eastAsia"/>
        </w:rPr>
        <w:t>32</w:t>
      </w:r>
      <w:r>
        <w:rPr>
          <w:rFonts w:ascii="仿宋_GB2312" w:eastAsia="仿宋_GB2312" w:hAnsi="宋体" w:hint="eastAsia"/>
        </w:rPr>
        <w:t>．</w:t>
      </w:r>
      <w:r>
        <w:rPr>
          <w:rFonts w:ascii="仿宋_GB2312" w:eastAsia="仿宋_GB2312" w:hAnsi="宋体" w:hint="eastAsia"/>
        </w:rPr>
        <w:t>45m</w:t>
      </w:r>
      <w:r>
        <w:rPr>
          <w:rFonts w:ascii="仿宋_GB2312" w:eastAsia="仿宋_GB2312" w:hAnsi="宋体" w:hint="eastAsia"/>
        </w:rPr>
        <w:t>，层厚</w:t>
      </w:r>
      <w:r>
        <w:rPr>
          <w:rFonts w:ascii="仿宋_GB2312" w:eastAsia="仿宋_GB2312" w:hAnsi="宋体" w:hint="eastAsia"/>
        </w:rPr>
        <w:t>0</w:t>
      </w:r>
      <w:r>
        <w:rPr>
          <w:rFonts w:ascii="仿宋_GB2312" w:eastAsia="仿宋_GB2312" w:hAnsi="宋体" w:hint="eastAsia"/>
        </w:rPr>
        <w:t>．</w:t>
      </w:r>
      <w:r>
        <w:rPr>
          <w:rFonts w:ascii="仿宋_GB2312" w:eastAsia="仿宋_GB2312" w:hAnsi="宋体" w:hint="eastAsia"/>
        </w:rPr>
        <w:t>50</w:t>
      </w:r>
      <w:r>
        <w:rPr>
          <w:rFonts w:ascii="仿宋_GB2312" w:eastAsia="仿宋_GB2312" w:hAnsi="宋体" w:hint="eastAsia"/>
        </w:rPr>
        <w:t>～</w:t>
      </w:r>
      <w:r>
        <w:rPr>
          <w:rFonts w:ascii="仿宋_GB2312" w:eastAsia="仿宋_GB2312" w:hAnsi="宋体" w:hint="eastAsia"/>
        </w:rPr>
        <w:t>10</w:t>
      </w:r>
      <w:r>
        <w:rPr>
          <w:rFonts w:ascii="仿宋_GB2312" w:eastAsia="仿宋_GB2312" w:hAnsi="宋体" w:hint="eastAsia"/>
        </w:rPr>
        <w:t>．</w:t>
      </w:r>
      <w:r>
        <w:rPr>
          <w:rFonts w:ascii="仿宋_GB2312" w:eastAsia="仿宋_GB2312" w:hAnsi="宋体" w:hint="eastAsia"/>
        </w:rPr>
        <w:t>20m</w:t>
      </w:r>
      <w:r>
        <w:rPr>
          <w:rFonts w:ascii="仿宋_GB2312" w:eastAsia="仿宋_GB2312" w:hAnsi="宋体" w:hint="eastAsia"/>
        </w:rPr>
        <w:t>，平均</w:t>
      </w:r>
      <w:r>
        <w:rPr>
          <w:rFonts w:ascii="仿宋_GB2312" w:eastAsia="仿宋_GB2312" w:hAnsi="宋体" w:hint="eastAsia"/>
        </w:rPr>
        <w:t>4</w:t>
      </w:r>
      <w:r>
        <w:rPr>
          <w:rFonts w:ascii="仿宋_GB2312" w:eastAsia="仿宋_GB2312" w:hAnsi="宋体" w:hint="eastAsia"/>
        </w:rPr>
        <w:t>．</w:t>
      </w:r>
      <w:r>
        <w:rPr>
          <w:rFonts w:ascii="仿宋_GB2312" w:eastAsia="仿宋_GB2312" w:hAnsi="宋体" w:hint="eastAsia"/>
        </w:rPr>
        <w:t>36m</w:t>
      </w:r>
      <w:r>
        <w:rPr>
          <w:rFonts w:ascii="仿宋_GB2312" w:eastAsia="仿宋_GB2312" w:hAnsi="宋体" w:hint="eastAsia"/>
        </w:rPr>
        <w:t>。</w:t>
      </w:r>
    </w:p>
    <w:p w:rsidR="00D64AE2" w:rsidRDefault="00D64AE2">
      <w:pPr>
        <w:ind w:firstLineChars="192" w:firstLine="538"/>
        <w:rPr>
          <w:rFonts w:ascii="仿宋_GB2312" w:eastAsia="仿宋_GB2312" w:hAnsi="宋体" w:hint="eastAsia"/>
        </w:rPr>
      </w:pPr>
      <w:r>
        <w:rPr>
          <w:rFonts w:ascii="仿宋_GB2312" w:eastAsia="仿宋_GB2312" w:hAnsi="宋体" w:hint="eastAsia"/>
        </w:rPr>
        <w:t>砾石，地层编号③</w:t>
      </w:r>
      <w:r>
        <w:rPr>
          <w:rFonts w:ascii="仿宋_GB2312" w:eastAsia="仿宋_GB2312" w:hAnsi="宋体" w:hint="eastAsia"/>
        </w:rPr>
        <w:t>7</w:t>
      </w:r>
    </w:p>
    <w:p w:rsidR="00D64AE2" w:rsidRDefault="00D64AE2">
      <w:pPr>
        <w:ind w:firstLineChars="192" w:firstLine="538"/>
        <w:rPr>
          <w:rFonts w:ascii="仿宋_GB2312" w:eastAsia="仿宋_GB2312" w:hAnsi="宋体" w:hint="eastAsia"/>
        </w:rPr>
      </w:pPr>
      <w:r>
        <w:rPr>
          <w:rFonts w:ascii="仿宋_GB2312" w:eastAsia="仿宋_GB2312" w:hAnsi="宋体" w:hint="eastAsia"/>
        </w:rPr>
        <w:t>灰色，饱和，中密一密实，砾石石英质，含中粗砂及粘性土。分布较少，主要分布于场地西部，透镜体状产出。</w:t>
      </w:r>
      <w:r>
        <w:rPr>
          <w:rFonts w:ascii="仿宋_GB2312" w:eastAsia="仿宋_GB2312" w:hAnsi="宋体" w:hint="eastAsia"/>
        </w:rPr>
        <w:t>ZK4</w:t>
      </w:r>
      <w:r>
        <w:rPr>
          <w:rFonts w:ascii="仿宋_GB2312" w:eastAsia="仿宋_GB2312" w:hAnsi="宋体" w:hint="eastAsia"/>
        </w:rPr>
        <w:t>、</w:t>
      </w:r>
      <w:r>
        <w:rPr>
          <w:rFonts w:ascii="仿宋_GB2312" w:eastAsia="仿宋_GB2312" w:hAnsi="宋体" w:hint="eastAsia"/>
        </w:rPr>
        <w:t>2K59</w:t>
      </w:r>
      <w:r>
        <w:rPr>
          <w:rFonts w:ascii="仿宋_GB2312" w:eastAsia="仿宋_GB2312" w:hAnsi="宋体" w:hint="eastAsia"/>
        </w:rPr>
        <w:t>、</w:t>
      </w:r>
      <w:r>
        <w:rPr>
          <w:rFonts w:ascii="仿宋_GB2312" w:eastAsia="仿宋_GB2312" w:hAnsi="宋体" w:hint="eastAsia"/>
        </w:rPr>
        <w:t>ZK62</w:t>
      </w:r>
      <w:r>
        <w:rPr>
          <w:rFonts w:ascii="仿宋_GB2312" w:eastAsia="仿宋_GB2312" w:hAnsi="宋体" w:hint="eastAsia"/>
        </w:rPr>
        <w:t>、</w:t>
      </w:r>
      <w:r>
        <w:rPr>
          <w:rFonts w:ascii="仿宋_GB2312" w:eastAsia="仿宋_GB2312" w:hAnsi="宋体" w:hint="eastAsia"/>
        </w:rPr>
        <w:t>ZK64</w:t>
      </w:r>
      <w:r>
        <w:rPr>
          <w:rFonts w:ascii="仿宋_GB2312" w:eastAsia="仿宋_GB2312" w:hAnsi="宋体" w:hint="eastAsia"/>
        </w:rPr>
        <w:t>、</w:t>
      </w:r>
      <w:r>
        <w:rPr>
          <w:rFonts w:ascii="仿宋_GB2312" w:eastAsia="仿宋_GB2312" w:hAnsi="宋体" w:hint="eastAsia"/>
        </w:rPr>
        <w:t>2K66</w:t>
      </w:r>
      <w:r>
        <w:rPr>
          <w:rFonts w:ascii="仿宋_GB2312" w:eastAsia="仿宋_GB2312" w:hAnsi="宋体" w:hint="eastAsia"/>
        </w:rPr>
        <w:t>、</w:t>
      </w:r>
      <w:r>
        <w:rPr>
          <w:rFonts w:ascii="仿宋_GB2312" w:eastAsia="仿宋_GB2312" w:hAnsi="宋体" w:hint="eastAsia"/>
        </w:rPr>
        <w:t>ZK68</w:t>
      </w:r>
      <w:r>
        <w:rPr>
          <w:rFonts w:ascii="仿宋_GB2312" w:eastAsia="仿宋_GB2312" w:hAnsi="宋体" w:hint="eastAsia"/>
        </w:rPr>
        <w:t>、</w:t>
      </w:r>
      <w:r>
        <w:rPr>
          <w:rFonts w:ascii="仿宋_GB2312" w:eastAsia="仿宋_GB2312" w:hAnsi="宋体" w:hint="eastAsia"/>
        </w:rPr>
        <w:t xml:space="preserve">  ZK85</w:t>
      </w:r>
      <w:r>
        <w:rPr>
          <w:rFonts w:ascii="仿宋_GB2312" w:eastAsia="仿宋_GB2312" w:hAnsi="宋体" w:hint="eastAsia"/>
        </w:rPr>
        <w:t>、</w:t>
      </w:r>
      <w:r>
        <w:rPr>
          <w:rFonts w:ascii="仿宋_GB2312" w:eastAsia="仿宋_GB2312" w:hAnsi="宋体" w:hint="eastAsia"/>
        </w:rPr>
        <w:t xml:space="preserve">  ZK91</w:t>
      </w:r>
      <w:r>
        <w:rPr>
          <w:rFonts w:ascii="仿宋_GB2312" w:eastAsia="仿宋_GB2312" w:hAnsi="宋体" w:hint="eastAsia"/>
        </w:rPr>
        <w:t>、</w:t>
      </w:r>
      <w:r>
        <w:rPr>
          <w:rFonts w:ascii="仿宋_GB2312" w:eastAsia="仿宋_GB2312" w:hAnsi="宋体" w:hint="eastAsia"/>
        </w:rPr>
        <w:t xml:space="preserve">  ZKl07</w:t>
      </w:r>
      <w:r>
        <w:rPr>
          <w:rFonts w:ascii="仿宋_GB2312" w:eastAsia="仿宋_GB2312" w:hAnsi="宋体" w:hint="eastAsia"/>
        </w:rPr>
        <w:t>、</w:t>
      </w:r>
      <w:r>
        <w:rPr>
          <w:rFonts w:ascii="仿宋_GB2312" w:eastAsia="仿宋_GB2312" w:hAnsi="宋体" w:hint="eastAsia"/>
        </w:rPr>
        <w:t xml:space="preserve">  ZKl25</w:t>
      </w:r>
      <w:r>
        <w:rPr>
          <w:rFonts w:ascii="仿宋_GB2312" w:eastAsia="仿宋_GB2312" w:hAnsi="宋体" w:hint="eastAsia"/>
        </w:rPr>
        <w:t>、</w:t>
      </w:r>
      <w:r>
        <w:rPr>
          <w:rFonts w:ascii="仿宋_GB2312" w:eastAsia="仿宋_GB2312" w:hAnsi="宋体" w:hint="eastAsia"/>
        </w:rPr>
        <w:t xml:space="preserve">  ZKl26</w:t>
      </w:r>
      <w:r>
        <w:rPr>
          <w:rFonts w:ascii="仿宋_GB2312" w:eastAsia="仿宋_GB2312" w:hAnsi="宋体" w:hint="eastAsia"/>
        </w:rPr>
        <w:t>、</w:t>
      </w:r>
      <w:r>
        <w:rPr>
          <w:rFonts w:ascii="仿宋_GB2312" w:eastAsia="仿宋_GB2312" w:hAnsi="宋体" w:hint="eastAsia"/>
        </w:rPr>
        <w:t xml:space="preserve">  ZKl28</w:t>
      </w:r>
      <w:r>
        <w:rPr>
          <w:rFonts w:ascii="仿宋_GB2312" w:eastAsia="仿宋_GB2312" w:hAnsi="宋体" w:hint="eastAsia"/>
        </w:rPr>
        <w:t>计</w:t>
      </w:r>
      <w:r>
        <w:rPr>
          <w:rFonts w:ascii="仿宋_GB2312" w:eastAsia="仿宋_GB2312" w:hAnsi="宋体" w:hint="eastAsia"/>
        </w:rPr>
        <w:t>12</w:t>
      </w:r>
      <w:r>
        <w:rPr>
          <w:rFonts w:ascii="仿宋_GB2312" w:eastAsia="仿宋_GB2312" w:hAnsi="宋体" w:hint="eastAsia"/>
        </w:rPr>
        <w:t>个钻孔揭露该层。该层顶面埋深</w:t>
      </w:r>
      <w:r>
        <w:rPr>
          <w:rFonts w:ascii="仿宋_GB2312" w:eastAsia="仿宋_GB2312" w:hAnsi="宋体" w:hint="eastAsia"/>
        </w:rPr>
        <w:t>37</w:t>
      </w:r>
      <w:r>
        <w:rPr>
          <w:rFonts w:ascii="仿宋_GB2312" w:eastAsia="仿宋_GB2312" w:hAnsi="宋体" w:hint="eastAsia"/>
        </w:rPr>
        <w:t>．</w:t>
      </w:r>
      <w:r>
        <w:rPr>
          <w:rFonts w:ascii="仿宋_GB2312" w:eastAsia="仿宋_GB2312" w:hAnsi="宋体" w:hint="eastAsia"/>
        </w:rPr>
        <w:t>80</w:t>
      </w:r>
      <w:r>
        <w:rPr>
          <w:rFonts w:ascii="仿宋_GB2312" w:eastAsia="仿宋_GB2312" w:hAnsi="宋体" w:hint="eastAsia"/>
        </w:rPr>
        <w:t>～</w:t>
      </w:r>
      <w:r>
        <w:rPr>
          <w:rFonts w:ascii="仿宋_GB2312" w:eastAsia="仿宋_GB2312" w:hAnsi="宋体" w:hint="eastAsia"/>
        </w:rPr>
        <w:t>45</w:t>
      </w:r>
      <w:r>
        <w:rPr>
          <w:rFonts w:ascii="仿宋_GB2312" w:eastAsia="仿宋_GB2312" w:hAnsi="宋体" w:hint="eastAsia"/>
        </w:rPr>
        <w:t>．</w:t>
      </w:r>
      <w:r>
        <w:rPr>
          <w:rFonts w:ascii="仿宋_GB2312" w:eastAsia="仿宋_GB2312" w:hAnsi="宋体" w:hint="eastAsia"/>
        </w:rPr>
        <w:t>00m</w:t>
      </w:r>
      <w:r>
        <w:rPr>
          <w:rFonts w:ascii="仿宋_GB2312" w:eastAsia="仿宋_GB2312" w:hAnsi="宋体" w:hint="eastAsia"/>
        </w:rPr>
        <w:t>，平均</w:t>
      </w:r>
      <w:r>
        <w:rPr>
          <w:rFonts w:ascii="仿宋_GB2312" w:eastAsia="仿宋_GB2312" w:hAnsi="宋体" w:hint="eastAsia"/>
        </w:rPr>
        <w:t>40</w:t>
      </w:r>
      <w:r>
        <w:rPr>
          <w:rFonts w:ascii="仿宋_GB2312" w:eastAsia="仿宋_GB2312" w:hAnsi="宋体" w:hint="eastAsia"/>
        </w:rPr>
        <w:t>．</w:t>
      </w:r>
      <w:r>
        <w:rPr>
          <w:rFonts w:ascii="仿宋_GB2312" w:eastAsia="仿宋_GB2312" w:hAnsi="宋体" w:hint="eastAsia"/>
        </w:rPr>
        <w:t>21m</w:t>
      </w:r>
      <w:r>
        <w:rPr>
          <w:rFonts w:ascii="仿宋_GB2312" w:eastAsia="仿宋_GB2312" w:hAnsi="宋体" w:hint="eastAsia"/>
        </w:rPr>
        <w:t>，顶面标高</w:t>
      </w:r>
      <w:r>
        <w:rPr>
          <w:rFonts w:ascii="仿宋_GB2312" w:eastAsia="仿宋_GB2312" w:hAnsi="宋体" w:hint="eastAsia"/>
        </w:rPr>
        <w:t>-31</w:t>
      </w:r>
      <w:r>
        <w:rPr>
          <w:rFonts w:ascii="仿宋_GB2312" w:eastAsia="仿宋_GB2312" w:hAnsi="宋体" w:hint="eastAsia"/>
        </w:rPr>
        <w:t>．</w:t>
      </w:r>
      <w:r>
        <w:rPr>
          <w:rFonts w:ascii="仿宋_GB2312" w:eastAsia="仿宋_GB2312" w:hAnsi="宋体" w:hint="eastAsia"/>
        </w:rPr>
        <w:t>04</w:t>
      </w:r>
      <w:r>
        <w:rPr>
          <w:rFonts w:ascii="仿宋_GB2312" w:eastAsia="仿宋_GB2312" w:hAnsi="宋体" w:hint="eastAsia"/>
        </w:rPr>
        <w:t>～</w:t>
      </w:r>
      <w:r>
        <w:rPr>
          <w:rFonts w:ascii="仿宋_GB2312" w:eastAsia="仿宋_GB2312" w:hAnsi="宋体" w:hint="eastAsia"/>
        </w:rPr>
        <w:t>38</w:t>
      </w:r>
      <w:r>
        <w:rPr>
          <w:rFonts w:ascii="仿宋_GB2312" w:eastAsia="仿宋_GB2312" w:hAnsi="宋体" w:hint="eastAsia"/>
        </w:rPr>
        <w:t>．</w:t>
      </w:r>
      <w:r>
        <w:rPr>
          <w:rFonts w:ascii="仿宋_GB2312" w:eastAsia="仿宋_GB2312" w:hAnsi="宋体" w:hint="eastAsia"/>
        </w:rPr>
        <w:t>29m</w:t>
      </w:r>
      <w:r>
        <w:rPr>
          <w:rFonts w:ascii="仿宋_GB2312" w:eastAsia="仿宋_GB2312" w:hAnsi="宋体" w:hint="eastAsia"/>
        </w:rPr>
        <w:t>，平均</w:t>
      </w:r>
      <w:r>
        <w:rPr>
          <w:rFonts w:ascii="仿宋_GB2312" w:eastAsia="仿宋_GB2312" w:hAnsi="宋体" w:hint="eastAsia"/>
        </w:rPr>
        <w:t>-</w:t>
      </w:r>
      <w:r>
        <w:rPr>
          <w:rFonts w:ascii="仿宋_GB2312" w:eastAsia="仿宋_GB2312" w:hAnsi="宋体" w:hint="eastAsia"/>
        </w:rPr>
        <w:t>—</w:t>
      </w:r>
      <w:r>
        <w:rPr>
          <w:rFonts w:ascii="仿宋_GB2312" w:eastAsia="仿宋_GB2312" w:hAnsi="宋体" w:hint="eastAsia"/>
        </w:rPr>
        <w:t>33</w:t>
      </w:r>
      <w:r>
        <w:rPr>
          <w:rFonts w:ascii="仿宋_GB2312" w:eastAsia="仿宋_GB2312" w:hAnsi="宋体" w:hint="eastAsia"/>
        </w:rPr>
        <w:t>．</w:t>
      </w:r>
      <w:r>
        <w:rPr>
          <w:rFonts w:ascii="仿宋_GB2312" w:eastAsia="仿宋_GB2312" w:hAnsi="宋体" w:hint="eastAsia"/>
        </w:rPr>
        <w:t>5-8m</w:t>
      </w:r>
      <w:r>
        <w:rPr>
          <w:rFonts w:ascii="仿宋_GB2312" w:eastAsia="仿宋_GB2312" w:hAnsi="宋体" w:hint="eastAsia"/>
        </w:rPr>
        <w:t>，层厚</w:t>
      </w:r>
      <w:r>
        <w:rPr>
          <w:rFonts w:ascii="仿宋_GB2312" w:eastAsia="仿宋_GB2312" w:hAnsi="宋体" w:hint="eastAsia"/>
        </w:rPr>
        <w:t>0</w:t>
      </w:r>
      <w:r>
        <w:rPr>
          <w:rFonts w:ascii="仿宋_GB2312" w:eastAsia="仿宋_GB2312" w:hAnsi="宋体" w:hint="eastAsia"/>
        </w:rPr>
        <w:t>．</w:t>
      </w:r>
      <w:r>
        <w:rPr>
          <w:rFonts w:ascii="仿宋_GB2312" w:eastAsia="仿宋_GB2312" w:hAnsi="宋体" w:hint="eastAsia"/>
        </w:rPr>
        <w:t>80</w:t>
      </w:r>
      <w:r>
        <w:rPr>
          <w:rFonts w:ascii="仿宋_GB2312" w:eastAsia="仿宋_GB2312" w:hAnsi="宋体" w:hint="eastAsia"/>
        </w:rPr>
        <w:t>～</w:t>
      </w:r>
      <w:r>
        <w:rPr>
          <w:rFonts w:ascii="仿宋_GB2312" w:eastAsia="仿宋_GB2312" w:hAnsi="宋体" w:hint="eastAsia"/>
        </w:rPr>
        <w:t>5</w:t>
      </w:r>
      <w:r>
        <w:rPr>
          <w:rFonts w:ascii="仿宋_GB2312" w:eastAsia="仿宋_GB2312" w:hAnsi="宋体" w:hint="eastAsia"/>
        </w:rPr>
        <w:t>．</w:t>
      </w:r>
      <w:r>
        <w:rPr>
          <w:rFonts w:ascii="仿宋_GB2312" w:eastAsia="仿宋_GB2312" w:hAnsi="宋体" w:hint="eastAsia"/>
        </w:rPr>
        <w:t>80m</w:t>
      </w:r>
      <w:r>
        <w:rPr>
          <w:rFonts w:ascii="仿宋_GB2312" w:eastAsia="仿宋_GB2312" w:hAnsi="宋体" w:hint="eastAsia"/>
        </w:rPr>
        <w:t>，平均</w:t>
      </w:r>
      <w:r>
        <w:rPr>
          <w:rFonts w:ascii="仿宋_GB2312" w:eastAsia="仿宋_GB2312" w:hAnsi="宋体" w:hint="eastAsia"/>
        </w:rPr>
        <w:t>2</w:t>
      </w:r>
      <w:r>
        <w:rPr>
          <w:rFonts w:ascii="仿宋_GB2312" w:eastAsia="仿宋_GB2312" w:hAnsi="宋体" w:hint="eastAsia"/>
        </w:rPr>
        <w:t>．</w:t>
      </w:r>
      <w:r>
        <w:rPr>
          <w:rFonts w:ascii="仿宋_GB2312" w:eastAsia="仿宋_GB2312" w:hAnsi="宋体" w:hint="eastAsia"/>
        </w:rPr>
        <w:t>00m</w:t>
      </w:r>
      <w:r>
        <w:rPr>
          <w:rFonts w:ascii="仿宋_GB2312" w:eastAsia="仿宋_GB2312" w:hAnsi="宋体" w:hint="eastAsia"/>
        </w:rPr>
        <w:t>。</w:t>
      </w:r>
      <w:r>
        <w:rPr>
          <w:rFonts w:ascii="仿宋_GB2312" w:eastAsia="仿宋_GB2312" w:hAnsi="宋体" w:hint="eastAsia"/>
        </w:rPr>
        <w:t xml:space="preserve">   </w:t>
      </w:r>
    </w:p>
    <w:p w:rsidR="00D64AE2" w:rsidRDefault="00D64AE2">
      <w:pPr>
        <w:ind w:firstLineChars="192" w:firstLine="538"/>
        <w:rPr>
          <w:rFonts w:ascii="仿宋_GB2312" w:eastAsia="仿宋_GB2312" w:hAnsi="宋体" w:hint="eastAsia"/>
        </w:rPr>
      </w:pPr>
      <w:r>
        <w:rPr>
          <w:rFonts w:ascii="仿宋_GB2312" w:eastAsia="仿宋_GB2312" w:hAnsi="宋体" w:hint="eastAsia"/>
        </w:rPr>
        <w:t>第四系残积层</w:t>
      </w:r>
      <w:r>
        <w:rPr>
          <w:rFonts w:ascii="仿宋_GB2312" w:eastAsia="仿宋_GB2312" w:hAnsi="宋体" w:hint="eastAsia"/>
        </w:rPr>
        <w:t>(Qel)</w:t>
      </w:r>
    </w:p>
    <w:p w:rsidR="00D64AE2" w:rsidRDefault="00D64AE2">
      <w:pPr>
        <w:ind w:firstLineChars="192" w:firstLine="538"/>
        <w:rPr>
          <w:rFonts w:ascii="仿宋_GB2312" w:eastAsia="仿宋_GB2312" w:hAnsi="宋体" w:hint="eastAsia"/>
        </w:rPr>
      </w:pPr>
      <w:r>
        <w:rPr>
          <w:rFonts w:ascii="仿宋_GB2312" w:eastAsia="仿宋_GB2312" w:hAnsi="宋体" w:hint="eastAsia"/>
        </w:rPr>
        <w:t>为燕山三期花岗岩风化残积土，土性为砂质粘性土，根据其状态又分为可塑状及硬塑状两个亚层，分述如下：</w:t>
      </w:r>
    </w:p>
    <w:p w:rsidR="00D64AE2" w:rsidRDefault="00D64AE2">
      <w:pPr>
        <w:ind w:firstLineChars="192" w:firstLine="538"/>
        <w:rPr>
          <w:rFonts w:ascii="仿宋_GB2312" w:eastAsia="仿宋_GB2312" w:hAnsi="宋体" w:hint="eastAsia"/>
        </w:rPr>
      </w:pPr>
      <w:r>
        <w:rPr>
          <w:rFonts w:ascii="仿宋_GB2312" w:eastAsia="仿宋_GB2312" w:hAnsi="宋体" w:hint="eastAsia"/>
        </w:rPr>
        <w:t>可塑状砂质粘性土，地层编号④</w:t>
      </w:r>
      <w:r>
        <w:rPr>
          <w:rFonts w:ascii="仿宋_GB2312" w:eastAsia="仿宋_GB2312" w:hAnsi="宋体" w:hint="eastAsia"/>
        </w:rPr>
        <w:t>1</w:t>
      </w:r>
    </w:p>
    <w:p w:rsidR="00D64AE2" w:rsidRDefault="00D64AE2">
      <w:pPr>
        <w:ind w:firstLineChars="192" w:firstLine="538"/>
        <w:rPr>
          <w:rFonts w:ascii="仿宋_GB2312" w:eastAsia="仿宋_GB2312" w:hAnsi="宋体" w:hint="eastAsia"/>
        </w:rPr>
      </w:pPr>
      <w:r>
        <w:rPr>
          <w:rFonts w:ascii="仿宋_GB2312" w:eastAsia="仿宋_GB2312" w:hAnsi="宋体" w:hint="eastAsia"/>
        </w:rPr>
        <w:t xml:space="preserve">    </w:t>
      </w:r>
      <w:r>
        <w:rPr>
          <w:rFonts w:ascii="仿宋_GB2312" w:eastAsia="仿宋_GB2312" w:hAnsi="宋体" w:hint="eastAsia"/>
        </w:rPr>
        <w:t>褐黄色、浅灰色、局部灰绿色，可塑，原岩结构已破坏，遇水易软化。零星分布于南鸿路以北的东、西两边，钻孔</w:t>
      </w:r>
      <w:r>
        <w:rPr>
          <w:rFonts w:ascii="仿宋_GB2312" w:eastAsia="仿宋_GB2312" w:hAnsi="宋体" w:hint="eastAsia"/>
        </w:rPr>
        <w:t>ZK20</w:t>
      </w:r>
      <w:r>
        <w:rPr>
          <w:rFonts w:ascii="仿宋_GB2312" w:eastAsia="仿宋_GB2312" w:hAnsi="宋体" w:hint="eastAsia"/>
        </w:rPr>
        <w:t>、</w:t>
      </w:r>
      <w:r>
        <w:rPr>
          <w:rFonts w:ascii="仿宋_GB2312" w:eastAsia="仿宋_GB2312" w:hAnsi="宋体" w:hint="eastAsia"/>
        </w:rPr>
        <w:t>ZK21</w:t>
      </w:r>
      <w:r>
        <w:rPr>
          <w:rFonts w:ascii="仿宋_GB2312" w:eastAsia="仿宋_GB2312" w:hAnsi="宋体" w:hint="eastAsia"/>
        </w:rPr>
        <w:t>、</w:t>
      </w:r>
      <w:r>
        <w:rPr>
          <w:rFonts w:ascii="仿宋_GB2312" w:eastAsia="仿宋_GB2312" w:hAnsi="宋体" w:hint="eastAsia"/>
        </w:rPr>
        <w:t>ZK24</w:t>
      </w:r>
      <w:r>
        <w:rPr>
          <w:rFonts w:ascii="仿宋_GB2312" w:eastAsia="仿宋_GB2312" w:hAnsi="宋体" w:hint="eastAsia"/>
        </w:rPr>
        <w:t>、</w:t>
      </w:r>
      <w:r>
        <w:rPr>
          <w:rFonts w:ascii="仿宋_GB2312" w:eastAsia="仿宋_GB2312" w:hAnsi="宋体" w:hint="eastAsia"/>
        </w:rPr>
        <w:t>ZK26</w:t>
      </w:r>
      <w:r>
        <w:rPr>
          <w:rFonts w:ascii="仿宋_GB2312" w:eastAsia="仿宋_GB2312" w:hAnsi="宋体" w:hint="eastAsia"/>
        </w:rPr>
        <w:t>、</w:t>
      </w:r>
      <w:r>
        <w:rPr>
          <w:rFonts w:ascii="仿宋_GB2312" w:eastAsia="仿宋_GB2312" w:hAnsi="宋体" w:hint="eastAsia"/>
        </w:rPr>
        <w:t>ZK27</w:t>
      </w:r>
      <w:r>
        <w:rPr>
          <w:rFonts w:ascii="仿宋_GB2312" w:eastAsia="仿宋_GB2312" w:hAnsi="宋体" w:hint="eastAsia"/>
        </w:rPr>
        <w:t>、</w:t>
      </w:r>
      <w:r>
        <w:rPr>
          <w:rFonts w:ascii="仿宋_GB2312" w:eastAsia="仿宋_GB2312" w:hAnsi="宋体" w:hint="eastAsia"/>
        </w:rPr>
        <w:t>ZK36</w:t>
      </w:r>
      <w:r>
        <w:rPr>
          <w:rFonts w:ascii="仿宋_GB2312" w:eastAsia="仿宋_GB2312" w:hAnsi="宋体" w:hint="eastAsia"/>
        </w:rPr>
        <w:t>、</w:t>
      </w:r>
      <w:r>
        <w:rPr>
          <w:rFonts w:ascii="仿宋_GB2312" w:eastAsia="仿宋_GB2312" w:hAnsi="宋体" w:hint="eastAsia"/>
        </w:rPr>
        <w:t>ZK97</w:t>
      </w:r>
      <w:r>
        <w:rPr>
          <w:rFonts w:ascii="仿宋_GB2312" w:eastAsia="仿宋_GB2312" w:hAnsi="宋体" w:hint="eastAsia"/>
        </w:rPr>
        <w:t>、</w:t>
      </w:r>
      <w:r>
        <w:rPr>
          <w:rFonts w:ascii="仿宋_GB2312" w:eastAsia="仿宋_GB2312" w:hAnsi="宋体" w:hint="eastAsia"/>
        </w:rPr>
        <w:t>ZKl08</w:t>
      </w:r>
      <w:r>
        <w:rPr>
          <w:rFonts w:ascii="仿宋_GB2312" w:eastAsia="仿宋_GB2312" w:hAnsi="宋体" w:hint="eastAsia"/>
        </w:rPr>
        <w:t>、</w:t>
      </w:r>
      <w:r>
        <w:rPr>
          <w:rFonts w:ascii="仿宋_GB2312" w:eastAsia="仿宋_GB2312" w:hAnsi="宋体" w:hint="eastAsia"/>
        </w:rPr>
        <w:t>ZKll0</w:t>
      </w:r>
      <w:r>
        <w:rPr>
          <w:rFonts w:ascii="仿宋_GB2312" w:eastAsia="仿宋_GB2312" w:hAnsi="宋体" w:hint="eastAsia"/>
        </w:rPr>
        <w:t>、</w:t>
      </w:r>
      <w:r>
        <w:rPr>
          <w:rFonts w:ascii="仿宋_GB2312" w:eastAsia="仿宋_GB2312" w:hAnsi="宋体" w:hint="eastAsia"/>
        </w:rPr>
        <w:t>ZKll7</w:t>
      </w:r>
      <w:r>
        <w:rPr>
          <w:rFonts w:ascii="仿宋_GB2312" w:eastAsia="仿宋_GB2312" w:hAnsi="宋体" w:hint="eastAsia"/>
        </w:rPr>
        <w:t>、</w:t>
      </w:r>
      <w:r>
        <w:rPr>
          <w:rFonts w:ascii="仿宋_GB2312" w:eastAsia="仿宋_GB2312" w:hAnsi="宋体" w:hint="eastAsia"/>
        </w:rPr>
        <w:t>ZKll9</w:t>
      </w:r>
      <w:r>
        <w:rPr>
          <w:rFonts w:ascii="仿宋_GB2312" w:eastAsia="仿宋_GB2312" w:hAnsi="宋体" w:hint="eastAsia"/>
        </w:rPr>
        <w:t>计</w:t>
      </w:r>
      <w:r>
        <w:rPr>
          <w:rFonts w:ascii="仿宋_GB2312" w:eastAsia="仿宋_GB2312" w:hAnsi="宋体" w:hint="eastAsia"/>
        </w:rPr>
        <w:t>11</w:t>
      </w:r>
      <w:r>
        <w:rPr>
          <w:rFonts w:ascii="仿宋_GB2312" w:eastAsia="仿宋_GB2312" w:hAnsi="宋体" w:hint="eastAsia"/>
        </w:rPr>
        <w:t>个钻孔揭露该层。该层顶面埋深</w:t>
      </w:r>
      <w:r>
        <w:rPr>
          <w:rFonts w:ascii="仿宋_GB2312" w:eastAsia="仿宋_GB2312" w:hAnsi="宋体" w:hint="eastAsia"/>
        </w:rPr>
        <w:t>11</w:t>
      </w:r>
      <w:r>
        <w:rPr>
          <w:rFonts w:ascii="仿宋_GB2312" w:eastAsia="仿宋_GB2312" w:hAnsi="宋体" w:hint="eastAsia"/>
        </w:rPr>
        <w:t>．</w:t>
      </w:r>
      <w:r>
        <w:rPr>
          <w:rFonts w:ascii="仿宋_GB2312" w:eastAsia="仿宋_GB2312" w:hAnsi="宋体" w:hint="eastAsia"/>
        </w:rPr>
        <w:t>00</w:t>
      </w:r>
      <w:r>
        <w:rPr>
          <w:rFonts w:ascii="仿宋_GB2312" w:eastAsia="仿宋_GB2312" w:hAnsi="宋体" w:hint="eastAsia"/>
        </w:rPr>
        <w:t>～</w:t>
      </w:r>
      <w:r>
        <w:rPr>
          <w:rFonts w:ascii="仿宋_GB2312" w:eastAsia="仿宋_GB2312" w:hAnsi="宋体" w:hint="eastAsia"/>
        </w:rPr>
        <w:t>43</w:t>
      </w:r>
      <w:r>
        <w:rPr>
          <w:rFonts w:ascii="仿宋_GB2312" w:eastAsia="仿宋_GB2312" w:hAnsi="宋体" w:hint="eastAsia"/>
        </w:rPr>
        <w:t>．</w:t>
      </w:r>
      <w:r>
        <w:rPr>
          <w:rFonts w:ascii="仿宋_GB2312" w:eastAsia="仿宋_GB2312" w:hAnsi="宋体" w:hint="eastAsia"/>
        </w:rPr>
        <w:t>00m</w:t>
      </w:r>
      <w:r>
        <w:rPr>
          <w:rFonts w:ascii="仿宋_GB2312" w:eastAsia="仿宋_GB2312" w:hAnsi="宋体" w:hint="eastAsia"/>
        </w:rPr>
        <w:t>，平均</w:t>
      </w:r>
      <w:r>
        <w:rPr>
          <w:rFonts w:ascii="仿宋_GB2312" w:eastAsia="仿宋_GB2312" w:hAnsi="宋体" w:hint="eastAsia"/>
        </w:rPr>
        <w:t>29</w:t>
      </w:r>
      <w:r>
        <w:rPr>
          <w:rFonts w:ascii="仿宋_GB2312" w:eastAsia="仿宋_GB2312" w:hAnsi="宋体" w:hint="eastAsia"/>
        </w:rPr>
        <w:t>．</w:t>
      </w:r>
      <w:r>
        <w:rPr>
          <w:rFonts w:ascii="仿宋_GB2312" w:eastAsia="仿宋_GB2312" w:hAnsi="宋体" w:hint="eastAsia"/>
        </w:rPr>
        <w:t>98m</w:t>
      </w:r>
      <w:r>
        <w:rPr>
          <w:rFonts w:ascii="仿宋_GB2312" w:eastAsia="仿宋_GB2312" w:hAnsi="宋体" w:hint="eastAsia"/>
        </w:rPr>
        <w:t>，顶面标高</w:t>
      </w:r>
      <w:r>
        <w:rPr>
          <w:rFonts w:ascii="仿宋_GB2312" w:eastAsia="仿宋_GB2312" w:hAnsi="宋体" w:hint="eastAsia"/>
        </w:rPr>
        <w:t>-4</w:t>
      </w:r>
      <w:r>
        <w:rPr>
          <w:rFonts w:ascii="仿宋_GB2312" w:eastAsia="仿宋_GB2312" w:hAnsi="宋体" w:hint="eastAsia"/>
        </w:rPr>
        <w:t>．</w:t>
      </w:r>
      <w:r>
        <w:rPr>
          <w:rFonts w:ascii="仿宋_GB2312" w:eastAsia="仿宋_GB2312" w:hAnsi="宋体" w:hint="eastAsia"/>
        </w:rPr>
        <w:t>55</w:t>
      </w:r>
      <w:r>
        <w:rPr>
          <w:rFonts w:ascii="仿宋_GB2312" w:eastAsia="仿宋_GB2312" w:hAnsi="宋体" w:hint="eastAsia"/>
        </w:rPr>
        <w:t>～</w:t>
      </w:r>
      <w:r>
        <w:rPr>
          <w:rFonts w:ascii="仿宋_GB2312" w:eastAsia="仿宋_GB2312" w:hAnsi="宋体" w:hint="eastAsia"/>
        </w:rPr>
        <w:t>-36</w:t>
      </w:r>
      <w:r>
        <w:rPr>
          <w:rFonts w:ascii="仿宋_GB2312" w:eastAsia="仿宋_GB2312" w:hAnsi="宋体" w:hint="eastAsia"/>
        </w:rPr>
        <w:t>．</w:t>
      </w:r>
      <w:r>
        <w:rPr>
          <w:rFonts w:ascii="仿宋_GB2312" w:eastAsia="仿宋_GB2312" w:hAnsi="宋体" w:hint="eastAsia"/>
        </w:rPr>
        <w:t>24m</w:t>
      </w:r>
      <w:r>
        <w:rPr>
          <w:rFonts w:ascii="仿宋_GB2312" w:eastAsia="仿宋_GB2312" w:hAnsi="宋体" w:hint="eastAsia"/>
        </w:rPr>
        <w:t>，平均</w:t>
      </w:r>
      <w:r>
        <w:rPr>
          <w:rFonts w:ascii="仿宋_GB2312" w:eastAsia="仿宋_GB2312" w:hAnsi="宋体" w:hint="eastAsia"/>
        </w:rPr>
        <w:t>-23</w:t>
      </w:r>
      <w:r>
        <w:rPr>
          <w:rFonts w:ascii="仿宋_GB2312" w:eastAsia="仿宋_GB2312" w:hAnsi="宋体" w:hint="eastAsia"/>
        </w:rPr>
        <w:t>．</w:t>
      </w:r>
      <w:r>
        <w:rPr>
          <w:rFonts w:ascii="仿宋_GB2312" w:eastAsia="仿宋_GB2312" w:hAnsi="宋体" w:hint="eastAsia"/>
        </w:rPr>
        <w:t>34m</w:t>
      </w:r>
      <w:r>
        <w:rPr>
          <w:rFonts w:ascii="仿宋_GB2312" w:eastAsia="仿宋_GB2312" w:hAnsi="宋体" w:hint="eastAsia"/>
        </w:rPr>
        <w:t>，层厚</w:t>
      </w:r>
      <w:r>
        <w:rPr>
          <w:rFonts w:ascii="仿宋_GB2312" w:eastAsia="仿宋_GB2312" w:hAnsi="宋体" w:hint="eastAsia"/>
        </w:rPr>
        <w:t>0</w:t>
      </w:r>
      <w:r>
        <w:rPr>
          <w:rFonts w:ascii="仿宋_GB2312" w:eastAsia="仿宋_GB2312" w:hAnsi="宋体" w:hint="eastAsia"/>
        </w:rPr>
        <w:t>．</w:t>
      </w:r>
      <w:r>
        <w:rPr>
          <w:rFonts w:ascii="仿宋_GB2312" w:eastAsia="仿宋_GB2312" w:hAnsi="宋体" w:hint="eastAsia"/>
        </w:rPr>
        <w:t>50</w:t>
      </w:r>
      <w:r>
        <w:rPr>
          <w:rFonts w:ascii="仿宋_GB2312" w:eastAsia="仿宋_GB2312" w:hAnsi="宋体" w:hint="eastAsia"/>
        </w:rPr>
        <w:t>～</w:t>
      </w:r>
      <w:r>
        <w:rPr>
          <w:rFonts w:ascii="仿宋_GB2312" w:eastAsia="仿宋_GB2312" w:hAnsi="宋体" w:hint="eastAsia"/>
        </w:rPr>
        <w:t>5</w:t>
      </w:r>
      <w:r>
        <w:rPr>
          <w:rFonts w:ascii="仿宋_GB2312" w:eastAsia="仿宋_GB2312" w:hAnsi="宋体" w:hint="eastAsia"/>
        </w:rPr>
        <w:t>．</w:t>
      </w:r>
      <w:r>
        <w:rPr>
          <w:rFonts w:ascii="仿宋_GB2312" w:eastAsia="仿宋_GB2312" w:hAnsi="宋体" w:hint="eastAsia"/>
        </w:rPr>
        <w:t>50m</w:t>
      </w:r>
      <w:r>
        <w:rPr>
          <w:rFonts w:ascii="仿宋_GB2312" w:eastAsia="仿宋_GB2312" w:hAnsi="宋体" w:hint="eastAsia"/>
        </w:rPr>
        <w:t>，平均</w:t>
      </w:r>
      <w:r>
        <w:rPr>
          <w:rFonts w:ascii="仿宋_GB2312" w:eastAsia="仿宋_GB2312" w:hAnsi="宋体" w:hint="eastAsia"/>
        </w:rPr>
        <w:t>2</w:t>
      </w:r>
      <w:r>
        <w:rPr>
          <w:rFonts w:ascii="仿宋_GB2312" w:eastAsia="仿宋_GB2312" w:hAnsi="宋体" w:hint="eastAsia"/>
        </w:rPr>
        <w:t>．</w:t>
      </w:r>
      <w:r>
        <w:rPr>
          <w:rFonts w:ascii="仿宋_GB2312" w:eastAsia="仿宋_GB2312" w:hAnsi="宋体" w:hint="eastAsia"/>
        </w:rPr>
        <w:t>46m</w:t>
      </w:r>
      <w:r>
        <w:rPr>
          <w:rFonts w:ascii="仿宋_GB2312" w:eastAsia="仿宋_GB2312" w:hAnsi="宋体" w:hint="eastAsia"/>
        </w:rPr>
        <w:t>。</w:t>
      </w:r>
    </w:p>
    <w:p w:rsidR="00D64AE2" w:rsidRDefault="00D64AE2">
      <w:pPr>
        <w:ind w:firstLineChars="192" w:firstLine="538"/>
        <w:rPr>
          <w:rFonts w:ascii="仿宋_GB2312" w:eastAsia="仿宋_GB2312" w:hAnsi="宋体" w:hint="eastAsia"/>
        </w:rPr>
      </w:pPr>
      <w:r>
        <w:rPr>
          <w:rFonts w:ascii="仿宋_GB2312" w:eastAsia="仿宋_GB2312" w:hAnsi="宋体" w:hint="eastAsia"/>
        </w:rPr>
        <w:t>硬塑状砂质粘性土，地层编号④</w:t>
      </w:r>
      <w:r>
        <w:rPr>
          <w:rFonts w:ascii="仿宋_GB2312" w:eastAsia="仿宋_GB2312" w:hAnsi="宋体" w:hint="eastAsia"/>
        </w:rPr>
        <w:t>2</w:t>
      </w:r>
    </w:p>
    <w:p w:rsidR="00D64AE2" w:rsidRDefault="00D64AE2">
      <w:pPr>
        <w:ind w:firstLineChars="192" w:firstLine="538"/>
        <w:rPr>
          <w:rFonts w:ascii="仿宋_GB2312" w:eastAsia="仿宋_GB2312" w:hAnsi="宋体" w:hint="eastAsia"/>
        </w:rPr>
      </w:pPr>
      <w:r>
        <w:rPr>
          <w:rFonts w:ascii="仿宋_GB2312" w:eastAsia="仿宋_GB2312" w:hAnsi="宋体" w:hint="eastAsia"/>
        </w:rPr>
        <w:t>褐黄色、浅灰色、局部灰绿色，硬塑，遇水易软化。主要分布于南鸿路以北，</w:t>
      </w:r>
      <w:r>
        <w:rPr>
          <w:rFonts w:ascii="仿宋_GB2312" w:eastAsia="仿宋_GB2312" w:hAnsi="宋体" w:hint="eastAsia"/>
        </w:rPr>
        <w:t>ZKl6</w:t>
      </w:r>
      <w:r>
        <w:rPr>
          <w:rFonts w:ascii="仿宋_GB2312" w:eastAsia="仿宋_GB2312" w:hAnsi="宋体" w:hint="eastAsia"/>
        </w:rPr>
        <w:t>、</w:t>
      </w:r>
      <w:r>
        <w:rPr>
          <w:rFonts w:ascii="仿宋_GB2312" w:eastAsia="仿宋_GB2312" w:hAnsi="宋体" w:hint="eastAsia"/>
        </w:rPr>
        <w:t>ZKl9</w:t>
      </w:r>
      <w:r>
        <w:rPr>
          <w:rFonts w:ascii="仿宋_GB2312" w:eastAsia="仿宋_GB2312" w:hAnsi="宋体" w:hint="eastAsia"/>
        </w:rPr>
        <w:t>、</w:t>
      </w:r>
      <w:r>
        <w:rPr>
          <w:rFonts w:ascii="仿宋_GB2312" w:eastAsia="仿宋_GB2312" w:hAnsi="宋体" w:hint="eastAsia"/>
        </w:rPr>
        <w:t>ZK20</w:t>
      </w:r>
      <w:r>
        <w:rPr>
          <w:rFonts w:ascii="仿宋_GB2312" w:eastAsia="仿宋_GB2312" w:hAnsi="宋体" w:hint="eastAsia"/>
        </w:rPr>
        <w:t>、</w:t>
      </w:r>
      <w:r>
        <w:rPr>
          <w:rFonts w:ascii="仿宋_GB2312" w:eastAsia="仿宋_GB2312" w:hAnsi="宋体" w:hint="eastAsia"/>
        </w:rPr>
        <w:t>ZK22</w:t>
      </w:r>
      <w:r>
        <w:rPr>
          <w:rFonts w:ascii="仿宋_GB2312" w:eastAsia="仿宋_GB2312" w:hAnsi="宋体" w:hint="eastAsia"/>
        </w:rPr>
        <w:t>～</w:t>
      </w:r>
      <w:r>
        <w:rPr>
          <w:rFonts w:ascii="仿宋_GB2312" w:eastAsia="仿宋_GB2312" w:hAnsi="宋体" w:hint="eastAsia"/>
        </w:rPr>
        <w:t>ZK24</w:t>
      </w:r>
      <w:r>
        <w:rPr>
          <w:rFonts w:ascii="仿宋_GB2312" w:eastAsia="仿宋_GB2312" w:hAnsi="宋体" w:hint="eastAsia"/>
        </w:rPr>
        <w:t>、</w:t>
      </w:r>
      <w:r>
        <w:rPr>
          <w:rFonts w:ascii="仿宋_GB2312" w:eastAsia="仿宋_GB2312" w:hAnsi="宋体" w:hint="eastAsia"/>
        </w:rPr>
        <w:t>ZK26</w:t>
      </w:r>
      <w:r>
        <w:rPr>
          <w:rFonts w:ascii="仿宋_GB2312" w:eastAsia="仿宋_GB2312" w:hAnsi="宋体" w:hint="eastAsia"/>
        </w:rPr>
        <w:t>、</w:t>
      </w:r>
      <w:r>
        <w:rPr>
          <w:rFonts w:ascii="仿宋_GB2312" w:eastAsia="仿宋_GB2312" w:hAnsi="宋体" w:hint="eastAsia"/>
        </w:rPr>
        <w:t>ZK27</w:t>
      </w:r>
      <w:r>
        <w:rPr>
          <w:rFonts w:ascii="仿宋_GB2312" w:eastAsia="仿宋_GB2312" w:hAnsi="宋体" w:hint="eastAsia"/>
        </w:rPr>
        <w:t>、</w:t>
      </w:r>
      <w:r>
        <w:rPr>
          <w:rFonts w:ascii="仿宋_GB2312" w:eastAsia="仿宋_GB2312" w:hAnsi="宋体" w:hint="eastAsia"/>
        </w:rPr>
        <w:t>ZK29</w:t>
      </w:r>
      <w:r>
        <w:rPr>
          <w:rFonts w:ascii="仿宋_GB2312" w:eastAsia="仿宋_GB2312" w:hAnsi="宋体" w:hint="eastAsia"/>
        </w:rPr>
        <w:t>、</w:t>
      </w:r>
      <w:r>
        <w:rPr>
          <w:rFonts w:ascii="仿宋_GB2312" w:eastAsia="仿宋_GB2312" w:hAnsi="宋体" w:hint="eastAsia"/>
        </w:rPr>
        <w:t>ZK30</w:t>
      </w:r>
      <w:r>
        <w:rPr>
          <w:rFonts w:ascii="仿宋_GB2312" w:eastAsia="仿宋_GB2312" w:hAnsi="宋体" w:hint="eastAsia"/>
        </w:rPr>
        <w:t>、</w:t>
      </w:r>
      <w:r>
        <w:rPr>
          <w:rFonts w:ascii="仿宋_GB2312" w:eastAsia="仿宋_GB2312" w:hAnsi="宋体" w:hint="eastAsia"/>
        </w:rPr>
        <w:t>ZK32</w:t>
      </w:r>
      <w:r>
        <w:rPr>
          <w:rFonts w:ascii="仿宋_GB2312" w:eastAsia="仿宋_GB2312" w:hAnsi="宋体" w:hint="eastAsia"/>
        </w:rPr>
        <w:t>、</w:t>
      </w:r>
      <w:r>
        <w:rPr>
          <w:rFonts w:ascii="仿宋_GB2312" w:eastAsia="仿宋_GB2312" w:hAnsi="宋体" w:hint="eastAsia"/>
        </w:rPr>
        <w:t>ZK34</w:t>
      </w:r>
      <w:r>
        <w:rPr>
          <w:rFonts w:ascii="仿宋_GB2312" w:eastAsia="仿宋_GB2312" w:hAnsi="宋体" w:hint="eastAsia"/>
        </w:rPr>
        <w:t>、</w:t>
      </w:r>
      <w:r>
        <w:rPr>
          <w:rFonts w:ascii="仿宋_GB2312" w:eastAsia="仿宋_GB2312" w:hAnsi="宋体" w:hint="eastAsia"/>
        </w:rPr>
        <w:t>ZK36</w:t>
      </w:r>
      <w:r>
        <w:rPr>
          <w:rFonts w:ascii="仿宋_GB2312" w:eastAsia="仿宋_GB2312" w:hAnsi="宋体" w:hint="eastAsia"/>
        </w:rPr>
        <w:t>、</w:t>
      </w:r>
      <w:r>
        <w:rPr>
          <w:rFonts w:ascii="仿宋_GB2312" w:eastAsia="仿宋_GB2312" w:hAnsi="宋体" w:hint="eastAsia"/>
        </w:rPr>
        <w:t>2K39</w:t>
      </w:r>
      <w:r>
        <w:rPr>
          <w:rFonts w:ascii="仿宋_GB2312" w:eastAsia="仿宋_GB2312" w:hAnsi="宋体" w:hint="eastAsia"/>
        </w:rPr>
        <w:t>、</w:t>
      </w:r>
      <w:r>
        <w:rPr>
          <w:rFonts w:ascii="仿宋_GB2312" w:eastAsia="仿宋_GB2312" w:hAnsi="宋体" w:hint="eastAsia"/>
        </w:rPr>
        <w:t>ZK40</w:t>
      </w:r>
      <w:r>
        <w:rPr>
          <w:rFonts w:ascii="仿宋_GB2312" w:eastAsia="仿宋_GB2312" w:hAnsi="宋体" w:hint="eastAsia"/>
        </w:rPr>
        <w:t>、</w:t>
      </w:r>
      <w:r>
        <w:rPr>
          <w:rFonts w:ascii="仿宋_GB2312" w:eastAsia="仿宋_GB2312" w:hAnsi="宋体" w:hint="eastAsia"/>
        </w:rPr>
        <w:t>2K55</w:t>
      </w:r>
      <w:r>
        <w:rPr>
          <w:rFonts w:ascii="仿宋_GB2312" w:eastAsia="仿宋_GB2312" w:hAnsi="宋体" w:hint="eastAsia"/>
        </w:rPr>
        <w:t>、</w:t>
      </w:r>
      <w:r>
        <w:rPr>
          <w:rFonts w:ascii="仿宋_GB2312" w:eastAsia="仿宋_GB2312" w:hAnsi="宋体" w:hint="eastAsia"/>
        </w:rPr>
        <w:t>ZK58</w:t>
      </w:r>
      <w:r>
        <w:rPr>
          <w:rFonts w:ascii="仿宋_GB2312" w:eastAsia="仿宋_GB2312" w:hAnsi="宋体" w:hint="eastAsia"/>
        </w:rPr>
        <w:t>、</w:t>
      </w:r>
      <w:r>
        <w:rPr>
          <w:rFonts w:ascii="仿宋_GB2312" w:eastAsia="仿宋_GB2312" w:hAnsi="宋体" w:hint="eastAsia"/>
        </w:rPr>
        <w:t>ZK82</w:t>
      </w:r>
      <w:r>
        <w:rPr>
          <w:rFonts w:ascii="仿宋_GB2312" w:eastAsia="仿宋_GB2312" w:hAnsi="宋体" w:hint="eastAsia"/>
        </w:rPr>
        <w:t>、</w:t>
      </w:r>
      <w:r>
        <w:rPr>
          <w:rFonts w:ascii="仿宋_GB2312" w:eastAsia="仿宋_GB2312" w:hAnsi="宋体" w:hint="eastAsia"/>
        </w:rPr>
        <w:t>ZK85</w:t>
      </w:r>
      <w:r>
        <w:rPr>
          <w:rFonts w:ascii="仿宋_GB2312" w:eastAsia="仿宋_GB2312" w:hAnsi="宋体" w:hint="eastAsia"/>
        </w:rPr>
        <w:t>、</w:t>
      </w:r>
      <w:r>
        <w:rPr>
          <w:rFonts w:ascii="仿宋_GB2312" w:eastAsia="仿宋_GB2312" w:hAnsi="宋体" w:hint="eastAsia"/>
        </w:rPr>
        <w:t>ZK87</w:t>
      </w:r>
      <w:r>
        <w:rPr>
          <w:rFonts w:ascii="仿宋_GB2312" w:eastAsia="仿宋_GB2312" w:hAnsi="宋体" w:hint="eastAsia"/>
        </w:rPr>
        <w:t>、</w:t>
      </w:r>
      <w:r>
        <w:rPr>
          <w:rFonts w:ascii="仿宋_GB2312" w:eastAsia="仿宋_GB2312" w:hAnsi="宋体" w:hint="eastAsia"/>
        </w:rPr>
        <w:t>ZK91</w:t>
      </w:r>
      <w:r>
        <w:rPr>
          <w:rFonts w:ascii="仿宋_GB2312" w:eastAsia="仿宋_GB2312" w:hAnsi="宋体" w:hint="eastAsia"/>
        </w:rPr>
        <w:t>、</w:t>
      </w:r>
      <w:r>
        <w:rPr>
          <w:rFonts w:ascii="仿宋_GB2312" w:eastAsia="仿宋_GB2312" w:hAnsi="宋体" w:hint="eastAsia"/>
        </w:rPr>
        <w:t>ZK93</w:t>
      </w:r>
      <w:r>
        <w:rPr>
          <w:rFonts w:ascii="仿宋_GB2312" w:eastAsia="仿宋_GB2312" w:hAnsi="宋体" w:hint="eastAsia"/>
        </w:rPr>
        <w:t>、</w:t>
      </w:r>
      <w:r>
        <w:rPr>
          <w:rFonts w:ascii="仿宋_GB2312" w:eastAsia="仿宋_GB2312" w:hAnsi="宋体" w:hint="eastAsia"/>
        </w:rPr>
        <w:t>ZK97</w:t>
      </w:r>
      <w:r>
        <w:rPr>
          <w:rFonts w:ascii="仿宋_GB2312" w:eastAsia="仿宋_GB2312" w:hAnsi="宋体" w:hint="eastAsia"/>
        </w:rPr>
        <w:t>、</w:t>
      </w:r>
      <w:r>
        <w:rPr>
          <w:rFonts w:ascii="仿宋_GB2312" w:eastAsia="仿宋_GB2312" w:hAnsi="宋体" w:hint="eastAsia"/>
        </w:rPr>
        <w:t>ZKl09</w:t>
      </w:r>
      <w:r>
        <w:rPr>
          <w:rFonts w:ascii="仿宋_GB2312" w:eastAsia="仿宋_GB2312" w:hAnsi="宋体" w:hint="eastAsia"/>
        </w:rPr>
        <w:t>、</w:t>
      </w:r>
      <w:r>
        <w:rPr>
          <w:rFonts w:ascii="仿宋_GB2312" w:eastAsia="仿宋_GB2312" w:hAnsi="宋体" w:hint="eastAsia"/>
        </w:rPr>
        <w:t>ZKll0</w:t>
      </w:r>
      <w:r>
        <w:rPr>
          <w:rFonts w:ascii="仿宋_GB2312" w:eastAsia="仿宋_GB2312" w:hAnsi="宋体" w:hint="eastAsia"/>
        </w:rPr>
        <w:t>、</w:t>
      </w:r>
      <w:r>
        <w:rPr>
          <w:rFonts w:ascii="仿宋_GB2312" w:eastAsia="仿宋_GB2312" w:hAnsi="宋体" w:hint="eastAsia"/>
        </w:rPr>
        <w:t>ZKl21</w:t>
      </w:r>
      <w:r>
        <w:rPr>
          <w:rFonts w:ascii="仿宋_GB2312" w:eastAsia="仿宋_GB2312" w:hAnsi="宋体" w:hint="eastAsia"/>
        </w:rPr>
        <w:t>、</w:t>
      </w:r>
      <w:r>
        <w:rPr>
          <w:rFonts w:ascii="仿宋_GB2312" w:eastAsia="仿宋_GB2312" w:hAnsi="宋体" w:hint="eastAsia"/>
        </w:rPr>
        <w:t>2K123</w:t>
      </w:r>
      <w:r>
        <w:rPr>
          <w:rFonts w:ascii="仿宋_GB2312" w:eastAsia="仿宋_GB2312" w:hAnsi="宋体" w:hint="eastAsia"/>
        </w:rPr>
        <w:t>、</w:t>
      </w:r>
      <w:r>
        <w:rPr>
          <w:rFonts w:ascii="仿宋_GB2312" w:eastAsia="仿宋_GB2312" w:hAnsi="宋体" w:hint="eastAsia"/>
        </w:rPr>
        <w:t>ZKl24</w:t>
      </w:r>
      <w:r>
        <w:rPr>
          <w:rFonts w:ascii="仿宋_GB2312" w:eastAsia="仿宋_GB2312" w:hAnsi="宋体" w:hint="eastAsia"/>
        </w:rPr>
        <w:t>、</w:t>
      </w:r>
      <w:r>
        <w:rPr>
          <w:rFonts w:ascii="仿宋_GB2312" w:eastAsia="仿宋_GB2312" w:hAnsi="宋体" w:hint="eastAsia"/>
        </w:rPr>
        <w:t>ZKl29</w:t>
      </w:r>
      <w:r>
        <w:rPr>
          <w:rFonts w:ascii="仿宋_GB2312" w:eastAsia="仿宋_GB2312" w:hAnsi="宋体" w:hint="eastAsia"/>
        </w:rPr>
        <w:t>计</w:t>
      </w:r>
      <w:r>
        <w:rPr>
          <w:rFonts w:ascii="仿宋_GB2312" w:eastAsia="仿宋_GB2312" w:hAnsi="宋体" w:hint="eastAsia"/>
        </w:rPr>
        <w:t>29</w:t>
      </w:r>
      <w:r>
        <w:rPr>
          <w:rFonts w:ascii="仿宋_GB2312" w:eastAsia="仿宋_GB2312" w:hAnsi="宋体" w:hint="eastAsia"/>
        </w:rPr>
        <w:t>个钻孔揭露该层。该层顶面埋深</w:t>
      </w:r>
      <w:r>
        <w:rPr>
          <w:rFonts w:ascii="仿宋_GB2312" w:eastAsia="仿宋_GB2312" w:hAnsi="宋体" w:hint="eastAsia"/>
        </w:rPr>
        <w:t>13</w:t>
      </w:r>
      <w:r>
        <w:rPr>
          <w:rFonts w:ascii="仿宋_GB2312" w:eastAsia="仿宋_GB2312" w:hAnsi="宋体" w:hint="eastAsia"/>
        </w:rPr>
        <w:t>．</w:t>
      </w:r>
      <w:r>
        <w:rPr>
          <w:rFonts w:ascii="仿宋_GB2312" w:eastAsia="仿宋_GB2312" w:hAnsi="宋体" w:hint="eastAsia"/>
        </w:rPr>
        <w:t>00</w:t>
      </w:r>
      <w:r>
        <w:rPr>
          <w:rFonts w:ascii="仿宋_GB2312" w:eastAsia="仿宋_GB2312" w:hAnsi="宋体" w:hint="eastAsia"/>
        </w:rPr>
        <w:t>～</w:t>
      </w:r>
      <w:r>
        <w:rPr>
          <w:rFonts w:ascii="仿宋_GB2312" w:eastAsia="仿宋_GB2312" w:hAnsi="宋体" w:hint="eastAsia"/>
        </w:rPr>
        <w:t>45</w:t>
      </w:r>
      <w:r>
        <w:rPr>
          <w:rFonts w:ascii="仿宋_GB2312" w:eastAsia="仿宋_GB2312" w:hAnsi="宋体" w:hint="eastAsia"/>
        </w:rPr>
        <w:t>．</w:t>
      </w:r>
      <w:r>
        <w:rPr>
          <w:rFonts w:ascii="仿宋_GB2312" w:eastAsia="仿宋_GB2312" w:hAnsi="宋体" w:hint="eastAsia"/>
        </w:rPr>
        <w:t>30m(ZK27</w:t>
      </w:r>
      <w:r>
        <w:rPr>
          <w:rFonts w:ascii="仿宋_GB2312" w:eastAsia="仿宋_GB2312" w:hAnsi="宋体" w:hint="eastAsia"/>
        </w:rPr>
        <w:t>出露</w:t>
      </w:r>
      <w:r>
        <w:rPr>
          <w:rFonts w:ascii="仿宋_GB2312" w:eastAsia="仿宋_GB2312" w:hAnsi="宋体" w:hint="eastAsia"/>
        </w:rPr>
        <w:t>)</w:t>
      </w:r>
      <w:r>
        <w:rPr>
          <w:rFonts w:ascii="仿宋_GB2312" w:eastAsia="仿宋_GB2312" w:hAnsi="宋体" w:hint="eastAsia"/>
        </w:rPr>
        <w:t>，平均</w:t>
      </w:r>
      <w:r>
        <w:rPr>
          <w:rFonts w:ascii="仿宋_GB2312" w:eastAsia="仿宋_GB2312" w:hAnsi="宋体" w:hint="eastAsia"/>
        </w:rPr>
        <w:t>34</w:t>
      </w:r>
      <w:r>
        <w:rPr>
          <w:rFonts w:ascii="仿宋_GB2312" w:eastAsia="仿宋_GB2312" w:hAnsi="宋体" w:hint="eastAsia"/>
        </w:rPr>
        <w:t>．</w:t>
      </w:r>
      <w:r>
        <w:rPr>
          <w:rFonts w:ascii="仿宋_GB2312" w:eastAsia="仿宋_GB2312" w:hAnsi="宋体" w:hint="eastAsia"/>
        </w:rPr>
        <w:t>42m</w:t>
      </w:r>
      <w:r>
        <w:rPr>
          <w:rFonts w:ascii="仿宋_GB2312" w:eastAsia="仿宋_GB2312" w:hAnsi="宋体" w:hint="eastAsia"/>
        </w:rPr>
        <w:t>，顶面标高</w:t>
      </w:r>
      <w:r>
        <w:rPr>
          <w:rFonts w:ascii="仿宋_GB2312" w:eastAsia="仿宋_GB2312" w:hAnsi="宋体" w:hint="eastAsia"/>
        </w:rPr>
        <w:t>-6</w:t>
      </w:r>
      <w:r>
        <w:rPr>
          <w:rFonts w:ascii="仿宋_GB2312" w:eastAsia="仿宋_GB2312" w:hAnsi="宋体" w:hint="eastAsia"/>
        </w:rPr>
        <w:t>．</w:t>
      </w:r>
      <w:r>
        <w:rPr>
          <w:rFonts w:ascii="仿宋_GB2312" w:eastAsia="仿宋_GB2312" w:hAnsi="宋体" w:hint="eastAsia"/>
        </w:rPr>
        <w:t>48</w:t>
      </w:r>
      <w:r>
        <w:rPr>
          <w:rFonts w:ascii="仿宋_GB2312" w:eastAsia="仿宋_GB2312" w:hAnsi="宋体" w:hint="eastAsia"/>
        </w:rPr>
        <w:t>～</w:t>
      </w:r>
      <w:r>
        <w:rPr>
          <w:rFonts w:ascii="仿宋_GB2312" w:eastAsia="仿宋_GB2312" w:hAnsi="宋体" w:hint="eastAsia"/>
        </w:rPr>
        <w:t>-38</w:t>
      </w:r>
      <w:r>
        <w:rPr>
          <w:rFonts w:ascii="仿宋_GB2312" w:eastAsia="仿宋_GB2312" w:hAnsi="宋体" w:hint="eastAsia"/>
        </w:rPr>
        <w:t>．</w:t>
      </w:r>
      <w:r>
        <w:rPr>
          <w:rFonts w:ascii="仿宋_GB2312" w:eastAsia="仿宋_GB2312" w:hAnsi="宋体" w:hint="eastAsia"/>
        </w:rPr>
        <w:t>57m</w:t>
      </w:r>
      <w:r>
        <w:rPr>
          <w:rFonts w:ascii="仿宋_GB2312" w:eastAsia="仿宋_GB2312" w:hAnsi="宋体" w:hint="eastAsia"/>
        </w:rPr>
        <w:t>，平均</w:t>
      </w:r>
      <w:r>
        <w:rPr>
          <w:rFonts w:ascii="仿宋_GB2312" w:eastAsia="仿宋_GB2312" w:hAnsi="宋体" w:hint="eastAsia"/>
        </w:rPr>
        <w:t>-27</w:t>
      </w:r>
      <w:r>
        <w:rPr>
          <w:rFonts w:ascii="仿宋_GB2312" w:eastAsia="仿宋_GB2312" w:hAnsi="宋体" w:hint="eastAsia"/>
        </w:rPr>
        <w:t>．</w:t>
      </w:r>
      <w:r>
        <w:rPr>
          <w:rFonts w:ascii="仿宋_GB2312" w:eastAsia="仿宋_GB2312" w:hAnsi="宋体" w:hint="eastAsia"/>
        </w:rPr>
        <w:t>74m</w:t>
      </w:r>
      <w:r>
        <w:rPr>
          <w:rFonts w:ascii="仿宋_GB2312" w:eastAsia="仿宋_GB2312" w:hAnsi="宋体" w:hint="eastAsia"/>
        </w:rPr>
        <w:t>，层厚</w:t>
      </w:r>
      <w:r>
        <w:rPr>
          <w:rFonts w:ascii="仿宋_GB2312" w:eastAsia="仿宋_GB2312" w:hAnsi="宋体" w:hint="eastAsia"/>
        </w:rPr>
        <w:t>0</w:t>
      </w:r>
      <w:r>
        <w:rPr>
          <w:rFonts w:ascii="仿宋_GB2312" w:eastAsia="仿宋_GB2312" w:hAnsi="宋体" w:hint="eastAsia"/>
        </w:rPr>
        <w:t>．</w:t>
      </w:r>
      <w:r>
        <w:rPr>
          <w:rFonts w:ascii="仿宋_GB2312" w:eastAsia="仿宋_GB2312" w:hAnsi="宋体" w:hint="eastAsia"/>
        </w:rPr>
        <w:t>90</w:t>
      </w:r>
      <w:r>
        <w:rPr>
          <w:rFonts w:ascii="仿宋_GB2312" w:eastAsia="仿宋_GB2312" w:hAnsi="宋体" w:hint="eastAsia"/>
        </w:rPr>
        <w:t>～</w:t>
      </w:r>
      <w:r>
        <w:rPr>
          <w:rFonts w:ascii="仿宋_GB2312" w:eastAsia="仿宋_GB2312" w:hAnsi="宋体" w:hint="eastAsia"/>
        </w:rPr>
        <w:t>7</w:t>
      </w:r>
      <w:r>
        <w:rPr>
          <w:rFonts w:ascii="仿宋_GB2312" w:eastAsia="仿宋_GB2312" w:hAnsi="宋体" w:hint="eastAsia"/>
        </w:rPr>
        <w:t>．</w:t>
      </w:r>
      <w:r>
        <w:rPr>
          <w:rFonts w:ascii="仿宋_GB2312" w:eastAsia="仿宋_GB2312" w:hAnsi="宋体" w:hint="eastAsia"/>
        </w:rPr>
        <w:t>50m</w:t>
      </w:r>
      <w:r>
        <w:rPr>
          <w:rFonts w:ascii="仿宋_GB2312" w:eastAsia="仿宋_GB2312" w:hAnsi="宋体" w:hint="eastAsia"/>
        </w:rPr>
        <w:t>，平均</w:t>
      </w:r>
      <w:r>
        <w:rPr>
          <w:rFonts w:ascii="仿宋_GB2312" w:eastAsia="仿宋_GB2312" w:hAnsi="宋体" w:hint="eastAsia"/>
        </w:rPr>
        <w:t>2</w:t>
      </w:r>
      <w:r>
        <w:rPr>
          <w:rFonts w:ascii="仿宋_GB2312" w:eastAsia="仿宋_GB2312" w:hAnsi="宋体" w:hint="eastAsia"/>
        </w:rPr>
        <w:t>．</w:t>
      </w:r>
      <w:r>
        <w:rPr>
          <w:rFonts w:ascii="仿宋_GB2312" w:eastAsia="仿宋_GB2312" w:hAnsi="宋体" w:hint="eastAsia"/>
        </w:rPr>
        <w:t>63m</w:t>
      </w:r>
      <w:r>
        <w:rPr>
          <w:rFonts w:ascii="仿宋_GB2312" w:eastAsia="仿宋_GB2312" w:hAnsi="宋体" w:hint="eastAsia"/>
        </w:rPr>
        <w:t>。</w:t>
      </w:r>
      <w:r>
        <w:rPr>
          <w:rFonts w:ascii="仿宋_GB2312" w:eastAsia="仿宋_GB2312" w:hAnsi="宋体" w:hint="eastAsia"/>
        </w:rPr>
        <w:t xml:space="preserve">    </w:t>
      </w:r>
    </w:p>
    <w:p w:rsidR="00D64AE2" w:rsidRDefault="00D64AE2">
      <w:pPr>
        <w:ind w:firstLineChars="192" w:firstLine="538"/>
        <w:rPr>
          <w:rFonts w:ascii="仿宋_GB2312" w:eastAsia="仿宋_GB2312" w:hAnsi="宋体" w:hint="eastAsia"/>
        </w:rPr>
      </w:pPr>
      <w:r>
        <w:rPr>
          <w:rFonts w:ascii="仿宋_GB2312" w:eastAsia="仿宋_GB2312" w:hAnsi="宋体" w:hint="eastAsia"/>
        </w:rPr>
        <w:t>燕山三期花岗岩</w:t>
      </w:r>
      <w:r>
        <w:rPr>
          <w:rFonts w:ascii="仿宋_GB2312" w:eastAsia="仿宋_GB2312" w:hAnsi="宋体" w:hint="eastAsia"/>
        </w:rPr>
        <w:t>(r52(3))</w:t>
      </w:r>
    </w:p>
    <w:p w:rsidR="00D64AE2" w:rsidRDefault="00D64AE2">
      <w:pPr>
        <w:ind w:firstLineChars="192" w:firstLine="538"/>
        <w:rPr>
          <w:rFonts w:ascii="仿宋_GB2312" w:eastAsia="仿宋_GB2312" w:hAnsi="宋体" w:hint="eastAsia"/>
        </w:rPr>
      </w:pPr>
      <w:r>
        <w:rPr>
          <w:rFonts w:ascii="仿宋_GB2312" w:eastAsia="仿宋_GB2312" w:hAnsi="宋体" w:hint="eastAsia"/>
        </w:rPr>
        <w:t>为场区下伏基岩，埋深起伏较大，总体上看呈东</w:t>
      </w:r>
      <w:r>
        <w:rPr>
          <w:rFonts w:ascii="仿宋_GB2312" w:eastAsia="仿宋_GB2312" w:hAnsi="宋体" w:hint="eastAsia"/>
        </w:rPr>
        <w:t>(</w:t>
      </w:r>
      <w:r>
        <w:rPr>
          <w:rFonts w:ascii="仿宋_GB2312" w:eastAsia="仿宋_GB2312" w:hAnsi="宋体" w:hint="eastAsia"/>
        </w:rPr>
        <w:t>北</w:t>
      </w:r>
      <w:r>
        <w:rPr>
          <w:rFonts w:ascii="仿宋_GB2312" w:eastAsia="仿宋_GB2312" w:hAnsi="宋体" w:hint="eastAsia"/>
        </w:rPr>
        <w:t>)</w:t>
      </w:r>
      <w:r>
        <w:rPr>
          <w:rFonts w:ascii="仿宋_GB2312" w:eastAsia="仿宋_GB2312" w:hAnsi="宋体" w:hint="eastAsia"/>
        </w:rPr>
        <w:t>高西</w:t>
      </w:r>
      <w:r>
        <w:rPr>
          <w:rFonts w:ascii="仿宋_GB2312" w:eastAsia="仿宋_GB2312" w:hAnsi="宋体" w:hint="eastAsia"/>
        </w:rPr>
        <w:t>(</w:t>
      </w:r>
      <w:r>
        <w:rPr>
          <w:rFonts w:ascii="仿宋_GB2312" w:eastAsia="仿宋_GB2312" w:hAnsi="宋体" w:hint="eastAsia"/>
        </w:rPr>
        <w:t>南</w:t>
      </w:r>
      <w:r>
        <w:rPr>
          <w:rFonts w:ascii="仿宋_GB2312" w:eastAsia="仿宋_GB2312" w:hAnsi="宋体" w:hint="eastAsia"/>
        </w:rPr>
        <w:t>)</w:t>
      </w:r>
      <w:r>
        <w:rPr>
          <w:rFonts w:ascii="仿宋_GB2312" w:eastAsia="仿宋_GB2312" w:hAnsi="宋体" w:hint="eastAsia"/>
        </w:rPr>
        <w:t>低之势。按风化程度不同，可分为全、强、中风化三个带：</w:t>
      </w:r>
    </w:p>
    <w:p w:rsidR="00D64AE2" w:rsidRDefault="00D64AE2">
      <w:pPr>
        <w:ind w:firstLineChars="192" w:firstLine="538"/>
        <w:rPr>
          <w:rFonts w:ascii="仿宋_GB2312" w:eastAsia="仿宋_GB2312" w:hAnsi="宋体" w:hint="eastAsia"/>
        </w:rPr>
      </w:pPr>
      <w:r>
        <w:rPr>
          <w:rFonts w:ascii="仿宋_GB2312" w:eastAsia="仿宋_GB2312" w:hAnsi="宋体" w:hint="eastAsia"/>
        </w:rPr>
        <w:t>全风化花岗岩带，地层编号⑤</w:t>
      </w:r>
      <w:r>
        <w:rPr>
          <w:rFonts w:ascii="仿宋_GB2312" w:eastAsia="仿宋_GB2312" w:hAnsi="宋体" w:hint="eastAsia"/>
        </w:rPr>
        <w:t>1</w:t>
      </w:r>
    </w:p>
    <w:p w:rsidR="00D64AE2" w:rsidRDefault="00D64AE2">
      <w:pPr>
        <w:ind w:firstLineChars="192" w:firstLine="538"/>
        <w:rPr>
          <w:rFonts w:ascii="仿宋_GB2312" w:eastAsia="仿宋_GB2312" w:hAnsi="宋体" w:hint="eastAsia"/>
        </w:rPr>
      </w:pPr>
      <w:r>
        <w:rPr>
          <w:rFonts w:ascii="仿宋_GB2312" w:eastAsia="仿宋_GB2312" w:hAnsi="宋体" w:hint="eastAsia"/>
        </w:rPr>
        <w:t>褐黄色，黄褐色，局部灰绿色、褐红色，原岩结构可见，长石等矿物已风化成高岭土，岩芯呈坚硬土柱状，遇水易软化、崩解。钻孔</w:t>
      </w:r>
      <w:r>
        <w:rPr>
          <w:rFonts w:ascii="仿宋_GB2312" w:eastAsia="仿宋_GB2312" w:hAnsi="宋体" w:hint="eastAsia"/>
        </w:rPr>
        <w:t>ZK5</w:t>
      </w:r>
      <w:r>
        <w:rPr>
          <w:rFonts w:ascii="仿宋_GB2312" w:eastAsia="仿宋_GB2312" w:hAnsi="宋体" w:hint="eastAsia"/>
        </w:rPr>
        <w:t>、</w:t>
      </w:r>
      <w:r>
        <w:rPr>
          <w:rFonts w:ascii="仿宋_GB2312" w:eastAsia="仿宋_GB2312" w:hAnsi="宋体" w:hint="eastAsia"/>
        </w:rPr>
        <w:t>ZK6</w:t>
      </w:r>
      <w:r>
        <w:rPr>
          <w:rFonts w:ascii="仿宋_GB2312" w:eastAsia="仿宋_GB2312" w:hAnsi="宋体" w:hint="eastAsia"/>
        </w:rPr>
        <w:t>、</w:t>
      </w:r>
      <w:r>
        <w:rPr>
          <w:rFonts w:ascii="仿宋_GB2312" w:eastAsia="仿宋_GB2312" w:hAnsi="宋体" w:hint="eastAsia"/>
        </w:rPr>
        <w:t>ZKl8</w:t>
      </w:r>
      <w:r>
        <w:rPr>
          <w:rFonts w:ascii="仿宋_GB2312" w:eastAsia="仿宋_GB2312" w:hAnsi="宋体" w:hint="eastAsia"/>
        </w:rPr>
        <w:t>～</w:t>
      </w:r>
      <w:r>
        <w:rPr>
          <w:rFonts w:ascii="仿宋_GB2312" w:eastAsia="仿宋_GB2312" w:hAnsi="宋体" w:hint="eastAsia"/>
        </w:rPr>
        <w:t>ZK30</w:t>
      </w:r>
      <w:r>
        <w:rPr>
          <w:rFonts w:ascii="仿宋_GB2312" w:eastAsia="仿宋_GB2312" w:hAnsi="宋体" w:hint="eastAsia"/>
        </w:rPr>
        <w:t>、</w:t>
      </w:r>
      <w:r>
        <w:rPr>
          <w:rFonts w:ascii="仿宋_GB2312" w:eastAsia="仿宋_GB2312" w:hAnsi="宋体" w:hint="eastAsia"/>
        </w:rPr>
        <w:t>2K32</w:t>
      </w:r>
      <w:r>
        <w:rPr>
          <w:rFonts w:ascii="仿宋_GB2312" w:eastAsia="仿宋_GB2312" w:hAnsi="宋体" w:hint="eastAsia"/>
        </w:rPr>
        <w:t>、</w:t>
      </w:r>
      <w:r>
        <w:rPr>
          <w:rFonts w:ascii="仿宋_GB2312" w:eastAsia="仿宋_GB2312" w:hAnsi="宋体" w:hint="eastAsia"/>
        </w:rPr>
        <w:t>2K34</w:t>
      </w:r>
      <w:r>
        <w:rPr>
          <w:rFonts w:ascii="仿宋_GB2312" w:eastAsia="仿宋_GB2312" w:hAnsi="宋体" w:hint="eastAsia"/>
        </w:rPr>
        <w:t>～</w:t>
      </w:r>
      <w:r>
        <w:rPr>
          <w:rFonts w:ascii="仿宋_GB2312" w:eastAsia="仿宋_GB2312" w:hAnsi="宋体" w:hint="eastAsia"/>
        </w:rPr>
        <w:t>ZK38</w:t>
      </w:r>
      <w:r>
        <w:rPr>
          <w:rFonts w:ascii="仿宋_GB2312" w:eastAsia="仿宋_GB2312" w:hAnsi="宋体" w:hint="eastAsia"/>
        </w:rPr>
        <w:t>、</w:t>
      </w:r>
      <w:r>
        <w:rPr>
          <w:rFonts w:ascii="仿宋_GB2312" w:eastAsia="仿宋_GB2312" w:hAnsi="宋体" w:hint="eastAsia"/>
        </w:rPr>
        <w:t>ZK41</w:t>
      </w:r>
      <w:r>
        <w:rPr>
          <w:rFonts w:ascii="仿宋_GB2312" w:eastAsia="仿宋_GB2312" w:hAnsi="宋体" w:hint="eastAsia"/>
        </w:rPr>
        <w:t>～</w:t>
      </w:r>
      <w:r>
        <w:rPr>
          <w:rFonts w:ascii="仿宋_GB2312" w:eastAsia="仿宋_GB2312" w:hAnsi="宋体" w:hint="eastAsia"/>
        </w:rPr>
        <w:t>ZK43</w:t>
      </w:r>
      <w:r>
        <w:rPr>
          <w:rFonts w:ascii="仿宋_GB2312" w:eastAsia="仿宋_GB2312" w:hAnsi="宋体" w:hint="eastAsia"/>
        </w:rPr>
        <w:t>、</w:t>
      </w:r>
      <w:r>
        <w:rPr>
          <w:rFonts w:ascii="仿宋_GB2312" w:eastAsia="仿宋_GB2312" w:hAnsi="宋体" w:hint="eastAsia"/>
        </w:rPr>
        <w:t>ZK45</w:t>
      </w:r>
      <w:r>
        <w:rPr>
          <w:rFonts w:ascii="仿宋_GB2312" w:eastAsia="仿宋_GB2312" w:hAnsi="宋体" w:hint="eastAsia"/>
        </w:rPr>
        <w:t>、</w:t>
      </w:r>
      <w:r>
        <w:rPr>
          <w:rFonts w:ascii="仿宋_GB2312" w:eastAsia="仿宋_GB2312" w:hAnsi="宋体" w:hint="eastAsia"/>
        </w:rPr>
        <w:t>ZK47</w:t>
      </w:r>
      <w:r>
        <w:rPr>
          <w:rFonts w:ascii="仿宋_GB2312" w:eastAsia="仿宋_GB2312" w:hAnsi="宋体" w:hint="eastAsia"/>
        </w:rPr>
        <w:t>、</w:t>
      </w:r>
      <w:r>
        <w:rPr>
          <w:rFonts w:ascii="仿宋_GB2312" w:eastAsia="仿宋_GB2312" w:hAnsi="宋体" w:hint="eastAsia"/>
        </w:rPr>
        <w:t>ZK52</w:t>
      </w:r>
      <w:r>
        <w:rPr>
          <w:rFonts w:ascii="仿宋_GB2312" w:eastAsia="仿宋_GB2312" w:hAnsi="宋体" w:hint="eastAsia"/>
        </w:rPr>
        <w:t>、</w:t>
      </w:r>
      <w:r>
        <w:rPr>
          <w:rFonts w:ascii="仿宋_GB2312" w:eastAsia="仿宋_GB2312" w:hAnsi="宋体" w:hint="eastAsia"/>
        </w:rPr>
        <w:t>ZK53</w:t>
      </w:r>
      <w:r>
        <w:rPr>
          <w:rFonts w:ascii="仿宋_GB2312" w:eastAsia="仿宋_GB2312" w:hAnsi="宋体" w:hint="eastAsia"/>
        </w:rPr>
        <w:t>、</w:t>
      </w:r>
      <w:r>
        <w:rPr>
          <w:rFonts w:ascii="仿宋_GB2312" w:eastAsia="仿宋_GB2312" w:hAnsi="宋体" w:hint="eastAsia"/>
        </w:rPr>
        <w:t>ZK55</w:t>
      </w:r>
      <w:r>
        <w:rPr>
          <w:rFonts w:ascii="仿宋_GB2312" w:eastAsia="仿宋_GB2312" w:hAnsi="宋体" w:hint="eastAsia"/>
        </w:rPr>
        <w:t>～</w:t>
      </w:r>
      <w:r>
        <w:rPr>
          <w:rFonts w:ascii="仿宋_GB2312" w:eastAsia="仿宋_GB2312" w:hAnsi="宋体" w:hint="eastAsia"/>
        </w:rPr>
        <w:t>ZK57</w:t>
      </w:r>
      <w:r>
        <w:rPr>
          <w:rFonts w:ascii="仿宋_GB2312" w:eastAsia="仿宋_GB2312" w:hAnsi="宋体" w:hint="eastAsia"/>
        </w:rPr>
        <w:t>、</w:t>
      </w:r>
      <w:r>
        <w:rPr>
          <w:rFonts w:ascii="仿宋_GB2312" w:eastAsia="仿宋_GB2312" w:hAnsi="宋体" w:hint="eastAsia"/>
        </w:rPr>
        <w:t>ZK61</w:t>
      </w:r>
      <w:r>
        <w:rPr>
          <w:rFonts w:ascii="仿宋_GB2312" w:eastAsia="仿宋_GB2312" w:hAnsi="宋体" w:hint="eastAsia"/>
        </w:rPr>
        <w:t>～</w:t>
      </w:r>
      <w:r>
        <w:rPr>
          <w:rFonts w:ascii="仿宋_GB2312" w:eastAsia="仿宋_GB2312" w:hAnsi="宋体" w:hint="eastAsia"/>
        </w:rPr>
        <w:t>ZK63</w:t>
      </w:r>
      <w:r>
        <w:rPr>
          <w:rFonts w:ascii="仿宋_GB2312" w:eastAsia="仿宋_GB2312" w:hAnsi="宋体" w:hint="eastAsia"/>
        </w:rPr>
        <w:t>、</w:t>
      </w:r>
      <w:r>
        <w:rPr>
          <w:rFonts w:ascii="仿宋_GB2312" w:eastAsia="仿宋_GB2312" w:hAnsi="宋体" w:hint="eastAsia"/>
        </w:rPr>
        <w:t>2K70</w:t>
      </w:r>
      <w:r>
        <w:rPr>
          <w:rFonts w:ascii="仿宋_GB2312" w:eastAsia="仿宋_GB2312" w:hAnsi="宋体" w:hint="eastAsia"/>
        </w:rPr>
        <w:t>、</w:t>
      </w:r>
      <w:r>
        <w:rPr>
          <w:rFonts w:ascii="仿宋_GB2312" w:eastAsia="仿宋_GB2312" w:hAnsi="宋体" w:hint="eastAsia"/>
        </w:rPr>
        <w:t>ZK80</w:t>
      </w:r>
      <w:r>
        <w:rPr>
          <w:rFonts w:ascii="仿宋_GB2312" w:eastAsia="仿宋_GB2312" w:hAnsi="宋体" w:hint="eastAsia"/>
        </w:rPr>
        <w:t>、</w:t>
      </w:r>
      <w:r>
        <w:rPr>
          <w:rFonts w:ascii="仿宋_GB2312" w:eastAsia="仿宋_GB2312" w:hAnsi="宋体" w:hint="eastAsia"/>
        </w:rPr>
        <w:t>ZK81</w:t>
      </w:r>
      <w:r>
        <w:rPr>
          <w:rFonts w:ascii="仿宋_GB2312" w:eastAsia="仿宋_GB2312" w:hAnsi="宋体" w:hint="eastAsia"/>
        </w:rPr>
        <w:t>、</w:t>
      </w:r>
      <w:r>
        <w:rPr>
          <w:rFonts w:ascii="仿宋_GB2312" w:eastAsia="仿宋_GB2312" w:hAnsi="宋体" w:hint="eastAsia"/>
        </w:rPr>
        <w:t>ZK84</w:t>
      </w:r>
      <w:r>
        <w:rPr>
          <w:rFonts w:ascii="仿宋_GB2312" w:eastAsia="仿宋_GB2312" w:hAnsi="宋体" w:hint="eastAsia"/>
        </w:rPr>
        <w:t>、</w:t>
      </w:r>
      <w:r>
        <w:rPr>
          <w:rFonts w:ascii="仿宋_GB2312" w:eastAsia="仿宋_GB2312" w:hAnsi="宋体" w:hint="eastAsia"/>
        </w:rPr>
        <w:t>ZK89</w:t>
      </w:r>
      <w:r>
        <w:rPr>
          <w:rFonts w:ascii="仿宋_GB2312" w:eastAsia="仿宋_GB2312" w:hAnsi="宋体" w:hint="eastAsia"/>
        </w:rPr>
        <w:t>～</w:t>
      </w:r>
      <w:r>
        <w:rPr>
          <w:rFonts w:ascii="仿宋_GB2312" w:eastAsia="仿宋_GB2312" w:hAnsi="宋体" w:hint="eastAsia"/>
        </w:rPr>
        <w:t>ZK91</w:t>
      </w:r>
      <w:r>
        <w:rPr>
          <w:rFonts w:ascii="仿宋_GB2312" w:eastAsia="仿宋_GB2312" w:hAnsi="宋体" w:hint="eastAsia"/>
        </w:rPr>
        <w:t>、</w:t>
      </w:r>
      <w:r>
        <w:rPr>
          <w:rFonts w:ascii="仿宋_GB2312" w:eastAsia="仿宋_GB2312" w:hAnsi="宋体" w:hint="eastAsia"/>
        </w:rPr>
        <w:t>ZK93</w:t>
      </w:r>
      <w:r>
        <w:rPr>
          <w:rFonts w:ascii="仿宋_GB2312" w:eastAsia="仿宋_GB2312" w:hAnsi="宋体" w:hint="eastAsia"/>
        </w:rPr>
        <w:t>一</w:t>
      </w:r>
      <w:r>
        <w:rPr>
          <w:rFonts w:ascii="仿宋_GB2312" w:eastAsia="仿宋_GB2312" w:hAnsi="宋体" w:hint="eastAsia"/>
        </w:rPr>
        <w:t>ZK98</w:t>
      </w:r>
      <w:r>
        <w:rPr>
          <w:rFonts w:ascii="仿宋_GB2312" w:eastAsia="仿宋_GB2312" w:hAnsi="宋体" w:hint="eastAsia"/>
        </w:rPr>
        <w:t>、</w:t>
      </w:r>
      <w:r>
        <w:rPr>
          <w:rFonts w:ascii="仿宋_GB2312" w:eastAsia="仿宋_GB2312" w:hAnsi="宋体" w:hint="eastAsia"/>
        </w:rPr>
        <w:t>ZKl00</w:t>
      </w:r>
      <w:r>
        <w:rPr>
          <w:rFonts w:ascii="仿宋_GB2312" w:eastAsia="仿宋_GB2312" w:hAnsi="宋体" w:hint="eastAsia"/>
        </w:rPr>
        <w:t>、</w:t>
      </w:r>
      <w:r>
        <w:rPr>
          <w:rFonts w:ascii="仿宋_GB2312" w:eastAsia="仿宋_GB2312" w:hAnsi="宋体" w:hint="eastAsia"/>
        </w:rPr>
        <w:t>ZKl02</w:t>
      </w:r>
      <w:r>
        <w:rPr>
          <w:rFonts w:ascii="仿宋_GB2312" w:eastAsia="仿宋_GB2312" w:hAnsi="宋体" w:hint="eastAsia"/>
        </w:rPr>
        <w:t>～</w:t>
      </w:r>
      <w:r>
        <w:rPr>
          <w:rFonts w:ascii="仿宋_GB2312" w:eastAsia="仿宋_GB2312" w:hAnsi="宋体" w:hint="eastAsia"/>
        </w:rPr>
        <w:t>ZKl05</w:t>
      </w:r>
      <w:r>
        <w:rPr>
          <w:rFonts w:ascii="仿宋_GB2312" w:eastAsia="仿宋_GB2312" w:hAnsi="宋体" w:hint="eastAsia"/>
        </w:rPr>
        <w:t>、</w:t>
      </w:r>
      <w:r>
        <w:rPr>
          <w:rFonts w:ascii="仿宋_GB2312" w:eastAsia="仿宋_GB2312" w:hAnsi="宋体" w:hint="eastAsia"/>
        </w:rPr>
        <w:t>ZKll0</w:t>
      </w:r>
      <w:r>
        <w:rPr>
          <w:rFonts w:ascii="仿宋_GB2312" w:eastAsia="仿宋_GB2312" w:hAnsi="宋体" w:hint="eastAsia"/>
        </w:rPr>
        <w:t>、</w:t>
      </w:r>
      <w:r>
        <w:rPr>
          <w:rFonts w:ascii="仿宋_GB2312" w:eastAsia="仿宋_GB2312" w:hAnsi="宋体" w:hint="eastAsia"/>
        </w:rPr>
        <w:t>ZKll2</w:t>
      </w:r>
      <w:r>
        <w:rPr>
          <w:rFonts w:ascii="仿宋_GB2312" w:eastAsia="仿宋_GB2312" w:hAnsi="宋体" w:hint="eastAsia"/>
        </w:rPr>
        <w:t>、</w:t>
      </w:r>
      <w:r>
        <w:rPr>
          <w:rFonts w:ascii="仿宋_GB2312" w:eastAsia="仿宋_GB2312" w:hAnsi="宋体" w:hint="eastAsia"/>
        </w:rPr>
        <w:t>ZKll3</w:t>
      </w:r>
      <w:r>
        <w:rPr>
          <w:rFonts w:ascii="仿宋_GB2312" w:eastAsia="仿宋_GB2312" w:hAnsi="宋体" w:hint="eastAsia"/>
        </w:rPr>
        <w:t>、</w:t>
      </w:r>
      <w:r>
        <w:rPr>
          <w:rFonts w:ascii="仿宋_GB2312" w:eastAsia="仿宋_GB2312" w:hAnsi="宋体" w:hint="eastAsia"/>
        </w:rPr>
        <w:t>ZKll6</w:t>
      </w:r>
      <w:r>
        <w:rPr>
          <w:rFonts w:ascii="仿宋_GB2312" w:eastAsia="仿宋_GB2312" w:hAnsi="宋体" w:hint="eastAsia"/>
        </w:rPr>
        <w:t>、</w:t>
      </w:r>
      <w:r>
        <w:rPr>
          <w:rFonts w:ascii="仿宋_GB2312" w:eastAsia="仿宋_GB2312" w:hAnsi="宋体" w:hint="eastAsia"/>
        </w:rPr>
        <w:t>ZKll8</w:t>
      </w:r>
      <w:r>
        <w:rPr>
          <w:rFonts w:ascii="仿宋_GB2312" w:eastAsia="仿宋_GB2312" w:hAnsi="宋体" w:hint="eastAsia"/>
        </w:rPr>
        <w:t>、</w:t>
      </w:r>
      <w:r>
        <w:rPr>
          <w:rFonts w:ascii="仿宋_GB2312" w:eastAsia="仿宋_GB2312" w:hAnsi="宋体" w:hint="eastAsia"/>
        </w:rPr>
        <w:t>ZKll9</w:t>
      </w:r>
      <w:r>
        <w:rPr>
          <w:rFonts w:ascii="仿宋_GB2312" w:eastAsia="仿宋_GB2312" w:hAnsi="宋体" w:hint="eastAsia"/>
        </w:rPr>
        <w:t>、</w:t>
      </w:r>
      <w:r>
        <w:rPr>
          <w:rFonts w:ascii="仿宋_GB2312" w:eastAsia="仿宋_GB2312" w:hAnsi="宋体" w:hint="eastAsia"/>
        </w:rPr>
        <w:t>ZKl28</w:t>
      </w:r>
      <w:r>
        <w:rPr>
          <w:rFonts w:ascii="仿宋_GB2312" w:eastAsia="仿宋_GB2312" w:hAnsi="宋体" w:hint="eastAsia"/>
        </w:rPr>
        <w:t>～</w:t>
      </w:r>
      <w:r>
        <w:rPr>
          <w:rFonts w:ascii="仿宋_GB2312" w:eastAsia="仿宋_GB2312" w:hAnsi="宋体" w:hint="eastAsia"/>
        </w:rPr>
        <w:t>ZKl30</w:t>
      </w:r>
      <w:r>
        <w:rPr>
          <w:rFonts w:ascii="仿宋_GB2312" w:eastAsia="仿宋_GB2312" w:hAnsi="宋体" w:hint="eastAsia"/>
        </w:rPr>
        <w:t>、</w:t>
      </w:r>
      <w:r>
        <w:rPr>
          <w:rFonts w:ascii="仿宋_GB2312" w:eastAsia="仿宋_GB2312" w:hAnsi="宋体" w:hint="eastAsia"/>
        </w:rPr>
        <w:t>2K132</w:t>
      </w:r>
      <w:r>
        <w:rPr>
          <w:rFonts w:ascii="仿宋_GB2312" w:eastAsia="仿宋_GB2312" w:hAnsi="宋体" w:hint="eastAsia"/>
        </w:rPr>
        <w:t>、</w:t>
      </w:r>
      <w:r>
        <w:rPr>
          <w:rFonts w:ascii="仿宋_GB2312" w:eastAsia="仿宋_GB2312" w:hAnsi="宋体" w:hint="eastAsia"/>
        </w:rPr>
        <w:t>ZKl33</w:t>
      </w:r>
      <w:r>
        <w:rPr>
          <w:rFonts w:ascii="仿宋_GB2312" w:eastAsia="仿宋_GB2312" w:hAnsi="宋体" w:hint="eastAsia"/>
        </w:rPr>
        <w:t>、</w:t>
      </w:r>
      <w:r>
        <w:rPr>
          <w:rFonts w:ascii="仿宋_GB2312" w:eastAsia="仿宋_GB2312" w:hAnsi="宋体" w:hint="eastAsia"/>
        </w:rPr>
        <w:t>ZKl36</w:t>
      </w:r>
      <w:r>
        <w:rPr>
          <w:rFonts w:ascii="仿宋_GB2312" w:eastAsia="仿宋_GB2312" w:hAnsi="宋体" w:hint="eastAsia"/>
        </w:rPr>
        <w:t>计</w:t>
      </w:r>
      <w:r>
        <w:rPr>
          <w:rFonts w:ascii="仿宋_GB2312" w:eastAsia="仿宋_GB2312" w:hAnsi="宋体" w:hint="eastAsia"/>
        </w:rPr>
        <w:t>64</w:t>
      </w:r>
      <w:r>
        <w:rPr>
          <w:rFonts w:ascii="仿宋_GB2312" w:eastAsia="仿宋_GB2312" w:hAnsi="宋体" w:hint="eastAsia"/>
        </w:rPr>
        <w:t>个钻孔揭露该层。该层顶面埋深</w:t>
      </w:r>
      <w:r>
        <w:rPr>
          <w:rFonts w:ascii="仿宋_GB2312" w:eastAsia="仿宋_GB2312" w:hAnsi="宋体" w:hint="eastAsia"/>
        </w:rPr>
        <w:t>16</w:t>
      </w:r>
      <w:r>
        <w:rPr>
          <w:rFonts w:ascii="仿宋_GB2312" w:eastAsia="仿宋_GB2312" w:hAnsi="宋体" w:hint="eastAsia"/>
        </w:rPr>
        <w:t>．</w:t>
      </w:r>
      <w:r>
        <w:rPr>
          <w:rFonts w:ascii="仿宋_GB2312" w:eastAsia="仿宋_GB2312" w:hAnsi="宋体" w:hint="eastAsia"/>
        </w:rPr>
        <w:t>50</w:t>
      </w:r>
      <w:r>
        <w:rPr>
          <w:rFonts w:ascii="仿宋_GB2312" w:eastAsia="仿宋_GB2312" w:hAnsi="宋体" w:hint="eastAsia"/>
        </w:rPr>
        <w:t>～</w:t>
      </w:r>
      <w:r>
        <w:rPr>
          <w:rFonts w:ascii="仿宋_GB2312" w:eastAsia="仿宋_GB2312" w:hAnsi="宋体" w:hint="eastAsia"/>
        </w:rPr>
        <w:t>48</w:t>
      </w:r>
      <w:r>
        <w:rPr>
          <w:rFonts w:ascii="仿宋_GB2312" w:eastAsia="仿宋_GB2312" w:hAnsi="宋体" w:hint="eastAsia"/>
        </w:rPr>
        <w:t>．</w:t>
      </w:r>
      <w:r>
        <w:rPr>
          <w:rFonts w:ascii="仿宋_GB2312" w:eastAsia="仿宋_GB2312" w:hAnsi="宋体" w:hint="eastAsia"/>
        </w:rPr>
        <w:t>30m(ZK89</w:t>
      </w:r>
      <w:r>
        <w:rPr>
          <w:rFonts w:ascii="仿宋_GB2312" w:eastAsia="仿宋_GB2312" w:hAnsi="宋体" w:hint="eastAsia"/>
        </w:rPr>
        <w:t>出露</w:t>
      </w:r>
      <w:r>
        <w:rPr>
          <w:rFonts w:ascii="仿宋_GB2312" w:eastAsia="仿宋_GB2312" w:hAnsi="宋体" w:hint="eastAsia"/>
        </w:rPr>
        <w:t>)</w:t>
      </w:r>
      <w:r>
        <w:rPr>
          <w:rFonts w:ascii="仿宋_GB2312" w:eastAsia="仿宋_GB2312" w:hAnsi="宋体" w:hint="eastAsia"/>
        </w:rPr>
        <w:t>，平均</w:t>
      </w:r>
      <w:r>
        <w:rPr>
          <w:rFonts w:ascii="仿宋_GB2312" w:eastAsia="仿宋_GB2312" w:hAnsi="宋体" w:hint="eastAsia"/>
        </w:rPr>
        <w:t>39</w:t>
      </w:r>
      <w:r>
        <w:rPr>
          <w:rFonts w:ascii="仿宋_GB2312" w:eastAsia="仿宋_GB2312" w:hAnsi="宋体" w:hint="eastAsia"/>
        </w:rPr>
        <w:t>．</w:t>
      </w:r>
      <w:r>
        <w:rPr>
          <w:rFonts w:ascii="仿宋_GB2312" w:eastAsia="仿宋_GB2312" w:hAnsi="宋体" w:hint="eastAsia"/>
        </w:rPr>
        <w:t>05m</w:t>
      </w:r>
      <w:r>
        <w:rPr>
          <w:rFonts w:ascii="仿宋_GB2312" w:eastAsia="仿宋_GB2312" w:hAnsi="宋体" w:hint="eastAsia"/>
        </w:rPr>
        <w:t>，顶面标高</w:t>
      </w:r>
      <w:r>
        <w:rPr>
          <w:rFonts w:ascii="仿宋_GB2312" w:eastAsia="仿宋_GB2312" w:hAnsi="宋体" w:hint="eastAsia"/>
        </w:rPr>
        <w:t>-10</w:t>
      </w:r>
      <w:r>
        <w:rPr>
          <w:rFonts w:ascii="仿宋_GB2312" w:eastAsia="仿宋_GB2312" w:hAnsi="宋体" w:hint="eastAsia"/>
        </w:rPr>
        <w:t>．</w:t>
      </w:r>
      <w:r>
        <w:rPr>
          <w:rFonts w:ascii="仿宋_GB2312" w:eastAsia="仿宋_GB2312" w:hAnsi="宋体" w:hint="eastAsia"/>
        </w:rPr>
        <w:t>05</w:t>
      </w:r>
      <w:r>
        <w:rPr>
          <w:rFonts w:ascii="仿宋_GB2312" w:eastAsia="仿宋_GB2312" w:hAnsi="宋体" w:hint="eastAsia"/>
        </w:rPr>
        <w:t>～</w:t>
      </w:r>
      <w:r>
        <w:rPr>
          <w:rFonts w:ascii="仿宋_GB2312" w:eastAsia="仿宋_GB2312" w:hAnsi="宋体" w:hint="eastAsia"/>
        </w:rPr>
        <w:t>-41</w:t>
      </w:r>
      <w:r>
        <w:rPr>
          <w:rFonts w:ascii="仿宋_GB2312" w:eastAsia="仿宋_GB2312" w:hAnsi="宋体" w:hint="eastAsia"/>
        </w:rPr>
        <w:t>．</w:t>
      </w:r>
      <w:r>
        <w:rPr>
          <w:rFonts w:ascii="仿宋_GB2312" w:eastAsia="仿宋_GB2312" w:hAnsi="宋体" w:hint="eastAsia"/>
        </w:rPr>
        <w:t>57m</w:t>
      </w:r>
      <w:r>
        <w:rPr>
          <w:rFonts w:ascii="仿宋_GB2312" w:eastAsia="仿宋_GB2312" w:hAnsi="宋体" w:hint="eastAsia"/>
        </w:rPr>
        <w:t>，平均</w:t>
      </w:r>
      <w:r>
        <w:rPr>
          <w:rFonts w:ascii="仿宋_GB2312" w:eastAsia="仿宋_GB2312" w:hAnsi="宋体" w:hint="eastAsia"/>
        </w:rPr>
        <w:t>-32</w:t>
      </w:r>
      <w:r>
        <w:rPr>
          <w:rFonts w:ascii="仿宋_GB2312" w:eastAsia="仿宋_GB2312" w:hAnsi="宋体" w:hint="eastAsia"/>
        </w:rPr>
        <w:t>．</w:t>
      </w:r>
      <w:r>
        <w:rPr>
          <w:rFonts w:ascii="仿宋_GB2312" w:eastAsia="仿宋_GB2312" w:hAnsi="宋体" w:hint="eastAsia"/>
        </w:rPr>
        <w:t>35m</w:t>
      </w:r>
      <w:r>
        <w:rPr>
          <w:rFonts w:ascii="仿宋_GB2312" w:eastAsia="仿宋_GB2312" w:hAnsi="宋体" w:hint="eastAsia"/>
        </w:rPr>
        <w:t>，揭露层厚</w:t>
      </w:r>
      <w:r>
        <w:rPr>
          <w:rFonts w:ascii="仿宋_GB2312" w:eastAsia="仿宋_GB2312" w:hAnsi="宋体" w:hint="eastAsia"/>
        </w:rPr>
        <w:t>0</w:t>
      </w:r>
      <w:r>
        <w:rPr>
          <w:rFonts w:ascii="仿宋_GB2312" w:eastAsia="仿宋_GB2312" w:hAnsi="宋体" w:hint="eastAsia"/>
        </w:rPr>
        <w:t>．</w:t>
      </w:r>
      <w:r>
        <w:rPr>
          <w:rFonts w:ascii="仿宋_GB2312" w:eastAsia="仿宋_GB2312" w:hAnsi="宋体" w:hint="eastAsia"/>
        </w:rPr>
        <w:t>70</w:t>
      </w:r>
      <w:r>
        <w:rPr>
          <w:rFonts w:ascii="仿宋_GB2312" w:eastAsia="仿宋_GB2312" w:hAnsi="宋体" w:hint="eastAsia"/>
        </w:rPr>
        <w:t>～</w:t>
      </w:r>
      <w:r>
        <w:rPr>
          <w:rFonts w:ascii="仿宋_GB2312" w:eastAsia="仿宋_GB2312" w:hAnsi="宋体" w:hint="eastAsia"/>
        </w:rPr>
        <w:t>10</w:t>
      </w:r>
      <w:r>
        <w:rPr>
          <w:rFonts w:ascii="仿宋_GB2312" w:eastAsia="仿宋_GB2312" w:hAnsi="宋体" w:hint="eastAsia"/>
        </w:rPr>
        <w:t>．</w:t>
      </w:r>
      <w:r>
        <w:rPr>
          <w:rFonts w:ascii="仿宋_GB2312" w:eastAsia="仿宋_GB2312" w:hAnsi="宋体" w:hint="eastAsia"/>
        </w:rPr>
        <w:t>00m</w:t>
      </w:r>
      <w:r>
        <w:rPr>
          <w:rFonts w:ascii="仿宋_GB2312" w:eastAsia="仿宋_GB2312" w:hAnsi="宋体" w:hint="eastAsia"/>
        </w:rPr>
        <w:t>，平均</w:t>
      </w:r>
      <w:r>
        <w:rPr>
          <w:rFonts w:ascii="仿宋_GB2312" w:eastAsia="仿宋_GB2312" w:hAnsi="宋体" w:hint="eastAsia"/>
        </w:rPr>
        <w:t>3</w:t>
      </w:r>
      <w:r>
        <w:rPr>
          <w:rFonts w:ascii="仿宋_GB2312" w:eastAsia="仿宋_GB2312" w:hAnsi="宋体" w:hint="eastAsia"/>
        </w:rPr>
        <w:t>．</w:t>
      </w:r>
      <w:r>
        <w:rPr>
          <w:rFonts w:ascii="仿宋_GB2312" w:eastAsia="仿宋_GB2312" w:hAnsi="宋体" w:hint="eastAsia"/>
        </w:rPr>
        <w:t>29m</w:t>
      </w:r>
      <w:r>
        <w:rPr>
          <w:rFonts w:ascii="仿宋_GB2312" w:eastAsia="仿宋_GB2312" w:hAnsi="宋体" w:hint="eastAsia"/>
        </w:rPr>
        <w:t>。</w:t>
      </w:r>
    </w:p>
    <w:p w:rsidR="00D64AE2" w:rsidRDefault="00D64AE2">
      <w:pPr>
        <w:ind w:firstLineChars="192" w:firstLine="538"/>
        <w:rPr>
          <w:rFonts w:ascii="仿宋_GB2312" w:eastAsia="仿宋_GB2312" w:hAnsi="宋体" w:hint="eastAsia"/>
        </w:rPr>
      </w:pPr>
      <w:r>
        <w:rPr>
          <w:rFonts w:ascii="仿宋_GB2312" w:eastAsia="仿宋_GB2312" w:hAnsi="宋体" w:hint="eastAsia"/>
        </w:rPr>
        <w:t>强风化花岗岩带，地层编号⑤</w:t>
      </w:r>
      <w:r>
        <w:rPr>
          <w:rFonts w:ascii="仿宋_GB2312" w:eastAsia="仿宋_GB2312" w:hAnsi="宋体" w:hint="eastAsia"/>
        </w:rPr>
        <w:t>2</w:t>
      </w:r>
    </w:p>
    <w:p w:rsidR="00D64AE2" w:rsidRDefault="00D64AE2">
      <w:pPr>
        <w:ind w:firstLineChars="192" w:firstLine="538"/>
        <w:rPr>
          <w:rFonts w:ascii="仿宋_GB2312" w:eastAsia="仿宋_GB2312" w:hAnsi="宋体" w:hint="eastAsia"/>
        </w:rPr>
      </w:pPr>
      <w:r>
        <w:rPr>
          <w:rFonts w:ascii="仿宋_GB2312" w:eastAsia="仿宋_GB2312" w:hAnsi="宋体" w:hint="eastAsia"/>
        </w:rPr>
        <w:t>褐黄色、灰黄色，局部浅灰色、灰绿色、紫红色，岩芯坚硬土柱状、半岩半土状为主，局部风化不均匀，夹碎块状。除</w:t>
      </w:r>
      <w:r>
        <w:rPr>
          <w:rFonts w:ascii="仿宋_GB2312" w:eastAsia="仿宋_GB2312" w:hAnsi="宋体" w:hint="eastAsia"/>
        </w:rPr>
        <w:t>ZK2</w:t>
      </w:r>
      <w:r>
        <w:rPr>
          <w:rFonts w:ascii="仿宋_GB2312" w:eastAsia="仿宋_GB2312" w:hAnsi="宋体" w:hint="eastAsia"/>
        </w:rPr>
        <w:t>、</w:t>
      </w:r>
      <w:r>
        <w:rPr>
          <w:rFonts w:ascii="仿宋_GB2312" w:eastAsia="仿宋_GB2312" w:hAnsi="宋体" w:hint="eastAsia"/>
        </w:rPr>
        <w:t>2K14</w:t>
      </w:r>
      <w:r>
        <w:rPr>
          <w:rFonts w:ascii="仿宋_GB2312" w:eastAsia="仿宋_GB2312" w:hAnsi="宋体" w:hint="eastAsia"/>
        </w:rPr>
        <w:t>～</w:t>
      </w:r>
      <w:r>
        <w:rPr>
          <w:rFonts w:ascii="仿宋_GB2312" w:eastAsia="仿宋_GB2312" w:hAnsi="宋体" w:hint="eastAsia"/>
        </w:rPr>
        <w:t>ZKl6</w:t>
      </w:r>
      <w:r>
        <w:rPr>
          <w:rFonts w:ascii="仿宋_GB2312" w:eastAsia="仿宋_GB2312" w:hAnsi="宋体" w:hint="eastAsia"/>
        </w:rPr>
        <w:t>、</w:t>
      </w:r>
      <w:r>
        <w:rPr>
          <w:rFonts w:ascii="仿宋_GB2312" w:eastAsia="仿宋_GB2312" w:hAnsi="宋体" w:hint="eastAsia"/>
        </w:rPr>
        <w:t>ZK20</w:t>
      </w:r>
      <w:r>
        <w:rPr>
          <w:rFonts w:ascii="仿宋_GB2312" w:eastAsia="仿宋_GB2312" w:hAnsi="宋体" w:hint="eastAsia"/>
        </w:rPr>
        <w:t>、</w:t>
      </w:r>
      <w:r>
        <w:rPr>
          <w:rFonts w:ascii="仿宋_GB2312" w:eastAsia="仿宋_GB2312" w:hAnsi="宋体" w:hint="eastAsia"/>
        </w:rPr>
        <w:t>ZK66</w:t>
      </w:r>
      <w:r>
        <w:rPr>
          <w:rFonts w:ascii="仿宋_GB2312" w:eastAsia="仿宋_GB2312" w:hAnsi="宋体" w:hint="eastAsia"/>
        </w:rPr>
        <w:t>、</w:t>
      </w:r>
      <w:r>
        <w:rPr>
          <w:rFonts w:ascii="仿宋_GB2312" w:eastAsia="仿宋_GB2312" w:hAnsi="宋体" w:hint="eastAsia"/>
        </w:rPr>
        <w:t>ZK71</w:t>
      </w:r>
      <w:r>
        <w:rPr>
          <w:rFonts w:ascii="仿宋_GB2312" w:eastAsia="仿宋_GB2312" w:hAnsi="宋体" w:hint="eastAsia"/>
        </w:rPr>
        <w:t>、</w:t>
      </w:r>
      <w:r>
        <w:rPr>
          <w:rFonts w:ascii="仿宋_GB2312" w:eastAsia="仿宋_GB2312" w:hAnsi="宋体" w:hint="eastAsia"/>
        </w:rPr>
        <w:t>ZK83</w:t>
      </w:r>
      <w:r>
        <w:rPr>
          <w:rFonts w:ascii="仿宋_GB2312" w:eastAsia="仿宋_GB2312" w:hAnsi="宋体" w:hint="eastAsia"/>
        </w:rPr>
        <w:t>、</w:t>
      </w:r>
      <w:r>
        <w:rPr>
          <w:rFonts w:ascii="仿宋_GB2312" w:eastAsia="仿宋_GB2312" w:hAnsi="宋体" w:hint="eastAsia"/>
        </w:rPr>
        <w:t>ZKl31</w:t>
      </w:r>
      <w:r>
        <w:rPr>
          <w:rFonts w:ascii="仿宋_GB2312" w:eastAsia="仿宋_GB2312" w:hAnsi="宋体" w:hint="eastAsia"/>
        </w:rPr>
        <w:t>计</w:t>
      </w:r>
      <w:r>
        <w:rPr>
          <w:rFonts w:ascii="仿宋_GB2312" w:eastAsia="仿宋_GB2312" w:hAnsi="宋体" w:hint="eastAsia"/>
        </w:rPr>
        <w:t>9</w:t>
      </w:r>
      <w:r>
        <w:rPr>
          <w:rFonts w:ascii="仿宋_GB2312" w:eastAsia="仿宋_GB2312" w:hAnsi="宋体" w:hint="eastAsia"/>
        </w:rPr>
        <w:t>个钻孔外均有揭露。该层顶面埋深</w:t>
      </w:r>
      <w:r>
        <w:rPr>
          <w:rFonts w:ascii="仿宋_GB2312" w:eastAsia="仿宋_GB2312" w:hAnsi="宋体" w:hint="eastAsia"/>
        </w:rPr>
        <w:t>21</w:t>
      </w:r>
      <w:r>
        <w:rPr>
          <w:rFonts w:ascii="仿宋_GB2312" w:eastAsia="仿宋_GB2312" w:hAnsi="宋体" w:hint="eastAsia"/>
        </w:rPr>
        <w:t>．</w:t>
      </w:r>
      <w:r>
        <w:rPr>
          <w:rFonts w:ascii="仿宋_GB2312" w:eastAsia="仿宋_GB2312" w:hAnsi="宋体" w:hint="eastAsia"/>
        </w:rPr>
        <w:t>80</w:t>
      </w:r>
      <w:r>
        <w:rPr>
          <w:rFonts w:ascii="仿宋_GB2312" w:eastAsia="仿宋_GB2312" w:hAnsi="宋体" w:hint="eastAsia"/>
        </w:rPr>
        <w:t>～</w:t>
      </w:r>
      <w:r>
        <w:rPr>
          <w:rFonts w:ascii="仿宋_GB2312" w:eastAsia="仿宋_GB2312" w:hAnsi="宋体" w:hint="eastAsia"/>
        </w:rPr>
        <w:t>54</w:t>
      </w:r>
      <w:r>
        <w:rPr>
          <w:rFonts w:ascii="仿宋_GB2312" w:eastAsia="仿宋_GB2312" w:hAnsi="宋体" w:hint="eastAsia"/>
        </w:rPr>
        <w:t>．</w:t>
      </w:r>
      <w:r>
        <w:rPr>
          <w:rFonts w:ascii="仿宋_GB2312" w:eastAsia="仿宋_GB2312" w:hAnsi="宋体" w:hint="eastAsia"/>
        </w:rPr>
        <w:t>50m(ZK24</w:t>
      </w:r>
      <w:r>
        <w:rPr>
          <w:rFonts w:ascii="仿宋_GB2312" w:eastAsia="仿宋_GB2312" w:hAnsi="宋体" w:hint="eastAsia"/>
        </w:rPr>
        <w:t>出露</w:t>
      </w:r>
      <w:r>
        <w:rPr>
          <w:rFonts w:ascii="仿宋_GB2312" w:eastAsia="仿宋_GB2312" w:hAnsi="宋体" w:hint="eastAsia"/>
        </w:rPr>
        <w:t>)</w:t>
      </w:r>
      <w:r>
        <w:rPr>
          <w:rFonts w:ascii="仿宋_GB2312" w:eastAsia="仿宋_GB2312" w:hAnsi="宋体" w:hint="eastAsia"/>
        </w:rPr>
        <w:t>，平均</w:t>
      </w:r>
      <w:r>
        <w:rPr>
          <w:rFonts w:ascii="仿宋_GB2312" w:eastAsia="仿宋_GB2312" w:hAnsi="宋体" w:hint="eastAsia"/>
        </w:rPr>
        <w:t>42</w:t>
      </w:r>
      <w:r>
        <w:rPr>
          <w:rFonts w:ascii="仿宋_GB2312" w:eastAsia="仿宋_GB2312" w:hAnsi="宋体" w:hint="eastAsia"/>
        </w:rPr>
        <w:t>．</w:t>
      </w:r>
      <w:r>
        <w:rPr>
          <w:rFonts w:ascii="仿宋_GB2312" w:eastAsia="仿宋_GB2312" w:hAnsi="宋体" w:hint="eastAsia"/>
        </w:rPr>
        <w:t>71m</w:t>
      </w:r>
      <w:r>
        <w:rPr>
          <w:rFonts w:ascii="仿宋_GB2312" w:eastAsia="仿宋_GB2312" w:hAnsi="宋体" w:hint="eastAsia"/>
        </w:rPr>
        <w:t>，</w:t>
      </w:r>
      <w:r>
        <w:rPr>
          <w:rFonts w:ascii="仿宋_GB2312" w:eastAsia="仿宋_GB2312" w:hAnsi="宋体" w:hint="eastAsia"/>
        </w:rPr>
        <w:t xml:space="preserve">  </w:t>
      </w:r>
      <w:r>
        <w:rPr>
          <w:rFonts w:ascii="仿宋_GB2312" w:eastAsia="仿宋_GB2312" w:hAnsi="宋体" w:hint="eastAsia"/>
        </w:rPr>
        <w:t>顶面标高</w:t>
      </w:r>
      <w:r>
        <w:rPr>
          <w:rFonts w:ascii="仿宋_GB2312" w:eastAsia="仿宋_GB2312" w:hAnsi="宋体" w:hint="eastAsia"/>
        </w:rPr>
        <w:t>-15</w:t>
      </w:r>
      <w:r>
        <w:rPr>
          <w:rFonts w:ascii="仿宋_GB2312" w:eastAsia="仿宋_GB2312" w:hAnsi="宋体" w:hint="eastAsia"/>
        </w:rPr>
        <w:t>．</w:t>
      </w:r>
      <w:r>
        <w:rPr>
          <w:rFonts w:ascii="仿宋_GB2312" w:eastAsia="仿宋_GB2312" w:hAnsi="宋体" w:hint="eastAsia"/>
        </w:rPr>
        <w:t>35</w:t>
      </w:r>
      <w:r>
        <w:rPr>
          <w:rFonts w:ascii="仿宋_GB2312" w:eastAsia="仿宋_GB2312" w:hAnsi="宋体" w:hint="eastAsia"/>
        </w:rPr>
        <w:t>～</w:t>
      </w:r>
      <w:r>
        <w:rPr>
          <w:rFonts w:ascii="仿宋_GB2312" w:eastAsia="仿宋_GB2312" w:hAnsi="宋体" w:hint="eastAsia"/>
        </w:rPr>
        <w:t>-48</w:t>
      </w:r>
      <w:r>
        <w:rPr>
          <w:rFonts w:ascii="仿宋_GB2312" w:eastAsia="仿宋_GB2312" w:hAnsi="宋体" w:hint="eastAsia"/>
        </w:rPr>
        <w:t>．</w:t>
      </w:r>
      <w:r>
        <w:rPr>
          <w:rFonts w:ascii="仿宋_GB2312" w:eastAsia="仿宋_GB2312" w:hAnsi="宋体" w:hint="eastAsia"/>
        </w:rPr>
        <w:t>18m</w:t>
      </w:r>
      <w:r>
        <w:rPr>
          <w:rFonts w:ascii="仿宋_GB2312" w:eastAsia="仿宋_GB2312" w:hAnsi="宋体" w:hint="eastAsia"/>
        </w:rPr>
        <w:t>，平均</w:t>
      </w:r>
      <w:r>
        <w:rPr>
          <w:rFonts w:ascii="仿宋_GB2312" w:eastAsia="仿宋_GB2312" w:hAnsi="宋体" w:hint="eastAsia"/>
        </w:rPr>
        <w:t>-35</w:t>
      </w:r>
      <w:r>
        <w:rPr>
          <w:rFonts w:ascii="仿宋_GB2312" w:eastAsia="仿宋_GB2312" w:hAnsi="宋体" w:hint="eastAsia"/>
        </w:rPr>
        <w:t>．</w:t>
      </w:r>
      <w:r>
        <w:rPr>
          <w:rFonts w:ascii="仿宋_GB2312" w:eastAsia="仿宋_GB2312" w:hAnsi="宋体" w:hint="eastAsia"/>
        </w:rPr>
        <w:t>98m</w:t>
      </w:r>
      <w:r>
        <w:rPr>
          <w:rFonts w:ascii="仿宋_GB2312" w:eastAsia="仿宋_GB2312" w:hAnsi="宋体" w:hint="eastAsia"/>
        </w:rPr>
        <w:t>，揭露层厚</w:t>
      </w:r>
      <w:r>
        <w:rPr>
          <w:rFonts w:ascii="仿宋_GB2312" w:eastAsia="仿宋_GB2312" w:hAnsi="宋体" w:hint="eastAsia"/>
        </w:rPr>
        <w:t>0</w:t>
      </w:r>
      <w:r>
        <w:rPr>
          <w:rFonts w:ascii="仿宋_GB2312" w:eastAsia="仿宋_GB2312" w:hAnsi="宋体" w:hint="eastAsia"/>
        </w:rPr>
        <w:t>．</w:t>
      </w:r>
      <w:r>
        <w:rPr>
          <w:rFonts w:ascii="仿宋_GB2312" w:eastAsia="仿宋_GB2312" w:hAnsi="宋体" w:hint="eastAsia"/>
        </w:rPr>
        <w:t>70</w:t>
      </w:r>
      <w:r>
        <w:rPr>
          <w:rFonts w:ascii="仿宋_GB2312" w:eastAsia="仿宋_GB2312" w:hAnsi="宋体" w:hint="eastAsia"/>
        </w:rPr>
        <w:t>～</w:t>
      </w:r>
      <w:r>
        <w:rPr>
          <w:rFonts w:ascii="仿宋_GB2312" w:eastAsia="仿宋_GB2312" w:hAnsi="宋体" w:hint="eastAsia"/>
        </w:rPr>
        <w:t>27</w:t>
      </w:r>
      <w:r>
        <w:rPr>
          <w:rFonts w:ascii="仿宋_GB2312" w:eastAsia="仿宋_GB2312" w:hAnsi="宋体" w:hint="eastAsia"/>
        </w:rPr>
        <w:t>．</w:t>
      </w:r>
      <w:r>
        <w:rPr>
          <w:rFonts w:ascii="仿宋_GB2312" w:eastAsia="仿宋_GB2312" w:hAnsi="宋体" w:hint="eastAsia"/>
        </w:rPr>
        <w:t>80m</w:t>
      </w:r>
      <w:r>
        <w:rPr>
          <w:rFonts w:ascii="仿宋_GB2312" w:eastAsia="仿宋_GB2312" w:hAnsi="宋体" w:hint="eastAsia"/>
        </w:rPr>
        <w:t>，平均</w:t>
      </w:r>
      <w:r>
        <w:rPr>
          <w:rFonts w:ascii="仿宋_GB2312" w:eastAsia="仿宋_GB2312" w:hAnsi="宋体" w:hint="eastAsia"/>
        </w:rPr>
        <w:t>6</w:t>
      </w:r>
      <w:r>
        <w:rPr>
          <w:rFonts w:ascii="仿宋_GB2312" w:eastAsia="仿宋_GB2312" w:hAnsi="宋体" w:hint="eastAsia"/>
        </w:rPr>
        <w:t>．</w:t>
      </w:r>
      <w:r>
        <w:rPr>
          <w:rFonts w:ascii="仿宋_GB2312" w:eastAsia="仿宋_GB2312" w:hAnsi="宋体" w:hint="eastAsia"/>
        </w:rPr>
        <w:t>53m</w:t>
      </w:r>
      <w:r>
        <w:rPr>
          <w:rFonts w:ascii="仿宋_GB2312" w:eastAsia="仿宋_GB2312" w:hAnsi="宋体" w:hint="eastAsia"/>
        </w:rPr>
        <w:t>。</w:t>
      </w:r>
    </w:p>
    <w:p w:rsidR="00D64AE2" w:rsidRDefault="00D64AE2">
      <w:pPr>
        <w:ind w:firstLineChars="192" w:firstLine="538"/>
        <w:rPr>
          <w:rFonts w:ascii="仿宋_GB2312" w:eastAsia="仿宋_GB2312" w:hAnsi="宋体" w:hint="eastAsia"/>
        </w:rPr>
      </w:pPr>
      <w:r>
        <w:rPr>
          <w:rFonts w:ascii="仿宋_GB2312" w:eastAsia="仿宋_GB2312" w:hAnsi="宋体" w:hint="eastAsia"/>
        </w:rPr>
        <w:t>中风化花岗岩带，地层编号⑤</w:t>
      </w:r>
      <w:r>
        <w:rPr>
          <w:rFonts w:ascii="仿宋_GB2312" w:eastAsia="仿宋_GB2312" w:hAnsi="宋体" w:hint="eastAsia"/>
        </w:rPr>
        <w:t>3</w:t>
      </w:r>
    </w:p>
    <w:p w:rsidR="00D64AE2" w:rsidRDefault="00D64AE2">
      <w:pPr>
        <w:ind w:firstLineChars="192" w:firstLine="538"/>
        <w:rPr>
          <w:rFonts w:ascii="仿宋_GB2312" w:eastAsia="仿宋_GB2312" w:hAnsi="宋体" w:hint="eastAsia"/>
        </w:rPr>
      </w:pPr>
      <w:r>
        <w:rPr>
          <w:rFonts w:ascii="仿宋_GB2312" w:eastAsia="仿宋_GB2312" w:hAnsi="宋体" w:hint="eastAsia"/>
        </w:rPr>
        <w:t>灰色，褐黄色，中粗粒花岗结构，块状构造，组成矿物为长石、石英、云母等，裂隙发育，岩芯块状、碎块状为主，少量短柱状。本次勘察有</w:t>
      </w:r>
      <w:r>
        <w:rPr>
          <w:rFonts w:ascii="仿宋_GB2312" w:eastAsia="仿宋_GB2312" w:hAnsi="宋体" w:hint="eastAsia"/>
        </w:rPr>
        <w:t>ZKl</w:t>
      </w:r>
      <w:r>
        <w:rPr>
          <w:rFonts w:ascii="仿宋_GB2312" w:eastAsia="仿宋_GB2312" w:hAnsi="宋体" w:hint="eastAsia"/>
        </w:rPr>
        <w:t>、</w:t>
      </w:r>
      <w:r>
        <w:rPr>
          <w:rFonts w:ascii="仿宋_GB2312" w:eastAsia="仿宋_GB2312" w:hAnsi="宋体" w:hint="eastAsia"/>
        </w:rPr>
        <w:t>ZK2</w:t>
      </w:r>
      <w:r>
        <w:rPr>
          <w:rFonts w:ascii="仿宋_GB2312" w:eastAsia="仿宋_GB2312" w:hAnsi="宋体" w:hint="eastAsia"/>
        </w:rPr>
        <w:t>、</w:t>
      </w:r>
      <w:r>
        <w:rPr>
          <w:rFonts w:ascii="仿宋_GB2312" w:eastAsia="仿宋_GB2312" w:hAnsi="宋体" w:hint="eastAsia"/>
        </w:rPr>
        <w:t>ZK6</w:t>
      </w:r>
      <w:r>
        <w:rPr>
          <w:rFonts w:ascii="仿宋_GB2312" w:eastAsia="仿宋_GB2312" w:hAnsi="宋体" w:hint="eastAsia"/>
        </w:rPr>
        <w:t>、</w:t>
      </w:r>
      <w:r>
        <w:rPr>
          <w:rFonts w:ascii="仿宋_GB2312" w:eastAsia="仿宋_GB2312" w:hAnsi="宋体" w:hint="eastAsia"/>
        </w:rPr>
        <w:t>ZK9</w:t>
      </w:r>
      <w:r>
        <w:rPr>
          <w:rFonts w:ascii="仿宋_GB2312" w:eastAsia="仿宋_GB2312" w:hAnsi="宋体" w:hint="eastAsia"/>
        </w:rPr>
        <w:t>、</w:t>
      </w:r>
      <w:r>
        <w:rPr>
          <w:rFonts w:ascii="仿宋_GB2312" w:eastAsia="仿宋_GB2312" w:hAnsi="宋体" w:hint="eastAsia"/>
        </w:rPr>
        <w:t>ZKl2</w:t>
      </w:r>
      <w:r>
        <w:rPr>
          <w:rFonts w:ascii="仿宋_GB2312" w:eastAsia="仿宋_GB2312" w:hAnsi="宋体" w:hint="eastAsia"/>
        </w:rPr>
        <w:t>、</w:t>
      </w:r>
      <w:r>
        <w:rPr>
          <w:rFonts w:ascii="仿宋_GB2312" w:eastAsia="仿宋_GB2312" w:hAnsi="宋体" w:hint="eastAsia"/>
        </w:rPr>
        <w:t>ZKl4</w:t>
      </w:r>
      <w:r>
        <w:rPr>
          <w:rFonts w:ascii="仿宋_GB2312" w:eastAsia="仿宋_GB2312" w:hAnsi="宋体" w:hint="eastAsia"/>
        </w:rPr>
        <w:t>～</w:t>
      </w:r>
      <w:r>
        <w:rPr>
          <w:rFonts w:ascii="仿宋_GB2312" w:eastAsia="仿宋_GB2312" w:hAnsi="宋体" w:hint="eastAsia"/>
        </w:rPr>
        <w:t>ZKl7</w:t>
      </w:r>
      <w:r>
        <w:rPr>
          <w:rFonts w:ascii="仿宋_GB2312" w:eastAsia="仿宋_GB2312" w:hAnsi="宋体" w:hint="eastAsia"/>
        </w:rPr>
        <w:t>、</w:t>
      </w:r>
      <w:r>
        <w:rPr>
          <w:rFonts w:ascii="仿宋_GB2312" w:eastAsia="仿宋_GB2312" w:hAnsi="宋体" w:hint="eastAsia"/>
        </w:rPr>
        <w:t>ZK 20</w:t>
      </w:r>
      <w:r>
        <w:rPr>
          <w:rFonts w:ascii="仿宋_GB2312" w:eastAsia="仿宋_GB2312" w:hAnsi="宋体" w:hint="eastAsia"/>
        </w:rPr>
        <w:t>、</w:t>
      </w:r>
      <w:r>
        <w:rPr>
          <w:rFonts w:ascii="仿宋_GB2312" w:eastAsia="仿宋_GB2312" w:hAnsi="宋体" w:hint="eastAsia"/>
        </w:rPr>
        <w:t>ZK23</w:t>
      </w:r>
      <w:r>
        <w:rPr>
          <w:rFonts w:ascii="仿宋_GB2312" w:eastAsia="仿宋_GB2312" w:hAnsi="宋体" w:hint="eastAsia"/>
        </w:rPr>
        <w:t>、</w:t>
      </w:r>
      <w:r>
        <w:rPr>
          <w:rFonts w:ascii="仿宋_GB2312" w:eastAsia="仿宋_GB2312" w:hAnsi="宋体" w:hint="eastAsia"/>
        </w:rPr>
        <w:t>ZK24</w:t>
      </w:r>
      <w:r>
        <w:rPr>
          <w:rFonts w:ascii="仿宋_GB2312" w:eastAsia="仿宋_GB2312" w:hAnsi="宋体" w:hint="eastAsia"/>
        </w:rPr>
        <w:t>、</w:t>
      </w:r>
      <w:r>
        <w:rPr>
          <w:rFonts w:ascii="仿宋_GB2312" w:eastAsia="仿宋_GB2312" w:hAnsi="宋体" w:hint="eastAsia"/>
        </w:rPr>
        <w:t>ZK27</w:t>
      </w:r>
      <w:r>
        <w:rPr>
          <w:rFonts w:ascii="仿宋_GB2312" w:eastAsia="仿宋_GB2312" w:hAnsi="宋体" w:hint="eastAsia"/>
        </w:rPr>
        <w:t>、</w:t>
      </w:r>
      <w:r>
        <w:rPr>
          <w:rFonts w:ascii="仿宋_GB2312" w:eastAsia="仿宋_GB2312" w:hAnsi="宋体" w:hint="eastAsia"/>
        </w:rPr>
        <w:t>ZK32</w:t>
      </w:r>
      <w:r>
        <w:rPr>
          <w:rFonts w:ascii="仿宋_GB2312" w:eastAsia="仿宋_GB2312" w:hAnsi="宋体" w:hint="eastAsia"/>
        </w:rPr>
        <w:t>、</w:t>
      </w:r>
      <w:r>
        <w:rPr>
          <w:rFonts w:ascii="仿宋_GB2312" w:eastAsia="仿宋_GB2312" w:hAnsi="宋体" w:hint="eastAsia"/>
        </w:rPr>
        <w:t>ZK44</w:t>
      </w:r>
      <w:r>
        <w:rPr>
          <w:rFonts w:ascii="仿宋_GB2312" w:eastAsia="仿宋_GB2312" w:hAnsi="宋体" w:hint="eastAsia"/>
        </w:rPr>
        <w:t>、</w:t>
      </w:r>
      <w:r>
        <w:rPr>
          <w:rFonts w:ascii="仿宋_GB2312" w:eastAsia="仿宋_GB2312" w:hAnsi="宋体" w:hint="eastAsia"/>
        </w:rPr>
        <w:t>ZK46</w:t>
      </w:r>
      <w:r>
        <w:rPr>
          <w:rFonts w:ascii="仿宋_GB2312" w:eastAsia="仿宋_GB2312" w:hAnsi="宋体" w:hint="eastAsia"/>
        </w:rPr>
        <w:t>、</w:t>
      </w:r>
      <w:r>
        <w:rPr>
          <w:rFonts w:ascii="仿宋_GB2312" w:eastAsia="仿宋_GB2312" w:hAnsi="宋体" w:hint="eastAsia"/>
        </w:rPr>
        <w:t>ZK59</w:t>
      </w:r>
      <w:r>
        <w:rPr>
          <w:rFonts w:ascii="仿宋_GB2312" w:eastAsia="仿宋_GB2312" w:hAnsi="宋体" w:hint="eastAsia"/>
        </w:rPr>
        <w:t>、</w:t>
      </w:r>
      <w:r>
        <w:rPr>
          <w:rFonts w:ascii="仿宋_GB2312" w:eastAsia="仿宋_GB2312" w:hAnsi="宋体" w:hint="eastAsia"/>
        </w:rPr>
        <w:t>ZK55</w:t>
      </w:r>
      <w:r>
        <w:rPr>
          <w:rFonts w:ascii="仿宋_GB2312" w:eastAsia="仿宋_GB2312" w:hAnsi="宋体" w:hint="eastAsia"/>
        </w:rPr>
        <w:t>、</w:t>
      </w:r>
      <w:r>
        <w:rPr>
          <w:rFonts w:ascii="仿宋_GB2312" w:eastAsia="仿宋_GB2312" w:hAnsi="宋体" w:hint="eastAsia"/>
        </w:rPr>
        <w:t>ZK56</w:t>
      </w:r>
      <w:r>
        <w:rPr>
          <w:rFonts w:ascii="仿宋_GB2312" w:eastAsia="仿宋_GB2312" w:hAnsi="宋体" w:hint="eastAsia"/>
        </w:rPr>
        <w:t>、</w:t>
      </w:r>
      <w:r>
        <w:rPr>
          <w:rFonts w:ascii="仿宋_GB2312" w:eastAsia="仿宋_GB2312" w:hAnsi="宋体" w:hint="eastAsia"/>
        </w:rPr>
        <w:t>ZK59</w:t>
      </w:r>
      <w:r>
        <w:rPr>
          <w:rFonts w:ascii="仿宋_GB2312" w:eastAsia="仿宋_GB2312" w:hAnsi="宋体" w:hint="eastAsia"/>
        </w:rPr>
        <w:t>、</w:t>
      </w:r>
      <w:r>
        <w:rPr>
          <w:rFonts w:ascii="仿宋_GB2312" w:eastAsia="仿宋_GB2312" w:hAnsi="宋体" w:hint="eastAsia"/>
        </w:rPr>
        <w:t>ZK60</w:t>
      </w:r>
      <w:r>
        <w:rPr>
          <w:rFonts w:ascii="仿宋_GB2312" w:eastAsia="仿宋_GB2312" w:hAnsi="宋体" w:hint="eastAsia"/>
        </w:rPr>
        <w:t>、</w:t>
      </w:r>
      <w:r>
        <w:rPr>
          <w:rFonts w:ascii="仿宋_GB2312" w:eastAsia="仿宋_GB2312" w:hAnsi="宋体" w:hint="eastAsia"/>
        </w:rPr>
        <w:t>ZK62</w:t>
      </w:r>
      <w:r>
        <w:rPr>
          <w:rFonts w:ascii="仿宋_GB2312" w:eastAsia="仿宋_GB2312" w:hAnsi="宋体" w:hint="eastAsia"/>
        </w:rPr>
        <w:t>、</w:t>
      </w:r>
      <w:r>
        <w:rPr>
          <w:rFonts w:ascii="仿宋_GB2312" w:eastAsia="仿宋_GB2312" w:hAnsi="宋体" w:hint="eastAsia"/>
        </w:rPr>
        <w:t>ZK65</w:t>
      </w:r>
      <w:r>
        <w:rPr>
          <w:rFonts w:ascii="仿宋_GB2312" w:eastAsia="仿宋_GB2312" w:hAnsi="宋体" w:hint="eastAsia"/>
        </w:rPr>
        <w:t>、</w:t>
      </w:r>
      <w:r>
        <w:rPr>
          <w:rFonts w:ascii="仿宋_GB2312" w:eastAsia="仿宋_GB2312" w:hAnsi="宋体" w:hint="eastAsia"/>
        </w:rPr>
        <w:t>ZK66</w:t>
      </w:r>
      <w:r>
        <w:rPr>
          <w:rFonts w:ascii="仿宋_GB2312" w:eastAsia="仿宋_GB2312" w:hAnsi="宋体" w:hint="eastAsia"/>
        </w:rPr>
        <w:t>，</w:t>
      </w:r>
      <w:r>
        <w:rPr>
          <w:rFonts w:ascii="仿宋_GB2312" w:eastAsia="仿宋_GB2312" w:hAnsi="宋体" w:hint="eastAsia"/>
        </w:rPr>
        <w:t>ZK68</w:t>
      </w:r>
      <w:r>
        <w:rPr>
          <w:rFonts w:ascii="仿宋_GB2312" w:eastAsia="仿宋_GB2312" w:hAnsi="宋体" w:hint="eastAsia"/>
        </w:rPr>
        <w:t>、</w:t>
      </w:r>
      <w:r>
        <w:rPr>
          <w:rFonts w:ascii="仿宋_GB2312" w:eastAsia="仿宋_GB2312" w:hAnsi="宋体" w:hint="eastAsia"/>
        </w:rPr>
        <w:t>ZK73</w:t>
      </w:r>
      <w:r>
        <w:rPr>
          <w:rFonts w:ascii="仿宋_GB2312" w:eastAsia="仿宋_GB2312" w:hAnsi="宋体" w:hint="eastAsia"/>
        </w:rPr>
        <w:t>、</w:t>
      </w:r>
      <w:r>
        <w:rPr>
          <w:rFonts w:ascii="仿宋_GB2312" w:eastAsia="仿宋_GB2312" w:hAnsi="宋体" w:hint="eastAsia"/>
        </w:rPr>
        <w:t>ZK75</w:t>
      </w:r>
      <w:r>
        <w:rPr>
          <w:rFonts w:ascii="仿宋_GB2312" w:eastAsia="仿宋_GB2312" w:hAnsi="宋体" w:hint="eastAsia"/>
        </w:rPr>
        <w:t>、</w:t>
      </w:r>
      <w:r>
        <w:rPr>
          <w:rFonts w:ascii="仿宋_GB2312" w:eastAsia="仿宋_GB2312" w:hAnsi="宋体" w:hint="eastAsia"/>
        </w:rPr>
        <w:t>ZK77</w:t>
      </w:r>
      <w:r>
        <w:rPr>
          <w:rFonts w:ascii="仿宋_GB2312" w:eastAsia="仿宋_GB2312" w:hAnsi="宋体" w:hint="eastAsia"/>
        </w:rPr>
        <w:t>、</w:t>
      </w:r>
      <w:r>
        <w:rPr>
          <w:rFonts w:ascii="仿宋_GB2312" w:eastAsia="仿宋_GB2312" w:hAnsi="宋体" w:hint="eastAsia"/>
        </w:rPr>
        <w:t>ZK79</w:t>
      </w:r>
      <w:r>
        <w:rPr>
          <w:rFonts w:ascii="仿宋_GB2312" w:eastAsia="仿宋_GB2312" w:hAnsi="宋体" w:hint="eastAsia"/>
        </w:rPr>
        <w:t>、</w:t>
      </w:r>
      <w:r>
        <w:rPr>
          <w:rFonts w:ascii="仿宋_GB2312" w:eastAsia="仿宋_GB2312" w:hAnsi="宋体" w:hint="eastAsia"/>
        </w:rPr>
        <w:t>ZK83</w:t>
      </w:r>
      <w:r>
        <w:rPr>
          <w:rFonts w:ascii="仿宋_GB2312" w:eastAsia="仿宋_GB2312" w:hAnsi="宋体" w:hint="eastAsia"/>
        </w:rPr>
        <w:t>、</w:t>
      </w:r>
      <w:r>
        <w:rPr>
          <w:rFonts w:ascii="仿宋_GB2312" w:eastAsia="仿宋_GB2312" w:hAnsi="宋体" w:hint="eastAsia"/>
        </w:rPr>
        <w:t>ZK86</w:t>
      </w:r>
      <w:r>
        <w:rPr>
          <w:rFonts w:ascii="仿宋_GB2312" w:eastAsia="仿宋_GB2312" w:hAnsi="宋体" w:hint="eastAsia"/>
        </w:rPr>
        <w:t>、</w:t>
      </w:r>
      <w:r>
        <w:rPr>
          <w:rFonts w:ascii="仿宋_GB2312" w:eastAsia="仿宋_GB2312" w:hAnsi="宋体" w:hint="eastAsia"/>
        </w:rPr>
        <w:t>ZK88</w:t>
      </w:r>
      <w:r>
        <w:rPr>
          <w:rFonts w:ascii="仿宋_GB2312" w:eastAsia="仿宋_GB2312" w:hAnsi="宋体" w:hint="eastAsia"/>
        </w:rPr>
        <w:t>、</w:t>
      </w:r>
      <w:r>
        <w:rPr>
          <w:rFonts w:ascii="仿宋_GB2312" w:eastAsia="仿宋_GB2312" w:hAnsi="宋体" w:hint="eastAsia"/>
        </w:rPr>
        <w:t>ZK89</w:t>
      </w:r>
      <w:r>
        <w:rPr>
          <w:rFonts w:ascii="仿宋_GB2312" w:eastAsia="仿宋_GB2312" w:hAnsi="宋体" w:hint="eastAsia"/>
        </w:rPr>
        <w:t>、</w:t>
      </w:r>
      <w:r>
        <w:rPr>
          <w:rFonts w:ascii="仿宋_GB2312" w:eastAsia="仿宋_GB2312" w:hAnsi="宋体" w:hint="eastAsia"/>
        </w:rPr>
        <w:t>ZK91</w:t>
      </w:r>
      <w:r>
        <w:rPr>
          <w:rFonts w:ascii="仿宋_GB2312" w:eastAsia="仿宋_GB2312" w:hAnsi="宋体" w:hint="eastAsia"/>
        </w:rPr>
        <w:t>、</w:t>
      </w:r>
      <w:r>
        <w:rPr>
          <w:rFonts w:ascii="仿宋_GB2312" w:eastAsia="仿宋_GB2312" w:hAnsi="宋体" w:hint="eastAsia"/>
        </w:rPr>
        <w:t>ZK93</w:t>
      </w:r>
      <w:r>
        <w:rPr>
          <w:rFonts w:ascii="仿宋_GB2312" w:eastAsia="仿宋_GB2312" w:hAnsi="宋体" w:hint="eastAsia"/>
        </w:rPr>
        <w:t>、</w:t>
      </w:r>
      <w:r>
        <w:rPr>
          <w:rFonts w:ascii="仿宋_GB2312" w:eastAsia="仿宋_GB2312" w:hAnsi="宋体" w:hint="eastAsia"/>
        </w:rPr>
        <w:t>ZK95</w:t>
      </w:r>
      <w:r>
        <w:rPr>
          <w:rFonts w:ascii="仿宋_GB2312" w:eastAsia="仿宋_GB2312" w:hAnsi="宋体" w:hint="eastAsia"/>
        </w:rPr>
        <w:t>、</w:t>
      </w:r>
      <w:r>
        <w:rPr>
          <w:rFonts w:ascii="仿宋_GB2312" w:eastAsia="仿宋_GB2312" w:hAnsi="宋体" w:hint="eastAsia"/>
        </w:rPr>
        <w:t>ZK96</w:t>
      </w:r>
      <w:r>
        <w:rPr>
          <w:rFonts w:ascii="仿宋_GB2312" w:eastAsia="仿宋_GB2312" w:hAnsi="宋体" w:hint="eastAsia"/>
        </w:rPr>
        <w:t>、</w:t>
      </w:r>
      <w:r>
        <w:rPr>
          <w:rFonts w:ascii="仿宋_GB2312" w:eastAsia="仿宋_GB2312" w:hAnsi="宋体" w:hint="eastAsia"/>
        </w:rPr>
        <w:t>ZK 99</w:t>
      </w:r>
      <w:r>
        <w:rPr>
          <w:rFonts w:ascii="仿宋_GB2312" w:eastAsia="仿宋_GB2312" w:hAnsi="宋体" w:hint="eastAsia"/>
        </w:rPr>
        <w:t>、</w:t>
      </w:r>
      <w:r>
        <w:rPr>
          <w:rFonts w:ascii="仿宋_GB2312" w:eastAsia="仿宋_GB2312" w:hAnsi="宋体" w:hint="eastAsia"/>
        </w:rPr>
        <w:t>ZKl02</w:t>
      </w:r>
      <w:r>
        <w:rPr>
          <w:rFonts w:ascii="仿宋_GB2312" w:eastAsia="仿宋_GB2312" w:hAnsi="宋体" w:hint="eastAsia"/>
        </w:rPr>
        <w:t>、</w:t>
      </w:r>
      <w:r>
        <w:rPr>
          <w:rFonts w:ascii="仿宋_GB2312" w:eastAsia="仿宋_GB2312" w:hAnsi="宋体" w:hint="eastAsia"/>
        </w:rPr>
        <w:t>ZKl04</w:t>
      </w:r>
      <w:r>
        <w:rPr>
          <w:rFonts w:ascii="仿宋_GB2312" w:eastAsia="仿宋_GB2312" w:hAnsi="宋体" w:hint="eastAsia"/>
        </w:rPr>
        <w:t>、</w:t>
      </w:r>
      <w:r>
        <w:rPr>
          <w:rFonts w:ascii="仿宋_GB2312" w:eastAsia="仿宋_GB2312" w:hAnsi="宋体" w:hint="eastAsia"/>
        </w:rPr>
        <w:t>ZKl06</w:t>
      </w:r>
      <w:r>
        <w:rPr>
          <w:rFonts w:ascii="仿宋_GB2312" w:eastAsia="仿宋_GB2312" w:hAnsi="宋体" w:hint="eastAsia"/>
        </w:rPr>
        <w:t>、</w:t>
      </w:r>
      <w:r>
        <w:rPr>
          <w:rFonts w:ascii="仿宋_GB2312" w:eastAsia="仿宋_GB2312" w:hAnsi="宋体" w:hint="eastAsia"/>
        </w:rPr>
        <w:t>ZKll0</w:t>
      </w:r>
      <w:r>
        <w:rPr>
          <w:rFonts w:ascii="仿宋_GB2312" w:eastAsia="仿宋_GB2312" w:hAnsi="宋体" w:hint="eastAsia"/>
        </w:rPr>
        <w:t>、</w:t>
      </w:r>
      <w:r>
        <w:rPr>
          <w:rFonts w:ascii="仿宋_GB2312" w:eastAsia="仿宋_GB2312" w:hAnsi="宋体" w:hint="eastAsia"/>
        </w:rPr>
        <w:t>ZKll2</w:t>
      </w:r>
      <w:r>
        <w:rPr>
          <w:rFonts w:ascii="仿宋_GB2312" w:eastAsia="仿宋_GB2312" w:hAnsi="宋体" w:hint="eastAsia"/>
        </w:rPr>
        <w:t>、</w:t>
      </w:r>
      <w:r>
        <w:rPr>
          <w:rFonts w:ascii="仿宋_GB2312" w:eastAsia="仿宋_GB2312" w:hAnsi="宋体" w:hint="eastAsia"/>
        </w:rPr>
        <w:t>ZKll3</w:t>
      </w:r>
      <w:r>
        <w:rPr>
          <w:rFonts w:ascii="仿宋_GB2312" w:eastAsia="仿宋_GB2312" w:hAnsi="宋体" w:hint="eastAsia"/>
        </w:rPr>
        <w:t>、</w:t>
      </w:r>
      <w:r>
        <w:rPr>
          <w:rFonts w:ascii="仿宋_GB2312" w:eastAsia="仿宋_GB2312" w:hAnsi="宋体" w:hint="eastAsia"/>
        </w:rPr>
        <w:t>ZKll8</w:t>
      </w:r>
      <w:r>
        <w:rPr>
          <w:rFonts w:ascii="仿宋_GB2312" w:eastAsia="仿宋_GB2312" w:hAnsi="宋体" w:hint="eastAsia"/>
        </w:rPr>
        <w:t>、</w:t>
      </w:r>
      <w:r>
        <w:rPr>
          <w:rFonts w:ascii="仿宋_GB2312" w:eastAsia="仿宋_GB2312" w:hAnsi="宋体" w:hint="eastAsia"/>
        </w:rPr>
        <w:t>ZKl26</w:t>
      </w:r>
      <w:r>
        <w:rPr>
          <w:rFonts w:ascii="仿宋_GB2312" w:eastAsia="仿宋_GB2312" w:hAnsi="宋体" w:hint="eastAsia"/>
        </w:rPr>
        <w:t>、</w:t>
      </w:r>
      <w:r>
        <w:rPr>
          <w:rFonts w:ascii="仿宋_GB2312" w:eastAsia="仿宋_GB2312" w:hAnsi="宋体" w:hint="eastAsia"/>
        </w:rPr>
        <w:t>ZKl29</w:t>
      </w:r>
      <w:r>
        <w:rPr>
          <w:rFonts w:ascii="仿宋_GB2312" w:eastAsia="仿宋_GB2312" w:hAnsi="宋体" w:hint="eastAsia"/>
        </w:rPr>
        <w:t>、</w:t>
      </w:r>
      <w:r>
        <w:rPr>
          <w:rFonts w:ascii="仿宋_GB2312" w:eastAsia="仿宋_GB2312" w:hAnsi="宋体" w:hint="eastAsia"/>
        </w:rPr>
        <w:t>ZKl31</w:t>
      </w:r>
      <w:r>
        <w:rPr>
          <w:rFonts w:ascii="仿宋_GB2312" w:eastAsia="仿宋_GB2312" w:hAnsi="宋体" w:hint="eastAsia"/>
        </w:rPr>
        <w:t>、</w:t>
      </w:r>
      <w:r>
        <w:rPr>
          <w:rFonts w:ascii="仿宋_GB2312" w:eastAsia="仿宋_GB2312" w:hAnsi="宋体" w:hint="eastAsia"/>
        </w:rPr>
        <w:t>ZKl33</w:t>
      </w:r>
      <w:r>
        <w:rPr>
          <w:rFonts w:ascii="仿宋_GB2312" w:eastAsia="仿宋_GB2312" w:hAnsi="宋体" w:hint="eastAsia"/>
        </w:rPr>
        <w:t>～</w:t>
      </w:r>
      <w:r>
        <w:rPr>
          <w:rFonts w:ascii="仿宋_GB2312" w:eastAsia="仿宋_GB2312" w:hAnsi="宋体" w:hint="eastAsia"/>
        </w:rPr>
        <w:t>ZKl35</w:t>
      </w:r>
      <w:r>
        <w:rPr>
          <w:rFonts w:ascii="仿宋_GB2312" w:eastAsia="仿宋_GB2312" w:hAnsi="宋体" w:hint="eastAsia"/>
        </w:rPr>
        <w:t>计</w:t>
      </w:r>
      <w:r>
        <w:rPr>
          <w:rFonts w:ascii="仿宋_GB2312" w:eastAsia="仿宋_GB2312" w:hAnsi="宋体" w:hint="eastAsia"/>
        </w:rPr>
        <w:t>51</w:t>
      </w:r>
      <w:r>
        <w:rPr>
          <w:rFonts w:ascii="仿宋_GB2312" w:eastAsia="仿宋_GB2312" w:hAnsi="宋体" w:hint="eastAsia"/>
        </w:rPr>
        <w:t>个钻孔揭露该层。该层顶面埋深</w:t>
      </w:r>
      <w:r>
        <w:rPr>
          <w:rFonts w:ascii="仿宋_GB2312" w:eastAsia="仿宋_GB2312" w:hAnsi="宋体" w:hint="eastAsia"/>
        </w:rPr>
        <w:t>19</w:t>
      </w:r>
      <w:r>
        <w:rPr>
          <w:rFonts w:ascii="仿宋_GB2312" w:eastAsia="仿宋_GB2312" w:hAnsi="宋体" w:hint="eastAsia"/>
        </w:rPr>
        <w:t>．</w:t>
      </w:r>
      <w:r>
        <w:rPr>
          <w:rFonts w:ascii="仿宋_GB2312" w:eastAsia="仿宋_GB2312" w:hAnsi="宋体" w:hint="eastAsia"/>
        </w:rPr>
        <w:t>00</w:t>
      </w:r>
      <w:r>
        <w:rPr>
          <w:rFonts w:ascii="仿宋_GB2312" w:eastAsia="仿宋_GB2312" w:hAnsi="宋体" w:hint="eastAsia"/>
        </w:rPr>
        <w:t>～</w:t>
      </w:r>
      <w:r>
        <w:rPr>
          <w:rFonts w:ascii="仿宋_GB2312" w:eastAsia="仿宋_GB2312" w:hAnsi="宋体" w:hint="eastAsia"/>
        </w:rPr>
        <w:t>68</w:t>
      </w:r>
      <w:r>
        <w:rPr>
          <w:rFonts w:ascii="仿宋_GB2312" w:eastAsia="仿宋_GB2312" w:hAnsi="宋体" w:hint="eastAsia"/>
        </w:rPr>
        <w:t>．</w:t>
      </w:r>
      <w:r>
        <w:rPr>
          <w:rFonts w:ascii="仿宋_GB2312" w:eastAsia="仿宋_GB2312" w:hAnsi="宋体" w:hint="eastAsia"/>
        </w:rPr>
        <w:t>20m</w:t>
      </w:r>
      <w:r>
        <w:rPr>
          <w:rFonts w:ascii="仿宋_GB2312" w:eastAsia="仿宋_GB2312" w:hAnsi="宋体" w:hint="eastAsia"/>
        </w:rPr>
        <w:t>，平均</w:t>
      </w:r>
      <w:r>
        <w:rPr>
          <w:rFonts w:ascii="仿宋_GB2312" w:eastAsia="仿宋_GB2312" w:hAnsi="宋体" w:hint="eastAsia"/>
        </w:rPr>
        <w:t>52</w:t>
      </w:r>
      <w:r>
        <w:rPr>
          <w:rFonts w:ascii="仿宋_GB2312" w:eastAsia="仿宋_GB2312" w:hAnsi="宋体" w:hint="eastAsia"/>
        </w:rPr>
        <w:t>．</w:t>
      </w:r>
      <w:r>
        <w:rPr>
          <w:rFonts w:ascii="仿宋_GB2312" w:eastAsia="仿宋_GB2312" w:hAnsi="宋体" w:hint="eastAsia"/>
        </w:rPr>
        <w:t>92m</w:t>
      </w:r>
      <w:r>
        <w:rPr>
          <w:rFonts w:ascii="仿宋_GB2312" w:eastAsia="仿宋_GB2312" w:hAnsi="宋体" w:hint="eastAsia"/>
        </w:rPr>
        <w:t>，顶面标高</w:t>
      </w:r>
      <w:r>
        <w:rPr>
          <w:rFonts w:ascii="仿宋_GB2312" w:eastAsia="仿宋_GB2312" w:hAnsi="宋体" w:hint="eastAsia"/>
        </w:rPr>
        <w:t>-12</w:t>
      </w:r>
      <w:r>
        <w:rPr>
          <w:rFonts w:ascii="仿宋_GB2312" w:eastAsia="仿宋_GB2312" w:hAnsi="宋体" w:hint="eastAsia"/>
        </w:rPr>
        <w:t>．</w:t>
      </w:r>
      <w:r>
        <w:rPr>
          <w:rFonts w:ascii="仿宋_GB2312" w:eastAsia="仿宋_GB2312" w:hAnsi="宋体" w:hint="eastAsia"/>
        </w:rPr>
        <w:t>20</w:t>
      </w:r>
      <w:r>
        <w:rPr>
          <w:rFonts w:ascii="仿宋_GB2312" w:eastAsia="仿宋_GB2312" w:hAnsi="宋体" w:hint="eastAsia"/>
        </w:rPr>
        <w:t>～</w:t>
      </w:r>
      <w:r>
        <w:rPr>
          <w:rFonts w:ascii="仿宋_GB2312" w:eastAsia="仿宋_GB2312" w:hAnsi="宋体" w:hint="eastAsia"/>
        </w:rPr>
        <w:t>-61</w:t>
      </w:r>
      <w:r>
        <w:rPr>
          <w:rFonts w:ascii="仿宋_GB2312" w:eastAsia="仿宋_GB2312" w:hAnsi="宋体" w:hint="eastAsia"/>
        </w:rPr>
        <w:t>．</w:t>
      </w:r>
      <w:r>
        <w:rPr>
          <w:rFonts w:ascii="仿宋_GB2312" w:eastAsia="仿宋_GB2312" w:hAnsi="宋体" w:hint="eastAsia"/>
        </w:rPr>
        <w:t>40m</w:t>
      </w:r>
      <w:r>
        <w:rPr>
          <w:rFonts w:ascii="仿宋_GB2312" w:eastAsia="仿宋_GB2312" w:hAnsi="宋体" w:hint="eastAsia"/>
        </w:rPr>
        <w:t>，平均</w:t>
      </w:r>
      <w:r>
        <w:rPr>
          <w:rFonts w:ascii="仿宋_GB2312" w:eastAsia="仿宋_GB2312" w:hAnsi="宋体" w:hint="eastAsia"/>
        </w:rPr>
        <w:t>46</w:t>
      </w:r>
      <w:r>
        <w:rPr>
          <w:rFonts w:ascii="仿宋_GB2312" w:eastAsia="仿宋_GB2312" w:hAnsi="宋体" w:hint="eastAsia"/>
        </w:rPr>
        <w:t>，</w:t>
      </w:r>
      <w:r>
        <w:rPr>
          <w:rFonts w:ascii="仿宋_GB2312" w:eastAsia="仿宋_GB2312" w:hAnsi="宋体" w:hint="eastAsia"/>
        </w:rPr>
        <w:t>21m</w:t>
      </w:r>
      <w:r>
        <w:rPr>
          <w:rFonts w:ascii="仿宋_GB2312" w:eastAsia="仿宋_GB2312" w:hAnsi="宋体" w:hint="eastAsia"/>
        </w:rPr>
        <w:t>，揭露层厚</w:t>
      </w:r>
      <w:r>
        <w:rPr>
          <w:rFonts w:ascii="仿宋_GB2312" w:eastAsia="仿宋_GB2312" w:hAnsi="宋体" w:hint="eastAsia"/>
        </w:rPr>
        <w:t>0</w:t>
      </w:r>
      <w:r>
        <w:rPr>
          <w:rFonts w:ascii="仿宋_GB2312" w:eastAsia="仿宋_GB2312" w:hAnsi="宋体" w:hint="eastAsia"/>
        </w:rPr>
        <w:t>．</w:t>
      </w:r>
      <w:r>
        <w:rPr>
          <w:rFonts w:ascii="仿宋_GB2312" w:eastAsia="仿宋_GB2312" w:hAnsi="宋体" w:hint="eastAsia"/>
        </w:rPr>
        <w:t>30</w:t>
      </w:r>
      <w:r>
        <w:rPr>
          <w:rFonts w:ascii="仿宋_GB2312" w:eastAsia="仿宋_GB2312" w:hAnsi="宋体" w:hint="eastAsia"/>
        </w:rPr>
        <w:t>～</w:t>
      </w:r>
      <w:r>
        <w:rPr>
          <w:rFonts w:ascii="仿宋_GB2312" w:eastAsia="仿宋_GB2312" w:hAnsi="宋体" w:hint="eastAsia"/>
        </w:rPr>
        <w:t>4</w:t>
      </w:r>
      <w:r>
        <w:rPr>
          <w:rFonts w:ascii="仿宋_GB2312" w:eastAsia="仿宋_GB2312" w:hAnsi="宋体" w:hint="eastAsia"/>
        </w:rPr>
        <w:t>．</w:t>
      </w:r>
      <w:r>
        <w:rPr>
          <w:rFonts w:ascii="仿宋_GB2312" w:eastAsia="仿宋_GB2312" w:hAnsi="宋体" w:hint="eastAsia"/>
        </w:rPr>
        <w:t>20m</w:t>
      </w:r>
      <w:r>
        <w:rPr>
          <w:rFonts w:ascii="仿宋_GB2312" w:eastAsia="仿宋_GB2312" w:hAnsi="宋体" w:hint="eastAsia"/>
        </w:rPr>
        <w:t>，平均</w:t>
      </w:r>
      <w:r>
        <w:rPr>
          <w:rFonts w:ascii="仿宋_GB2312" w:eastAsia="仿宋_GB2312" w:hAnsi="宋体" w:hint="eastAsia"/>
        </w:rPr>
        <w:t>2</w:t>
      </w:r>
      <w:r>
        <w:rPr>
          <w:rFonts w:ascii="仿宋_GB2312" w:eastAsia="仿宋_GB2312" w:hAnsi="宋体" w:hint="eastAsia"/>
        </w:rPr>
        <w:t>．</w:t>
      </w:r>
      <w:r>
        <w:rPr>
          <w:rFonts w:ascii="仿宋_GB2312" w:eastAsia="仿宋_GB2312" w:hAnsi="宋体" w:hint="eastAsia"/>
        </w:rPr>
        <w:t>20m</w:t>
      </w:r>
      <w:r>
        <w:rPr>
          <w:rFonts w:ascii="仿宋_GB2312" w:eastAsia="仿宋_GB2312" w:hAnsi="宋体" w:hint="eastAsia"/>
        </w:rPr>
        <w:t>。</w:t>
      </w:r>
    </w:p>
    <w:p w:rsidR="00D64AE2" w:rsidRDefault="00D64AE2">
      <w:pPr>
        <w:pStyle w:val="a7"/>
        <w:ind w:firstLineChars="200" w:firstLine="562"/>
        <w:rPr>
          <w:rFonts w:ascii="仿宋_GB2312" w:eastAsia="仿宋_GB2312" w:hAnsi="宋体" w:hint="eastAsia"/>
          <w:b/>
          <w:bCs/>
        </w:rPr>
      </w:pPr>
      <w:r>
        <w:rPr>
          <w:rFonts w:ascii="仿宋_GB2312" w:eastAsia="仿宋_GB2312" w:hAnsi="宋体" w:hint="eastAsia"/>
          <w:b/>
          <w:bCs/>
        </w:rPr>
        <w:t>3</w:t>
      </w:r>
      <w:r>
        <w:rPr>
          <w:rFonts w:ascii="仿宋_GB2312" w:eastAsia="仿宋_GB2312" w:hAnsi="宋体" w:hint="eastAsia"/>
          <w:b/>
          <w:bCs/>
        </w:rPr>
        <w:t>、水文情况</w:t>
      </w:r>
    </w:p>
    <w:p w:rsidR="00D64AE2" w:rsidRDefault="00D64AE2">
      <w:pPr>
        <w:ind w:firstLineChars="192" w:firstLine="538"/>
        <w:rPr>
          <w:rFonts w:ascii="仿宋_GB2312" w:eastAsia="仿宋_GB2312" w:hAnsi="宋体" w:hint="eastAsia"/>
        </w:rPr>
      </w:pPr>
      <w:r>
        <w:rPr>
          <w:rFonts w:ascii="仿宋_GB2312" w:eastAsia="仿宋_GB2312" w:hAnsi="宋体" w:hint="eastAsia"/>
        </w:rPr>
        <w:t>勘察单位在施工期间，在钻探完成后</w:t>
      </w:r>
      <w:r>
        <w:rPr>
          <w:rFonts w:ascii="仿宋_GB2312" w:eastAsia="仿宋_GB2312" w:hAnsi="宋体" w:hint="eastAsia"/>
        </w:rPr>
        <w:t>24</w:t>
      </w:r>
      <w:r>
        <w:rPr>
          <w:rFonts w:ascii="仿宋_GB2312" w:eastAsia="仿宋_GB2312" w:hAnsi="宋体" w:hint="eastAsia"/>
        </w:rPr>
        <w:t>小时以后，对地下水位进行量测。实测钻孔地下水稳定水位埋深为</w:t>
      </w:r>
      <w:r>
        <w:rPr>
          <w:rFonts w:ascii="仿宋_GB2312" w:eastAsia="仿宋_GB2312" w:hAnsi="宋体" w:hint="eastAsia"/>
        </w:rPr>
        <w:t>0</w:t>
      </w:r>
      <w:r>
        <w:rPr>
          <w:rFonts w:ascii="仿宋_GB2312" w:eastAsia="仿宋_GB2312" w:hAnsi="宋体" w:hint="eastAsia"/>
        </w:rPr>
        <w:t>．</w:t>
      </w:r>
      <w:r>
        <w:rPr>
          <w:rFonts w:ascii="仿宋_GB2312" w:eastAsia="仿宋_GB2312" w:hAnsi="宋体" w:hint="eastAsia"/>
        </w:rPr>
        <w:t>00</w:t>
      </w:r>
      <w:r>
        <w:rPr>
          <w:rFonts w:ascii="仿宋_GB2312" w:eastAsia="仿宋_GB2312" w:hAnsi="宋体" w:hint="eastAsia"/>
        </w:rPr>
        <w:t>～</w:t>
      </w:r>
      <w:r>
        <w:rPr>
          <w:rFonts w:ascii="仿宋_GB2312" w:eastAsia="仿宋_GB2312" w:hAnsi="宋体" w:hint="eastAsia"/>
        </w:rPr>
        <w:t>0</w:t>
      </w:r>
      <w:r>
        <w:rPr>
          <w:rFonts w:ascii="仿宋_GB2312" w:eastAsia="仿宋_GB2312" w:hAnsi="宋体" w:hint="eastAsia"/>
        </w:rPr>
        <w:t>．</w:t>
      </w:r>
      <w:r>
        <w:rPr>
          <w:rFonts w:ascii="仿宋_GB2312" w:eastAsia="仿宋_GB2312" w:hAnsi="宋体" w:hint="eastAsia"/>
        </w:rPr>
        <w:t>80m</w:t>
      </w:r>
      <w:r>
        <w:rPr>
          <w:rFonts w:ascii="仿宋_GB2312" w:eastAsia="仿宋_GB2312" w:hAnsi="宋体" w:hint="eastAsia"/>
        </w:rPr>
        <w:t>。由于钻探期间施工期较短，且勘察期间有降雨天气及人工吹砂影响，观测的地下水位不能代表长期地下水位。</w:t>
      </w:r>
    </w:p>
    <w:p w:rsidR="00D64AE2" w:rsidRDefault="00D64AE2">
      <w:pPr>
        <w:ind w:firstLineChars="192" w:firstLine="538"/>
        <w:rPr>
          <w:rFonts w:ascii="仿宋_GB2312" w:eastAsia="仿宋_GB2312" w:hAnsi="宋体" w:hint="eastAsia"/>
        </w:rPr>
      </w:pPr>
      <w:r>
        <w:rPr>
          <w:rFonts w:ascii="仿宋_GB2312" w:eastAsia="仿宋_GB2312" w:hAnsi="宋体" w:hint="eastAsia"/>
        </w:rPr>
        <w:t>该区地下水位主要受天气影响，具较明显季节性，同时山于珠江水位的影响，又有一定的潮汐涨落现象。</w:t>
      </w:r>
    </w:p>
    <w:p w:rsidR="00D64AE2" w:rsidRDefault="00D64AE2">
      <w:pPr>
        <w:ind w:firstLineChars="192" w:firstLine="538"/>
        <w:rPr>
          <w:rFonts w:ascii="仿宋_GB2312" w:eastAsia="仿宋_GB2312" w:hAnsi="宋体" w:hint="eastAsia"/>
        </w:rPr>
      </w:pPr>
      <w:r>
        <w:rPr>
          <w:rFonts w:ascii="仿宋_GB2312" w:eastAsia="仿宋_GB2312" w:hAnsi="宋体" w:hint="eastAsia"/>
        </w:rPr>
        <w:t>地下水类型</w:t>
      </w:r>
    </w:p>
    <w:p w:rsidR="00D64AE2" w:rsidRDefault="00D64AE2">
      <w:pPr>
        <w:ind w:firstLineChars="192" w:firstLine="538"/>
        <w:rPr>
          <w:rFonts w:ascii="仿宋_GB2312" w:eastAsia="仿宋_GB2312" w:hAnsi="宋体" w:hint="eastAsia"/>
        </w:rPr>
      </w:pPr>
      <w:r>
        <w:rPr>
          <w:rFonts w:ascii="仿宋_GB2312" w:eastAsia="仿宋_GB2312" w:hAnsi="宋体" w:hint="eastAsia"/>
        </w:rPr>
        <w:t>区内地下水属第四系承压水、孔隙潜水类型为主，基岩裂隙水次之。第四系海相沉积、冲积、残积的淤泥、淤泥质土、粉质粘土、砂质粘性土及全风化花岗岩等，属微弱透水层，含水性微弱，水量不丰富，可视为相对隔水层。粉、细砂、中、粗砂、砾砂及砾石等砂砾层多夹于各相对隔水层间，具承压性，属透水层，但多数含有粘粒或淤泥质等，透水性一般，且由于这些砂砾层层厚相对较薄，呈透镜体状产出，其含水性一般，水量一般。砂砾层为本区地下水主要赋集地层。</w:t>
      </w:r>
    </w:p>
    <w:p w:rsidR="00D64AE2" w:rsidRDefault="00D64AE2">
      <w:pPr>
        <w:ind w:firstLineChars="192" w:firstLine="538"/>
        <w:rPr>
          <w:rFonts w:ascii="仿宋_GB2312" w:eastAsia="仿宋_GB2312" w:hAnsi="宋体" w:hint="eastAsia"/>
        </w:rPr>
      </w:pPr>
      <w:r>
        <w:rPr>
          <w:rFonts w:ascii="仿宋_GB2312" w:eastAsia="仿宋_GB2312" w:hAnsi="宋体" w:hint="eastAsia"/>
        </w:rPr>
        <w:t>基岩裂隙水主要赋存于花岗岩的强、中风化基岩中，属裂隙水弱透水层，含水性弱，水量不甚丰富，局部微承压。</w:t>
      </w:r>
    </w:p>
    <w:p w:rsidR="00D64AE2" w:rsidRDefault="00D64AE2">
      <w:pPr>
        <w:ind w:firstLineChars="192" w:firstLine="538"/>
        <w:rPr>
          <w:rFonts w:ascii="仿宋_GB2312" w:eastAsia="仿宋_GB2312" w:hAnsi="宋体" w:hint="eastAsia"/>
        </w:rPr>
      </w:pPr>
      <w:r>
        <w:rPr>
          <w:rFonts w:ascii="仿宋_GB2312" w:eastAsia="仿宋_GB2312" w:hAnsi="宋体" w:hint="eastAsia"/>
        </w:rPr>
        <w:t>场区地下水主要靠大气降水及西部骝岗涌等河涌水道侧向渗透补给。地表水向附近河涌及水沟直接排泄，排泄条件较通畅。</w:t>
      </w:r>
      <w:r>
        <w:rPr>
          <w:rFonts w:ascii="仿宋_GB2312" w:eastAsia="仿宋_GB2312" w:hAnsi="宋体" w:hint="eastAsia"/>
        </w:rPr>
        <w:t xml:space="preserve">   </w:t>
      </w:r>
    </w:p>
    <w:p w:rsidR="00D64AE2" w:rsidRDefault="00D64AE2">
      <w:pPr>
        <w:ind w:firstLineChars="192" w:firstLine="538"/>
        <w:rPr>
          <w:rFonts w:ascii="仿宋_GB2312" w:eastAsia="仿宋_GB2312" w:hAnsi="宋体" w:hint="eastAsia"/>
        </w:rPr>
      </w:pPr>
      <w:r>
        <w:rPr>
          <w:rFonts w:ascii="仿宋_GB2312" w:eastAsia="仿宋_GB2312" w:hAnsi="宋体" w:hint="eastAsia"/>
        </w:rPr>
        <w:t>地下水评价</w:t>
      </w:r>
    </w:p>
    <w:p w:rsidR="00D64AE2" w:rsidRDefault="00D64AE2">
      <w:pPr>
        <w:ind w:firstLineChars="192" w:firstLine="538"/>
        <w:rPr>
          <w:rFonts w:ascii="仿宋_GB2312" w:eastAsia="仿宋_GB2312" w:hAnsi="宋体" w:hint="eastAsia"/>
        </w:rPr>
      </w:pPr>
      <w:r>
        <w:rPr>
          <w:rFonts w:ascii="仿宋_GB2312" w:eastAsia="仿宋_GB2312" w:hAnsi="宋体" w:hint="eastAsia"/>
        </w:rPr>
        <w:t>本次勘察在钻孔</w:t>
      </w:r>
      <w:r>
        <w:rPr>
          <w:rFonts w:ascii="仿宋_GB2312" w:eastAsia="仿宋_GB2312" w:hAnsi="宋体" w:hint="eastAsia"/>
        </w:rPr>
        <w:t>ZK33</w:t>
      </w:r>
      <w:r>
        <w:rPr>
          <w:rFonts w:ascii="仿宋_GB2312" w:eastAsia="仿宋_GB2312" w:hAnsi="宋体" w:hint="eastAsia"/>
        </w:rPr>
        <w:t>、</w:t>
      </w:r>
      <w:r>
        <w:rPr>
          <w:rFonts w:ascii="仿宋_GB2312" w:eastAsia="仿宋_GB2312" w:hAnsi="宋体" w:hint="eastAsia"/>
        </w:rPr>
        <w:t>2K65</w:t>
      </w:r>
      <w:r>
        <w:rPr>
          <w:rFonts w:ascii="仿宋_GB2312" w:eastAsia="仿宋_GB2312" w:hAnsi="宋体" w:hint="eastAsia"/>
        </w:rPr>
        <w:t>、</w:t>
      </w:r>
      <w:r>
        <w:rPr>
          <w:rFonts w:ascii="仿宋_GB2312" w:eastAsia="仿宋_GB2312" w:hAnsi="宋体" w:hint="eastAsia"/>
        </w:rPr>
        <w:t>ZK79</w:t>
      </w:r>
      <w:r>
        <w:rPr>
          <w:rFonts w:ascii="仿宋_GB2312" w:eastAsia="仿宋_GB2312" w:hAnsi="宋体" w:hint="eastAsia"/>
        </w:rPr>
        <w:t>各取水样一组进行水质分析，地下水为微咸水～咸水。按照《岩土工程勘察规范》</w:t>
      </w:r>
      <w:r>
        <w:rPr>
          <w:rFonts w:ascii="仿宋_GB2312" w:eastAsia="仿宋_GB2312" w:hAnsi="宋体" w:hint="eastAsia"/>
        </w:rPr>
        <w:t>(GB50021-2001)</w:t>
      </w:r>
      <w:r>
        <w:rPr>
          <w:rFonts w:ascii="仿宋_GB2312" w:eastAsia="仿宋_GB2312" w:hAnsi="宋体" w:hint="eastAsia"/>
        </w:rPr>
        <w:t>有关规定分析，</w:t>
      </w:r>
      <w:r>
        <w:rPr>
          <w:rFonts w:ascii="仿宋_GB2312" w:eastAsia="仿宋_GB2312" w:hAnsi="宋体" w:hint="eastAsia"/>
        </w:rPr>
        <w:t>ZK33</w:t>
      </w:r>
      <w:r>
        <w:rPr>
          <w:rFonts w:ascii="仿宋_GB2312" w:eastAsia="仿宋_GB2312" w:hAnsi="宋体" w:hint="eastAsia"/>
        </w:rPr>
        <w:t>、</w:t>
      </w:r>
      <w:r>
        <w:rPr>
          <w:rFonts w:ascii="仿宋_GB2312" w:eastAsia="仿宋_GB2312" w:hAnsi="宋体" w:hint="eastAsia"/>
        </w:rPr>
        <w:t>ZK65</w:t>
      </w:r>
      <w:r>
        <w:rPr>
          <w:rFonts w:ascii="仿宋_GB2312" w:eastAsia="仿宋_GB2312" w:hAnsi="宋体" w:hint="eastAsia"/>
        </w:rPr>
        <w:t>水样对钢筋混凝土中的钢筋</w:t>
      </w:r>
      <w:r>
        <w:rPr>
          <w:rFonts w:ascii="仿宋_GB2312" w:eastAsia="仿宋_GB2312" w:hAnsi="宋体" w:hint="eastAsia"/>
        </w:rPr>
        <w:t>(</w:t>
      </w:r>
      <w:r>
        <w:rPr>
          <w:rFonts w:ascii="仿宋_GB2312" w:eastAsia="仿宋_GB2312" w:hAnsi="宋体" w:hint="eastAsia"/>
        </w:rPr>
        <w:t>只要有符合规范要求的混凝土保护层可避免，下同</w:t>
      </w:r>
      <w:r>
        <w:rPr>
          <w:rFonts w:ascii="仿宋_GB2312" w:eastAsia="仿宋_GB2312" w:hAnsi="宋体" w:hint="eastAsia"/>
        </w:rPr>
        <w:t>)</w:t>
      </w:r>
      <w:r>
        <w:rPr>
          <w:rFonts w:ascii="仿宋_GB2312" w:eastAsia="仿宋_GB2312" w:hAnsi="宋体" w:hint="eastAsia"/>
        </w:rPr>
        <w:t>及钢结构具有中等腐蚀性，</w:t>
      </w:r>
      <w:r>
        <w:rPr>
          <w:rFonts w:ascii="仿宋_GB2312" w:eastAsia="仿宋_GB2312" w:hAnsi="宋体" w:hint="eastAsia"/>
        </w:rPr>
        <w:t>ZK79</w:t>
      </w:r>
      <w:r>
        <w:rPr>
          <w:rFonts w:ascii="仿宋_GB2312" w:eastAsia="仿宋_GB2312" w:hAnsi="宋体" w:hint="eastAsia"/>
        </w:rPr>
        <w:t>水样对混凝土结构、钢筋混凝土中的钢筋及钢结构均具有中等腐蚀性。</w:t>
      </w:r>
    </w:p>
    <w:p w:rsidR="00D64AE2" w:rsidRDefault="00D64AE2">
      <w:pPr>
        <w:pStyle w:val="2"/>
        <w:spacing w:line="240" w:lineRule="auto"/>
        <w:jc w:val="both"/>
        <w:rPr>
          <w:rFonts w:ascii="仿宋_GB2312" w:eastAsia="仿宋_GB2312" w:hAnsi="宋体" w:hint="eastAsia"/>
          <w:b/>
        </w:rPr>
      </w:pPr>
      <w:bookmarkStart w:id="37" w:name="_Toc104716784"/>
      <w:r>
        <w:rPr>
          <w:rFonts w:ascii="仿宋_GB2312" w:eastAsia="仿宋_GB2312" w:hAnsi="宋体" w:hint="eastAsia"/>
          <w:b/>
        </w:rPr>
        <w:t>十五、</w:t>
      </w:r>
      <w:bookmarkStart w:id="38" w:name="_Toc70750662"/>
      <w:r>
        <w:rPr>
          <w:rFonts w:ascii="仿宋_GB2312" w:eastAsia="仿宋_GB2312" w:hAnsi="宋体" w:hint="eastAsia"/>
          <w:b/>
        </w:rPr>
        <w:t>施工环境</w:t>
      </w:r>
      <w:bookmarkEnd w:id="38"/>
      <w:bookmarkEnd w:id="37"/>
    </w:p>
    <w:p w:rsidR="00D64AE2" w:rsidRDefault="00D64AE2">
      <w:pPr>
        <w:ind w:firstLineChars="192" w:firstLine="538"/>
        <w:rPr>
          <w:rFonts w:ascii="仿宋_GB2312" w:eastAsia="仿宋_GB2312" w:hAnsi="宋体" w:hint="eastAsia"/>
        </w:rPr>
      </w:pPr>
      <w:r>
        <w:rPr>
          <w:rFonts w:ascii="仿宋_GB2312" w:eastAsia="仿宋_GB2312" w:hAnsi="宋体" w:hint="eastAsia"/>
        </w:rPr>
        <w:t>黄阁镇安置区</w:t>
      </w:r>
      <w:r>
        <w:rPr>
          <w:rFonts w:ascii="仿宋_GB2312" w:eastAsia="仿宋_GB2312" w:hAnsi="宋体" w:hint="eastAsia"/>
        </w:rPr>
        <w:t>(</w:t>
      </w:r>
      <w:r>
        <w:rPr>
          <w:rFonts w:ascii="仿宋_GB2312" w:eastAsia="仿宋_GB2312" w:hAnsi="宋体" w:hint="eastAsia"/>
        </w:rPr>
        <w:t>一期</w:t>
      </w:r>
      <w:r>
        <w:rPr>
          <w:rFonts w:ascii="仿宋_GB2312" w:eastAsia="仿宋_GB2312" w:hAnsi="宋体" w:hint="eastAsia"/>
        </w:rPr>
        <w:t>)</w:t>
      </w:r>
      <w:r>
        <w:rPr>
          <w:rFonts w:ascii="仿宋_GB2312" w:eastAsia="仿宋_GB2312" w:hAnsi="宋体" w:hint="eastAsia"/>
        </w:rPr>
        <w:t>位于番禺区黄阁镇西南约一公里南涌口村与大井村交界处，为黄阁镇城市总体规划工程的一部分。征地面积约</w:t>
      </w:r>
      <w:r>
        <w:rPr>
          <w:rFonts w:ascii="仿宋_GB2312" w:eastAsia="仿宋_GB2312" w:hAnsi="宋体" w:hint="eastAsia"/>
        </w:rPr>
        <w:t>949.6</w:t>
      </w:r>
      <w:r>
        <w:rPr>
          <w:rFonts w:ascii="仿宋_GB2312" w:eastAsia="仿宋_GB2312" w:hAnsi="宋体" w:hint="eastAsia"/>
        </w:rPr>
        <w:t>亩</w:t>
      </w:r>
      <w:r>
        <w:rPr>
          <w:rFonts w:ascii="仿宋_GB2312" w:eastAsia="仿宋_GB2312" w:hAnsi="宋体" w:hint="eastAsia"/>
        </w:rPr>
        <w:t>(633095m2)</w:t>
      </w:r>
      <w:r>
        <w:rPr>
          <w:rFonts w:ascii="仿宋_GB2312" w:eastAsia="仿宋_GB2312" w:hAnsi="宋体" w:hint="eastAsia"/>
        </w:rPr>
        <w:t>，其中南涌口村</w:t>
      </w:r>
      <w:r>
        <w:rPr>
          <w:rFonts w:ascii="仿宋_GB2312" w:eastAsia="仿宋_GB2312" w:hAnsi="宋体" w:hint="eastAsia"/>
        </w:rPr>
        <w:t>128.5</w:t>
      </w:r>
      <w:r>
        <w:rPr>
          <w:rFonts w:ascii="仿宋_GB2312" w:eastAsia="仿宋_GB2312" w:hAnsi="宋体" w:hint="eastAsia"/>
        </w:rPr>
        <w:t>亩</w:t>
      </w:r>
      <w:r>
        <w:rPr>
          <w:rFonts w:ascii="仿宋_GB2312" w:eastAsia="仿宋_GB2312" w:hAnsi="宋体" w:hint="eastAsia"/>
        </w:rPr>
        <w:t>(85664m2)</w:t>
      </w:r>
      <w:r>
        <w:rPr>
          <w:rFonts w:ascii="仿宋_GB2312" w:eastAsia="仿宋_GB2312" w:hAnsi="宋体" w:hint="eastAsia"/>
        </w:rPr>
        <w:t>，大井村</w:t>
      </w:r>
      <w:r>
        <w:rPr>
          <w:rFonts w:ascii="仿宋_GB2312" w:eastAsia="仿宋_GB2312" w:hAnsi="宋体" w:hint="eastAsia"/>
        </w:rPr>
        <w:t>821.1</w:t>
      </w:r>
      <w:r>
        <w:rPr>
          <w:rFonts w:ascii="仿宋_GB2312" w:eastAsia="仿宋_GB2312" w:hAnsi="宋体" w:hint="eastAsia"/>
        </w:rPr>
        <w:t>亩</w:t>
      </w:r>
      <w:r>
        <w:rPr>
          <w:rFonts w:ascii="仿宋_GB2312" w:eastAsia="仿宋_GB2312" w:hAnsi="宋体" w:hint="eastAsia"/>
        </w:rPr>
        <w:t>(547431m2)</w:t>
      </w:r>
      <w:r>
        <w:rPr>
          <w:rFonts w:ascii="仿宋_GB2312" w:eastAsia="仿宋_GB2312" w:hAnsi="宋体" w:hint="eastAsia"/>
        </w:rPr>
        <w:t>，本标段拟建建筑物为</w:t>
      </w:r>
      <w:r>
        <w:rPr>
          <w:rFonts w:ascii="仿宋_GB2312" w:eastAsia="仿宋_GB2312" w:hAnsi="宋体" w:hint="eastAsia"/>
        </w:rPr>
        <w:t>3</w:t>
      </w:r>
      <w:r>
        <w:rPr>
          <w:rFonts w:ascii="仿宋_GB2312" w:eastAsia="仿宋_GB2312" w:hAnsi="宋体" w:hint="eastAsia"/>
        </w:rPr>
        <w:t>～</w:t>
      </w:r>
      <w:r>
        <w:rPr>
          <w:rFonts w:ascii="仿宋_GB2312" w:eastAsia="仿宋_GB2312" w:hAnsi="宋体" w:hint="eastAsia"/>
        </w:rPr>
        <w:t>6</w:t>
      </w:r>
      <w:r>
        <w:rPr>
          <w:rFonts w:ascii="仿宋_GB2312" w:eastAsia="仿宋_GB2312" w:hAnsi="宋体" w:hint="eastAsia"/>
        </w:rPr>
        <w:t>层。勘察场区内原为农业用地，已经进行人工吹砂整平，在施工前期还需要进行软基处理，村道南鸿路近东西向将场地分为南北两块。</w:t>
      </w:r>
    </w:p>
    <w:p w:rsidR="00D64AE2" w:rsidRDefault="00D64AE2">
      <w:pPr>
        <w:ind w:firstLineChars="192" w:firstLine="540"/>
        <w:rPr>
          <w:rFonts w:ascii="仿宋_GB2312" w:eastAsia="仿宋_GB2312" w:hAnsi="宋体" w:hint="eastAsia"/>
          <w:b/>
        </w:rPr>
      </w:pPr>
      <w:r>
        <w:rPr>
          <w:rFonts w:ascii="仿宋_GB2312" w:eastAsia="仿宋_GB2312" w:hAnsi="宋体" w:hint="eastAsia"/>
          <w:b/>
        </w:rPr>
        <w:t>1</w:t>
      </w:r>
      <w:r>
        <w:rPr>
          <w:rFonts w:ascii="仿宋_GB2312" w:eastAsia="仿宋_GB2312" w:hAnsi="宋体" w:hint="eastAsia"/>
          <w:b/>
        </w:rPr>
        <w:t>、施工用地</w:t>
      </w:r>
    </w:p>
    <w:p w:rsidR="00D64AE2" w:rsidRDefault="00D64AE2">
      <w:pPr>
        <w:ind w:firstLineChars="192" w:firstLine="538"/>
        <w:rPr>
          <w:rFonts w:ascii="仿宋_GB2312" w:eastAsia="仿宋_GB2312" w:hAnsi="宋体" w:hint="eastAsia"/>
        </w:rPr>
      </w:pPr>
      <w:r>
        <w:rPr>
          <w:rFonts w:ascii="仿宋_GB2312" w:eastAsia="仿宋_GB2312" w:hAnsi="宋体" w:hint="eastAsia"/>
        </w:rPr>
        <w:t>建筑物红线范围为施工用地。另外，建设单位在施工场地的西北部设置了临建基地，供六个标段的施工单位共同搭建临时办公室。</w:t>
      </w:r>
    </w:p>
    <w:p w:rsidR="00D64AE2" w:rsidRDefault="00D64AE2">
      <w:pPr>
        <w:ind w:firstLineChars="192" w:firstLine="540"/>
        <w:rPr>
          <w:rFonts w:ascii="仿宋_GB2312" w:eastAsia="仿宋_GB2312" w:hAnsi="宋体" w:hint="eastAsia"/>
          <w:b/>
        </w:rPr>
      </w:pPr>
      <w:r>
        <w:rPr>
          <w:rFonts w:ascii="仿宋_GB2312" w:eastAsia="仿宋_GB2312" w:hAnsi="宋体" w:hint="eastAsia"/>
          <w:b/>
        </w:rPr>
        <w:t>2</w:t>
      </w:r>
      <w:r>
        <w:rPr>
          <w:rFonts w:ascii="仿宋_GB2312" w:eastAsia="仿宋_GB2312" w:hAnsi="宋体" w:hint="eastAsia"/>
          <w:b/>
        </w:rPr>
        <w:t>、施工用水、用电</w:t>
      </w:r>
    </w:p>
    <w:p w:rsidR="00D64AE2" w:rsidRDefault="00D64AE2">
      <w:pPr>
        <w:ind w:firstLineChars="192" w:firstLine="538"/>
        <w:rPr>
          <w:rFonts w:ascii="仿宋_GB2312" w:eastAsia="仿宋_GB2312" w:hAnsi="宋体" w:hint="eastAsia"/>
        </w:rPr>
      </w:pPr>
      <w:r>
        <w:rPr>
          <w:rFonts w:ascii="仿宋_GB2312" w:eastAsia="仿宋_GB2312" w:hAnsi="宋体" w:hint="eastAsia"/>
        </w:rPr>
        <w:t>现场由建设单位提供施工用水、用电，其中施工用电由</w:t>
      </w:r>
      <w:r>
        <w:rPr>
          <w:rFonts w:ascii="仿宋_GB2312" w:eastAsia="仿宋_GB2312" w:hAnsi="宋体" w:hint="eastAsia"/>
        </w:rPr>
        <w:t>5</w:t>
      </w:r>
      <w:r>
        <w:rPr>
          <w:rFonts w:ascii="仿宋_GB2312" w:eastAsia="仿宋_GB2312" w:hAnsi="宋体" w:hint="eastAsia"/>
        </w:rPr>
        <w:t>台</w:t>
      </w:r>
      <w:r>
        <w:rPr>
          <w:rFonts w:ascii="仿宋_GB2312" w:eastAsia="仿宋_GB2312" w:hAnsi="宋体" w:hint="eastAsia"/>
        </w:rPr>
        <w:t>315KVA</w:t>
      </w:r>
      <w:r>
        <w:rPr>
          <w:rFonts w:ascii="仿宋_GB2312" w:eastAsia="仿宋_GB2312" w:hAnsi="宋体" w:hint="eastAsia"/>
        </w:rPr>
        <w:t>的变压器分配供应，供水管径为φ</w:t>
      </w:r>
      <w:r>
        <w:rPr>
          <w:rFonts w:ascii="仿宋_GB2312" w:eastAsia="仿宋_GB2312" w:hAnsi="宋体" w:hint="eastAsia"/>
        </w:rPr>
        <w:t>100</w:t>
      </w:r>
      <w:r>
        <w:rPr>
          <w:rFonts w:ascii="仿宋_GB2312" w:eastAsia="仿宋_GB2312" w:hAnsi="宋体" w:hint="eastAsia"/>
        </w:rPr>
        <w:t>和φ</w:t>
      </w:r>
      <w:r>
        <w:rPr>
          <w:rFonts w:ascii="仿宋_GB2312" w:eastAsia="仿宋_GB2312" w:hAnsi="宋体" w:hint="eastAsia"/>
        </w:rPr>
        <w:t>80</w:t>
      </w:r>
      <w:r>
        <w:rPr>
          <w:rFonts w:ascii="仿宋_GB2312" w:eastAsia="仿宋_GB2312" w:hAnsi="宋体" w:hint="eastAsia"/>
        </w:rPr>
        <w:t>。</w:t>
      </w:r>
    </w:p>
    <w:p w:rsidR="00D64AE2" w:rsidRDefault="00D64AE2">
      <w:pPr>
        <w:ind w:firstLineChars="192" w:firstLine="540"/>
        <w:rPr>
          <w:rFonts w:ascii="仿宋_GB2312" w:eastAsia="仿宋_GB2312" w:hAnsi="宋体" w:hint="eastAsia"/>
          <w:b/>
        </w:rPr>
      </w:pPr>
      <w:r>
        <w:rPr>
          <w:rFonts w:ascii="仿宋_GB2312" w:eastAsia="仿宋_GB2312" w:hAnsi="宋体" w:hint="eastAsia"/>
          <w:b/>
        </w:rPr>
        <w:t>3</w:t>
      </w:r>
      <w:r>
        <w:rPr>
          <w:rFonts w:ascii="仿宋_GB2312" w:eastAsia="仿宋_GB2312" w:hAnsi="宋体" w:hint="eastAsia"/>
          <w:b/>
        </w:rPr>
        <w:t>、交通运输</w:t>
      </w:r>
    </w:p>
    <w:p w:rsidR="00D64AE2" w:rsidRDefault="00D64AE2">
      <w:pPr>
        <w:ind w:firstLineChars="192" w:firstLine="538"/>
        <w:rPr>
          <w:rFonts w:ascii="仿宋_GB2312" w:eastAsia="仿宋_GB2312" w:hAnsi="宋体" w:hint="eastAsia"/>
        </w:rPr>
      </w:pPr>
      <w:r>
        <w:rPr>
          <w:rFonts w:ascii="仿宋_GB2312" w:eastAsia="仿宋_GB2312" w:hAnsi="宋体" w:hint="eastAsia"/>
        </w:rPr>
        <w:t>施工期间材料主要通过黄阁大道转入工地的临时便道进入现场，在前期结构施工运输阶段，我公司拟对主体结构施工所需的钢筋、模板等材料均使用井架转运形式，在</w:t>
      </w:r>
      <w:r>
        <w:rPr>
          <w:rFonts w:ascii="仿宋_GB2312" w:eastAsia="仿宋_GB2312" w:hAnsi="宋体" w:hint="eastAsia"/>
        </w:rPr>
        <w:t>I</w:t>
      </w:r>
      <w:r>
        <w:rPr>
          <w:rFonts w:ascii="仿宋_GB2312" w:eastAsia="仿宋_GB2312" w:hAnsi="宋体" w:hint="eastAsia"/>
        </w:rPr>
        <w:t>、</w:t>
      </w:r>
      <w:r>
        <w:rPr>
          <w:rFonts w:ascii="仿宋_GB2312" w:eastAsia="仿宋_GB2312" w:hAnsi="宋体" w:hint="eastAsia"/>
        </w:rPr>
        <w:t>II</w:t>
      </w:r>
      <w:r>
        <w:rPr>
          <w:rFonts w:ascii="仿宋_GB2312" w:eastAsia="仿宋_GB2312" w:hAnsi="宋体" w:hint="eastAsia"/>
        </w:rPr>
        <w:t>、</w:t>
      </w:r>
      <w:r>
        <w:rPr>
          <w:rFonts w:ascii="仿宋_GB2312" w:eastAsia="仿宋_GB2312" w:hAnsi="宋体" w:hint="eastAsia"/>
        </w:rPr>
        <w:t>III</w:t>
      </w:r>
      <w:r>
        <w:rPr>
          <w:rFonts w:ascii="仿宋_GB2312" w:eastAsia="仿宋_GB2312" w:hAnsi="宋体" w:hint="eastAsia"/>
        </w:rPr>
        <w:t>、</w:t>
      </w:r>
      <w:r>
        <w:rPr>
          <w:rFonts w:ascii="仿宋_GB2312" w:eastAsia="仿宋_GB2312" w:hAnsi="宋体" w:hint="eastAsia"/>
        </w:rPr>
        <w:t>IV</w:t>
      </w:r>
      <w:r>
        <w:rPr>
          <w:rFonts w:ascii="仿宋_GB2312" w:eastAsia="仿宋_GB2312" w:hAnsi="宋体" w:hint="eastAsia"/>
        </w:rPr>
        <w:t>、</w:t>
      </w:r>
      <w:r>
        <w:rPr>
          <w:rFonts w:ascii="仿宋_GB2312" w:eastAsia="仿宋_GB2312" w:hAnsi="宋体" w:hint="eastAsia"/>
        </w:rPr>
        <w:t>V</w:t>
      </w:r>
      <w:r>
        <w:rPr>
          <w:rFonts w:ascii="仿宋_GB2312" w:eastAsia="仿宋_GB2312" w:hAnsi="宋体" w:hint="eastAsia"/>
        </w:rPr>
        <w:t>、</w:t>
      </w:r>
      <w:r>
        <w:rPr>
          <w:rFonts w:ascii="仿宋_GB2312" w:eastAsia="仿宋_GB2312" w:hAnsi="宋体" w:hint="eastAsia"/>
        </w:rPr>
        <w:t>VI</w:t>
      </w:r>
      <w:r>
        <w:rPr>
          <w:rFonts w:ascii="仿宋_GB2312" w:eastAsia="仿宋_GB2312" w:hAnsi="宋体" w:hint="eastAsia"/>
        </w:rPr>
        <w:t>、</w:t>
      </w:r>
      <w:r>
        <w:rPr>
          <w:rFonts w:ascii="仿宋_GB2312" w:eastAsia="仿宋_GB2312" w:hAnsi="宋体" w:hint="eastAsia"/>
        </w:rPr>
        <w:t>VII</w:t>
      </w:r>
      <w:r>
        <w:rPr>
          <w:rFonts w:ascii="仿宋_GB2312" w:eastAsia="仿宋_GB2312" w:hAnsi="宋体" w:hint="eastAsia"/>
        </w:rPr>
        <w:t>七个施工区各由</w:t>
      </w:r>
      <w:r>
        <w:rPr>
          <w:rFonts w:ascii="仿宋_GB2312" w:eastAsia="仿宋_GB2312" w:hAnsi="宋体" w:hint="eastAsia"/>
        </w:rPr>
        <w:t>3</w:t>
      </w:r>
      <w:r>
        <w:rPr>
          <w:rFonts w:ascii="仿宋_GB2312" w:eastAsia="仿宋_GB2312" w:hAnsi="宋体" w:hint="eastAsia"/>
        </w:rPr>
        <w:t>台井架进行材料垂直运输，利用本标段西侧、南侧施工便道进行水平运输，进行联合作业。</w:t>
      </w:r>
    </w:p>
    <w:p w:rsidR="00D64AE2" w:rsidRDefault="00D64AE2">
      <w:pPr>
        <w:pStyle w:val="2"/>
        <w:spacing w:line="240" w:lineRule="auto"/>
        <w:jc w:val="both"/>
        <w:rPr>
          <w:rFonts w:ascii="仿宋_GB2312" w:eastAsia="仿宋_GB2312" w:hAnsi="宋体" w:hint="eastAsia"/>
          <w:b/>
        </w:rPr>
      </w:pPr>
      <w:bookmarkStart w:id="39" w:name="_Toc47352324"/>
      <w:bookmarkStart w:id="40" w:name="_Toc51919589"/>
      <w:bookmarkStart w:id="41" w:name="_Toc70750663"/>
      <w:bookmarkStart w:id="42" w:name="_Toc104716785"/>
      <w:r>
        <w:rPr>
          <w:rFonts w:ascii="仿宋_GB2312" w:eastAsia="仿宋_GB2312" w:hAnsi="宋体" w:hint="eastAsia"/>
          <w:b/>
        </w:rPr>
        <w:t>十六、主要建筑材料</w:t>
      </w:r>
      <w:bookmarkEnd w:id="39"/>
      <w:bookmarkEnd w:id="40"/>
      <w:r>
        <w:rPr>
          <w:rFonts w:ascii="仿宋_GB2312" w:eastAsia="仿宋_GB2312" w:hAnsi="宋体" w:hint="eastAsia"/>
          <w:b/>
        </w:rPr>
        <w:t>来源与运输线路运距</w:t>
      </w:r>
      <w:bookmarkEnd w:id="41"/>
      <w:bookmarkEnd w:id="42"/>
    </w:p>
    <w:p w:rsidR="00D64AE2" w:rsidRDefault="00D64AE2">
      <w:pPr>
        <w:ind w:firstLineChars="192" w:firstLine="538"/>
        <w:rPr>
          <w:rFonts w:ascii="仿宋_GB2312" w:eastAsia="仿宋_GB2312" w:hAnsi="宋体" w:hint="eastAsia"/>
        </w:rPr>
      </w:pPr>
      <w:r>
        <w:rPr>
          <w:rFonts w:ascii="仿宋_GB2312" w:eastAsia="仿宋_GB2312" w:hAnsi="宋体" w:hint="eastAsia"/>
        </w:rPr>
        <w:t>本标段工程主要材料均由乙方负责采购，砼、钢筋等主要材料采购时须向甲方认可的供应厂家采购，其材料质量须满足现行有关规范要求。材料由载重汽车通过公路系统进入工地北部施工便道直接运输进现场指定存放点堆放。运距最远约</w:t>
      </w:r>
      <w:r>
        <w:rPr>
          <w:rFonts w:ascii="仿宋_GB2312" w:eastAsia="仿宋_GB2312" w:hAnsi="宋体" w:hint="eastAsia"/>
        </w:rPr>
        <w:t>70</w:t>
      </w:r>
      <w:r>
        <w:rPr>
          <w:rFonts w:ascii="仿宋_GB2312" w:eastAsia="仿宋_GB2312" w:hAnsi="宋体" w:hint="eastAsia"/>
        </w:rPr>
        <w:t>公里。</w:t>
      </w:r>
    </w:p>
    <w:p w:rsidR="00D64AE2" w:rsidRDefault="00D64AE2">
      <w:pPr>
        <w:ind w:firstLineChars="192" w:firstLine="538"/>
        <w:rPr>
          <w:rFonts w:ascii="仿宋_GB2312" w:eastAsia="仿宋_GB2312" w:hAnsi="宋体" w:hint="eastAsia"/>
        </w:rPr>
      </w:pPr>
      <w:r>
        <w:rPr>
          <w:rFonts w:ascii="仿宋_GB2312" w:eastAsia="仿宋_GB2312" w:hAnsi="宋体" w:hint="eastAsia"/>
        </w:rPr>
        <w:t>砂料和石料均可从附近砂、石场购买，水路通过蕉门水道运至骝岗涌水道，通过载重汽车运至现场，节约成本。</w:t>
      </w:r>
    </w:p>
    <w:p w:rsidR="00D64AE2" w:rsidRDefault="00D64AE2">
      <w:pPr>
        <w:ind w:firstLineChars="192" w:firstLine="538"/>
        <w:rPr>
          <w:rFonts w:ascii="仿宋_GB2312" w:eastAsia="仿宋_GB2312" w:hAnsi="宋体" w:hint="eastAsia"/>
        </w:rPr>
      </w:pPr>
      <w:r>
        <w:rPr>
          <w:rFonts w:ascii="仿宋_GB2312" w:eastAsia="仿宋_GB2312" w:hAnsi="宋体" w:hint="eastAsia"/>
        </w:rPr>
        <w:t>周转料、木材从我司仓库提取。用载重汽车通过黄阁大道运至现场，现场再通过施工便道运输。</w:t>
      </w:r>
    </w:p>
    <w:p w:rsidR="00D64AE2" w:rsidRDefault="00D64AE2">
      <w:pPr>
        <w:pStyle w:val="2"/>
        <w:spacing w:line="240" w:lineRule="auto"/>
        <w:jc w:val="both"/>
        <w:rPr>
          <w:rFonts w:ascii="仿宋_GB2312" w:eastAsia="仿宋_GB2312" w:hAnsi="宋体"/>
          <w:b/>
        </w:rPr>
      </w:pPr>
      <w:bookmarkStart w:id="43" w:name="_Toc70750664"/>
      <w:bookmarkStart w:id="44" w:name="_Toc104716786"/>
      <w:r>
        <w:rPr>
          <w:rFonts w:ascii="仿宋_GB2312" w:eastAsia="仿宋_GB2312" w:hAnsi="宋体" w:hint="eastAsia"/>
          <w:b/>
        </w:rPr>
        <w:t>十七、主要施工设备进场路线</w:t>
      </w:r>
      <w:bookmarkEnd w:id="43"/>
      <w:bookmarkEnd w:id="44"/>
    </w:p>
    <w:p w:rsidR="00D64AE2" w:rsidRDefault="00D64AE2">
      <w:pPr>
        <w:ind w:firstLineChars="192" w:firstLine="538"/>
        <w:rPr>
          <w:rFonts w:ascii="仿宋_GB2312" w:eastAsia="仿宋_GB2312" w:hAnsi="宋体" w:hint="eastAsia"/>
        </w:rPr>
      </w:pPr>
      <w:r>
        <w:rPr>
          <w:rFonts w:ascii="仿宋_GB2312" w:eastAsia="仿宋_GB2312" w:hAnsi="宋体" w:hint="eastAsia"/>
        </w:rPr>
        <w:t>本标段工程所需的主要施工机械设备有打桩机、挖掘机、水泥储罐、混凝土搅拌站、砂浆搅拌机、钢井架、钢筋加工机械、电焊机等均通过黄阁大道运至现场。</w:t>
      </w:r>
    </w:p>
    <w:p w:rsidR="00D64AE2" w:rsidRDefault="00D64AE2">
      <w:pPr>
        <w:ind w:firstLineChars="192" w:firstLine="538"/>
        <w:rPr>
          <w:rFonts w:ascii="仿宋_GB2312" w:eastAsia="仿宋_GB2312" w:hAnsi="宋体" w:hint="eastAsia"/>
        </w:rPr>
      </w:pPr>
    </w:p>
    <w:p w:rsidR="00D64AE2" w:rsidRDefault="00D64AE2">
      <w:pPr>
        <w:ind w:firstLineChars="192" w:firstLine="538"/>
        <w:rPr>
          <w:rFonts w:ascii="仿宋_GB2312" w:eastAsia="仿宋_GB2312" w:hAnsi="宋体" w:hint="eastAsia"/>
        </w:rPr>
      </w:pPr>
    </w:p>
    <w:p w:rsidR="00D64AE2" w:rsidRDefault="00D64AE2">
      <w:pPr>
        <w:ind w:firstLineChars="192" w:firstLine="538"/>
        <w:rPr>
          <w:rFonts w:ascii="仿宋_GB2312" w:eastAsia="仿宋_GB2312" w:hAnsi="宋体" w:hint="eastAsia"/>
        </w:rPr>
      </w:pPr>
    </w:p>
    <w:p w:rsidR="00D64AE2" w:rsidRDefault="00D64AE2">
      <w:pPr>
        <w:pStyle w:val="1"/>
        <w:spacing w:beforeLines="50" w:before="156" w:afterLines="50" w:after="156"/>
        <w:jc w:val="center"/>
        <w:rPr>
          <w:rFonts w:ascii="仿宋_GB2312" w:eastAsia="仿宋_GB2312" w:hAnsi="宋体"/>
          <w:b/>
          <w:bCs/>
        </w:rPr>
      </w:pPr>
      <w:bookmarkStart w:id="45" w:name="_Toc104716787"/>
      <w:r>
        <w:rPr>
          <w:rFonts w:ascii="仿宋_GB2312" w:eastAsia="仿宋_GB2312" w:hAnsi="宋体" w:hint="eastAsia"/>
          <w:b/>
          <w:bCs/>
        </w:rPr>
        <w:t>第二章</w:t>
      </w:r>
      <w:r>
        <w:rPr>
          <w:rFonts w:ascii="仿宋_GB2312" w:eastAsia="仿宋_GB2312" w:hAnsi="宋体" w:hint="eastAsia"/>
          <w:b/>
          <w:bCs/>
        </w:rPr>
        <w:t xml:space="preserve"> </w:t>
      </w:r>
      <w:r>
        <w:rPr>
          <w:rFonts w:ascii="仿宋_GB2312" w:eastAsia="仿宋_GB2312" w:hAnsi="宋体" w:hint="eastAsia"/>
          <w:b/>
          <w:bCs/>
        </w:rPr>
        <w:t>项目管理架构</w:t>
      </w:r>
      <w:bookmarkEnd w:id="45"/>
    </w:p>
    <w:p w:rsidR="00D64AE2" w:rsidRDefault="00D64AE2">
      <w:pPr>
        <w:pStyle w:val="2"/>
        <w:spacing w:line="240" w:lineRule="auto"/>
        <w:jc w:val="both"/>
        <w:rPr>
          <w:rFonts w:ascii="仿宋_GB2312" w:eastAsia="仿宋_GB2312" w:hAnsi="宋体" w:hint="eastAsia"/>
          <w:b/>
        </w:rPr>
      </w:pPr>
      <w:bookmarkStart w:id="46" w:name="_Toc104716788"/>
      <w:r>
        <w:rPr>
          <w:rFonts w:ascii="仿宋_GB2312" w:eastAsia="仿宋_GB2312" w:hAnsi="宋体" w:hint="eastAsia"/>
          <w:b/>
        </w:rPr>
        <w:t>第一节</w:t>
      </w:r>
      <w:r>
        <w:rPr>
          <w:rFonts w:ascii="仿宋_GB2312" w:eastAsia="仿宋_GB2312" w:hAnsi="宋体" w:hint="eastAsia"/>
          <w:b/>
        </w:rPr>
        <w:t xml:space="preserve"> </w:t>
      </w:r>
      <w:r>
        <w:rPr>
          <w:rFonts w:ascii="仿宋_GB2312" w:eastAsia="仿宋_GB2312" w:hAnsi="宋体" w:hint="eastAsia"/>
          <w:b/>
        </w:rPr>
        <w:t>组织机构</w:t>
      </w:r>
      <w:r>
        <w:rPr>
          <w:rFonts w:ascii="仿宋_GB2312" w:eastAsia="仿宋_GB2312" w:hAnsi="宋体"/>
          <w:b/>
        </w:rPr>
        <w:pict>
          <v:group id="_x0000_s3936" editas="orgchart" style="position:absolute;left:0;text-align:left;margin-left:0;margin-top:23.55pt;width:460.75pt;height:202.8pt;z-index:-251622400;mso-position-horizontal-relative:text;mso-position-vertical-relative:text" coordorigin="2093,244" coordsize="14059,6437">
            <o:diagram v:ext="edit" dgmstyle="0" dgmscalex="36515" dgmscaley="41309" dgmfontsize="2" constrainbounds="0,0,0,0" autolayout="f">
              <o:relationtable v:ext="edit">
                <o:rel v:ext="edit" idsrc="#_s3937" iddest="#_s3937"/>
                <o:rel v:ext="edit" idsrc="#_s3939" iddest="#_s3937" idcntr="#_s3942"/>
                <o:rel v:ext="edit" idsrc="#_s3946" iddest="#_s3939" idcntr="#_s3952"/>
                <o:rel v:ext="edit" idsrc="#_s3950" iddest="#_s3939" idcntr="#_s3954"/>
                <o:rel v:ext="edit" idsrc="#_s3964" iddest="#_s3939" idcntr="#_s3965"/>
                <o:rel v:ext="edit" idsrc="#_s3957" iddest="#_s3939" idcntr="#_s3958"/>
              </o:relationtable>
            </o:diagram>
            <v:shape id="_x0000_s3935" type="#_x0000_t75" style="position:absolute;left:2093;top:244;width:14059;height:6437" o:preferrelative="f">
              <v:fill o:detectmouseclick="t"/>
              <v:path o:extrusionok="t" o:connecttype="none"/>
              <o:lock v:ext="edit" aspectratio="f" text="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3965" o:spid="_x0000_s3965" type="#_x0000_t34" style="position:absolute;left:9810;top:2968;width:833;height:2138;rotation:270;flip:x" o:connectortype="elbow" adj="7406,89206,-318158" strokeweight="2.25pt"/>
            <v:shape id="_s3958" o:spid="_x0000_s3958" type="#_x0000_t34" style="position:absolute;left:11458;top:1320;width:833;height:5433;rotation:270;flip:x" o:connectortype="elbow" adj="7406,35096,-407026" strokeweight="2.25pt"/>
            <v:shape id="_s3954" o:spid="_x0000_s3954" type="#_x0000_t34" style="position:absolute;left:7827;top:3122;width:833;height:1829;rotation:270" o:connectortype="elbow" adj="7406,-104235,-211186" strokeweight="2.25pt"/>
            <v:shape id="_s3952" o:spid="_x0000_s3952" type="#_x0000_t34" style="position:absolute;left:6240;top:1536;width:833;height:5002;rotation:270" o:connectortype="elbow" adj="7406,-38115,-125609" strokeweight="2.25pt"/>
            <v:shapetype id="_x0000_t32" coordsize="21600,21600" o:spt="32" o:oned="t" path="m,l21600,21600e" filled="f">
              <v:path arrowok="t" fillok="f" o:connecttype="none"/>
              <o:lock v:ext="edit" shapetype="t"/>
            </v:shapetype>
            <v:shape id="_s3942" o:spid="_x0000_s3942" type="#_x0000_t32" style="position:absolute;left:8802;top:2362;width:714;height:1;rotation:270" o:connectortype="elbow" adj="-303936,-1,-303936" strokeweight="2.25pt"/>
            <v:roundrect id="_s3937" o:spid="_x0000_s3937" style="position:absolute;left:7860;top:987;width:2595;height:1019;v-text-anchor:middle" arcsize="10923f" o:dgmlayout="0" o:dgmnodekind="1" fillcolor="#bbe0e3">
              <o:lock v:ext="edit" aspectratio="t"/>
              <v:textbox style="mso-next-textbox:#_s3937" inset=".39894mm,.19947mm,.39894mm,.19947mm">
                <w:txbxContent>
                  <w:p w:rsidR="00D64AE2" w:rsidRDefault="00D64AE2">
                    <w:pPr>
                      <w:jc w:val="center"/>
                      <w:rPr>
                        <w:rFonts w:hint="eastAsia"/>
                        <w:sz w:val="24"/>
                        <w:szCs w:val="24"/>
                      </w:rPr>
                    </w:pPr>
                    <w:r>
                      <w:rPr>
                        <w:rFonts w:hint="eastAsia"/>
                        <w:sz w:val="24"/>
                        <w:szCs w:val="24"/>
                      </w:rPr>
                      <w:t>公司总部</w:t>
                    </w:r>
                  </w:p>
                </w:txbxContent>
              </v:textbox>
            </v:roundrect>
            <v:roundrect id="_s3939" o:spid="_x0000_s3939" style="position:absolute;left:7860;top:2720;width:2595;height:900;v-text-anchor:middle" arcsize="10923f" o:dgmlayout="0" o:dgmnodekind="0" fillcolor="#bbe0e3">
              <v:textbox style="mso-next-textbox:#_s3939" inset=".39894mm,.19947mm,.39894mm,.19947mm">
                <w:txbxContent>
                  <w:p w:rsidR="00D64AE2" w:rsidRDefault="00D64AE2">
                    <w:pPr>
                      <w:jc w:val="center"/>
                      <w:rPr>
                        <w:rFonts w:hint="eastAsia"/>
                        <w:sz w:val="24"/>
                        <w:szCs w:val="24"/>
                      </w:rPr>
                    </w:pPr>
                    <w:r>
                      <w:rPr>
                        <w:rFonts w:hint="eastAsia"/>
                        <w:sz w:val="24"/>
                        <w:szCs w:val="24"/>
                      </w:rPr>
                      <w:t>项目经理部</w:t>
                    </w:r>
                  </w:p>
                </w:txbxContent>
              </v:textbox>
            </v:roundrect>
            <v:roundrect id="_s3946" o:spid="_x0000_s3946" style="position:absolute;left:2642;top:4453;width:3027;height:900;v-text-anchor:middle" arcsize="10923f" o:dgmlayout="2" o:dgmnodekind="0" fillcolor="#bbe0e3">
              <v:textbox style="mso-next-textbox:#_s3946" inset=".39894mm,.19947mm,.39894mm,.19947mm">
                <w:txbxContent>
                  <w:p w:rsidR="00D64AE2" w:rsidRDefault="00D64AE2">
                    <w:pPr>
                      <w:jc w:val="center"/>
                      <w:rPr>
                        <w:rFonts w:ascii="华文楷体" w:hAnsi="华文楷体" w:hint="eastAsia"/>
                        <w:sz w:val="24"/>
                        <w:szCs w:val="24"/>
                      </w:rPr>
                    </w:pPr>
                    <w:r>
                      <w:rPr>
                        <w:rFonts w:ascii="华文楷体" w:hAnsi="华文楷体" w:hint="eastAsia"/>
                        <w:sz w:val="24"/>
                        <w:szCs w:val="24"/>
                      </w:rPr>
                      <w:t>I</w:t>
                    </w:r>
                    <w:r>
                      <w:rPr>
                        <w:rFonts w:ascii="华文楷体" w:hAnsi="华文楷体" w:hint="eastAsia"/>
                        <w:sz w:val="24"/>
                        <w:szCs w:val="24"/>
                      </w:rPr>
                      <w:t>～</w:t>
                    </w:r>
                    <w:r>
                      <w:rPr>
                        <w:rFonts w:ascii="华文楷体" w:hAnsi="华文楷体" w:hint="eastAsia"/>
                        <w:sz w:val="24"/>
                        <w:szCs w:val="24"/>
                      </w:rPr>
                      <w:t>VII</w:t>
                    </w:r>
                    <w:r>
                      <w:rPr>
                        <w:rFonts w:ascii="华文楷体" w:hAnsi="华文楷体" w:hint="eastAsia"/>
                        <w:sz w:val="24"/>
                        <w:szCs w:val="24"/>
                      </w:rPr>
                      <w:t>施工组</w:t>
                    </w:r>
                  </w:p>
                </w:txbxContent>
              </v:textbox>
            </v:roundrect>
            <v:roundrect id="_s3950" o:spid="_x0000_s3950" style="position:absolute;left:6212;top:4453;width:3027;height:900;v-text-anchor:middle" arcsize="10923f" o:dgmlayout="2" o:dgmnodekind="0" fillcolor="#bbe0e3">
              <v:textbox style="mso-next-textbox:#_s3950" inset=".44325mm,.22161mm,.44325mm,.22161mm">
                <w:txbxContent>
                  <w:p w:rsidR="00D64AE2" w:rsidRDefault="00D64AE2">
                    <w:pPr>
                      <w:jc w:val="center"/>
                      <w:rPr>
                        <w:rFonts w:ascii="华文楷体" w:hAnsi="华文楷体" w:hint="eastAsia"/>
                        <w:sz w:val="24"/>
                        <w:szCs w:val="24"/>
                      </w:rPr>
                    </w:pPr>
                    <w:r>
                      <w:rPr>
                        <w:rFonts w:ascii="华文楷体" w:hAnsi="华文楷体" w:hint="eastAsia"/>
                        <w:sz w:val="24"/>
                        <w:szCs w:val="24"/>
                      </w:rPr>
                      <w:t>专业分包施工组位</w:t>
                    </w:r>
                  </w:p>
                  <w:p w:rsidR="00D64AE2" w:rsidRDefault="00D64AE2">
                    <w:pPr>
                      <w:rPr>
                        <w:rFonts w:ascii="华文楷体" w:hAnsi="华文楷体"/>
                        <w:sz w:val="24"/>
                        <w:szCs w:val="24"/>
                      </w:rPr>
                    </w:pPr>
                  </w:p>
                </w:txbxContent>
              </v:textbox>
            </v:roundrect>
            <v:roundrect id="_s3957" o:spid="_x0000_s3957" style="position:absolute;left:13078;top:4453;width:3027;height:900;v-text-anchor:middle" arcsize="10923f" o:dgmlayout="2" o:dgmnodekind="0" fillcolor="#bbe0e3">
              <v:textbox style="mso-next-textbox:#_s3957" inset=".44772mm,.22386mm,.44772mm,.22386mm">
                <w:txbxContent>
                  <w:p w:rsidR="00D64AE2" w:rsidRDefault="00D64AE2">
                    <w:pPr>
                      <w:jc w:val="center"/>
                      <w:rPr>
                        <w:rFonts w:hint="eastAsia"/>
                        <w:sz w:val="17"/>
                        <w:szCs w:val="24"/>
                      </w:rPr>
                    </w:pPr>
                    <w:r>
                      <w:rPr>
                        <w:rFonts w:ascii="华文楷体" w:hAnsi="华文楷体" w:hint="eastAsia"/>
                        <w:sz w:val="24"/>
                        <w:szCs w:val="24"/>
                      </w:rPr>
                      <w:t>甲方直接分包组</w:t>
                    </w:r>
                  </w:p>
                  <w:p w:rsidR="00D64AE2" w:rsidRDefault="00D64AE2">
                    <w:pPr>
                      <w:rPr>
                        <w:sz w:val="7"/>
                      </w:rPr>
                    </w:pPr>
                  </w:p>
                </w:txbxContent>
              </v:textbox>
            </v:roundrect>
            <v:roundrect id="_s3964" o:spid="_x0000_s3964" style="position:absolute;left:9782;top:4453;width:3027;height:900;v-text-anchor:middle" arcsize="10923f" o:dgmlayout="2" o:dgmnodekind="0" fillcolor="#bbe0e3">
              <v:textbox style="mso-next-textbox:#_s3964" inset="1.2031mm,.60158mm,1.2031mm,.60158mm">
                <w:txbxContent>
                  <w:p w:rsidR="00D64AE2" w:rsidRDefault="00D64AE2">
                    <w:pPr>
                      <w:jc w:val="center"/>
                      <w:rPr>
                        <w:rFonts w:ascii="华文楷体" w:hAnsi="华文楷体" w:hint="eastAsia"/>
                        <w:sz w:val="24"/>
                        <w:szCs w:val="24"/>
                      </w:rPr>
                    </w:pPr>
                    <w:r>
                      <w:rPr>
                        <w:rFonts w:ascii="华文楷体" w:hAnsi="华文楷体" w:hint="eastAsia"/>
                        <w:sz w:val="24"/>
                        <w:szCs w:val="24"/>
                      </w:rPr>
                      <w:t>水电安装施工组</w:t>
                    </w:r>
                  </w:p>
                </w:txbxContent>
              </v:textbox>
            </v:roundrect>
          </v:group>
        </w:pict>
      </w:r>
      <w:r>
        <w:rPr>
          <w:rFonts w:ascii="仿宋_GB2312" w:eastAsia="仿宋_GB2312" w:hAnsi="宋体" w:hint="eastAsia"/>
          <w:b/>
        </w:rPr>
        <w:t>的形式</w:t>
      </w:r>
      <w:bookmarkEnd w:id="46"/>
    </w:p>
    <w:p w:rsidR="00D64AE2" w:rsidRDefault="00D64AE2">
      <w:pPr>
        <w:adjustRightInd w:val="0"/>
        <w:spacing w:line="360" w:lineRule="auto"/>
        <w:rPr>
          <w:rFonts w:ascii="仿宋_GB2312" w:eastAsia="仿宋_GB2312" w:hAnsi="宋体" w:hint="eastAsia"/>
          <w:b/>
          <w:bCs w:val="0"/>
          <w:color w:val="000000"/>
          <w:kern w:val="0"/>
        </w:rPr>
      </w:pPr>
    </w:p>
    <w:p w:rsidR="00D64AE2" w:rsidRDefault="00D64AE2">
      <w:pPr>
        <w:adjustRightInd w:val="0"/>
        <w:spacing w:line="360" w:lineRule="auto"/>
        <w:rPr>
          <w:rFonts w:ascii="仿宋_GB2312" w:eastAsia="仿宋_GB2312" w:hAnsi="宋体" w:hint="eastAsia"/>
          <w:b/>
          <w:bCs w:val="0"/>
          <w:color w:val="000000"/>
          <w:kern w:val="0"/>
        </w:rPr>
      </w:pPr>
    </w:p>
    <w:p w:rsidR="00D64AE2" w:rsidRDefault="00D64AE2">
      <w:pPr>
        <w:adjustRightInd w:val="0"/>
        <w:spacing w:line="360" w:lineRule="auto"/>
        <w:rPr>
          <w:rFonts w:ascii="仿宋_GB2312" w:eastAsia="仿宋_GB2312" w:hAnsi="宋体" w:hint="eastAsia"/>
          <w:b/>
          <w:bCs w:val="0"/>
          <w:color w:val="000000"/>
          <w:kern w:val="0"/>
        </w:rPr>
      </w:pPr>
    </w:p>
    <w:p w:rsidR="00D64AE2" w:rsidRDefault="00D64AE2">
      <w:pPr>
        <w:adjustRightInd w:val="0"/>
        <w:spacing w:line="360" w:lineRule="auto"/>
        <w:rPr>
          <w:rFonts w:ascii="仿宋_GB2312" w:eastAsia="仿宋_GB2312" w:hAnsi="宋体" w:hint="eastAsia"/>
          <w:b/>
          <w:bCs w:val="0"/>
          <w:color w:val="000000"/>
          <w:kern w:val="0"/>
        </w:rPr>
      </w:pPr>
    </w:p>
    <w:p w:rsidR="00D64AE2" w:rsidRDefault="00D64AE2">
      <w:pPr>
        <w:adjustRightInd w:val="0"/>
        <w:spacing w:line="360" w:lineRule="auto"/>
        <w:rPr>
          <w:rFonts w:ascii="仿宋_GB2312" w:eastAsia="仿宋_GB2312" w:hAnsi="宋体" w:hint="eastAsia"/>
          <w:b/>
          <w:bCs w:val="0"/>
          <w:color w:val="000000"/>
          <w:kern w:val="0"/>
        </w:rPr>
      </w:pPr>
    </w:p>
    <w:p w:rsidR="00D64AE2" w:rsidRDefault="00D64AE2">
      <w:pPr>
        <w:adjustRightInd w:val="0"/>
        <w:spacing w:line="360" w:lineRule="auto"/>
        <w:rPr>
          <w:rFonts w:ascii="仿宋_GB2312" w:eastAsia="仿宋_GB2312" w:hAnsi="宋体" w:hint="eastAsia"/>
          <w:b/>
          <w:bCs w:val="0"/>
          <w:color w:val="000000"/>
          <w:kern w:val="0"/>
        </w:rPr>
      </w:pPr>
    </w:p>
    <w:p w:rsidR="00D64AE2" w:rsidRDefault="00D64AE2">
      <w:pPr>
        <w:pStyle w:val="2"/>
        <w:spacing w:line="240" w:lineRule="auto"/>
        <w:jc w:val="both"/>
        <w:rPr>
          <w:rFonts w:ascii="仿宋_GB2312" w:eastAsia="仿宋_GB2312" w:hAnsi="宋体" w:hint="eastAsia"/>
          <w:b/>
        </w:rPr>
      </w:pPr>
      <w:bookmarkStart w:id="47" w:name="_Toc104716789"/>
      <w:r>
        <w:rPr>
          <w:rFonts w:ascii="仿宋_GB2312" w:eastAsia="仿宋_GB2312" w:hAnsi="宋体" w:hint="eastAsia"/>
          <w:b/>
        </w:rPr>
        <w:t>第二节</w:t>
      </w:r>
      <w:r>
        <w:rPr>
          <w:rFonts w:ascii="仿宋_GB2312" w:eastAsia="仿宋_GB2312" w:hAnsi="宋体" w:hint="eastAsia"/>
          <w:b/>
        </w:rPr>
        <w:t xml:space="preserve"> </w:t>
      </w:r>
      <w:r>
        <w:rPr>
          <w:rFonts w:ascii="仿宋_GB2312" w:eastAsia="仿宋_GB2312" w:hAnsi="宋体" w:hint="eastAsia"/>
          <w:b/>
        </w:rPr>
        <w:t>指挥系统</w:t>
      </w:r>
      <w:bookmarkEnd w:id="47"/>
    </w:p>
    <w:p w:rsidR="00D64AE2" w:rsidRDefault="00D64AE2">
      <w:pPr>
        <w:pStyle w:val="a4"/>
        <w:spacing w:line="360" w:lineRule="auto"/>
        <w:ind w:firstLineChars="200" w:firstLine="560"/>
        <w:rPr>
          <w:rFonts w:ascii="仿宋_GB2312" w:eastAsia="仿宋_GB2312" w:hAnsi="宋体" w:hint="eastAsia"/>
          <w:sz w:val="28"/>
          <w:szCs w:val="28"/>
        </w:rPr>
      </w:pPr>
      <w:r>
        <w:rPr>
          <w:rFonts w:ascii="仿宋_GB2312" w:eastAsia="仿宋_GB2312" w:hAnsi="宋体" w:hint="eastAsia"/>
          <w:sz w:val="28"/>
          <w:szCs w:val="28"/>
        </w:rPr>
        <w:t>在本标段工程施工中，我司的工程指挥系统将按项目管理的原理，建立工程指挥部，由项目经理、副项目经理组成领导班子，实行项目经理负责制，项目班子在公司的直接监督与控制下，履行工程施工的权利和义务。工程指挥部由项目领导层、专业管理层和劳务层组成。</w:t>
      </w:r>
    </w:p>
    <w:p w:rsidR="00D64AE2" w:rsidRDefault="00D64AE2">
      <w:pPr>
        <w:pStyle w:val="a4"/>
        <w:spacing w:line="360" w:lineRule="auto"/>
        <w:ind w:firstLineChars="200" w:firstLine="562"/>
        <w:rPr>
          <w:rFonts w:ascii="仿宋_GB2312" w:eastAsia="仿宋_GB2312" w:hAnsi="宋体" w:hint="eastAsia"/>
          <w:b/>
          <w:sz w:val="28"/>
          <w:szCs w:val="28"/>
        </w:rPr>
      </w:pPr>
      <w:r>
        <w:rPr>
          <w:rFonts w:ascii="仿宋_GB2312" w:eastAsia="仿宋_GB2312" w:hAnsi="宋体" w:hint="eastAsia"/>
          <w:b/>
          <w:sz w:val="28"/>
          <w:szCs w:val="28"/>
        </w:rPr>
        <w:t>领导指挥层：</w:t>
      </w:r>
    </w:p>
    <w:p w:rsidR="00D64AE2" w:rsidRDefault="00D64AE2">
      <w:pPr>
        <w:pStyle w:val="a4"/>
        <w:ind w:firstLineChars="192" w:firstLine="538"/>
        <w:rPr>
          <w:rFonts w:ascii="仿宋_GB2312" w:eastAsia="仿宋_GB2312" w:hAnsi="宋体" w:hint="eastAsia"/>
          <w:sz w:val="28"/>
          <w:szCs w:val="28"/>
        </w:rPr>
      </w:pPr>
      <w:r>
        <w:rPr>
          <w:rFonts w:ascii="仿宋_GB2312" w:eastAsia="仿宋_GB2312" w:hAnsi="宋体" w:hint="eastAsia"/>
          <w:sz w:val="28"/>
          <w:szCs w:val="28"/>
        </w:rPr>
        <w:t>1</w:t>
      </w:r>
      <w:r>
        <w:rPr>
          <w:rFonts w:ascii="仿宋_GB2312" w:eastAsia="仿宋_GB2312" w:hAnsi="宋体" w:hint="eastAsia"/>
          <w:sz w:val="28"/>
          <w:szCs w:val="28"/>
        </w:rPr>
        <w:t>、项目经理：负责项目部的行政领导工作，并对整个项目的施工计划、生产进度、质量安全、经济效益全面负责、分管行政组和安全组。</w:t>
      </w:r>
    </w:p>
    <w:p w:rsidR="00D64AE2" w:rsidRDefault="00D64AE2">
      <w:pPr>
        <w:pStyle w:val="a4"/>
        <w:ind w:firstLineChars="192" w:firstLine="538"/>
        <w:rPr>
          <w:rFonts w:ascii="仿宋_GB2312" w:eastAsia="仿宋_GB2312" w:hAnsi="宋体" w:hint="eastAsia"/>
          <w:sz w:val="28"/>
          <w:szCs w:val="28"/>
        </w:rPr>
      </w:pPr>
      <w:r>
        <w:rPr>
          <w:rFonts w:ascii="仿宋_GB2312" w:eastAsia="仿宋_GB2312" w:hAnsi="宋体" w:hint="eastAsia"/>
          <w:sz w:val="28"/>
          <w:szCs w:val="28"/>
        </w:rPr>
        <w:t>2</w:t>
      </w:r>
      <w:r>
        <w:rPr>
          <w:rFonts w:ascii="仿宋_GB2312" w:eastAsia="仿宋_GB2312" w:hAnsi="宋体" w:hint="eastAsia"/>
          <w:sz w:val="28"/>
          <w:szCs w:val="28"/>
        </w:rPr>
        <w:t>、项目总工：对整个工程的质量、技术负全面责任。</w:t>
      </w:r>
    </w:p>
    <w:p w:rsidR="00D64AE2" w:rsidRDefault="00D64AE2">
      <w:pPr>
        <w:pStyle w:val="a4"/>
        <w:ind w:firstLineChars="192" w:firstLine="538"/>
        <w:rPr>
          <w:rFonts w:ascii="仿宋_GB2312" w:eastAsia="仿宋_GB2312" w:hAnsi="宋体" w:hint="eastAsia"/>
          <w:sz w:val="28"/>
          <w:szCs w:val="28"/>
        </w:rPr>
      </w:pPr>
      <w:r>
        <w:rPr>
          <w:rFonts w:ascii="仿宋_GB2312" w:eastAsia="仿宋_GB2312" w:hAnsi="宋体" w:hint="eastAsia"/>
          <w:sz w:val="28"/>
          <w:szCs w:val="28"/>
        </w:rPr>
        <w:t>3</w:t>
      </w:r>
      <w:r>
        <w:rPr>
          <w:rFonts w:ascii="仿宋_GB2312" w:eastAsia="仿宋_GB2312" w:hAnsi="宋体" w:hint="eastAsia"/>
          <w:sz w:val="28"/>
          <w:szCs w:val="28"/>
        </w:rPr>
        <w:t>、项目副经理：是项目经理的助手，负责项目施工中的各项生产工作，对进度、质量、安全负直接责任，分管施工组和材料组。</w:t>
      </w:r>
    </w:p>
    <w:p w:rsidR="00D64AE2" w:rsidRDefault="00D64AE2">
      <w:pPr>
        <w:pStyle w:val="a4"/>
        <w:ind w:firstLineChars="192" w:firstLine="538"/>
        <w:rPr>
          <w:rFonts w:ascii="仿宋_GB2312" w:eastAsia="仿宋_GB2312" w:hAnsi="宋体" w:hint="eastAsia"/>
          <w:sz w:val="28"/>
          <w:szCs w:val="28"/>
        </w:rPr>
      </w:pPr>
      <w:r>
        <w:rPr>
          <w:rFonts w:ascii="仿宋_GB2312" w:eastAsia="仿宋_GB2312" w:hAnsi="宋体" w:hint="eastAsia"/>
          <w:sz w:val="28"/>
          <w:szCs w:val="28"/>
        </w:rPr>
        <w:t>4</w:t>
      </w:r>
      <w:r>
        <w:rPr>
          <w:rFonts w:ascii="仿宋_GB2312" w:eastAsia="仿宋_GB2312" w:hAnsi="宋体" w:hint="eastAsia"/>
          <w:sz w:val="28"/>
          <w:szCs w:val="28"/>
        </w:rPr>
        <w:t>、技术负责人：分土建及安装技术负责人。主要负责项目施工中的全部技术管理、质量控制和安全监督工作，分管技术组和质检组。</w:t>
      </w:r>
    </w:p>
    <w:p w:rsidR="00D64AE2" w:rsidRDefault="00D64AE2">
      <w:pPr>
        <w:adjustRightInd w:val="0"/>
        <w:spacing w:line="360" w:lineRule="auto"/>
        <w:rPr>
          <w:rFonts w:ascii="仿宋_GB2312" w:eastAsia="仿宋_GB2312" w:hAnsi="宋体" w:hint="eastAsia"/>
          <w:b/>
          <w:bCs w:val="0"/>
          <w:color w:val="000000"/>
          <w:kern w:val="0"/>
        </w:rPr>
      </w:pPr>
    </w:p>
    <w:p w:rsidR="00D64AE2" w:rsidRDefault="00D64AE2">
      <w:pPr>
        <w:spacing w:line="360" w:lineRule="auto"/>
        <w:rPr>
          <w:rFonts w:ascii="仿宋_GB2312" w:eastAsia="仿宋_GB2312" w:hAnsi="宋体"/>
        </w:rPr>
      </w:pPr>
      <w:r>
        <w:rPr>
          <w:rFonts w:ascii="仿宋_GB2312" w:eastAsia="仿宋_GB2312" w:hAnsi="宋体"/>
          <w:noProof/>
        </w:rPr>
        <w:pict>
          <v:group id="_x0000_s3817" style="position:absolute;left:0;text-align:left;margin-left:36pt;margin-top:15.6pt;width:369.05pt;height:419.65pt;z-index:251664384" coordorigin="2241,2853" coordsize="7381,8393">
            <v:roundrect id="_x0000_s2533" style="position:absolute;left:4941;top:2853;width:2019;height:471" arcsize="10923f" o:regroupid="10" filled="f" strokeweight="1pt">
              <v:textbox style="mso-next-textbox:#_x0000_s2533" inset="0,0,0,0">
                <w:txbxContent>
                  <w:p w:rsidR="00D64AE2" w:rsidRDefault="00D64AE2">
                    <w:pPr>
                      <w:pStyle w:val="10"/>
                    </w:pPr>
                    <w:r>
                      <w:rPr>
                        <w:rFonts w:hint="eastAsia"/>
                      </w:rPr>
                      <w:t>项目经理</w:t>
                    </w:r>
                  </w:p>
                </w:txbxContent>
              </v:textbox>
            </v:roundrect>
            <v:line id="_x0000_s2534" style="position:absolute" from="3321,4410" to="8722,4411" o:regroupid="10" strokeweight="1pt">
              <v:stroke startarrowwidth="narrow" startarrowlength="short" endarrowwidth="narrow" endarrowlength="short"/>
            </v:line>
            <v:line id="_x0000_s2535" style="position:absolute" from="3321,4410" to="3322,4723" o:regroupid="10" strokeweight="1pt">
              <v:stroke startarrowwidth="narrow" startarrowlength="short" endarrowwidth="narrow" endarrowlength="short"/>
            </v:line>
            <v:line id="_x0000_s2536" style="position:absolute" from="8721,4410" to="8722,4723" o:regroupid="10" strokeweight="1pt">
              <v:stroke startarrowwidth="narrow" startarrowlength="short" endarrowwidth="narrow" endarrowlength="short"/>
            </v:line>
            <v:roundrect id="_x0000_s2537" style="position:absolute;left:2241;top:4722;width:2014;height:467" arcsize="10923f" o:regroupid="10" filled="f" strokeweight="1pt">
              <v:textbox style="mso-next-textbox:#_x0000_s2537" inset="1pt,1pt,1pt,1pt">
                <w:txbxContent>
                  <w:p w:rsidR="00D64AE2" w:rsidRDefault="00D64AE2">
                    <w:pPr>
                      <w:pStyle w:val="30"/>
                      <w:spacing w:line="0" w:lineRule="atLeast"/>
                    </w:pPr>
                    <w:r>
                      <w:rPr>
                        <w:rFonts w:ascii="Times New Roman" w:hAnsi="Times New Roman" w:hint="eastAsia"/>
                        <w:bCs w:val="0"/>
                        <w:szCs w:val="20"/>
                      </w:rPr>
                      <w:t>土建技术负责人</w:t>
                    </w:r>
                    <w:r>
                      <w:rPr>
                        <w:rFonts w:hint="eastAsia"/>
                      </w:rPr>
                      <w:t>人</w:t>
                    </w:r>
                  </w:p>
                </w:txbxContent>
              </v:textbox>
            </v:roundrect>
            <v:roundrect id="_x0000_s2538" style="position:absolute;left:7821;top:4722;width:1801;height:468" arcsize="10923f" o:regroupid="10" filled="f" strokeweight="1pt">
              <v:textbox style="mso-next-textbox:#_x0000_s2538" inset="1pt,1pt,1pt,1pt">
                <w:txbxContent>
                  <w:p w:rsidR="00D64AE2" w:rsidRDefault="00D64AE2">
                    <w:pPr>
                      <w:pStyle w:val="10"/>
                    </w:pPr>
                    <w:r>
                      <w:rPr>
                        <w:rFonts w:hint="eastAsia"/>
                      </w:rPr>
                      <w:t>安装技术负责人</w:t>
                    </w:r>
                  </w:p>
                </w:txbxContent>
              </v:textbox>
            </v:roundrect>
            <v:line id="_x0000_s2539" style="position:absolute" from="3321,5190" to="3321,5502" o:regroupid="10" strokeweight="1pt">
              <v:stroke startarrowwidth="narrow" startarrowlength="short" endarrowwidth="narrow" endarrowlength="short"/>
            </v:line>
            <v:line id="_x0000_s2540" style="position:absolute" from="2496,5513" to="5661,5520" o:regroupid="10" strokeweight="1pt">
              <v:stroke startarrowwidth="narrow" startarrowlength="short" endarrowwidth="narrow" endarrowlength="short"/>
            </v:line>
            <v:line id="_x0000_s2541" style="position:absolute" from="2491,5501" to="2492,5814" o:regroupid="10" strokeweight="1pt">
              <v:stroke startarrowwidth="narrow" startarrowlength="short" endarrowwidth="narrow" endarrowlength="short"/>
            </v:line>
            <v:line id="_x0000_s2542" style="position:absolute" from="3441,5502" to="3442,5815" o:regroupid="10" strokeweight="1pt">
              <v:stroke startarrowwidth="narrow" startarrowlength="short" endarrowwidth="narrow" endarrowlength="short"/>
            </v:line>
            <v:line id="_x0000_s2543" style="position:absolute" from="4134,5518" to="4135,5831" o:regroupid="10" strokeweight="1pt">
              <v:stroke startarrowwidth="narrow" startarrowlength="short" endarrowwidth="narrow" endarrowlength="short"/>
            </v:line>
            <v:line id="_x0000_s2544" style="position:absolute" from="4816,5518" to="4817,5831" o:regroupid="10" strokeweight="1pt">
              <v:stroke startarrowwidth="narrow" startarrowlength="short" endarrowwidth="narrow" endarrowlength="short"/>
            </v:line>
            <v:roundrect id="_x0000_s2545" style="position:absolute;left:2241;top:5826;width:540;height:1704" arcsize="10923f" o:regroupid="10" filled="f" strokeweight="1pt">
              <v:textbox style="layout-flow:vertical-ideographic;mso-next-textbox:#_x0000_s2545" inset="1pt,1pt,1pt,1pt">
                <w:txbxContent>
                  <w:p w:rsidR="00D64AE2" w:rsidRDefault="00D64AE2">
                    <w:pPr>
                      <w:spacing w:line="400" w:lineRule="exact"/>
                      <w:rPr>
                        <w:sz w:val="24"/>
                      </w:rPr>
                    </w:pPr>
                    <w:r>
                      <w:rPr>
                        <w:rFonts w:hint="eastAsia"/>
                        <w:sz w:val="24"/>
                        <w:szCs w:val="24"/>
                      </w:rPr>
                      <w:t>生活后勤</w:t>
                    </w:r>
                    <w:r>
                      <w:rPr>
                        <w:rFonts w:hint="eastAsia"/>
                        <w:sz w:val="24"/>
                      </w:rPr>
                      <w:t>组</w:t>
                    </w:r>
                  </w:p>
                </w:txbxContent>
              </v:textbox>
            </v:roundrect>
            <v:roundrect id="_x0000_s2546" style="position:absolute;left:3141;top:5826;width:540;height:1560" arcsize="10923f" o:regroupid="10" filled="f" strokeweight="1pt">
              <v:textbox style="layout-flow:vertical-ideographic;mso-next-textbox:#_x0000_s2546" inset="1pt,1pt,1pt,1pt">
                <w:txbxContent>
                  <w:p w:rsidR="00D64AE2" w:rsidRDefault="00D64AE2">
                    <w:pPr>
                      <w:spacing w:line="400" w:lineRule="exact"/>
                      <w:jc w:val="center"/>
                      <w:rPr>
                        <w:sz w:val="24"/>
                      </w:rPr>
                    </w:pPr>
                    <w:r>
                      <w:rPr>
                        <w:rFonts w:hint="eastAsia"/>
                        <w:sz w:val="24"/>
                      </w:rPr>
                      <w:t>行</w:t>
                    </w:r>
                    <w:r>
                      <w:rPr>
                        <w:rFonts w:hint="eastAsia"/>
                        <w:sz w:val="24"/>
                      </w:rPr>
                      <w:t xml:space="preserve"> </w:t>
                    </w:r>
                    <w:r>
                      <w:rPr>
                        <w:rFonts w:hint="eastAsia"/>
                        <w:sz w:val="24"/>
                      </w:rPr>
                      <w:t>政</w:t>
                    </w:r>
                    <w:r>
                      <w:rPr>
                        <w:rFonts w:hint="eastAsia"/>
                        <w:sz w:val="24"/>
                      </w:rPr>
                      <w:t xml:space="preserve"> </w:t>
                    </w:r>
                    <w:r>
                      <w:rPr>
                        <w:rFonts w:hint="eastAsia"/>
                        <w:sz w:val="24"/>
                      </w:rPr>
                      <w:t>组</w:t>
                    </w:r>
                  </w:p>
                </w:txbxContent>
              </v:textbox>
            </v:roundrect>
            <v:roundrect id="_x0000_s2547" style="position:absolute;left:3861;top:5826;width:540;height:1560" arcsize="15777f" o:regroupid="10" filled="f" strokeweight="1pt">
              <v:textbox style="layout-flow:vertical-ideographic;mso-next-textbox:#_x0000_s2547" inset="1pt,1pt,1pt,1pt">
                <w:txbxContent>
                  <w:p w:rsidR="00D64AE2" w:rsidRDefault="00D64AE2">
                    <w:pPr>
                      <w:spacing w:line="400" w:lineRule="exact"/>
                      <w:jc w:val="center"/>
                    </w:pPr>
                    <w:r>
                      <w:rPr>
                        <w:rFonts w:hint="eastAsia"/>
                        <w:sz w:val="24"/>
                      </w:rPr>
                      <w:t>人事劳资</w:t>
                    </w:r>
                    <w:r>
                      <w:rPr>
                        <w:rFonts w:hint="eastAsia"/>
                      </w:rPr>
                      <w:t>组</w:t>
                    </w:r>
                  </w:p>
                </w:txbxContent>
              </v:textbox>
            </v:roundrect>
            <v:roundrect id="_x0000_s2548" style="position:absolute;left:4605;top:5841;width:540;height:1560" arcsize="10923f" o:regroupid="10" filled="f" strokeweight="1pt">
              <v:textbox style="layout-flow:vertical-ideographic;mso-next-textbox:#_x0000_s2548" inset="1pt,1pt,1pt,1pt">
                <w:txbxContent>
                  <w:p w:rsidR="00D64AE2" w:rsidRDefault="00D64AE2">
                    <w:pPr>
                      <w:spacing w:line="400" w:lineRule="exact"/>
                    </w:pPr>
                    <w:r>
                      <w:rPr>
                        <w:rFonts w:hint="eastAsia"/>
                        <w:sz w:val="24"/>
                      </w:rPr>
                      <w:t>材料设备</w:t>
                    </w:r>
                    <w:r>
                      <w:rPr>
                        <w:rFonts w:hint="eastAsia"/>
                      </w:rPr>
                      <w:t>部</w:t>
                    </w:r>
                  </w:p>
                </w:txbxContent>
              </v:textbox>
            </v:roundrect>
            <v:line id="_x0000_s2549" style="position:absolute;flip:y" from="5723,5502" to="8901,5516" o:regroupid="10" strokeweight="1pt">
              <v:stroke startarrowwidth="narrow" startarrowlength="short" endarrowwidth="narrow" endarrowlength="short"/>
            </v:line>
            <v:line id="_x0000_s2550" style="position:absolute" from="5894,5518" to="5895,5831" o:regroupid="10" strokeweight="1pt">
              <v:stroke startarrowwidth="narrow" startarrowlength="short" endarrowwidth="narrow" endarrowlength="short"/>
            </v:line>
            <v:line id="_x0000_s2551" style="position:absolute" from="6614,5518" to="6615,5831" o:regroupid="10" strokeweight="1pt">
              <v:stroke startarrowwidth="narrow" startarrowlength="short" endarrowwidth="narrow" endarrowlength="short"/>
            </v:line>
            <v:line id="_x0000_s2552" style="position:absolute" from="7334,5518" to="7335,5831" o:regroupid="10" strokeweight="1pt">
              <v:stroke startarrowwidth="narrow" startarrowlength="short" endarrowwidth="narrow" endarrowlength="short"/>
            </v:line>
            <v:line id="_x0000_s2553" style="position:absolute" from="8901,5501" to="8902,5814" o:regroupid="10" strokeweight="1pt">
              <v:stroke startarrowwidth="narrow" startarrowlength="short" endarrowwidth="narrow" endarrowlength="short"/>
            </v:line>
            <v:line id="_x0000_s2554" style="position:absolute" from="8054,5518" to="8055,5831" o:regroupid="10" strokeweight="1pt">
              <v:stroke startarrowwidth="narrow" startarrowlength="short" endarrowwidth="narrow" endarrowlength="short"/>
            </v:line>
            <v:roundrect id="_x0000_s2555" style="position:absolute;left:5607;top:5814;width:594;height:1561" arcsize="10923f" o:regroupid="10" filled="f" strokeweight="1pt">
              <v:textbox style="layout-flow:vertical-ideographic;mso-next-textbox:#_x0000_s2555" inset="1pt,1pt,1pt,1pt">
                <w:txbxContent>
                  <w:p w:rsidR="00D64AE2" w:rsidRDefault="00D64AE2">
                    <w:pPr>
                      <w:spacing w:line="400" w:lineRule="exact"/>
                      <w:rPr>
                        <w:sz w:val="24"/>
                      </w:rPr>
                    </w:pPr>
                    <w:r>
                      <w:rPr>
                        <w:rFonts w:hint="eastAsia"/>
                        <w:sz w:val="24"/>
                      </w:rPr>
                      <w:t>施工组</w:t>
                    </w:r>
                  </w:p>
                </w:txbxContent>
              </v:textbox>
            </v:roundrect>
            <v:roundrect id="_x0000_s2556" style="position:absolute;left:6364;top:5838;width:561;height:1561" arcsize="10923f" o:regroupid="10" filled="f" strokeweight="1pt">
              <v:textbox style="layout-flow:vertical-ideographic;mso-next-textbox:#_x0000_s2556" inset="1pt,1pt,1pt,1pt">
                <w:txbxContent>
                  <w:p w:rsidR="00D64AE2" w:rsidRDefault="00D64AE2">
                    <w:pPr>
                      <w:spacing w:line="400" w:lineRule="exact"/>
                      <w:rPr>
                        <w:sz w:val="24"/>
                      </w:rPr>
                    </w:pPr>
                    <w:r>
                      <w:rPr>
                        <w:rFonts w:hint="eastAsia"/>
                        <w:sz w:val="24"/>
                      </w:rPr>
                      <w:t>安全组</w:t>
                    </w:r>
                  </w:p>
                </w:txbxContent>
              </v:textbox>
            </v:roundrect>
            <v:roundrect id="_x0000_s2557" style="position:absolute;left:7074;top:5863;width:528;height:1561" arcsize="10923f" o:regroupid="10" filled="f" strokeweight="1pt">
              <v:textbox style="layout-flow:vertical-ideographic;mso-next-textbox:#_x0000_s2557" inset="1pt,1pt,1pt,1pt">
                <w:txbxContent>
                  <w:p w:rsidR="00D64AE2" w:rsidRDefault="00D64AE2">
                    <w:pPr>
                      <w:spacing w:line="400" w:lineRule="exact"/>
                      <w:rPr>
                        <w:sz w:val="24"/>
                      </w:rPr>
                    </w:pPr>
                    <w:r>
                      <w:rPr>
                        <w:rFonts w:hint="eastAsia"/>
                        <w:sz w:val="24"/>
                      </w:rPr>
                      <w:t>质检组</w:t>
                    </w:r>
                  </w:p>
                </w:txbxContent>
              </v:textbox>
            </v:roundrect>
            <v:roundrect id="_x0000_s2558" style="position:absolute;left:7852;top:5856;width:594;height:1561" arcsize="10923f" o:regroupid="10" filled="f" strokeweight="1pt">
              <v:textbox style="layout-flow:vertical-ideographic;mso-next-textbox:#_x0000_s2558" inset="1pt,1pt,1pt,1pt">
                <w:txbxContent>
                  <w:p w:rsidR="00D64AE2" w:rsidRDefault="00D64AE2">
                    <w:pPr>
                      <w:spacing w:line="400" w:lineRule="exact"/>
                      <w:rPr>
                        <w:sz w:val="24"/>
                      </w:rPr>
                    </w:pPr>
                    <w:r>
                      <w:rPr>
                        <w:rFonts w:hint="eastAsia"/>
                        <w:sz w:val="24"/>
                      </w:rPr>
                      <w:t>实验组</w:t>
                    </w:r>
                  </w:p>
                </w:txbxContent>
              </v:textbox>
            </v:roundrect>
            <v:roundrect id="_x0000_s2559" style="position:absolute;left:8721;top:5826;width:540;height:1561" arcsize="10923f" o:regroupid="10" filled="f" strokeweight="1pt">
              <v:textbox style="layout-flow:vertical-ideographic;mso-next-textbox:#_x0000_s2559" inset="1pt,1pt,1pt,1pt">
                <w:txbxContent>
                  <w:p w:rsidR="00D64AE2" w:rsidRDefault="00D64AE2">
                    <w:pPr>
                      <w:spacing w:line="400" w:lineRule="exact"/>
                      <w:rPr>
                        <w:spacing w:val="20"/>
                        <w:kern w:val="10"/>
                        <w:sz w:val="24"/>
                      </w:rPr>
                    </w:pPr>
                    <w:r>
                      <w:rPr>
                        <w:rFonts w:hint="eastAsia"/>
                        <w:spacing w:val="20"/>
                        <w:kern w:val="10"/>
                        <w:sz w:val="24"/>
                      </w:rPr>
                      <w:t>技术组</w:t>
                    </w:r>
                  </w:p>
                </w:txbxContent>
              </v:textbox>
            </v:roundrect>
            <v:line id="_x0000_s2560" style="position:absolute;flip:y" from="2421,7980" to="9060,7998" o:regroupid="10" strokeweight="1pt">
              <v:stroke startarrowwidth="narrow" startarrowlength="short" endarrowwidth="narrow" endarrowlength="short"/>
            </v:line>
            <v:line id="_x0000_s2561" style="position:absolute" from="5900,7513" to="5901,7982" o:regroupid="10" strokeweight="1pt">
              <v:stroke startarrowwidth="narrow" startarrowlength="short" endarrowwidth="narrow" endarrowlength="short"/>
            </v:line>
            <v:line id="_x0000_s2562" style="position:absolute" from="6740,7512" to="6741,7981" o:regroupid="10" strokeweight="1pt">
              <v:stroke startarrowwidth="narrow" startarrowlength="short" endarrowwidth="narrow" endarrowlength="short"/>
            </v:line>
            <v:line id="_x0000_s2563" style="position:absolute" from="7343,7512" to="7344,7981" o:regroupid="10" strokeweight="1pt">
              <v:stroke startarrowwidth="narrow" startarrowlength="short" endarrowwidth="narrow" endarrowlength="short"/>
            </v:line>
            <v:line id="_x0000_s2564" style="position:absolute" from="8148,7512" to="8149,7981" o:regroupid="10" strokeweight="1pt">
              <v:stroke startarrowwidth="narrow" startarrowlength="short" endarrowwidth="narrow" endarrowlength="short"/>
            </v:line>
            <v:line id="_x0000_s2565" style="position:absolute" from="9080,7513" to="9081,7982" o:regroupid="10" strokeweight="1pt">
              <v:stroke startarrowwidth="narrow" startarrowlength="short" endarrowwidth="narrow" endarrowlength="short"/>
            </v:line>
            <v:line id="_x0000_s2566" style="position:absolute" from="5841,7998" to="5842,8467" o:regroupid="10" strokeweight="1pt">
              <v:stroke startarrowwidth="narrow" startarrowlength="short" endarrowwidth="narrow" endarrowlength="short"/>
            </v:line>
            <v:roundrect id="_x0000_s2568" style="position:absolute;left:4928;top:8505;width:1801;height:402" arcsize="10923f" o:regroupid="10" filled="f" strokeweight="1pt">
              <v:textbox style="mso-next-textbox:#_x0000_s2568" inset="1pt,1pt,1pt,1pt">
                <w:txbxContent>
                  <w:p w:rsidR="00D64AE2" w:rsidRDefault="00D64AE2">
                    <w:pPr>
                      <w:pStyle w:val="30"/>
                      <w:spacing w:line="0" w:lineRule="atLeast"/>
                      <w:rPr>
                        <w:spacing w:val="80"/>
                      </w:rPr>
                    </w:pPr>
                    <w:r>
                      <w:rPr>
                        <w:rFonts w:hint="eastAsia"/>
                        <w:spacing w:val="80"/>
                      </w:rPr>
                      <w:t>安装工程总管</w:t>
                    </w:r>
                  </w:p>
                </w:txbxContent>
              </v:textbox>
            </v:roundrect>
            <v:roundrect id="_x0000_s2569" style="position:absolute;left:7281;top:8532;width:1801;height:383" arcsize="10923f" o:regroupid="10" filled="f" strokeweight="1pt">
              <v:textbox style="mso-next-textbox:#_x0000_s2569" inset="1pt,1pt,1pt,1pt">
                <w:txbxContent>
                  <w:p w:rsidR="00D64AE2" w:rsidRDefault="00D64AE2">
                    <w:pPr>
                      <w:spacing w:line="0" w:lineRule="atLeast"/>
                      <w:jc w:val="center"/>
                      <w:rPr>
                        <w:sz w:val="24"/>
                      </w:rPr>
                    </w:pPr>
                    <w:r>
                      <w:rPr>
                        <w:rFonts w:hint="eastAsia"/>
                        <w:sz w:val="24"/>
                      </w:rPr>
                      <w:t>土建施工总管</w:t>
                    </w:r>
                  </w:p>
                </w:txbxContent>
              </v:textbox>
            </v:roundrect>
            <v:line id="_x0000_s2570" style="position:absolute" from="8181,7998" to="8182,8467" o:regroupid="10" strokeweight="1pt">
              <v:stroke startarrowwidth="narrow" startarrowlength="short" endarrowwidth="narrow" endarrowlength="short"/>
            </v:line>
            <v:line id="_x0000_s2571" style="position:absolute" from="7281,9246" to="9082,9248" o:regroupid="10" strokeweight="1pt">
              <v:stroke startarrowwidth="narrow" startarrowlength="short" endarrowwidth="narrow" endarrowlength="short"/>
            </v:line>
            <v:line id="_x0000_s2572" style="position:absolute" from="7312,9271" to="7313,9584" o:regroupid="10" strokeweight="1pt">
              <v:stroke startarrowwidth="narrow" startarrowlength="short" endarrowwidth="narrow" endarrowlength="short"/>
            </v:line>
            <v:roundrect id="_x0000_s2573" style="position:absolute;left:7132;top:9644;width:361;height:1560" arcsize="10923f" o:regroupid="10" filled="f" strokeweight="1pt">
              <v:textbox style="layout-flow:vertical-ideographic;mso-next-textbox:#_x0000_s2573" inset="1pt,1pt,1pt,1pt">
                <w:txbxContent>
                  <w:p w:rsidR="00D64AE2" w:rsidRDefault="00D64AE2">
                    <w:pPr>
                      <w:spacing w:line="320" w:lineRule="exact"/>
                    </w:pPr>
                    <w:r>
                      <w:rPr>
                        <w:rFonts w:hint="eastAsia"/>
                        <w:sz w:val="24"/>
                      </w:rPr>
                      <w:t>架子工班</w:t>
                    </w:r>
                  </w:p>
                </w:txbxContent>
              </v:textbox>
            </v:roundrect>
            <v:line id="_x0000_s2574" style="position:absolute" from="7672,9271" to="7673,9584" o:regroupid="10" strokeweight="1pt">
              <v:stroke startarrowwidth="narrow" startarrowlength="short" endarrowwidth="narrow" endarrowlength="short"/>
            </v:line>
            <v:roundrect id="_x0000_s2575" style="position:absolute;left:7492;top:9644;width:361;height:1560" arcsize="10923f" o:regroupid="10" filled="f" strokeweight="1pt">
              <v:textbox style="layout-flow:vertical-ideographic;mso-next-textbox:#_x0000_s2575" inset="1pt,1pt,1pt,1pt">
                <w:txbxContent>
                  <w:p w:rsidR="00D64AE2" w:rsidRDefault="00D64AE2">
                    <w:pPr>
                      <w:spacing w:line="320" w:lineRule="exact"/>
                      <w:rPr>
                        <w:sz w:val="24"/>
                      </w:rPr>
                    </w:pPr>
                    <w:r>
                      <w:rPr>
                        <w:rFonts w:hint="eastAsia"/>
                        <w:sz w:val="24"/>
                      </w:rPr>
                      <w:t>土方工班</w:t>
                    </w:r>
                  </w:p>
                </w:txbxContent>
              </v:textbox>
            </v:roundrect>
            <v:line id="_x0000_s2576" style="position:absolute" from="8032,9271" to="8033,9584" o:regroupid="10" strokeweight="1pt">
              <v:stroke startarrowwidth="narrow" startarrowlength="short" endarrowwidth="narrow" endarrowlength="short"/>
            </v:line>
            <v:roundrect id="_x0000_s2577" style="position:absolute;left:7852;top:9644;width:361;height:1560" arcsize="10923f" o:regroupid="10" filled="f" strokeweight="1pt">
              <v:textbox style="layout-flow:vertical-ideographic;mso-next-textbox:#_x0000_s2577" inset="1pt,1pt,1pt,1pt">
                <w:txbxContent>
                  <w:p w:rsidR="00D64AE2" w:rsidRDefault="00D64AE2">
                    <w:pPr>
                      <w:spacing w:line="320" w:lineRule="exact"/>
                      <w:rPr>
                        <w:sz w:val="24"/>
                      </w:rPr>
                    </w:pPr>
                    <w:r>
                      <w:rPr>
                        <w:rFonts w:hint="eastAsia"/>
                        <w:sz w:val="24"/>
                      </w:rPr>
                      <w:t>装修工班</w:t>
                    </w:r>
                  </w:p>
                </w:txbxContent>
              </v:textbox>
            </v:roundrect>
            <v:line id="_x0000_s2578" style="position:absolute" from="8392,9271" to="8393,9584" o:regroupid="10" strokeweight="1pt">
              <v:stroke startarrowwidth="narrow" startarrowlength="short" endarrowwidth="narrow" endarrowlength="short"/>
            </v:line>
            <v:roundrect id="_x0000_s2579" style="position:absolute;left:8212;top:9644;width:361;height:1560" arcsize="10923f" o:regroupid="10" filled="f" strokeweight="1pt">
              <v:textbox style="layout-flow:vertical-ideographic;mso-next-textbox:#_x0000_s2579" inset="1pt,1pt,1pt,1pt">
                <w:txbxContent>
                  <w:p w:rsidR="00D64AE2" w:rsidRDefault="00D64AE2">
                    <w:pPr>
                      <w:spacing w:line="320" w:lineRule="exact"/>
                      <w:rPr>
                        <w:sz w:val="24"/>
                      </w:rPr>
                    </w:pPr>
                    <w:r>
                      <w:rPr>
                        <w:rFonts w:hint="eastAsia"/>
                        <w:sz w:val="24"/>
                      </w:rPr>
                      <w:t>瓦工班</w:t>
                    </w:r>
                  </w:p>
                </w:txbxContent>
              </v:textbox>
            </v:roundrect>
            <v:line id="_x0000_s2580" style="position:absolute" from="8752,9271" to="8753,9584" o:regroupid="10" strokeweight="1pt">
              <v:stroke startarrowwidth="narrow" startarrowlength="short" endarrowwidth="narrow" endarrowlength="short"/>
            </v:line>
            <v:roundrect id="_x0000_s2581" style="position:absolute;left:8572;top:9644;width:361;height:1560" arcsize="10923f" o:regroupid="10" filled="f" strokeweight="1pt">
              <v:textbox style="layout-flow:vertical-ideographic;mso-next-textbox:#_x0000_s2581" inset="1pt,1pt,1pt,1pt">
                <w:txbxContent>
                  <w:p w:rsidR="00D64AE2" w:rsidRDefault="00D64AE2">
                    <w:pPr>
                      <w:spacing w:line="320" w:lineRule="exact"/>
                      <w:rPr>
                        <w:sz w:val="24"/>
                      </w:rPr>
                    </w:pPr>
                    <w:r>
                      <w:rPr>
                        <w:rFonts w:hint="eastAsia"/>
                        <w:sz w:val="24"/>
                      </w:rPr>
                      <w:t>砼工班</w:t>
                    </w:r>
                  </w:p>
                </w:txbxContent>
              </v:textbox>
            </v:roundrect>
            <v:line id="_x0000_s2582" style="position:absolute" from="9112,9271" to="9113,9584" o:regroupid="10" strokeweight="1pt">
              <v:stroke startarrowwidth="narrow" startarrowlength="short" endarrowwidth="narrow" endarrowlength="short"/>
            </v:line>
            <v:roundrect id="_x0000_s2583" style="position:absolute;left:8932;top:9644;width:361;height:1560" arcsize="10923f" o:regroupid="10" filled="f" strokeweight="1pt">
              <v:textbox style="layout-flow:vertical-ideographic;mso-next-textbox:#_x0000_s2583" inset="1pt,1pt,1pt,1pt">
                <w:txbxContent>
                  <w:p w:rsidR="00D64AE2" w:rsidRDefault="00D64AE2">
                    <w:pPr>
                      <w:spacing w:line="320" w:lineRule="exact"/>
                    </w:pPr>
                    <w:r>
                      <w:rPr>
                        <w:rFonts w:hint="eastAsia"/>
                        <w:sz w:val="24"/>
                      </w:rPr>
                      <w:t>钢筋工班</w:t>
                    </w:r>
                  </w:p>
                </w:txbxContent>
              </v:textbox>
            </v:roundrect>
            <v:line id="_x0000_s2585" style="position:absolute" from="5841,8934" to="5842,9403" o:regroupid="10" strokeweight="1pt">
              <v:stroke startarrowwidth="narrow" startarrowlength="short" endarrowwidth="narrow" endarrowlength="short"/>
            </v:line>
            <v:line id="_x0000_s2586" style="position:absolute" from="5500,9173" to="6202,9180" o:regroupid="10" strokeweight="1pt">
              <v:stroke startarrowwidth="narrow" startarrowlength="short" endarrowwidth="narrow" endarrowlength="short"/>
            </v:line>
            <v:line id="_x0000_s2587" style="position:absolute" from="5481,9179" to="5482,9492" o:regroupid="10" strokeweight="1pt">
              <v:stroke startarrowwidth="narrow" startarrowlength="short" endarrowwidth="narrow" endarrowlength="short"/>
            </v:line>
            <v:line id="_x0000_s2588" style="position:absolute" from="5841,9179" to="5842,9492" o:regroupid="10" strokeweight="1pt">
              <v:stroke startarrowwidth="narrow" startarrowlength="short" endarrowwidth="narrow" endarrowlength="short"/>
            </v:line>
            <v:line id="_x0000_s2589" style="position:absolute" from="6201,9179" to="6202,9492" o:regroupid="10" strokeweight="1pt">
              <v:stroke startarrowwidth="narrow" startarrowlength="short" endarrowwidth="narrow" endarrowlength="short"/>
            </v:line>
            <v:roundrect id="_x0000_s2590" style="position:absolute;left:5301;top:9551;width:361;height:1560" arcsize="10923f" o:regroupid="10" filled="f" strokeweight="1pt">
              <v:textbox style="layout-flow:vertical-ideographic;mso-next-textbox:#_x0000_s2590" inset="1pt,1pt,1pt,1pt">
                <w:txbxContent>
                  <w:p w:rsidR="00D64AE2" w:rsidRDefault="00D64AE2">
                    <w:pPr>
                      <w:spacing w:line="320" w:lineRule="exact"/>
                    </w:pPr>
                    <w:r>
                      <w:rPr>
                        <w:rFonts w:hint="eastAsia"/>
                        <w:sz w:val="24"/>
                        <w:szCs w:val="24"/>
                      </w:rPr>
                      <w:t>防雷安装</w:t>
                    </w:r>
                    <w:r>
                      <w:rPr>
                        <w:rFonts w:hint="eastAsia"/>
                      </w:rPr>
                      <w:t>班</w:t>
                    </w:r>
                  </w:p>
                </w:txbxContent>
              </v:textbox>
            </v:roundrect>
            <v:roundrect id="_x0000_s2591" style="position:absolute;left:5661;top:9552;width:361;height:1560" arcsize="10923f" o:regroupid="10" filled="f" strokeweight="1pt">
              <v:textbox style="layout-flow:vertical-ideographic;mso-next-textbox:#_x0000_s2591" inset="1pt,1pt,1pt,1pt">
                <w:txbxContent>
                  <w:p w:rsidR="00D64AE2" w:rsidRDefault="00D64AE2">
                    <w:pPr>
                      <w:spacing w:line="320" w:lineRule="exact"/>
                    </w:pPr>
                    <w:r>
                      <w:rPr>
                        <w:rFonts w:hint="eastAsia"/>
                        <w:sz w:val="24"/>
                      </w:rPr>
                      <w:t>电气安装班</w:t>
                    </w:r>
                  </w:p>
                </w:txbxContent>
              </v:textbox>
            </v:roundrect>
            <v:roundrect id="_x0000_s2592" style="position:absolute;left:6021;top:9551;width:361;height:1560" arcsize="10923f" o:regroupid="10" filled="f" strokeweight="1pt">
              <v:textbox style="layout-flow:vertical-ideographic;mso-next-textbox:#_x0000_s2592" inset="1pt,1pt,1pt,1pt">
                <w:txbxContent>
                  <w:p w:rsidR="00D64AE2" w:rsidRDefault="00D64AE2">
                    <w:pPr>
                      <w:spacing w:line="320" w:lineRule="exact"/>
                    </w:pPr>
                    <w:r>
                      <w:rPr>
                        <w:rFonts w:hint="eastAsia"/>
                        <w:sz w:val="24"/>
                        <w:szCs w:val="24"/>
                      </w:rPr>
                      <w:t>给</w:t>
                    </w:r>
                    <w:r>
                      <w:rPr>
                        <w:rFonts w:hint="eastAsia"/>
                        <w:sz w:val="24"/>
                        <w:szCs w:val="24"/>
                      </w:rPr>
                      <w:t xml:space="preserve"> </w:t>
                    </w:r>
                    <w:r>
                      <w:rPr>
                        <w:rFonts w:hint="eastAsia"/>
                        <w:sz w:val="24"/>
                        <w:szCs w:val="24"/>
                      </w:rPr>
                      <w:t>排</w:t>
                    </w:r>
                    <w:r>
                      <w:rPr>
                        <w:rFonts w:hint="eastAsia"/>
                        <w:sz w:val="24"/>
                        <w:szCs w:val="24"/>
                      </w:rPr>
                      <w:t xml:space="preserve"> </w:t>
                    </w:r>
                    <w:r>
                      <w:rPr>
                        <w:rFonts w:hint="eastAsia"/>
                        <w:sz w:val="24"/>
                        <w:szCs w:val="24"/>
                      </w:rPr>
                      <w:t>水</w:t>
                    </w:r>
                  </w:p>
                </w:txbxContent>
              </v:textbox>
            </v:roundrect>
            <v:line id="_x0000_s2593" style="position:absolute" from="6021,3322" to="6021,3624" o:regroupid="10"/>
            <v:roundrect id="_x0000_s2594" style="position:absolute;left:2960;top:3786;width:1801;height:467" arcsize="10923f" o:regroupid="10" filled="f" strokeweight="1pt">
              <v:textbox style="mso-next-textbox:#_x0000_s2594" inset="1pt,1pt,1pt,1pt">
                <w:txbxContent>
                  <w:p w:rsidR="00D64AE2" w:rsidRDefault="00D64AE2">
                    <w:pPr>
                      <w:pStyle w:val="10"/>
                    </w:pPr>
                    <w:r>
                      <w:rPr>
                        <w:rFonts w:hint="eastAsia"/>
                      </w:rPr>
                      <w:t>生产副经理</w:t>
                    </w:r>
                  </w:p>
                </w:txbxContent>
              </v:textbox>
            </v:roundrect>
            <v:line id="_x0000_s2595" style="position:absolute" from="3861,3634" to="8001,3634" o:regroupid="10"/>
            <v:line id="_x0000_s2596" style="position:absolute" from="8001,4254" to="8002,4413" o:regroupid="10" strokeweight="1pt">
              <v:stroke startarrowwidth="narrow" startarrowlength="short" endarrowwidth="narrow" endarrowlength="short"/>
            </v:line>
            <v:roundrect id="_x0000_s2597" style="position:absolute;left:7101;top:3786;width:1801;height:467" arcsize="10923f" o:regroupid="10" filled="f" strokeweight="1pt">
              <v:textbox style="mso-next-textbox:#_x0000_s2597" inset="1pt,1pt,1pt,1pt">
                <w:txbxContent>
                  <w:p w:rsidR="00D64AE2" w:rsidRDefault="00D64AE2">
                    <w:pPr>
                      <w:pStyle w:val="10"/>
                    </w:pPr>
                    <w:r>
                      <w:rPr>
                        <w:rFonts w:hint="eastAsia"/>
                      </w:rPr>
                      <w:t>治安副经理</w:t>
                    </w:r>
                  </w:p>
                </w:txbxContent>
              </v:textbox>
            </v:roundrect>
            <v:line id="_x0000_s2598" style="position:absolute" from="3861,4254" to="3862,4413" o:regroupid="10" strokeweight="1pt">
              <v:stroke startarrowwidth="narrow" startarrowlength="short" endarrowwidth="narrow" endarrowlength="short"/>
            </v:line>
            <v:line id="_x0000_s2599" style="position:absolute" from="7101,3786" to="7102,3945" o:regroupid="10" strokeweight="1pt">
              <v:stroke startarrowwidth="narrow" startarrowlength="short" endarrowwidth="narrow" endarrowlength="short"/>
            </v:line>
            <v:line id="_x0000_s2600" style="position:absolute" from="6021,4254" to="6022,4413" o:regroupid="10" strokeweight="1pt">
              <v:stroke startarrowwidth="narrow" startarrowlength="short" endarrowwidth="narrow" endarrowlength="short"/>
            </v:line>
            <v:roundrect id="_x0000_s2601" style="position:absolute;left:5121;top:3786;width:1801;height:467" arcsize="10923f" o:regroupid="10" filled="f" strokeweight="1pt">
              <v:textbox style="mso-next-textbox:#_x0000_s2601" inset="1pt,1pt,1pt,1pt">
                <w:txbxContent>
                  <w:p w:rsidR="00D64AE2" w:rsidRDefault="00D64AE2">
                    <w:pPr>
                      <w:spacing w:line="0" w:lineRule="atLeast"/>
                      <w:jc w:val="center"/>
                      <w:rPr>
                        <w:sz w:val="24"/>
                      </w:rPr>
                    </w:pPr>
                    <w:r>
                      <w:rPr>
                        <w:rFonts w:hint="eastAsia"/>
                        <w:sz w:val="24"/>
                      </w:rPr>
                      <w:t>总工程师</w:t>
                    </w:r>
                  </w:p>
                </w:txbxContent>
              </v:textbox>
            </v:roundrect>
            <v:line id="_x0000_s2602" style="position:absolute" from="3861,3634" to="3862,3793" o:regroupid="10" strokeweight="1pt">
              <v:stroke startarrowwidth="narrow" startarrowlength="short" endarrowwidth="narrow" endarrowlength="short"/>
            </v:line>
            <v:line id="_x0000_s2603" style="position:absolute" from="8001,3634" to="8002,3793" o:regroupid="10" strokeweight="1pt">
              <v:stroke startarrowwidth="narrow" startarrowlength="short" endarrowwidth="narrow" endarrowlength="short"/>
            </v:line>
            <v:line id="_x0000_s2604" style="position:absolute" from="6021,3634" to="6022,3793" o:regroupid="10" strokeweight="1pt">
              <v:stroke startarrowwidth="narrow" startarrowlength="short" endarrowwidth="narrow" endarrowlength="short"/>
            </v:line>
            <v:line id="_x0000_s2605" style="position:absolute" from="4131,7529" to="4132,7998" o:regroupid="10" strokeweight="1pt">
              <v:stroke startarrowwidth="narrow" startarrowlength="short" endarrowwidth="narrow" endarrowlength="short"/>
            </v:line>
            <v:line id="_x0000_s2606" style="position:absolute" from="4881,7529" to="4882,7998" o:regroupid="10" strokeweight="1pt">
              <v:stroke startarrowwidth="narrow" startarrowlength="short" endarrowwidth="narrow" endarrowlength="short"/>
            </v:line>
            <v:line id="_x0000_s2607" style="position:absolute" from="3336,7529" to="3337,7998" o:regroupid="10" strokeweight="1pt">
              <v:stroke startarrowwidth="narrow" startarrowlength="short" endarrowwidth="narrow" endarrowlength="short"/>
            </v:line>
            <v:line id="_x0000_s2608" style="position:absolute" from="2496,7529" to="2497,7998" o:regroupid="10" strokeweight="1pt">
              <v:stroke startarrowwidth="narrow" startarrowlength="short" endarrowwidth="narrow" endarrowlength="short"/>
            </v:line>
            <v:roundrect id="_x0000_s2609" style="position:absolute;left:2601;top:8532;width:1801;height:402" arcsize="10923f" o:regroupid="10" filled="f" strokeweight="1pt">
              <v:textbox style="mso-next-textbox:#_x0000_s2609" inset="0,0,0,0">
                <w:txbxContent>
                  <w:p w:rsidR="00D64AE2" w:rsidRDefault="00D64AE2">
                    <w:pPr>
                      <w:spacing w:line="0" w:lineRule="atLeast"/>
                      <w:jc w:val="center"/>
                      <w:rPr>
                        <w:sz w:val="24"/>
                      </w:rPr>
                    </w:pPr>
                    <w:r>
                      <w:rPr>
                        <w:rFonts w:hint="eastAsia"/>
                        <w:sz w:val="24"/>
                      </w:rPr>
                      <w:t>分包工程总管</w:t>
                    </w:r>
                  </w:p>
                </w:txbxContent>
              </v:textbox>
            </v:roundrect>
            <v:roundrect id="_x0000_s2611" style="position:absolute;left:3827;top:9618;width:421;height:1628" arcsize="10923f" o:regroupid="10" filled="f" strokeweight="1pt">
              <v:textbox style="layout-flow:vertical-ideographic;mso-next-textbox:#_x0000_s2611" inset="1pt,1pt,1pt,1pt">
                <w:txbxContent>
                  <w:p w:rsidR="00D64AE2" w:rsidRDefault="00D64AE2">
                    <w:pPr>
                      <w:spacing w:line="320" w:lineRule="exact"/>
                      <w:rPr>
                        <w:sz w:val="24"/>
                      </w:rPr>
                    </w:pPr>
                    <w:r>
                      <w:rPr>
                        <w:rFonts w:hint="eastAsia"/>
                        <w:sz w:val="24"/>
                      </w:rPr>
                      <w:t>一名动力设备队长</w:t>
                    </w:r>
                  </w:p>
                </w:txbxContent>
              </v:textbox>
            </v:roundrect>
            <v:roundrect id="_x0000_s2612" style="position:absolute;left:3270;top:9624;width:421;height:1568" arcsize="10923f" o:regroupid="10" filled="f" strokeweight="1pt">
              <v:textbox style="layout-flow:vertical-ideographic;mso-next-textbox:#_x0000_s2612" inset="1pt,1pt,1pt,1pt">
                <w:txbxContent>
                  <w:p w:rsidR="00D64AE2" w:rsidRDefault="00D64AE2">
                    <w:pPr>
                      <w:spacing w:line="320" w:lineRule="exact"/>
                      <w:rPr>
                        <w:sz w:val="24"/>
                      </w:rPr>
                    </w:pPr>
                    <w:r>
                      <w:rPr>
                        <w:rFonts w:hint="eastAsia"/>
                        <w:sz w:val="24"/>
                      </w:rPr>
                      <w:t>三名质检员</w:t>
                    </w:r>
                  </w:p>
                </w:txbxContent>
              </v:textbox>
            </v:roundrect>
            <v:roundrect id="_x0000_s2613" style="position:absolute;left:2683;top:9606;width:464;height:1552" arcsize="10923f" o:regroupid="10" filled="f" strokeweight="1pt">
              <v:textbox style="layout-flow:vertical-ideographic;mso-next-textbox:#_x0000_s2613" inset="1pt,1pt,1pt,1pt">
                <w:txbxContent>
                  <w:p w:rsidR="00D64AE2" w:rsidRDefault="00D64AE2">
                    <w:pPr>
                      <w:spacing w:line="320" w:lineRule="exact"/>
                      <w:rPr>
                        <w:sz w:val="24"/>
                      </w:rPr>
                    </w:pPr>
                    <w:r>
                      <w:rPr>
                        <w:rFonts w:hint="eastAsia"/>
                        <w:sz w:val="24"/>
                      </w:rPr>
                      <w:t>三名安全员</w:t>
                    </w:r>
                  </w:p>
                </w:txbxContent>
              </v:textbox>
            </v:roundrect>
            <v:line id="_x0000_s2615" style="position:absolute;flip:y" from="2961,9246" to="4008,9251" o:regroupid="10" strokeweight="1pt">
              <v:stroke startarrowwidth="narrow" startarrowlength="short" endarrowwidth="narrow" endarrowlength="short"/>
            </v:line>
            <v:line id="_x0000_s2616" style="position:absolute" from="2927,9239" to="2928,9552" o:regroupid="10" strokeweight="1pt">
              <v:stroke startarrowwidth="narrow" startarrowlength="short" endarrowwidth="narrow" endarrowlength="short"/>
            </v:line>
            <v:line id="_x0000_s2617" style="position:absolute" from="3467,9239" to="3468,9552" o:regroupid="10" strokeweight="1pt">
              <v:stroke startarrowwidth="narrow" startarrowlength="short" endarrowwidth="narrow" endarrowlength="short"/>
            </v:line>
            <v:line id="_x0000_s2618" style="position:absolute" from="4007,9239" to="4008,9552" o:regroupid="10" strokeweight="1pt">
              <v:stroke startarrowwidth="narrow" startarrowlength="short" endarrowwidth="narrow" endarrowlength="short"/>
            </v:line>
            <v:line id="_x0000_s3781" style="position:absolute" from="8721,5190" to="8721,5502" o:regroupid="10" strokeweight="1pt">
              <v:stroke startarrowwidth="narrow" startarrowlength="short" endarrowwidth="narrow" endarrowlength="short"/>
            </v:line>
            <v:line id="_x0000_s3782" style="position:absolute" from="3501,7998" to="3502,8467" o:regroupid="10" strokeweight="1pt">
              <v:stroke startarrowwidth="narrow" startarrowlength="short" endarrowwidth="narrow" endarrowlength="short"/>
            </v:line>
            <v:line id="_x0000_s3783" style="position:absolute" from="8181,8934" to="8182,9247" o:regroupid="10" strokeweight="1pt">
              <v:stroke startarrowwidth="narrow" startarrowlength="short" endarrowwidth="narrow" endarrowlength="short"/>
            </v:line>
            <v:line id="_x0000_s3784" style="position:absolute" from="3501,8934" to="3502,9247" o:regroupid="10" strokeweight="1pt">
              <v:stroke startarrowwidth="narrow" startarrowlength="short" endarrowwidth="narrow" endarrowlength="short"/>
            </v:line>
          </v:group>
        </w:pict>
      </w:r>
    </w:p>
    <w:p w:rsidR="00D64AE2" w:rsidRDefault="00D64AE2">
      <w:pPr>
        <w:spacing w:line="360" w:lineRule="auto"/>
        <w:rPr>
          <w:rFonts w:ascii="仿宋_GB2312" w:eastAsia="仿宋_GB2312" w:hAnsi="宋体"/>
        </w:rPr>
      </w:pPr>
    </w:p>
    <w:p w:rsidR="00D64AE2" w:rsidRDefault="00D64AE2">
      <w:pPr>
        <w:spacing w:line="360" w:lineRule="auto"/>
        <w:rPr>
          <w:rFonts w:ascii="仿宋_GB2312" w:eastAsia="仿宋_GB2312" w:hAnsi="宋体"/>
        </w:rPr>
      </w:pPr>
    </w:p>
    <w:p w:rsidR="00D64AE2" w:rsidRDefault="00D64AE2">
      <w:pPr>
        <w:spacing w:line="360" w:lineRule="auto"/>
        <w:rPr>
          <w:rFonts w:ascii="仿宋_GB2312" w:eastAsia="仿宋_GB2312" w:hAnsi="宋体"/>
        </w:rPr>
      </w:pPr>
    </w:p>
    <w:p w:rsidR="00D64AE2" w:rsidRDefault="00D64AE2">
      <w:pPr>
        <w:spacing w:line="360" w:lineRule="auto"/>
        <w:rPr>
          <w:rFonts w:ascii="仿宋_GB2312" w:eastAsia="仿宋_GB2312" w:hAnsi="宋体"/>
        </w:rPr>
      </w:pPr>
    </w:p>
    <w:p w:rsidR="00D64AE2" w:rsidRDefault="00D64AE2">
      <w:pPr>
        <w:spacing w:line="360" w:lineRule="auto"/>
        <w:rPr>
          <w:rFonts w:ascii="仿宋_GB2312" w:eastAsia="仿宋_GB2312" w:hAnsi="宋体"/>
        </w:rPr>
      </w:pPr>
    </w:p>
    <w:p w:rsidR="00D64AE2" w:rsidRDefault="00D64AE2">
      <w:pPr>
        <w:spacing w:line="360" w:lineRule="auto"/>
        <w:rPr>
          <w:rFonts w:ascii="仿宋_GB2312" w:eastAsia="仿宋_GB2312" w:hAnsi="宋体"/>
        </w:rPr>
      </w:pPr>
    </w:p>
    <w:p w:rsidR="00D64AE2" w:rsidRDefault="00D64AE2">
      <w:pPr>
        <w:spacing w:line="360" w:lineRule="auto"/>
        <w:rPr>
          <w:rFonts w:ascii="仿宋_GB2312" w:eastAsia="仿宋_GB2312" w:hAnsi="宋体"/>
        </w:rPr>
      </w:pPr>
    </w:p>
    <w:p w:rsidR="00D64AE2" w:rsidRDefault="00D64AE2">
      <w:pPr>
        <w:spacing w:line="360" w:lineRule="auto"/>
        <w:rPr>
          <w:rFonts w:ascii="仿宋_GB2312" w:eastAsia="仿宋_GB2312" w:hAnsi="宋体"/>
        </w:rPr>
      </w:pPr>
    </w:p>
    <w:p w:rsidR="00D64AE2" w:rsidRDefault="00D64AE2">
      <w:pPr>
        <w:pStyle w:val="a4"/>
        <w:spacing w:line="360" w:lineRule="auto"/>
        <w:rPr>
          <w:rFonts w:ascii="仿宋_GB2312" w:eastAsia="仿宋_GB2312" w:hAnsi="宋体" w:hint="eastAsia"/>
          <w:b/>
          <w:bCs/>
          <w:noProof/>
          <w:sz w:val="28"/>
          <w:szCs w:val="28"/>
        </w:rPr>
      </w:pPr>
    </w:p>
    <w:p w:rsidR="00D64AE2" w:rsidRDefault="00D64AE2">
      <w:pPr>
        <w:pStyle w:val="a4"/>
        <w:spacing w:line="360" w:lineRule="auto"/>
        <w:rPr>
          <w:rFonts w:ascii="仿宋_GB2312" w:eastAsia="仿宋_GB2312" w:hAnsi="宋体" w:hint="eastAsia"/>
          <w:b/>
          <w:bCs/>
          <w:noProof/>
          <w:sz w:val="28"/>
          <w:szCs w:val="28"/>
        </w:rPr>
      </w:pPr>
    </w:p>
    <w:p w:rsidR="00D64AE2" w:rsidRDefault="00D64AE2">
      <w:pPr>
        <w:pStyle w:val="a4"/>
        <w:spacing w:line="360" w:lineRule="auto"/>
        <w:rPr>
          <w:rFonts w:ascii="仿宋_GB2312" w:eastAsia="仿宋_GB2312" w:hAnsi="宋体" w:hint="eastAsia"/>
          <w:b/>
          <w:bCs/>
          <w:noProof/>
          <w:sz w:val="28"/>
          <w:szCs w:val="28"/>
        </w:rPr>
      </w:pPr>
    </w:p>
    <w:p w:rsidR="00D64AE2" w:rsidRDefault="00D64AE2">
      <w:pPr>
        <w:pStyle w:val="a4"/>
        <w:spacing w:line="360" w:lineRule="auto"/>
        <w:rPr>
          <w:rFonts w:ascii="仿宋_GB2312" w:eastAsia="仿宋_GB2312" w:hAnsi="宋体" w:hint="eastAsia"/>
          <w:b/>
          <w:bCs/>
          <w:noProof/>
          <w:sz w:val="28"/>
          <w:szCs w:val="28"/>
        </w:rPr>
      </w:pPr>
    </w:p>
    <w:p w:rsidR="00D64AE2" w:rsidRDefault="00D64AE2">
      <w:pPr>
        <w:pStyle w:val="a4"/>
        <w:spacing w:line="360" w:lineRule="auto"/>
        <w:rPr>
          <w:rFonts w:ascii="仿宋_GB2312" w:eastAsia="仿宋_GB2312" w:hAnsi="宋体" w:hint="eastAsia"/>
          <w:b/>
          <w:bCs/>
          <w:noProof/>
          <w:sz w:val="28"/>
          <w:szCs w:val="28"/>
        </w:rPr>
      </w:pPr>
    </w:p>
    <w:p w:rsidR="00D64AE2" w:rsidRDefault="00D64AE2">
      <w:pPr>
        <w:pStyle w:val="2"/>
        <w:spacing w:line="240" w:lineRule="auto"/>
        <w:jc w:val="both"/>
        <w:rPr>
          <w:rFonts w:ascii="仿宋_GB2312" w:eastAsia="仿宋_GB2312" w:hAnsi="宋体" w:hint="eastAsia"/>
          <w:b/>
        </w:rPr>
      </w:pPr>
      <w:bookmarkStart w:id="48" w:name="_Toc104716790"/>
      <w:r>
        <w:rPr>
          <w:rFonts w:ascii="仿宋_GB2312" w:eastAsia="仿宋_GB2312" w:hAnsi="宋体" w:hint="eastAsia"/>
          <w:b/>
        </w:rPr>
        <w:t>第三节</w:t>
      </w:r>
      <w:r>
        <w:rPr>
          <w:rFonts w:ascii="仿宋_GB2312" w:eastAsia="仿宋_GB2312" w:hAnsi="宋体" w:hint="eastAsia"/>
          <w:b/>
        </w:rPr>
        <w:t xml:space="preserve"> </w:t>
      </w:r>
      <w:r>
        <w:rPr>
          <w:rFonts w:ascii="仿宋_GB2312" w:eastAsia="仿宋_GB2312" w:hAnsi="宋体" w:hint="eastAsia"/>
          <w:b/>
        </w:rPr>
        <w:t>生产及质量、安全、文明施工、创优达标监控系统</w:t>
      </w:r>
      <w:bookmarkEnd w:id="48"/>
    </w:p>
    <w:p w:rsidR="00D64AE2" w:rsidRDefault="00D64AE2">
      <w:pPr>
        <w:pStyle w:val="a4"/>
        <w:ind w:firstLineChars="192" w:firstLine="540"/>
        <w:rPr>
          <w:rFonts w:ascii="仿宋_GB2312" w:eastAsia="仿宋_GB2312" w:hAnsi="宋体" w:hint="eastAsia"/>
          <w:b/>
          <w:sz w:val="28"/>
          <w:szCs w:val="28"/>
        </w:rPr>
      </w:pPr>
      <w:r>
        <w:rPr>
          <w:rFonts w:ascii="仿宋_GB2312" w:eastAsia="仿宋_GB2312" w:hAnsi="宋体" w:hint="eastAsia"/>
          <w:b/>
          <w:sz w:val="28"/>
          <w:szCs w:val="28"/>
        </w:rPr>
        <w:t>生产监控系统：</w:t>
      </w:r>
    </w:p>
    <w:p w:rsidR="00D64AE2" w:rsidRDefault="00D64AE2">
      <w:pPr>
        <w:pStyle w:val="a4"/>
        <w:ind w:firstLineChars="192" w:firstLine="538"/>
        <w:rPr>
          <w:rFonts w:ascii="仿宋_GB2312" w:eastAsia="仿宋_GB2312" w:hAnsi="宋体" w:hint="eastAsia"/>
          <w:sz w:val="28"/>
          <w:szCs w:val="28"/>
        </w:rPr>
      </w:pPr>
      <w:r>
        <w:rPr>
          <w:rFonts w:ascii="仿宋_GB2312" w:eastAsia="仿宋_GB2312" w:hAnsi="宋体" w:hint="eastAsia"/>
          <w:sz w:val="28"/>
          <w:szCs w:val="28"/>
        </w:rPr>
        <w:t>施工组：负责定额核算、计划统计和预决算的编制工作；负责施工现场平面管理、施工调度及内外协调；负责施工测量、放线，负责机械设备管理和安全管理工作。</w:t>
      </w:r>
    </w:p>
    <w:p w:rsidR="00D64AE2" w:rsidRDefault="00D64AE2">
      <w:pPr>
        <w:pStyle w:val="a4"/>
        <w:ind w:firstLineChars="192" w:firstLine="538"/>
        <w:rPr>
          <w:rFonts w:ascii="仿宋_GB2312" w:eastAsia="仿宋_GB2312" w:hAnsi="宋体" w:hint="eastAsia"/>
          <w:sz w:val="28"/>
          <w:szCs w:val="28"/>
        </w:rPr>
      </w:pPr>
      <w:r>
        <w:rPr>
          <w:rFonts w:ascii="仿宋_GB2312" w:eastAsia="仿宋_GB2312" w:hAnsi="宋体" w:hint="eastAsia"/>
          <w:sz w:val="28"/>
          <w:szCs w:val="28"/>
        </w:rPr>
        <w:t>技术组：负责施工组织设计、专项施工方案和技术交底卡的编制；负责钢筋翻样、木工放样，构配件加工订货和现场施工技术问题的处理；负责发放施工图纸、设计变更和有关技术文件；负责做好隐蔽工程的验收记录和各项工程技术资料的收集整理工作。</w:t>
      </w:r>
    </w:p>
    <w:p w:rsidR="00D64AE2" w:rsidRDefault="00D64AE2">
      <w:pPr>
        <w:pStyle w:val="a4"/>
        <w:ind w:firstLineChars="192" w:firstLine="540"/>
        <w:rPr>
          <w:rFonts w:ascii="仿宋_GB2312" w:eastAsia="仿宋_GB2312" w:hAnsi="宋体" w:hint="eastAsia"/>
          <w:b/>
          <w:sz w:val="28"/>
          <w:szCs w:val="28"/>
        </w:rPr>
      </w:pPr>
      <w:r>
        <w:rPr>
          <w:rFonts w:ascii="仿宋_GB2312" w:eastAsia="仿宋_GB2312" w:hAnsi="宋体" w:hint="eastAsia"/>
          <w:b/>
          <w:sz w:val="28"/>
          <w:szCs w:val="28"/>
        </w:rPr>
        <w:t>质量监控系统：</w:t>
      </w:r>
    </w:p>
    <w:p w:rsidR="00D64AE2" w:rsidRDefault="00D64AE2">
      <w:pPr>
        <w:pStyle w:val="a4"/>
        <w:ind w:firstLineChars="192" w:firstLine="538"/>
        <w:rPr>
          <w:rFonts w:ascii="仿宋_GB2312" w:eastAsia="仿宋_GB2312" w:hAnsi="宋体" w:hint="eastAsia"/>
          <w:sz w:val="28"/>
          <w:szCs w:val="28"/>
        </w:rPr>
      </w:pPr>
      <w:r>
        <w:rPr>
          <w:rFonts w:ascii="仿宋_GB2312" w:eastAsia="仿宋_GB2312" w:hAnsi="宋体" w:hint="eastAsia"/>
          <w:sz w:val="28"/>
          <w:szCs w:val="28"/>
        </w:rPr>
        <w:t>质检组：由质量管理工程师总负责，负责整个工程质量监督。下设质检员，在质量管理工程师的监督之下，进行质量检查，进行分部分项工程的自检评定，开展全面质量管理和</w:t>
      </w:r>
      <w:r>
        <w:rPr>
          <w:rFonts w:ascii="仿宋_GB2312" w:eastAsia="仿宋_GB2312" w:hAnsi="宋体" w:hint="eastAsia"/>
          <w:sz w:val="28"/>
          <w:szCs w:val="28"/>
        </w:rPr>
        <w:t xml:space="preserve"> QC </w:t>
      </w:r>
      <w:r>
        <w:rPr>
          <w:rFonts w:ascii="仿宋_GB2312" w:eastAsia="仿宋_GB2312" w:hAnsi="宋体" w:hint="eastAsia"/>
          <w:sz w:val="28"/>
          <w:szCs w:val="28"/>
        </w:rPr>
        <w:t>小组的活动。</w:t>
      </w:r>
    </w:p>
    <w:p w:rsidR="00D64AE2" w:rsidRDefault="00D64AE2">
      <w:pPr>
        <w:pStyle w:val="a4"/>
        <w:ind w:firstLineChars="192" w:firstLine="540"/>
        <w:rPr>
          <w:rFonts w:ascii="仿宋_GB2312" w:eastAsia="仿宋_GB2312" w:hAnsi="宋体" w:hint="eastAsia"/>
          <w:b/>
          <w:sz w:val="28"/>
          <w:szCs w:val="28"/>
        </w:rPr>
      </w:pPr>
      <w:r>
        <w:rPr>
          <w:rFonts w:ascii="仿宋_GB2312" w:eastAsia="仿宋_GB2312" w:hAnsi="宋体" w:hint="eastAsia"/>
          <w:b/>
          <w:sz w:val="28"/>
          <w:szCs w:val="28"/>
        </w:rPr>
        <w:t>安全、文明施工监控系统：</w:t>
      </w:r>
    </w:p>
    <w:p w:rsidR="00D64AE2" w:rsidRDefault="00D64AE2">
      <w:pPr>
        <w:pStyle w:val="a4"/>
        <w:ind w:firstLineChars="192" w:firstLine="538"/>
        <w:rPr>
          <w:rFonts w:ascii="仿宋_GB2312" w:eastAsia="仿宋_GB2312" w:hAnsi="宋体" w:hint="eastAsia"/>
          <w:sz w:val="28"/>
          <w:szCs w:val="28"/>
        </w:rPr>
      </w:pPr>
      <w:r>
        <w:rPr>
          <w:rFonts w:ascii="仿宋_GB2312" w:eastAsia="仿宋_GB2312" w:hAnsi="宋体" w:hint="eastAsia"/>
          <w:sz w:val="28"/>
          <w:szCs w:val="28"/>
        </w:rPr>
        <w:t>安全组：由安全管理工程师总负责，负责整个工程安全监督。下设安全员，在安全管理工程师的监督之下，进行安全检查，做好经常性的安全生产宣传工作，贯彻“安全第一、预防为主”的方针，组织日常的安全生产检查、监督工作，帮助班组消除事故隐患，促进安全生产。</w:t>
      </w:r>
    </w:p>
    <w:p w:rsidR="00D64AE2" w:rsidRDefault="00D64AE2">
      <w:pPr>
        <w:pStyle w:val="a4"/>
        <w:ind w:firstLineChars="192" w:firstLine="538"/>
        <w:rPr>
          <w:rFonts w:ascii="仿宋_GB2312" w:eastAsia="仿宋_GB2312" w:hAnsi="宋体" w:hint="eastAsia"/>
          <w:sz w:val="28"/>
          <w:szCs w:val="28"/>
        </w:rPr>
      </w:pPr>
      <w:r>
        <w:rPr>
          <w:rFonts w:ascii="仿宋_GB2312" w:eastAsia="仿宋_GB2312" w:hAnsi="宋体" w:hint="eastAsia"/>
          <w:sz w:val="28"/>
          <w:szCs w:val="28"/>
        </w:rPr>
        <w:t>行政组：负责政治宣传、职工教育、生活后勤、安全保卫、环境卫生、文明施工及接待工作。</w:t>
      </w:r>
    </w:p>
    <w:p w:rsidR="00D64AE2" w:rsidRDefault="00D64AE2">
      <w:pPr>
        <w:pStyle w:val="a4"/>
        <w:ind w:firstLineChars="192" w:firstLine="540"/>
        <w:rPr>
          <w:rFonts w:ascii="仿宋_GB2312" w:eastAsia="仿宋_GB2312" w:hAnsi="宋体" w:hint="eastAsia"/>
          <w:b/>
          <w:sz w:val="28"/>
          <w:szCs w:val="28"/>
        </w:rPr>
      </w:pPr>
      <w:r>
        <w:rPr>
          <w:rFonts w:ascii="仿宋_GB2312" w:eastAsia="仿宋_GB2312" w:hAnsi="宋体" w:hint="eastAsia"/>
          <w:b/>
          <w:sz w:val="28"/>
          <w:szCs w:val="28"/>
        </w:rPr>
        <w:t>其他监控系统：</w:t>
      </w:r>
    </w:p>
    <w:p w:rsidR="00D64AE2" w:rsidRDefault="00D64AE2">
      <w:pPr>
        <w:ind w:firstLineChars="192" w:firstLine="538"/>
        <w:rPr>
          <w:rFonts w:ascii="仿宋_GB2312" w:eastAsia="仿宋_GB2312" w:hAnsi="宋体" w:hint="eastAsia"/>
        </w:rPr>
      </w:pPr>
      <w:r>
        <w:rPr>
          <w:rFonts w:ascii="仿宋_GB2312" w:eastAsia="仿宋_GB2312" w:hAnsi="宋体" w:hint="eastAsia"/>
        </w:rPr>
        <w:t>财务组：负责本工程的财务核算。</w:t>
      </w:r>
    </w:p>
    <w:p w:rsidR="00D64AE2" w:rsidRDefault="00D64AE2">
      <w:pPr>
        <w:pStyle w:val="a4"/>
        <w:ind w:firstLineChars="192" w:firstLine="538"/>
        <w:rPr>
          <w:rFonts w:ascii="仿宋_GB2312" w:eastAsia="仿宋_GB2312" w:hAnsi="宋体" w:hint="eastAsia"/>
          <w:sz w:val="28"/>
          <w:szCs w:val="28"/>
        </w:rPr>
      </w:pPr>
      <w:r>
        <w:rPr>
          <w:rFonts w:ascii="仿宋_GB2312" w:eastAsia="仿宋_GB2312" w:hAnsi="宋体" w:hint="eastAsia"/>
          <w:sz w:val="28"/>
          <w:szCs w:val="28"/>
        </w:rPr>
        <w:t>材料组：负责编制材料进场计划，根据施工进度分批组织材料供应；负责材料的发放和物资保管。</w:t>
      </w:r>
    </w:p>
    <w:p w:rsidR="00D64AE2" w:rsidRDefault="00D64AE2">
      <w:pPr>
        <w:pStyle w:val="a4"/>
        <w:ind w:firstLineChars="192" w:firstLine="538"/>
        <w:rPr>
          <w:rFonts w:ascii="仿宋_GB2312" w:eastAsia="仿宋_GB2312" w:hAnsi="宋体" w:hint="eastAsia"/>
          <w:sz w:val="28"/>
          <w:szCs w:val="28"/>
        </w:rPr>
      </w:pPr>
      <w:r>
        <w:rPr>
          <w:rFonts w:ascii="仿宋_GB2312" w:eastAsia="仿宋_GB2312" w:hAnsi="宋体" w:hint="eastAsia"/>
          <w:sz w:val="28"/>
          <w:szCs w:val="28"/>
        </w:rPr>
        <w:t>实验组：由实验工程师负责。进行材料的检验、化验、抽检，提供有关材料的技术文件。</w:t>
      </w:r>
    </w:p>
    <w:p w:rsidR="00D64AE2" w:rsidRDefault="00D64AE2">
      <w:pPr>
        <w:pStyle w:val="2"/>
        <w:spacing w:line="240" w:lineRule="auto"/>
        <w:jc w:val="both"/>
        <w:rPr>
          <w:rFonts w:ascii="仿宋_GB2312" w:eastAsia="仿宋_GB2312" w:hAnsi="宋体" w:hint="eastAsia"/>
          <w:b/>
        </w:rPr>
      </w:pPr>
      <w:bookmarkStart w:id="49" w:name="_Toc104716791"/>
      <w:r>
        <w:rPr>
          <w:rFonts w:ascii="仿宋_GB2312" w:eastAsia="仿宋_GB2312" w:hAnsi="宋体" w:hint="eastAsia"/>
          <w:b/>
        </w:rPr>
        <w:t>第四节</w:t>
      </w:r>
      <w:r>
        <w:rPr>
          <w:rFonts w:ascii="仿宋_GB2312" w:eastAsia="仿宋_GB2312" w:hAnsi="宋体" w:hint="eastAsia"/>
          <w:b/>
        </w:rPr>
        <w:t xml:space="preserve"> </w:t>
      </w:r>
      <w:r>
        <w:rPr>
          <w:rFonts w:ascii="仿宋_GB2312" w:eastAsia="仿宋_GB2312" w:hAnsi="宋体" w:hint="eastAsia"/>
          <w:b/>
        </w:rPr>
        <w:t>联络协调系统</w:t>
      </w:r>
      <w:bookmarkEnd w:id="49"/>
    </w:p>
    <w:p w:rsidR="00D64AE2" w:rsidRDefault="00D64AE2">
      <w:pPr>
        <w:ind w:firstLineChars="192" w:firstLine="538"/>
        <w:rPr>
          <w:rFonts w:ascii="仿宋_GB2312" w:eastAsia="仿宋_GB2312" w:hAnsi="宋体"/>
        </w:rPr>
      </w:pPr>
      <w:r>
        <w:rPr>
          <w:rFonts w:ascii="仿宋_GB2312" w:eastAsia="仿宋_GB2312" w:hAnsi="宋体" w:hint="eastAsia"/>
        </w:rPr>
        <w:t>施工配合协调是工程管理的一个重要内容，是决定工程是否顺利进行和确保工期的关键因素之一，同时也是确保工程施工质量的重要环节。施工配合协调涉及到各方各面：</w:t>
      </w:r>
    </w:p>
    <w:p w:rsidR="00D64AE2" w:rsidRDefault="00D64AE2">
      <w:pPr>
        <w:ind w:firstLineChars="192" w:firstLine="540"/>
        <w:rPr>
          <w:rFonts w:ascii="仿宋_GB2312" w:eastAsia="仿宋_GB2312" w:hAnsi="宋体" w:hint="eastAsia"/>
          <w:b/>
        </w:rPr>
      </w:pPr>
      <w:bookmarkStart w:id="50" w:name="_Toc58647671"/>
      <w:bookmarkStart w:id="51" w:name="_Toc70750675"/>
      <w:r>
        <w:rPr>
          <w:rFonts w:ascii="仿宋_GB2312" w:eastAsia="仿宋_GB2312" w:hAnsi="宋体" w:hint="eastAsia"/>
          <w:b/>
        </w:rPr>
        <w:t>加强与业主、监理的沟通</w:t>
      </w:r>
      <w:bookmarkEnd w:id="50"/>
      <w:bookmarkEnd w:id="51"/>
    </w:p>
    <w:p w:rsidR="00D64AE2" w:rsidRDefault="00D64AE2">
      <w:pPr>
        <w:pStyle w:val="a7"/>
        <w:tabs>
          <w:tab w:val="clear" w:pos="0"/>
        </w:tabs>
        <w:ind w:firstLineChars="200" w:firstLine="560"/>
        <w:rPr>
          <w:rFonts w:ascii="仿宋_GB2312" w:eastAsia="仿宋_GB2312" w:hAnsi="宋体" w:hint="eastAsia"/>
        </w:rPr>
      </w:pPr>
      <w:bookmarkStart w:id="52" w:name="_Toc58647672"/>
      <w:bookmarkStart w:id="53" w:name="_Toc70750676"/>
      <w:r>
        <w:rPr>
          <w:rFonts w:ascii="仿宋_GB2312" w:eastAsia="仿宋_GB2312" w:hAnsi="宋体" w:hint="eastAsia"/>
        </w:rPr>
        <w:t>（一）总则</w:t>
      </w:r>
    </w:p>
    <w:p w:rsidR="00D64AE2" w:rsidRDefault="00D64AE2">
      <w:pPr>
        <w:spacing w:line="360" w:lineRule="auto"/>
        <w:ind w:firstLineChars="192" w:firstLine="538"/>
        <w:rPr>
          <w:rFonts w:ascii="仿宋_GB2312" w:eastAsia="仿宋_GB2312" w:hAnsi="宋体" w:hint="eastAsia"/>
          <w:bCs w:val="0"/>
        </w:rPr>
      </w:pPr>
      <w:r>
        <w:rPr>
          <w:rFonts w:ascii="仿宋_GB2312" w:eastAsia="仿宋_GB2312" w:hAnsi="宋体" w:hint="eastAsia"/>
          <w:bCs w:val="0"/>
        </w:rPr>
        <w:t>“业主满意”是我司的宗旨，黄阁镇农民安置区（一期）工程项目经理部全体人员应树立“业主是上帝”的思想观念，把业主期的工期和工程质量作为核心，为业主建造一流的建筑产品，让业主满意。</w:t>
      </w:r>
    </w:p>
    <w:p w:rsidR="00D64AE2" w:rsidRDefault="00D64AE2">
      <w:pPr>
        <w:spacing w:line="360" w:lineRule="auto"/>
        <w:ind w:firstLineChars="192" w:firstLine="538"/>
        <w:rPr>
          <w:rFonts w:ascii="仿宋_GB2312" w:eastAsia="仿宋_GB2312" w:hAnsi="宋体" w:hint="eastAsia"/>
          <w:bCs w:val="0"/>
        </w:rPr>
      </w:pPr>
      <w:r>
        <w:rPr>
          <w:rFonts w:ascii="仿宋_GB2312" w:eastAsia="仿宋_GB2312" w:hAnsi="宋体" w:hint="eastAsia"/>
          <w:bCs w:val="0"/>
        </w:rPr>
        <w:t>（二）施工进度控制</w:t>
      </w:r>
    </w:p>
    <w:p w:rsidR="00D64AE2" w:rsidRDefault="00D64AE2">
      <w:pPr>
        <w:spacing w:line="360" w:lineRule="auto"/>
        <w:ind w:firstLineChars="192" w:firstLine="538"/>
        <w:rPr>
          <w:rFonts w:ascii="仿宋_GB2312" w:eastAsia="仿宋_GB2312" w:hAnsi="宋体" w:hint="eastAsia"/>
          <w:bCs w:val="0"/>
        </w:rPr>
      </w:pPr>
      <w:r>
        <w:rPr>
          <w:rFonts w:ascii="仿宋_GB2312" w:eastAsia="仿宋_GB2312" w:hAnsi="宋体" w:hint="eastAsia"/>
          <w:bCs w:val="0"/>
        </w:rPr>
        <w:t>1</w:t>
      </w:r>
      <w:r>
        <w:rPr>
          <w:rFonts w:ascii="仿宋_GB2312" w:eastAsia="仿宋_GB2312" w:hAnsi="宋体" w:hint="eastAsia"/>
          <w:bCs w:val="0"/>
        </w:rPr>
        <w:t>、施工进度计划</w:t>
      </w:r>
    </w:p>
    <w:p w:rsidR="00D64AE2" w:rsidRDefault="00D64AE2">
      <w:pPr>
        <w:spacing w:line="360" w:lineRule="auto"/>
        <w:ind w:firstLineChars="192" w:firstLine="538"/>
        <w:rPr>
          <w:rFonts w:ascii="仿宋_GB2312" w:eastAsia="仿宋_GB2312" w:hAnsi="宋体" w:hint="eastAsia"/>
          <w:bCs w:val="0"/>
        </w:rPr>
      </w:pPr>
      <w:r>
        <w:rPr>
          <w:rFonts w:ascii="仿宋_GB2312" w:eastAsia="仿宋_GB2312" w:hAnsi="宋体" w:hint="eastAsia"/>
          <w:bCs w:val="0"/>
        </w:rPr>
        <w:t>我司将按照与业主签定的总工期及工期控制点组织施工，并根据业主的要求，及时上报工期总计划、月计划以及周计划。</w:t>
      </w:r>
    </w:p>
    <w:p w:rsidR="00D64AE2" w:rsidRDefault="00D64AE2">
      <w:pPr>
        <w:pStyle w:val="a7"/>
        <w:ind w:firstLineChars="192" w:firstLine="538"/>
        <w:rPr>
          <w:rFonts w:ascii="仿宋_GB2312" w:eastAsia="仿宋_GB2312" w:hAnsi="宋体" w:hint="eastAsia"/>
        </w:rPr>
      </w:pPr>
      <w:r>
        <w:rPr>
          <w:rFonts w:ascii="仿宋_GB2312" w:eastAsia="仿宋_GB2312" w:hAnsi="宋体" w:hint="eastAsia"/>
        </w:rPr>
        <w:t>2</w:t>
      </w:r>
      <w:r>
        <w:rPr>
          <w:rFonts w:ascii="仿宋_GB2312" w:eastAsia="仿宋_GB2312" w:hAnsi="宋体" w:hint="eastAsia"/>
        </w:rPr>
        <w:t>、施工进度计划实施</w:t>
      </w:r>
    </w:p>
    <w:p w:rsidR="00D64AE2" w:rsidRDefault="00D64AE2">
      <w:pPr>
        <w:spacing w:line="360" w:lineRule="auto"/>
        <w:ind w:firstLineChars="192" w:firstLine="538"/>
        <w:rPr>
          <w:rFonts w:ascii="仿宋_GB2312" w:eastAsia="仿宋_GB2312" w:hAnsi="宋体" w:hint="eastAsia"/>
          <w:bCs w:val="0"/>
        </w:rPr>
      </w:pPr>
      <w:r>
        <w:rPr>
          <w:rFonts w:ascii="仿宋_GB2312" w:eastAsia="仿宋_GB2312" w:hAnsi="宋体" w:hint="eastAsia"/>
          <w:bCs w:val="0"/>
        </w:rPr>
        <w:t>我司将按照拟定的进度计划组织施工，按照工期计划我司将投入充足的人力、材料、资金、施工机械及施工机具来确保施工进度计划的实现。</w:t>
      </w:r>
    </w:p>
    <w:p w:rsidR="00D64AE2" w:rsidRDefault="00D64AE2">
      <w:pPr>
        <w:pStyle w:val="a7"/>
        <w:ind w:firstLineChars="192" w:firstLine="538"/>
        <w:rPr>
          <w:rFonts w:ascii="仿宋_GB2312" w:eastAsia="仿宋_GB2312" w:hAnsi="宋体" w:hint="eastAsia"/>
        </w:rPr>
      </w:pPr>
      <w:r>
        <w:rPr>
          <w:rFonts w:ascii="仿宋_GB2312" w:eastAsia="仿宋_GB2312" w:hAnsi="宋体" w:hint="eastAsia"/>
        </w:rPr>
        <w:t>3</w:t>
      </w:r>
      <w:r>
        <w:rPr>
          <w:rFonts w:ascii="仿宋_GB2312" w:eastAsia="仿宋_GB2312" w:hAnsi="宋体" w:hint="eastAsia"/>
        </w:rPr>
        <w:t>、施工进度计划的检查</w:t>
      </w:r>
    </w:p>
    <w:p w:rsidR="00D64AE2" w:rsidRDefault="00D64AE2">
      <w:pPr>
        <w:spacing w:line="360" w:lineRule="auto"/>
        <w:ind w:firstLineChars="192" w:firstLine="538"/>
        <w:rPr>
          <w:rFonts w:ascii="仿宋_GB2312" w:eastAsia="仿宋_GB2312" w:hAnsi="宋体" w:hint="eastAsia"/>
          <w:bCs w:val="0"/>
        </w:rPr>
      </w:pPr>
      <w:r>
        <w:rPr>
          <w:rFonts w:ascii="仿宋_GB2312" w:eastAsia="仿宋_GB2312" w:hAnsi="宋体" w:hint="eastAsia"/>
          <w:bCs w:val="0"/>
        </w:rPr>
        <w:t>按照施工进度计划的安排情况，对施工进度计划进行检查。</w:t>
      </w:r>
    </w:p>
    <w:p w:rsidR="00D64AE2" w:rsidRDefault="00D64AE2">
      <w:pPr>
        <w:pStyle w:val="a7"/>
        <w:ind w:firstLineChars="192" w:firstLine="538"/>
        <w:rPr>
          <w:rFonts w:ascii="仿宋_GB2312" w:eastAsia="仿宋_GB2312" w:hAnsi="宋体" w:hint="eastAsia"/>
        </w:rPr>
      </w:pPr>
      <w:r>
        <w:rPr>
          <w:rFonts w:ascii="仿宋_GB2312" w:eastAsia="仿宋_GB2312" w:hAnsi="宋体" w:hint="eastAsia"/>
        </w:rPr>
        <w:t>4</w:t>
      </w:r>
      <w:r>
        <w:rPr>
          <w:rFonts w:ascii="仿宋_GB2312" w:eastAsia="仿宋_GB2312" w:hAnsi="宋体" w:hint="eastAsia"/>
        </w:rPr>
        <w:t>、施工进度计划的调整</w:t>
      </w:r>
    </w:p>
    <w:p w:rsidR="00D64AE2" w:rsidRDefault="00D64AE2">
      <w:pPr>
        <w:spacing w:line="360" w:lineRule="auto"/>
        <w:ind w:firstLineChars="192" w:firstLine="538"/>
        <w:rPr>
          <w:rFonts w:ascii="仿宋_GB2312" w:eastAsia="仿宋_GB2312" w:hAnsi="宋体" w:hint="eastAsia"/>
          <w:bCs w:val="0"/>
        </w:rPr>
      </w:pPr>
      <w:r>
        <w:rPr>
          <w:rFonts w:ascii="仿宋_GB2312" w:eastAsia="仿宋_GB2312" w:hAnsi="宋体" w:hint="eastAsia"/>
          <w:bCs w:val="0"/>
        </w:rPr>
        <w:t>我司根据施工的实际情况，进行施工进度计划的调整，计划的调整以不影响工期控制点及总工期为前提。</w:t>
      </w:r>
    </w:p>
    <w:p w:rsidR="00D64AE2" w:rsidRDefault="00D64AE2">
      <w:pPr>
        <w:spacing w:line="360" w:lineRule="auto"/>
        <w:ind w:firstLineChars="192" w:firstLine="538"/>
        <w:rPr>
          <w:rFonts w:ascii="仿宋_GB2312" w:eastAsia="仿宋_GB2312" w:hAnsi="宋体" w:hint="eastAsia"/>
          <w:bCs w:val="0"/>
        </w:rPr>
      </w:pPr>
      <w:r>
        <w:rPr>
          <w:rFonts w:ascii="仿宋_GB2312" w:eastAsia="仿宋_GB2312" w:hAnsi="宋体" w:hint="eastAsia"/>
          <w:bCs w:val="0"/>
        </w:rPr>
        <w:t>若业主因需要而要求加快施工进度时，我司可视情况需要安排加班或增加资源投入量，尽可能满足业主要求。</w:t>
      </w:r>
    </w:p>
    <w:p w:rsidR="00D64AE2" w:rsidRDefault="00D64AE2">
      <w:pPr>
        <w:ind w:firstLineChars="192" w:firstLine="540"/>
        <w:rPr>
          <w:rFonts w:ascii="仿宋_GB2312" w:eastAsia="仿宋_GB2312" w:hAnsi="宋体" w:hint="eastAsia"/>
          <w:b/>
        </w:rPr>
      </w:pPr>
      <w:r>
        <w:rPr>
          <w:rFonts w:ascii="仿宋_GB2312" w:eastAsia="仿宋_GB2312" w:hAnsi="宋体" w:hint="eastAsia"/>
          <w:b/>
        </w:rPr>
        <w:t>与设计单位密切联系</w:t>
      </w:r>
      <w:bookmarkEnd w:id="52"/>
      <w:bookmarkEnd w:id="53"/>
    </w:p>
    <w:p w:rsidR="00D64AE2" w:rsidRDefault="00D64AE2">
      <w:pPr>
        <w:spacing w:line="360" w:lineRule="auto"/>
        <w:ind w:firstLineChars="192" w:firstLine="538"/>
        <w:rPr>
          <w:rFonts w:ascii="仿宋_GB2312" w:eastAsia="仿宋_GB2312" w:hAnsi="宋体" w:hint="eastAsia"/>
          <w:bCs w:val="0"/>
        </w:rPr>
      </w:pPr>
      <w:bookmarkStart w:id="54" w:name="_Toc58647673"/>
      <w:bookmarkStart w:id="55" w:name="_Toc70750677"/>
      <w:r>
        <w:rPr>
          <w:rFonts w:ascii="仿宋_GB2312" w:eastAsia="仿宋_GB2312" w:hAnsi="宋体" w:hint="eastAsia"/>
          <w:bCs w:val="0"/>
        </w:rPr>
        <w:t>1</w:t>
      </w:r>
      <w:r>
        <w:rPr>
          <w:rFonts w:ascii="仿宋_GB2312" w:eastAsia="仿宋_GB2312" w:hAnsi="宋体" w:hint="eastAsia"/>
          <w:bCs w:val="0"/>
        </w:rPr>
        <w:t>、在各种隐蔽验收时要及时通短设计单位，让设计单位对我司在施工过程中的质量有一个明显的监督作用。</w:t>
      </w:r>
    </w:p>
    <w:p w:rsidR="00D64AE2" w:rsidRDefault="00D64AE2">
      <w:pPr>
        <w:spacing w:line="360" w:lineRule="auto"/>
        <w:ind w:firstLineChars="192" w:firstLine="538"/>
        <w:rPr>
          <w:rFonts w:ascii="仿宋_GB2312" w:eastAsia="仿宋_GB2312" w:hAnsi="宋体" w:hint="eastAsia"/>
          <w:bCs w:val="0"/>
        </w:rPr>
      </w:pPr>
      <w:r>
        <w:rPr>
          <w:rFonts w:ascii="仿宋_GB2312" w:eastAsia="仿宋_GB2312" w:hAnsi="宋体" w:hint="eastAsia"/>
          <w:bCs w:val="0"/>
        </w:rPr>
        <w:t>2</w:t>
      </w:r>
      <w:r>
        <w:rPr>
          <w:rFonts w:ascii="仿宋_GB2312" w:eastAsia="仿宋_GB2312" w:hAnsi="宋体" w:hint="eastAsia"/>
          <w:bCs w:val="0"/>
        </w:rPr>
        <w:t>、对由于施工中需要作变更处理的部位要即时的反馈给设计单位，在设计单位提交正式的交更通短单位后，才能施工。</w:t>
      </w:r>
    </w:p>
    <w:p w:rsidR="00D64AE2" w:rsidRDefault="00D64AE2">
      <w:pPr>
        <w:spacing w:line="360" w:lineRule="auto"/>
        <w:ind w:firstLineChars="192" w:firstLine="538"/>
        <w:rPr>
          <w:rFonts w:ascii="仿宋_GB2312" w:eastAsia="仿宋_GB2312" w:hAnsi="宋体" w:hint="eastAsia"/>
          <w:bCs w:val="0"/>
        </w:rPr>
      </w:pPr>
      <w:r>
        <w:rPr>
          <w:rFonts w:ascii="仿宋_GB2312" w:eastAsia="仿宋_GB2312" w:hAnsi="宋体" w:hint="eastAsia"/>
          <w:bCs w:val="0"/>
        </w:rPr>
        <w:t>3</w:t>
      </w:r>
      <w:r>
        <w:rPr>
          <w:rFonts w:ascii="仿宋_GB2312" w:eastAsia="仿宋_GB2312" w:hAnsi="宋体" w:hint="eastAsia"/>
          <w:bCs w:val="0"/>
        </w:rPr>
        <w:t>、在施工时对于需等强度代换的钢筋需经过设计同意后方可施工。</w:t>
      </w:r>
    </w:p>
    <w:p w:rsidR="00D64AE2" w:rsidRDefault="00D64AE2">
      <w:pPr>
        <w:spacing w:line="360" w:lineRule="auto"/>
        <w:ind w:firstLineChars="192" w:firstLine="538"/>
        <w:rPr>
          <w:rFonts w:ascii="仿宋_GB2312" w:eastAsia="仿宋_GB2312" w:hAnsi="宋体" w:hint="eastAsia"/>
          <w:bCs w:val="0"/>
        </w:rPr>
      </w:pPr>
      <w:r>
        <w:rPr>
          <w:rFonts w:ascii="仿宋_GB2312" w:eastAsia="仿宋_GB2312" w:hAnsi="宋体" w:hint="eastAsia"/>
          <w:bCs w:val="0"/>
        </w:rPr>
        <w:t>4</w:t>
      </w:r>
      <w:r>
        <w:rPr>
          <w:rFonts w:ascii="仿宋_GB2312" w:eastAsia="仿宋_GB2312" w:hAnsi="宋体" w:hint="eastAsia"/>
          <w:bCs w:val="0"/>
        </w:rPr>
        <w:t>、对施工图纸中有不清楚的地方在图纸会审中要全面的提出，使设计单位能够尽早的给予答复。</w:t>
      </w:r>
    </w:p>
    <w:p w:rsidR="00D64AE2" w:rsidRDefault="00D64AE2">
      <w:pPr>
        <w:spacing w:line="360" w:lineRule="auto"/>
        <w:ind w:firstLineChars="192" w:firstLine="538"/>
        <w:rPr>
          <w:rFonts w:ascii="仿宋_GB2312" w:eastAsia="仿宋_GB2312" w:hAnsi="宋体" w:hint="eastAsia"/>
          <w:bCs w:val="0"/>
        </w:rPr>
      </w:pPr>
      <w:r>
        <w:rPr>
          <w:rFonts w:ascii="仿宋_GB2312" w:eastAsia="仿宋_GB2312" w:hAnsi="宋体" w:hint="eastAsia"/>
          <w:bCs w:val="0"/>
        </w:rPr>
        <w:t>5</w:t>
      </w:r>
      <w:r>
        <w:rPr>
          <w:rFonts w:ascii="仿宋_GB2312" w:eastAsia="仿宋_GB2312" w:hAnsi="宋体" w:hint="eastAsia"/>
          <w:bCs w:val="0"/>
        </w:rPr>
        <w:t>、对施工中重要部位的墙上开洞或梁上开洞要通短设计单位进行受力较核方可组织施工</w:t>
      </w:r>
    </w:p>
    <w:p w:rsidR="00D64AE2" w:rsidRDefault="00D64AE2">
      <w:pPr>
        <w:spacing w:line="360" w:lineRule="auto"/>
        <w:ind w:firstLineChars="192" w:firstLine="538"/>
        <w:rPr>
          <w:rFonts w:ascii="仿宋_GB2312" w:eastAsia="仿宋_GB2312" w:hAnsi="宋体" w:hint="eastAsia"/>
          <w:bCs w:val="0"/>
        </w:rPr>
      </w:pPr>
      <w:r>
        <w:rPr>
          <w:rFonts w:ascii="仿宋_GB2312" w:eastAsia="仿宋_GB2312" w:hAnsi="宋体" w:hint="eastAsia"/>
          <w:bCs w:val="0"/>
        </w:rPr>
        <w:t>6</w:t>
      </w:r>
      <w:r>
        <w:rPr>
          <w:rFonts w:ascii="仿宋_GB2312" w:eastAsia="仿宋_GB2312" w:hAnsi="宋体" w:hint="eastAsia"/>
          <w:bCs w:val="0"/>
        </w:rPr>
        <w:t>、对于大跨度梁或高支模要进行施工中力学校核，同时将施工校核的力学数据提交给设计院，让其进行校核才施工。</w:t>
      </w:r>
    </w:p>
    <w:p w:rsidR="00D64AE2" w:rsidRDefault="00D64AE2">
      <w:pPr>
        <w:ind w:firstLineChars="192" w:firstLine="540"/>
        <w:rPr>
          <w:rFonts w:ascii="仿宋_GB2312" w:eastAsia="仿宋_GB2312" w:hAnsi="宋体"/>
          <w:b/>
        </w:rPr>
      </w:pPr>
      <w:r>
        <w:rPr>
          <w:rFonts w:ascii="仿宋_GB2312" w:eastAsia="仿宋_GB2312" w:hAnsi="宋体" w:hint="eastAsia"/>
          <w:b/>
        </w:rPr>
        <w:t>取得有关政府部门支持配合</w:t>
      </w:r>
      <w:bookmarkEnd w:id="54"/>
      <w:bookmarkEnd w:id="55"/>
    </w:p>
    <w:p w:rsidR="00D64AE2" w:rsidRDefault="00D64AE2">
      <w:pPr>
        <w:ind w:firstLineChars="192" w:firstLine="538"/>
        <w:rPr>
          <w:rFonts w:ascii="仿宋_GB2312" w:eastAsia="仿宋_GB2312" w:hAnsi="宋体" w:hint="eastAsia"/>
        </w:rPr>
      </w:pPr>
      <w:r>
        <w:rPr>
          <w:rFonts w:ascii="仿宋_GB2312" w:eastAsia="仿宋_GB2312" w:hAnsi="宋体" w:hint="eastAsia"/>
        </w:rPr>
        <w:t>本工程的施工将涉及当地村政府、供电供水、技监质监、市政城管、劳动局等政府行政部门，我公司将积极、主动、协调好对外关系，调动各方面的积极因素，排除干扰，按有关规定及时办理各方面的报装报建、竣工验收手续，进行程序化、规范化施工，确保工程施工顺利进行。</w:t>
      </w:r>
    </w:p>
    <w:p w:rsidR="00D64AE2" w:rsidRDefault="00D64AE2">
      <w:pPr>
        <w:ind w:firstLineChars="192" w:firstLine="540"/>
        <w:rPr>
          <w:rFonts w:ascii="仿宋_GB2312" w:eastAsia="仿宋_GB2312" w:hAnsi="宋体" w:hint="eastAsia"/>
          <w:b/>
        </w:rPr>
      </w:pPr>
      <w:bookmarkStart w:id="56" w:name="_Toc52015502"/>
      <w:bookmarkStart w:id="57" w:name="_Toc58647674"/>
      <w:bookmarkStart w:id="58" w:name="_Toc70750678"/>
      <w:r>
        <w:rPr>
          <w:rFonts w:ascii="仿宋_GB2312" w:eastAsia="仿宋_GB2312" w:hAnsi="宋体" w:hint="eastAsia"/>
          <w:b/>
        </w:rPr>
        <w:t>施工单位内部总体配合协调</w:t>
      </w:r>
      <w:bookmarkEnd w:id="56"/>
      <w:bookmarkEnd w:id="57"/>
      <w:bookmarkEnd w:id="58"/>
    </w:p>
    <w:p w:rsidR="00D64AE2" w:rsidRDefault="00D64AE2">
      <w:pPr>
        <w:spacing w:line="360" w:lineRule="auto"/>
        <w:ind w:firstLineChars="192" w:firstLine="540"/>
        <w:rPr>
          <w:rFonts w:ascii="仿宋_GB2312" w:eastAsia="仿宋_GB2312" w:hAnsi="宋体" w:hint="eastAsia"/>
          <w:b/>
          <w:bCs w:val="0"/>
        </w:rPr>
      </w:pPr>
      <w:r>
        <w:rPr>
          <w:rFonts w:ascii="仿宋_GB2312" w:eastAsia="仿宋_GB2312" w:hAnsi="宋体" w:hint="eastAsia"/>
          <w:b/>
          <w:bCs w:val="0"/>
        </w:rPr>
        <w:t>一、进度计划的控制</w:t>
      </w:r>
    </w:p>
    <w:p w:rsidR="00D64AE2" w:rsidRDefault="00D64AE2">
      <w:pPr>
        <w:spacing w:line="360" w:lineRule="auto"/>
        <w:ind w:firstLineChars="192" w:firstLine="538"/>
        <w:rPr>
          <w:rFonts w:ascii="仿宋_GB2312" w:eastAsia="仿宋_GB2312" w:hAnsi="宋体" w:hint="eastAsia"/>
          <w:bCs w:val="0"/>
        </w:rPr>
      </w:pPr>
      <w:r>
        <w:rPr>
          <w:rFonts w:ascii="仿宋_GB2312" w:eastAsia="仿宋_GB2312" w:hAnsi="宋体" w:hint="eastAsia"/>
          <w:bCs w:val="0"/>
        </w:rPr>
        <w:t>（</w:t>
      </w:r>
      <w:r>
        <w:rPr>
          <w:rFonts w:ascii="仿宋_GB2312" w:eastAsia="仿宋_GB2312" w:hAnsi="宋体" w:hint="eastAsia"/>
          <w:bCs w:val="0"/>
        </w:rPr>
        <w:t>1</w:t>
      </w:r>
      <w:r>
        <w:rPr>
          <w:rFonts w:ascii="仿宋_GB2312" w:eastAsia="仿宋_GB2312" w:hAnsi="宋体" w:hint="eastAsia"/>
          <w:bCs w:val="0"/>
        </w:rPr>
        <w:t>）按月计划对执行情况进行考核、评定。</w:t>
      </w:r>
    </w:p>
    <w:p w:rsidR="00D64AE2" w:rsidRDefault="00D64AE2">
      <w:pPr>
        <w:spacing w:line="360" w:lineRule="auto"/>
        <w:ind w:firstLineChars="192" w:firstLine="538"/>
        <w:rPr>
          <w:rFonts w:ascii="仿宋_GB2312" w:eastAsia="仿宋_GB2312" w:hAnsi="宋体" w:hint="eastAsia"/>
          <w:bCs w:val="0"/>
        </w:rPr>
      </w:pPr>
      <w:r>
        <w:rPr>
          <w:rFonts w:ascii="仿宋_GB2312" w:eastAsia="仿宋_GB2312" w:hAnsi="宋体" w:hint="eastAsia"/>
          <w:bCs w:val="0"/>
        </w:rPr>
        <w:t>要求安装分项依据总工期，制定总的施工节点计划，在此基础上按月制定月度计划，其必须有实物量及工日数，每月</w:t>
      </w:r>
      <w:r>
        <w:rPr>
          <w:rFonts w:ascii="仿宋_GB2312" w:eastAsia="仿宋_GB2312" w:hAnsi="宋体" w:hint="eastAsia"/>
          <w:bCs w:val="0"/>
        </w:rPr>
        <w:t>25</w:t>
      </w:r>
      <w:r>
        <w:rPr>
          <w:rFonts w:ascii="仿宋_GB2312" w:eastAsia="仿宋_GB2312" w:hAnsi="宋体" w:hint="eastAsia"/>
          <w:bCs w:val="0"/>
        </w:rPr>
        <w:t>日递交供总包方审核，总包责任方则按工程实际情况，编排指导性的节点计划，统一协调，每周机电例会上对分包计划执行情况进行考核，评定。</w:t>
      </w:r>
    </w:p>
    <w:p w:rsidR="00D64AE2" w:rsidRDefault="00D64AE2">
      <w:pPr>
        <w:spacing w:line="360" w:lineRule="auto"/>
        <w:ind w:firstLineChars="192" w:firstLine="538"/>
        <w:rPr>
          <w:rFonts w:ascii="仿宋_GB2312" w:eastAsia="仿宋_GB2312" w:hAnsi="宋体" w:hint="eastAsia"/>
          <w:bCs w:val="0"/>
        </w:rPr>
      </w:pPr>
      <w:r>
        <w:rPr>
          <w:rFonts w:ascii="仿宋_GB2312" w:eastAsia="仿宋_GB2312" w:hAnsi="宋体" w:hint="eastAsia"/>
          <w:bCs w:val="0"/>
        </w:rPr>
        <w:t>（</w:t>
      </w:r>
      <w:r>
        <w:rPr>
          <w:rFonts w:ascii="仿宋_GB2312" w:eastAsia="仿宋_GB2312" w:hAnsi="宋体" w:hint="eastAsia"/>
          <w:bCs w:val="0"/>
        </w:rPr>
        <w:t>2</w:t>
      </w:r>
      <w:r>
        <w:rPr>
          <w:rFonts w:ascii="仿宋_GB2312" w:eastAsia="仿宋_GB2312" w:hAnsi="宋体" w:hint="eastAsia"/>
          <w:bCs w:val="0"/>
        </w:rPr>
        <w:t>）要求安装分项制度阶段性施工收尾计划及建立日报表制度。</w:t>
      </w:r>
    </w:p>
    <w:p w:rsidR="00D64AE2" w:rsidRDefault="00D64AE2">
      <w:pPr>
        <w:spacing w:line="360" w:lineRule="auto"/>
        <w:ind w:firstLineChars="192" w:firstLine="538"/>
        <w:rPr>
          <w:rFonts w:ascii="仿宋_GB2312" w:eastAsia="仿宋_GB2312" w:hAnsi="宋体" w:hint="eastAsia"/>
          <w:bCs w:val="0"/>
        </w:rPr>
      </w:pPr>
      <w:r>
        <w:rPr>
          <w:rFonts w:ascii="仿宋_GB2312" w:eastAsia="仿宋_GB2312" w:hAnsi="宋体" w:hint="eastAsia"/>
          <w:bCs w:val="0"/>
        </w:rPr>
        <w:t>在阶段工程完成之际，要求排出施工收尾计划，并通知总包责任方、监理、业主进行复检、核验，建立日报表制度，其需体现每天施工人数、内容、区域及落实手清、安全文明生产等情况。</w:t>
      </w:r>
    </w:p>
    <w:p w:rsidR="00D64AE2" w:rsidRDefault="00D64AE2">
      <w:pPr>
        <w:spacing w:line="360" w:lineRule="auto"/>
        <w:ind w:firstLineChars="192" w:firstLine="538"/>
        <w:rPr>
          <w:rFonts w:ascii="仿宋_GB2312" w:eastAsia="仿宋_GB2312" w:hAnsi="宋体" w:hint="eastAsia"/>
          <w:bCs w:val="0"/>
        </w:rPr>
      </w:pPr>
      <w:r>
        <w:rPr>
          <w:rFonts w:ascii="仿宋_GB2312" w:eastAsia="仿宋_GB2312" w:hAnsi="宋体" w:hint="eastAsia"/>
          <w:bCs w:val="0"/>
        </w:rPr>
        <w:t>（</w:t>
      </w:r>
      <w:r>
        <w:rPr>
          <w:rFonts w:ascii="仿宋_GB2312" w:eastAsia="仿宋_GB2312" w:hAnsi="宋体" w:hint="eastAsia"/>
          <w:bCs w:val="0"/>
        </w:rPr>
        <w:t>3</w:t>
      </w:r>
      <w:r>
        <w:rPr>
          <w:rFonts w:ascii="仿宋_GB2312" w:eastAsia="仿宋_GB2312" w:hAnsi="宋体" w:hint="eastAsia"/>
          <w:bCs w:val="0"/>
        </w:rPr>
        <w:t>）建立月报制度</w:t>
      </w:r>
    </w:p>
    <w:p w:rsidR="00D64AE2" w:rsidRDefault="00D64AE2">
      <w:pPr>
        <w:spacing w:line="360" w:lineRule="auto"/>
        <w:ind w:firstLineChars="192" w:firstLine="538"/>
        <w:rPr>
          <w:rFonts w:ascii="仿宋_GB2312" w:eastAsia="仿宋_GB2312" w:hAnsi="宋体" w:hint="eastAsia"/>
          <w:bCs w:val="0"/>
        </w:rPr>
      </w:pPr>
      <w:r>
        <w:rPr>
          <w:rFonts w:ascii="仿宋_GB2312" w:eastAsia="仿宋_GB2312" w:hAnsi="宋体" w:hint="eastAsia"/>
          <w:bCs w:val="0"/>
        </w:rPr>
        <w:t>要求安装分项于每月</w:t>
      </w:r>
      <w:r>
        <w:rPr>
          <w:rFonts w:ascii="仿宋_GB2312" w:eastAsia="仿宋_GB2312" w:hAnsi="宋体" w:hint="eastAsia"/>
          <w:bCs w:val="0"/>
        </w:rPr>
        <w:t>25</w:t>
      </w:r>
      <w:r>
        <w:rPr>
          <w:rFonts w:ascii="仿宋_GB2312" w:eastAsia="仿宋_GB2312" w:hAnsi="宋体" w:hint="eastAsia"/>
          <w:bCs w:val="0"/>
        </w:rPr>
        <w:t>日递交月报表，其需详细反映材料、图纸送审及审批后材料进场完成情况，哪些需配合协调事宜，将影响工程进度的问题及设计悬而未决等内容，以专题发文及月报形式报告总包责任方抄送业主。</w:t>
      </w:r>
    </w:p>
    <w:p w:rsidR="00D64AE2" w:rsidRDefault="00D64AE2">
      <w:pPr>
        <w:spacing w:line="360" w:lineRule="auto"/>
        <w:ind w:firstLineChars="192" w:firstLine="540"/>
        <w:rPr>
          <w:rFonts w:ascii="仿宋_GB2312" w:eastAsia="仿宋_GB2312" w:hAnsi="宋体" w:hint="eastAsia"/>
          <w:b/>
          <w:bCs w:val="0"/>
        </w:rPr>
      </w:pPr>
      <w:r>
        <w:rPr>
          <w:rFonts w:ascii="仿宋_GB2312" w:eastAsia="仿宋_GB2312" w:hAnsi="宋体" w:hint="eastAsia"/>
          <w:b/>
          <w:bCs w:val="0"/>
        </w:rPr>
        <w:t>二、安装与土建之间的施工协调</w:t>
      </w:r>
    </w:p>
    <w:p w:rsidR="00D64AE2" w:rsidRDefault="00D64AE2">
      <w:pPr>
        <w:spacing w:line="360" w:lineRule="auto"/>
        <w:ind w:firstLineChars="192" w:firstLine="538"/>
        <w:rPr>
          <w:rFonts w:ascii="仿宋_GB2312" w:eastAsia="仿宋_GB2312" w:hAnsi="宋体" w:hint="eastAsia"/>
          <w:bCs w:val="0"/>
        </w:rPr>
      </w:pPr>
      <w:r>
        <w:rPr>
          <w:rFonts w:ascii="仿宋_GB2312" w:eastAsia="仿宋_GB2312" w:hAnsi="宋体" w:hint="eastAsia"/>
          <w:bCs w:val="0"/>
        </w:rPr>
        <w:t>（</w:t>
      </w:r>
      <w:r>
        <w:rPr>
          <w:rFonts w:ascii="仿宋_GB2312" w:eastAsia="仿宋_GB2312" w:hAnsi="宋体" w:hint="eastAsia"/>
          <w:bCs w:val="0"/>
        </w:rPr>
        <w:t>1</w:t>
      </w:r>
      <w:r>
        <w:rPr>
          <w:rFonts w:ascii="仿宋_GB2312" w:eastAsia="仿宋_GB2312" w:hAnsi="宋体" w:hint="eastAsia"/>
          <w:bCs w:val="0"/>
        </w:rPr>
        <w:t>）土建结构浇混凝土之前，机电预埋管线与土建的配合协调。</w:t>
      </w:r>
    </w:p>
    <w:p w:rsidR="00D64AE2" w:rsidRDefault="00D64AE2">
      <w:pPr>
        <w:spacing w:line="360" w:lineRule="auto"/>
        <w:ind w:firstLineChars="192" w:firstLine="538"/>
        <w:rPr>
          <w:rFonts w:ascii="仿宋_GB2312" w:eastAsia="仿宋_GB2312" w:hAnsi="宋体" w:hint="eastAsia"/>
          <w:bCs w:val="0"/>
        </w:rPr>
      </w:pPr>
      <w:r>
        <w:rPr>
          <w:rFonts w:ascii="仿宋_GB2312" w:eastAsia="仿宋_GB2312" w:hAnsi="宋体" w:hint="eastAsia"/>
          <w:bCs w:val="0"/>
        </w:rPr>
        <w:t>机电预埋线配合土建浇捣混凝土，往往施工工期短，安装要求高，因此，总包责任方在现场随时保持与安装分项队伍紧密联系，协调预埋管线安装时间及保证结构厚度，以使安装工程顺利进行。</w:t>
      </w:r>
    </w:p>
    <w:p w:rsidR="00D64AE2" w:rsidRDefault="00D64AE2">
      <w:pPr>
        <w:spacing w:line="360" w:lineRule="auto"/>
        <w:ind w:firstLineChars="192" w:firstLine="538"/>
        <w:rPr>
          <w:rFonts w:ascii="仿宋_GB2312" w:eastAsia="仿宋_GB2312" w:hAnsi="宋体" w:hint="eastAsia"/>
          <w:bCs w:val="0"/>
        </w:rPr>
      </w:pPr>
      <w:r>
        <w:rPr>
          <w:rFonts w:ascii="仿宋_GB2312" w:eastAsia="仿宋_GB2312" w:hAnsi="宋体" w:hint="eastAsia"/>
          <w:bCs w:val="0"/>
        </w:rPr>
        <w:t>（</w:t>
      </w:r>
      <w:r>
        <w:rPr>
          <w:rFonts w:ascii="仿宋_GB2312" w:eastAsia="仿宋_GB2312" w:hAnsi="宋体" w:hint="eastAsia"/>
          <w:bCs w:val="0"/>
        </w:rPr>
        <w:t>2</w:t>
      </w:r>
      <w:r>
        <w:rPr>
          <w:rFonts w:ascii="仿宋_GB2312" w:eastAsia="仿宋_GB2312" w:hAnsi="宋体" w:hint="eastAsia"/>
          <w:bCs w:val="0"/>
        </w:rPr>
        <w:t>）土建结构施工时的协调工作</w:t>
      </w:r>
    </w:p>
    <w:p w:rsidR="00D64AE2" w:rsidRDefault="00D64AE2">
      <w:pPr>
        <w:spacing w:line="360" w:lineRule="auto"/>
        <w:ind w:firstLineChars="192" w:firstLine="538"/>
        <w:rPr>
          <w:rFonts w:ascii="仿宋_GB2312" w:eastAsia="仿宋_GB2312" w:hAnsi="宋体" w:hint="eastAsia"/>
          <w:bCs w:val="0"/>
        </w:rPr>
      </w:pPr>
      <w:r>
        <w:rPr>
          <w:rFonts w:ascii="仿宋_GB2312" w:eastAsia="仿宋_GB2312" w:hAnsi="宋体" w:hint="eastAsia"/>
          <w:bCs w:val="0"/>
        </w:rPr>
        <w:t>在结构施工时，机电也可同时穿插预埋管线施工，因此，应将矛盾在施工现场协调时解决。</w:t>
      </w:r>
    </w:p>
    <w:p w:rsidR="00D64AE2" w:rsidRDefault="00D64AE2">
      <w:pPr>
        <w:spacing w:line="360" w:lineRule="auto"/>
        <w:ind w:firstLineChars="192" w:firstLine="538"/>
        <w:rPr>
          <w:rFonts w:ascii="仿宋_GB2312" w:eastAsia="仿宋_GB2312" w:hAnsi="宋体" w:hint="eastAsia"/>
          <w:bCs w:val="0"/>
        </w:rPr>
      </w:pPr>
      <w:r>
        <w:rPr>
          <w:rFonts w:ascii="仿宋_GB2312" w:eastAsia="仿宋_GB2312" w:hAnsi="宋体" w:hint="eastAsia"/>
          <w:bCs w:val="0"/>
        </w:rPr>
        <w:t>机电安装、敲凿洞、拆搭脚手架及修补工作与土建的协调。机电安装施工时，由于业主设计变更，需重新敲、凿及拆搭脚手，安装完成后土建需做地坪及封洞修补工作。一方面催促土建向安装分项提交机房等施工现场面，另一方面，要求安装分项尽快完成安装返交土建修补，同时督促各安装分项减少返工，以免增加土建修补工作量。</w:t>
      </w:r>
    </w:p>
    <w:p w:rsidR="00D64AE2" w:rsidRDefault="00D64AE2">
      <w:pPr>
        <w:spacing w:line="360" w:lineRule="auto"/>
        <w:ind w:firstLineChars="192" w:firstLine="540"/>
        <w:rPr>
          <w:rFonts w:ascii="仿宋_GB2312" w:eastAsia="仿宋_GB2312" w:hAnsi="宋体" w:hint="eastAsia"/>
          <w:b/>
        </w:rPr>
      </w:pPr>
      <w:r>
        <w:rPr>
          <w:rFonts w:ascii="仿宋_GB2312" w:eastAsia="仿宋_GB2312" w:hAnsi="宋体" w:hint="eastAsia"/>
          <w:b/>
        </w:rPr>
        <w:t>三、安装分项与装饰分项的施工协调</w:t>
      </w:r>
    </w:p>
    <w:p w:rsidR="00D64AE2" w:rsidRDefault="00D64AE2">
      <w:pPr>
        <w:spacing w:line="360" w:lineRule="auto"/>
        <w:ind w:firstLineChars="192" w:firstLine="538"/>
        <w:rPr>
          <w:rFonts w:ascii="仿宋_GB2312" w:eastAsia="仿宋_GB2312" w:hAnsi="宋体" w:hint="eastAsia"/>
          <w:bCs w:val="0"/>
        </w:rPr>
      </w:pPr>
      <w:r>
        <w:rPr>
          <w:rFonts w:ascii="仿宋_GB2312" w:eastAsia="仿宋_GB2312" w:hAnsi="宋体" w:hint="eastAsia"/>
          <w:bCs w:val="0"/>
        </w:rPr>
        <w:t>机电安装与装饰在施工时存在工种搭接顺序矛盾，在土建结构、机电毛坯安装结束后，将进入装饰阶段。首先，分析审核机电装饰的施工计划，然后现场协调机电安装交装饰的时间，以及装饰返交机电安装洁具等时间，并做好吊平顶封板前的隐蔽工程验收，确保装饰施工。</w:t>
      </w:r>
    </w:p>
    <w:p w:rsidR="00D64AE2" w:rsidRDefault="00D64AE2">
      <w:pPr>
        <w:pStyle w:val="2"/>
        <w:spacing w:line="240" w:lineRule="auto"/>
        <w:jc w:val="both"/>
        <w:rPr>
          <w:rFonts w:ascii="仿宋_GB2312" w:eastAsia="仿宋_GB2312" w:hAnsi="宋体" w:hint="eastAsia"/>
          <w:b/>
        </w:rPr>
      </w:pPr>
      <w:bookmarkStart w:id="59" w:name="_Toc104716792"/>
      <w:r>
        <w:rPr>
          <w:rFonts w:ascii="仿宋_GB2312" w:eastAsia="仿宋_GB2312" w:hAnsi="宋体" w:hint="eastAsia"/>
          <w:b/>
        </w:rPr>
        <w:t>第五节</w:t>
      </w:r>
      <w:r>
        <w:rPr>
          <w:rFonts w:ascii="仿宋_GB2312" w:eastAsia="仿宋_GB2312" w:hAnsi="宋体" w:hint="eastAsia"/>
          <w:b/>
        </w:rPr>
        <w:t xml:space="preserve"> </w:t>
      </w:r>
      <w:r>
        <w:rPr>
          <w:rFonts w:ascii="仿宋_GB2312" w:eastAsia="仿宋_GB2312" w:hAnsi="宋体" w:hint="eastAsia"/>
          <w:b/>
        </w:rPr>
        <w:t>项目经理部管理人员名单、职称、经历</w:t>
      </w:r>
      <w:bookmarkEnd w:id="59"/>
    </w:p>
    <w:p w:rsidR="00D64AE2" w:rsidRDefault="00D64AE2">
      <w:pPr>
        <w:rPr>
          <w:rFonts w:ascii="仿宋_GB2312" w:eastAsia="仿宋_GB2312" w:hAnsi="宋体" w:hint="eastAsia"/>
        </w:rPr>
      </w:pPr>
      <w:r>
        <w:rPr>
          <w:rFonts w:ascii="仿宋_GB2312" w:eastAsia="仿宋_GB2312" w:hAnsi="宋体" w:hint="eastAsia"/>
        </w:rPr>
        <w:t>项目经理部管理人员名单、职称、简历见附件四</w:t>
      </w:r>
    </w:p>
    <w:p w:rsidR="00D64AE2" w:rsidRDefault="00D64AE2">
      <w:pPr>
        <w:pStyle w:val="1"/>
        <w:spacing w:beforeLines="50" w:before="156" w:afterLines="50" w:after="156"/>
        <w:jc w:val="center"/>
        <w:rPr>
          <w:rFonts w:ascii="仿宋_GB2312" w:eastAsia="仿宋_GB2312" w:hAnsi="宋体" w:hint="eastAsia"/>
          <w:b/>
          <w:bCs/>
        </w:rPr>
      </w:pPr>
      <w:r>
        <w:rPr>
          <w:rFonts w:ascii="仿宋_GB2312" w:eastAsia="仿宋_GB2312" w:hAnsi="宋体"/>
          <w:b/>
          <w:bCs/>
        </w:rPr>
        <w:br w:type="page"/>
      </w:r>
      <w:bookmarkStart w:id="60" w:name="_Toc104716793"/>
      <w:r>
        <w:rPr>
          <w:rFonts w:ascii="仿宋_GB2312" w:eastAsia="仿宋_GB2312" w:hAnsi="宋体" w:hint="eastAsia"/>
          <w:b/>
          <w:bCs/>
        </w:rPr>
        <w:t>第三章</w:t>
      </w:r>
      <w:r>
        <w:rPr>
          <w:rFonts w:ascii="仿宋_GB2312" w:eastAsia="仿宋_GB2312" w:hAnsi="宋体" w:hint="eastAsia"/>
          <w:b/>
          <w:bCs/>
        </w:rPr>
        <w:t xml:space="preserve"> </w:t>
      </w:r>
      <w:r>
        <w:rPr>
          <w:rFonts w:ascii="仿宋_GB2312" w:eastAsia="仿宋_GB2312" w:hAnsi="宋体" w:hint="eastAsia"/>
          <w:b/>
          <w:bCs/>
        </w:rPr>
        <w:t>施工现场总平面管理</w:t>
      </w:r>
      <w:bookmarkEnd w:id="60"/>
    </w:p>
    <w:p w:rsidR="00D64AE2" w:rsidRDefault="00D64AE2">
      <w:pPr>
        <w:pStyle w:val="2"/>
        <w:spacing w:line="240" w:lineRule="auto"/>
        <w:jc w:val="both"/>
        <w:rPr>
          <w:rFonts w:ascii="仿宋_GB2312" w:eastAsia="仿宋_GB2312" w:hAnsi="宋体" w:hint="eastAsia"/>
          <w:b/>
        </w:rPr>
      </w:pPr>
      <w:bookmarkStart w:id="61" w:name="_Toc104716794"/>
      <w:r>
        <w:rPr>
          <w:rFonts w:ascii="仿宋_GB2312" w:eastAsia="仿宋_GB2312" w:hAnsi="宋体" w:hint="eastAsia"/>
          <w:b/>
        </w:rPr>
        <w:t>第一节</w:t>
      </w:r>
      <w:r>
        <w:rPr>
          <w:rFonts w:ascii="仿宋_GB2312" w:eastAsia="仿宋_GB2312" w:hAnsi="宋体" w:hint="eastAsia"/>
          <w:b/>
        </w:rPr>
        <w:t xml:space="preserve"> </w:t>
      </w:r>
      <w:r>
        <w:rPr>
          <w:rFonts w:ascii="仿宋_GB2312" w:eastAsia="仿宋_GB2312" w:hAnsi="宋体" w:hint="eastAsia"/>
          <w:b/>
        </w:rPr>
        <w:t>施工平面布置</w:t>
      </w:r>
      <w:bookmarkEnd w:id="61"/>
    </w:p>
    <w:p w:rsidR="00D64AE2" w:rsidRDefault="00D64AE2">
      <w:pPr>
        <w:pStyle w:val="a4"/>
        <w:spacing w:line="360" w:lineRule="auto"/>
        <w:rPr>
          <w:rFonts w:ascii="仿宋_GB2312" w:eastAsia="仿宋_GB2312" w:hAnsi="宋体" w:hint="eastAsia"/>
          <w:b/>
          <w:sz w:val="28"/>
          <w:szCs w:val="28"/>
        </w:rPr>
      </w:pPr>
      <w:r>
        <w:rPr>
          <w:rFonts w:ascii="仿宋_GB2312" w:eastAsia="仿宋_GB2312" w:hAnsi="宋体" w:hint="eastAsia"/>
          <w:b/>
          <w:sz w:val="28"/>
          <w:szCs w:val="28"/>
        </w:rPr>
        <w:t>一、</w:t>
      </w:r>
      <w:r>
        <w:rPr>
          <w:rFonts w:ascii="仿宋_GB2312" w:eastAsia="仿宋_GB2312" w:hAnsi="宋体" w:hint="eastAsia"/>
          <w:b/>
          <w:sz w:val="28"/>
          <w:szCs w:val="28"/>
        </w:rPr>
        <w:t xml:space="preserve"> </w:t>
      </w:r>
      <w:r>
        <w:rPr>
          <w:rFonts w:ascii="仿宋_GB2312" w:eastAsia="仿宋_GB2312" w:hAnsi="宋体" w:hint="eastAsia"/>
          <w:b/>
          <w:sz w:val="28"/>
          <w:szCs w:val="28"/>
        </w:rPr>
        <w:t>总体规划</w:t>
      </w:r>
    </w:p>
    <w:p w:rsidR="00D64AE2" w:rsidRDefault="00D64AE2">
      <w:pPr>
        <w:pStyle w:val="a4"/>
        <w:spacing w:line="360" w:lineRule="auto"/>
        <w:ind w:firstLine="570"/>
        <w:rPr>
          <w:rFonts w:ascii="仿宋_GB2312" w:eastAsia="仿宋_GB2312" w:hAnsi="宋体" w:hint="eastAsia"/>
          <w:sz w:val="28"/>
          <w:szCs w:val="28"/>
        </w:rPr>
      </w:pPr>
      <w:r>
        <w:rPr>
          <w:rFonts w:ascii="仿宋_GB2312" w:eastAsia="仿宋_GB2312" w:hAnsi="宋体" w:hint="eastAsia"/>
          <w:sz w:val="28"/>
          <w:szCs w:val="28"/>
        </w:rPr>
        <w:t>根据本工程建设场地特点，建设期间生活临建设施由甲方提供的指定用地内搭设，临建总体布局及建设标准与现场文明施工规划相协调。如业主方有要求，可共同规划建设。其施工总平面布置图见附页。</w:t>
      </w:r>
    </w:p>
    <w:p w:rsidR="00D64AE2" w:rsidRDefault="00D64AE2">
      <w:pPr>
        <w:pStyle w:val="a4"/>
        <w:rPr>
          <w:rFonts w:ascii="仿宋_GB2312" w:eastAsia="仿宋_GB2312" w:hAnsi="宋体" w:hint="eastAsia"/>
          <w:b/>
          <w:bCs/>
          <w:sz w:val="28"/>
          <w:szCs w:val="28"/>
        </w:rPr>
      </w:pPr>
      <w:bookmarkStart w:id="62" w:name="_Toc5416588"/>
      <w:r>
        <w:rPr>
          <w:rFonts w:ascii="仿宋_GB2312" w:eastAsia="仿宋_GB2312" w:hAnsi="宋体" w:hint="eastAsia"/>
          <w:b/>
          <w:bCs/>
          <w:sz w:val="28"/>
          <w:szCs w:val="28"/>
        </w:rPr>
        <w:t>二、施工平面布置详见施工总平面布置图</w:t>
      </w:r>
      <w:r>
        <w:rPr>
          <w:rFonts w:ascii="仿宋_GB2312" w:eastAsia="仿宋_GB2312" w:hAnsi="宋体" w:hint="eastAsia"/>
          <w:b/>
          <w:bCs/>
          <w:sz w:val="28"/>
          <w:szCs w:val="28"/>
        </w:rPr>
        <w:t xml:space="preserve"> </w:t>
      </w:r>
    </w:p>
    <w:p w:rsidR="00D64AE2" w:rsidRDefault="00D64AE2">
      <w:pPr>
        <w:pStyle w:val="a4"/>
        <w:spacing w:line="360" w:lineRule="auto"/>
        <w:ind w:firstLineChars="250" w:firstLine="703"/>
        <w:jc w:val="left"/>
        <w:rPr>
          <w:rFonts w:ascii="仿宋_GB2312" w:eastAsia="仿宋_GB2312" w:hAnsi="宋体" w:hint="eastAsia"/>
          <w:b/>
          <w:bCs/>
          <w:sz w:val="28"/>
          <w:szCs w:val="28"/>
        </w:rPr>
      </w:pPr>
      <w:r>
        <w:rPr>
          <w:rFonts w:ascii="仿宋_GB2312" w:eastAsia="仿宋_GB2312" w:hAnsi="宋体" w:hint="eastAsia"/>
          <w:b/>
          <w:bCs/>
          <w:sz w:val="28"/>
          <w:szCs w:val="28"/>
        </w:rPr>
        <w:t>后附：</w:t>
      </w:r>
    </w:p>
    <w:p w:rsidR="00D64AE2" w:rsidRDefault="00D64AE2">
      <w:pPr>
        <w:pStyle w:val="a4"/>
        <w:rPr>
          <w:rFonts w:ascii="仿宋_GB2312" w:eastAsia="仿宋_GB2312" w:hAnsi="宋体" w:hint="eastAsia"/>
          <w:b/>
          <w:bCs/>
          <w:sz w:val="28"/>
          <w:szCs w:val="28"/>
        </w:rPr>
      </w:pPr>
      <w:r>
        <w:rPr>
          <w:rFonts w:ascii="仿宋_GB2312" w:eastAsia="仿宋_GB2312" w:hAnsi="宋体" w:hint="eastAsia"/>
          <w:b/>
          <w:bCs/>
          <w:sz w:val="28"/>
          <w:szCs w:val="28"/>
        </w:rPr>
        <w:t>三、施工道路、厂内运输道路布置及等级</w:t>
      </w:r>
    </w:p>
    <w:p w:rsidR="00D64AE2" w:rsidRDefault="00D64AE2">
      <w:pPr>
        <w:pStyle w:val="a4"/>
        <w:ind w:firstLineChars="192" w:firstLine="538"/>
        <w:rPr>
          <w:rFonts w:ascii="仿宋_GB2312" w:eastAsia="仿宋_GB2312" w:hAnsi="宋体" w:hint="eastAsia"/>
          <w:b/>
          <w:bCs/>
          <w:sz w:val="28"/>
          <w:szCs w:val="28"/>
        </w:rPr>
      </w:pPr>
      <w:r>
        <w:rPr>
          <w:rFonts w:ascii="仿宋_GB2312" w:eastAsia="仿宋_GB2312" w:hAnsi="宋体"/>
          <w:sz w:val="28"/>
          <w:szCs w:val="28"/>
        </w:rPr>
        <w:t>施工便道</w:t>
      </w:r>
      <w:r>
        <w:rPr>
          <w:rFonts w:ascii="仿宋_GB2312" w:eastAsia="仿宋_GB2312" w:hAnsi="宋体" w:hint="eastAsia"/>
          <w:sz w:val="28"/>
          <w:szCs w:val="28"/>
        </w:rPr>
        <w:t>在</w:t>
      </w:r>
      <w:r>
        <w:rPr>
          <w:rFonts w:ascii="仿宋_GB2312" w:eastAsia="仿宋_GB2312" w:hAnsi="宋体"/>
          <w:sz w:val="28"/>
          <w:szCs w:val="28"/>
        </w:rPr>
        <w:t>本</w:t>
      </w:r>
      <w:r>
        <w:rPr>
          <w:rFonts w:ascii="仿宋_GB2312" w:eastAsia="仿宋_GB2312" w:hAnsi="宋体" w:hint="eastAsia"/>
          <w:sz w:val="28"/>
          <w:szCs w:val="28"/>
        </w:rPr>
        <w:t>标段</w:t>
      </w:r>
      <w:r>
        <w:rPr>
          <w:rFonts w:ascii="仿宋_GB2312" w:eastAsia="仿宋_GB2312" w:hAnsi="宋体"/>
          <w:sz w:val="28"/>
          <w:szCs w:val="28"/>
        </w:rPr>
        <w:t>修建</w:t>
      </w:r>
      <w:r>
        <w:rPr>
          <w:rFonts w:ascii="仿宋_GB2312" w:eastAsia="仿宋_GB2312" w:hAnsi="宋体" w:hint="eastAsia"/>
          <w:sz w:val="28"/>
          <w:szCs w:val="28"/>
        </w:rPr>
        <w:t>鱼骨形</w:t>
      </w:r>
      <w:r>
        <w:rPr>
          <w:rFonts w:ascii="仿宋_GB2312" w:eastAsia="仿宋_GB2312" w:hAnsi="宋体"/>
          <w:sz w:val="28"/>
          <w:szCs w:val="28"/>
        </w:rPr>
        <w:t>施工便道</w:t>
      </w:r>
      <w:r>
        <w:rPr>
          <w:rFonts w:ascii="仿宋_GB2312" w:eastAsia="仿宋_GB2312" w:hAnsi="宋体" w:hint="eastAsia"/>
          <w:sz w:val="28"/>
          <w:szCs w:val="28"/>
        </w:rPr>
        <w:t>，将本标段分成七各施工单元区</w:t>
      </w:r>
      <w:r>
        <w:rPr>
          <w:rFonts w:ascii="仿宋_GB2312" w:eastAsia="仿宋_GB2312" w:hAnsi="宋体"/>
          <w:sz w:val="28"/>
          <w:szCs w:val="28"/>
        </w:rPr>
        <w:t>。</w:t>
      </w:r>
      <w:r>
        <w:rPr>
          <w:rFonts w:ascii="仿宋_GB2312" w:eastAsia="仿宋_GB2312" w:hAnsi="宋体" w:hint="eastAsia"/>
          <w:sz w:val="28"/>
          <w:szCs w:val="28"/>
        </w:rPr>
        <w:t>具体详见</w:t>
      </w:r>
      <w:r>
        <w:rPr>
          <w:rFonts w:ascii="仿宋_GB2312" w:eastAsia="仿宋_GB2312" w:hAnsi="宋体" w:hint="eastAsia"/>
          <w:b/>
          <w:sz w:val="28"/>
          <w:szCs w:val="28"/>
        </w:rPr>
        <w:t>施工总平面布置图</w:t>
      </w:r>
      <w:r>
        <w:rPr>
          <w:rFonts w:ascii="仿宋_GB2312" w:eastAsia="仿宋_GB2312" w:hAnsi="宋体" w:hint="eastAsia"/>
          <w:sz w:val="28"/>
          <w:szCs w:val="28"/>
        </w:rPr>
        <w:t>，</w:t>
      </w:r>
      <w:r>
        <w:rPr>
          <w:rFonts w:ascii="仿宋_GB2312" w:eastAsia="仿宋_GB2312" w:hAnsi="宋体"/>
          <w:sz w:val="28"/>
          <w:szCs w:val="28"/>
        </w:rPr>
        <w:t>施工便道道路宽度为</w:t>
      </w:r>
      <w:r>
        <w:rPr>
          <w:rFonts w:ascii="仿宋_GB2312" w:eastAsia="仿宋_GB2312" w:hAnsi="宋体"/>
          <w:sz w:val="28"/>
          <w:szCs w:val="28"/>
        </w:rPr>
        <w:t>4</w:t>
      </w:r>
      <w:r>
        <w:rPr>
          <w:rFonts w:ascii="仿宋_GB2312" w:eastAsia="仿宋_GB2312" w:hAnsi="宋体"/>
          <w:sz w:val="28"/>
          <w:szCs w:val="28"/>
        </w:rPr>
        <w:t>米，道路高度要比原有的道路高</w:t>
      </w:r>
      <w:r>
        <w:rPr>
          <w:rFonts w:ascii="仿宋_GB2312" w:eastAsia="仿宋_GB2312" w:hAnsi="宋体"/>
          <w:sz w:val="28"/>
          <w:szCs w:val="28"/>
        </w:rPr>
        <w:t>20CM</w:t>
      </w:r>
      <w:r>
        <w:rPr>
          <w:rFonts w:ascii="仿宋_GB2312" w:eastAsia="仿宋_GB2312" w:hAnsi="宋体"/>
          <w:sz w:val="28"/>
          <w:szCs w:val="28"/>
        </w:rPr>
        <w:t>。修建施工便道前先把表面的耕植土铲除，然后进行土方填筑，填筑所用土的土质要满足以后的道路要求，根据《公路路基施工技术规范》</w:t>
      </w:r>
      <w:r>
        <w:rPr>
          <w:rFonts w:ascii="仿宋_GB2312" w:eastAsia="仿宋_GB2312" w:hAnsi="宋体"/>
          <w:sz w:val="28"/>
          <w:szCs w:val="28"/>
        </w:rPr>
        <w:t>JTJ033-95</w:t>
      </w:r>
      <w:r>
        <w:rPr>
          <w:rFonts w:ascii="仿宋_GB2312" w:eastAsia="仿宋_GB2312" w:hAnsi="宋体"/>
          <w:sz w:val="28"/>
          <w:szCs w:val="28"/>
        </w:rPr>
        <w:t>的要求。</w:t>
      </w:r>
    </w:p>
    <w:p w:rsidR="00D64AE2" w:rsidRDefault="00D64AE2">
      <w:pPr>
        <w:pStyle w:val="a4"/>
        <w:spacing w:line="360" w:lineRule="auto"/>
        <w:rPr>
          <w:rFonts w:ascii="仿宋_GB2312" w:eastAsia="仿宋_GB2312" w:hAnsi="宋体" w:hint="eastAsia"/>
          <w:b/>
          <w:sz w:val="28"/>
          <w:szCs w:val="28"/>
        </w:rPr>
      </w:pPr>
      <w:r>
        <w:rPr>
          <w:rFonts w:ascii="仿宋_GB2312" w:eastAsia="仿宋_GB2312" w:hAnsi="宋体" w:hint="eastAsia"/>
          <w:b/>
          <w:sz w:val="28"/>
          <w:szCs w:val="28"/>
        </w:rPr>
        <w:t>四、生活、办公用房</w:t>
      </w:r>
      <w:r>
        <w:rPr>
          <w:rFonts w:ascii="仿宋_GB2312" w:eastAsia="仿宋_GB2312" w:hAnsi="宋体" w:hint="eastAsia"/>
          <w:b/>
          <w:bCs/>
          <w:sz w:val="28"/>
          <w:szCs w:val="28"/>
        </w:rPr>
        <w:t>布置及等级</w:t>
      </w:r>
    </w:p>
    <w:p w:rsidR="00D64AE2" w:rsidRDefault="00D64AE2">
      <w:pPr>
        <w:spacing w:line="360" w:lineRule="auto"/>
        <w:ind w:firstLine="560"/>
        <w:rPr>
          <w:rFonts w:ascii="仿宋_GB2312" w:eastAsia="仿宋_GB2312" w:hAnsi="宋体"/>
        </w:rPr>
      </w:pPr>
      <w:r>
        <w:rPr>
          <w:rFonts w:ascii="仿宋_GB2312" w:eastAsia="仿宋_GB2312" w:hAnsi="宋体" w:hint="eastAsia"/>
        </w:rPr>
        <w:t>施工场地布置须考虑下述施工设施的合理布置：临时生产设施、施工用材料堆放场地、施工场地的水平运输和垂直运输，临时生活设施，施工临时道路、施工用水电管路和施工场地排水等。具体的布置原则为：</w:t>
      </w:r>
    </w:p>
    <w:p w:rsidR="00D64AE2" w:rsidRDefault="00D64AE2">
      <w:pPr>
        <w:ind w:firstLineChars="192" w:firstLine="538"/>
        <w:rPr>
          <w:rFonts w:ascii="仿宋_GB2312" w:eastAsia="仿宋_GB2312" w:hAnsi="宋体" w:hint="eastAsia"/>
        </w:rPr>
      </w:pPr>
      <w:r>
        <w:rPr>
          <w:rFonts w:ascii="仿宋_GB2312" w:eastAsia="仿宋_GB2312" w:hAnsi="宋体" w:hint="eastAsia"/>
        </w:rPr>
        <w:t>1</w:t>
      </w:r>
      <w:r>
        <w:rPr>
          <w:rFonts w:ascii="仿宋_GB2312" w:eastAsia="仿宋_GB2312" w:hAnsi="宋体" w:hint="eastAsia"/>
        </w:rPr>
        <w:t>、根据《南沙黄阁镇安置区（一期）工程各施工标段临建区位置示意图》布置，使其能够适应各施工阶段的生产需要，利于施工作业。</w:t>
      </w:r>
    </w:p>
    <w:p w:rsidR="00D64AE2" w:rsidRDefault="00D64AE2">
      <w:pPr>
        <w:ind w:firstLineChars="192" w:firstLine="538"/>
        <w:rPr>
          <w:rFonts w:ascii="仿宋_GB2312" w:eastAsia="仿宋_GB2312" w:hAnsi="宋体" w:hint="eastAsia"/>
        </w:rPr>
      </w:pPr>
      <w:r>
        <w:rPr>
          <w:rFonts w:ascii="仿宋_GB2312" w:eastAsia="仿宋_GB2312" w:hAnsi="宋体" w:hint="eastAsia"/>
        </w:rPr>
        <w:t>2</w:t>
      </w:r>
      <w:r>
        <w:rPr>
          <w:rFonts w:ascii="仿宋_GB2312" w:eastAsia="仿宋_GB2312" w:hAnsi="宋体" w:hint="eastAsia"/>
        </w:rPr>
        <w:t>、临时设施位置不占用临建区内施工便道。</w:t>
      </w:r>
    </w:p>
    <w:p w:rsidR="00D64AE2" w:rsidRDefault="00D64AE2">
      <w:pPr>
        <w:ind w:firstLineChars="192" w:firstLine="538"/>
        <w:rPr>
          <w:rFonts w:ascii="仿宋_GB2312" w:eastAsia="仿宋_GB2312" w:hAnsi="宋体"/>
        </w:rPr>
      </w:pPr>
      <w:r>
        <w:rPr>
          <w:rFonts w:ascii="仿宋_GB2312" w:eastAsia="仿宋_GB2312" w:hAnsi="宋体" w:hint="eastAsia"/>
        </w:rPr>
        <w:t>2</w:t>
      </w:r>
      <w:r>
        <w:rPr>
          <w:rFonts w:ascii="仿宋_GB2312" w:eastAsia="仿宋_GB2312" w:hAnsi="宋体" w:hint="eastAsia"/>
        </w:rPr>
        <w:t>、交通运输畅顺，尽量减少材料的二次运输。</w:t>
      </w:r>
    </w:p>
    <w:p w:rsidR="00D64AE2" w:rsidRDefault="00D64AE2">
      <w:pPr>
        <w:ind w:firstLineChars="192" w:firstLine="538"/>
        <w:rPr>
          <w:rFonts w:ascii="仿宋_GB2312" w:eastAsia="仿宋_GB2312" w:hAnsi="宋体"/>
        </w:rPr>
      </w:pPr>
      <w:r>
        <w:rPr>
          <w:rFonts w:ascii="仿宋_GB2312" w:eastAsia="仿宋_GB2312" w:hAnsi="宋体" w:hint="eastAsia"/>
        </w:rPr>
        <w:t>3</w:t>
      </w:r>
      <w:r>
        <w:rPr>
          <w:rFonts w:ascii="仿宋_GB2312" w:eastAsia="仿宋_GB2312" w:hAnsi="宋体" w:hint="eastAsia"/>
        </w:rPr>
        <w:t>、避免或减少对周围其他标段工程施工的影响。</w:t>
      </w:r>
    </w:p>
    <w:p w:rsidR="00D64AE2" w:rsidRDefault="00D64AE2">
      <w:pPr>
        <w:ind w:firstLineChars="192" w:firstLine="538"/>
        <w:rPr>
          <w:rFonts w:ascii="仿宋_GB2312" w:eastAsia="仿宋_GB2312" w:hAnsi="宋体"/>
        </w:rPr>
      </w:pPr>
      <w:r>
        <w:rPr>
          <w:rFonts w:ascii="仿宋_GB2312" w:eastAsia="仿宋_GB2312" w:hAnsi="宋体" w:hint="eastAsia"/>
        </w:rPr>
        <w:t>4</w:t>
      </w:r>
      <w:r>
        <w:rPr>
          <w:rFonts w:ascii="仿宋_GB2312" w:eastAsia="仿宋_GB2312" w:hAnsi="宋体" w:hint="eastAsia"/>
        </w:rPr>
        <w:t>、符合安全生产要求，利于创造一个整洁文明的施工环境。</w:t>
      </w:r>
    </w:p>
    <w:p w:rsidR="00D64AE2" w:rsidRDefault="00D64AE2">
      <w:pPr>
        <w:ind w:firstLineChars="192" w:firstLine="538"/>
        <w:rPr>
          <w:rFonts w:ascii="仿宋_GB2312" w:eastAsia="仿宋_GB2312" w:hAnsi="宋体" w:hint="eastAsia"/>
        </w:rPr>
      </w:pPr>
      <w:r>
        <w:rPr>
          <w:rFonts w:ascii="仿宋_GB2312" w:eastAsia="仿宋_GB2312" w:hAnsi="宋体" w:hint="eastAsia"/>
        </w:rPr>
        <w:t>5</w:t>
      </w:r>
      <w:r>
        <w:rPr>
          <w:rFonts w:ascii="仿宋_GB2312" w:eastAsia="仿宋_GB2312" w:hAnsi="宋体" w:hint="eastAsia"/>
        </w:rPr>
        <w:t>、遵循节约原则，降低生产成本。</w:t>
      </w:r>
    </w:p>
    <w:p w:rsidR="00D64AE2" w:rsidRDefault="00D64AE2">
      <w:pPr>
        <w:ind w:firstLineChars="192" w:firstLine="538"/>
        <w:rPr>
          <w:rFonts w:ascii="仿宋_GB2312" w:eastAsia="仿宋_GB2312" w:hAnsi="宋体" w:hint="eastAsia"/>
        </w:rPr>
      </w:pPr>
      <w:r>
        <w:rPr>
          <w:rFonts w:ascii="仿宋_GB2312" w:eastAsia="仿宋_GB2312" w:hAnsi="宋体" w:hint="eastAsia"/>
        </w:rPr>
        <w:t>6</w:t>
      </w:r>
      <w:r>
        <w:rPr>
          <w:rFonts w:ascii="仿宋_GB2312" w:eastAsia="仿宋_GB2312" w:hAnsi="宋体" w:hint="eastAsia"/>
        </w:rPr>
        <w:t>、遵循环保原则。</w:t>
      </w:r>
    </w:p>
    <w:p w:rsidR="00D64AE2" w:rsidRDefault="00D64AE2">
      <w:pPr>
        <w:ind w:firstLineChars="192" w:firstLine="538"/>
        <w:rPr>
          <w:rFonts w:ascii="仿宋_GB2312" w:eastAsia="仿宋_GB2312" w:hAnsi="宋体" w:hint="eastAsia"/>
        </w:rPr>
      </w:pPr>
      <w:r>
        <w:rPr>
          <w:rFonts w:ascii="仿宋_GB2312" w:eastAsia="仿宋_GB2312" w:hAnsi="宋体"/>
        </w:rPr>
        <w:t>生活及办公用房</w:t>
      </w:r>
      <w:r>
        <w:rPr>
          <w:rFonts w:ascii="仿宋_GB2312" w:eastAsia="仿宋_GB2312" w:hAnsi="宋体" w:hint="eastAsia"/>
        </w:rPr>
        <w:t>的施工标准：</w:t>
      </w:r>
    </w:p>
    <w:p w:rsidR="00D64AE2" w:rsidRDefault="00D64AE2">
      <w:pPr>
        <w:ind w:firstLineChars="192" w:firstLine="538"/>
        <w:rPr>
          <w:rFonts w:ascii="仿宋_GB2312" w:eastAsia="仿宋_GB2312" w:hAnsi="宋体"/>
        </w:rPr>
      </w:pPr>
      <w:r>
        <w:rPr>
          <w:rFonts w:ascii="仿宋_GB2312" w:eastAsia="仿宋_GB2312" w:hAnsi="宋体"/>
        </w:rPr>
        <w:t>生活及办公用房在硬化地上砌筑，配备按平方数配备足够的空调及风扇，按人头配备办公桌椅及床铺，按需要配备足够的办公用电脑及电话。办公用房墙身抹灰并油</w:t>
      </w:r>
      <w:r>
        <w:rPr>
          <w:rFonts w:ascii="仿宋_GB2312" w:eastAsia="仿宋_GB2312" w:hAnsi="宋体"/>
        </w:rPr>
        <w:t>ICI</w:t>
      </w:r>
      <w:r>
        <w:rPr>
          <w:rFonts w:ascii="仿宋_GB2312" w:eastAsia="仿宋_GB2312" w:hAnsi="宋体"/>
        </w:rPr>
        <w:t>，天棚吊矿棉天花，地砖用抛光耐磨砖铺设。</w:t>
      </w:r>
    </w:p>
    <w:p w:rsidR="00D64AE2" w:rsidRDefault="00D64AE2">
      <w:pPr>
        <w:rPr>
          <w:rFonts w:ascii="仿宋_GB2312" w:eastAsia="仿宋_GB2312" w:hAnsi="宋体"/>
        </w:rPr>
      </w:pPr>
      <w:r>
        <w:rPr>
          <w:rFonts w:ascii="仿宋_GB2312" w:eastAsia="仿宋_GB2312" w:hAnsi="宋体"/>
        </w:rPr>
        <w:t>现场砌筑厨房、洗漱间和厕所，并在道路沿线配备流动厕所。</w:t>
      </w:r>
    </w:p>
    <w:p w:rsidR="00D64AE2" w:rsidRDefault="00D64AE2">
      <w:pPr>
        <w:pStyle w:val="2"/>
        <w:spacing w:line="240" w:lineRule="auto"/>
        <w:jc w:val="both"/>
        <w:rPr>
          <w:rFonts w:ascii="仿宋_GB2312" w:eastAsia="仿宋_GB2312" w:hAnsi="宋体" w:hint="eastAsia"/>
          <w:b/>
        </w:rPr>
      </w:pPr>
      <w:bookmarkStart w:id="63" w:name="_Toc104716795"/>
      <w:bookmarkEnd w:id="62"/>
      <w:r>
        <w:rPr>
          <w:rFonts w:ascii="仿宋_GB2312" w:eastAsia="仿宋_GB2312" w:hAnsi="宋体" w:hint="eastAsia"/>
          <w:b/>
        </w:rPr>
        <w:t>第二节</w:t>
      </w:r>
      <w:r>
        <w:rPr>
          <w:rFonts w:ascii="仿宋_GB2312" w:eastAsia="仿宋_GB2312" w:hAnsi="宋体" w:hint="eastAsia"/>
          <w:b/>
        </w:rPr>
        <w:t xml:space="preserve"> </w:t>
      </w:r>
      <w:r>
        <w:rPr>
          <w:rFonts w:ascii="仿宋_GB2312" w:eastAsia="仿宋_GB2312" w:hAnsi="宋体" w:hint="eastAsia"/>
          <w:b/>
        </w:rPr>
        <w:t>施工用水、电设计方案</w:t>
      </w:r>
      <w:bookmarkEnd w:id="63"/>
    </w:p>
    <w:p w:rsidR="00D64AE2" w:rsidRDefault="00D64AE2">
      <w:pPr>
        <w:spacing w:line="360" w:lineRule="auto"/>
        <w:rPr>
          <w:rFonts w:ascii="仿宋_GB2312" w:eastAsia="仿宋_GB2312" w:hAnsi="宋体" w:hint="eastAsia"/>
          <w:b/>
        </w:rPr>
      </w:pPr>
      <w:r>
        <w:rPr>
          <w:rFonts w:ascii="仿宋_GB2312" w:eastAsia="仿宋_GB2312" w:hAnsi="宋体" w:hint="eastAsia"/>
          <w:b/>
        </w:rPr>
        <w:t>一、施工用水计划计算</w:t>
      </w:r>
    </w:p>
    <w:p w:rsidR="00D64AE2" w:rsidRDefault="00D64AE2">
      <w:pPr>
        <w:pStyle w:val="a4"/>
        <w:spacing w:line="360" w:lineRule="auto"/>
        <w:ind w:firstLine="480"/>
        <w:rPr>
          <w:rFonts w:ascii="仿宋_GB2312" w:eastAsia="仿宋_GB2312" w:hAnsi="宋体" w:hint="eastAsia"/>
          <w:b/>
          <w:sz w:val="28"/>
          <w:szCs w:val="28"/>
        </w:rPr>
      </w:pPr>
      <w:r>
        <w:rPr>
          <w:rFonts w:ascii="仿宋_GB2312" w:eastAsia="仿宋_GB2312" w:hAnsi="宋体" w:hint="eastAsia"/>
          <w:b/>
          <w:sz w:val="28"/>
          <w:szCs w:val="28"/>
        </w:rPr>
        <w:t>施工生产用水</w:t>
      </w:r>
    </w:p>
    <w:p w:rsidR="00D64AE2" w:rsidRDefault="00D64AE2">
      <w:pPr>
        <w:spacing w:line="360" w:lineRule="auto"/>
        <w:ind w:firstLine="482"/>
        <w:rPr>
          <w:rFonts w:ascii="仿宋_GB2312" w:eastAsia="仿宋_GB2312" w:hAnsi="宋体" w:hint="eastAsia"/>
        </w:rPr>
      </w:pPr>
      <w:r>
        <w:rPr>
          <w:rFonts w:ascii="仿宋_GB2312" w:eastAsia="仿宋_GB2312" w:hAnsi="宋体" w:hint="eastAsia"/>
        </w:rPr>
        <w:t>本工程采用商品砼，施工中主要考虑砌砖用水、模板冲洗和砼养护用水等，砌砖台班实物量</w:t>
      </w:r>
      <w:r>
        <w:rPr>
          <w:rFonts w:ascii="仿宋_GB2312" w:eastAsia="仿宋_GB2312" w:hAnsi="宋体" w:hint="eastAsia"/>
        </w:rPr>
        <w:t>30m3</w:t>
      </w:r>
      <w:r>
        <w:rPr>
          <w:rFonts w:ascii="仿宋_GB2312" w:eastAsia="仿宋_GB2312" w:hAnsi="宋体" w:hint="eastAsia"/>
        </w:rPr>
        <w:t>，用水定额</w:t>
      </w:r>
      <w:r>
        <w:rPr>
          <w:rFonts w:ascii="仿宋_GB2312" w:eastAsia="仿宋_GB2312" w:hAnsi="宋体" w:hint="eastAsia"/>
        </w:rPr>
        <w:t>200L/m3</w:t>
      </w:r>
      <w:r>
        <w:rPr>
          <w:rFonts w:ascii="仿宋_GB2312" w:eastAsia="仿宋_GB2312" w:hAnsi="宋体" w:hint="eastAsia"/>
        </w:rPr>
        <w:t>，取</w:t>
      </w:r>
      <w:r>
        <w:rPr>
          <w:rFonts w:ascii="仿宋_GB2312" w:eastAsia="仿宋_GB2312" w:hAnsi="宋体" w:hint="eastAsia"/>
        </w:rPr>
        <w:t>K1=1.05</w:t>
      </w:r>
      <w:r>
        <w:rPr>
          <w:rFonts w:ascii="仿宋_GB2312" w:eastAsia="仿宋_GB2312" w:hAnsi="宋体" w:hint="eastAsia"/>
        </w:rPr>
        <w:t>，</w:t>
      </w:r>
      <w:r>
        <w:rPr>
          <w:rFonts w:ascii="仿宋_GB2312" w:eastAsia="仿宋_GB2312" w:hAnsi="宋体" w:hint="eastAsia"/>
        </w:rPr>
        <w:t>K2=1.5</w:t>
      </w:r>
      <w:r>
        <w:rPr>
          <w:rFonts w:ascii="仿宋_GB2312" w:eastAsia="仿宋_GB2312" w:hAnsi="宋体" w:hint="eastAsia"/>
        </w:rPr>
        <w:t>则</w:t>
      </w:r>
    </w:p>
    <w:p w:rsidR="00D64AE2" w:rsidRDefault="00D64AE2">
      <w:pPr>
        <w:spacing w:line="240" w:lineRule="exact"/>
        <w:ind w:firstLine="482"/>
        <w:rPr>
          <w:rFonts w:ascii="仿宋_GB2312" w:eastAsia="仿宋_GB2312" w:hAnsi="宋体" w:hint="eastAsia"/>
          <w:sz w:val="24"/>
          <w:szCs w:val="24"/>
        </w:rPr>
      </w:pPr>
      <w:r>
        <w:rPr>
          <w:rFonts w:ascii="仿宋_GB2312" w:eastAsia="仿宋_GB2312" w:hAnsi="宋体" w:hint="eastAsia"/>
        </w:rPr>
        <w:t xml:space="preserve">               </w:t>
      </w:r>
      <w:r>
        <w:rPr>
          <w:rFonts w:ascii="仿宋_GB2312" w:eastAsia="仿宋_GB2312" w:hAnsi="宋体" w:hint="eastAsia"/>
          <w:sz w:val="24"/>
          <w:szCs w:val="24"/>
        </w:rPr>
        <w:t xml:space="preserve">    Q1</w:t>
      </w:r>
      <w:r>
        <w:rPr>
          <w:rFonts w:ascii="仿宋_GB2312" w:eastAsia="仿宋_GB2312" w:hAnsi="宋体" w:hint="eastAsia"/>
          <w:sz w:val="24"/>
          <w:szCs w:val="24"/>
        </w:rPr>
        <w:t>·</w:t>
      </w:r>
      <w:r>
        <w:rPr>
          <w:rFonts w:ascii="仿宋_GB2312" w:eastAsia="仿宋_GB2312" w:hAnsi="宋体" w:hint="eastAsia"/>
          <w:sz w:val="24"/>
          <w:szCs w:val="24"/>
        </w:rPr>
        <w:t xml:space="preserve">N1        K2   </w:t>
      </w:r>
    </w:p>
    <w:p w:rsidR="00D64AE2" w:rsidRDefault="00D64AE2">
      <w:pPr>
        <w:spacing w:line="240" w:lineRule="exact"/>
        <w:ind w:firstLine="482"/>
        <w:rPr>
          <w:rFonts w:ascii="仿宋_GB2312" w:eastAsia="仿宋_GB2312" w:hAnsi="宋体" w:hint="eastAsia"/>
          <w:sz w:val="24"/>
          <w:szCs w:val="24"/>
        </w:rPr>
      </w:pPr>
      <w:r>
        <w:rPr>
          <w:rFonts w:ascii="仿宋_GB2312" w:eastAsia="仿宋_GB2312" w:hAnsi="宋体" w:hint="eastAsia"/>
          <w:sz w:val="24"/>
          <w:szCs w:val="24"/>
        </w:rPr>
        <w:t xml:space="preserve">         q1 =K1</w:t>
      </w:r>
      <w:r>
        <w:rPr>
          <w:rFonts w:ascii="仿宋_GB2312" w:eastAsia="仿宋_GB2312" w:hAnsi="宋体" w:hint="eastAsia"/>
          <w:sz w:val="24"/>
          <w:szCs w:val="24"/>
        </w:rPr>
        <w:t>∑</w:t>
      </w:r>
      <w:r>
        <w:rPr>
          <w:rFonts w:ascii="仿宋_GB2312" w:eastAsia="仿宋_GB2312" w:hAnsi="宋体"/>
          <w:sz w:val="24"/>
          <w:szCs w:val="24"/>
        </w:rPr>
        <w:t>×</w:t>
      </w:r>
      <w:r>
        <w:rPr>
          <w:rFonts w:ascii="仿宋_GB2312" w:eastAsia="仿宋_GB2312" w:hAnsi="宋体" w:hint="eastAsia"/>
          <w:sz w:val="24"/>
          <w:szCs w:val="24"/>
        </w:rPr>
        <w:t xml:space="preserve"> </w:t>
      </w:r>
      <w:r>
        <w:rPr>
          <w:rFonts w:ascii="仿宋_GB2312" w:eastAsia="仿宋_GB2312" w:hAnsi="宋体" w:hint="eastAsia"/>
          <w:sz w:val="24"/>
          <w:szCs w:val="24"/>
        </w:rPr>
        <w:t>————·——————</w:t>
      </w:r>
    </w:p>
    <w:p w:rsidR="00D64AE2" w:rsidRDefault="00D64AE2">
      <w:pPr>
        <w:spacing w:line="240" w:lineRule="exact"/>
        <w:ind w:firstLine="482"/>
        <w:rPr>
          <w:rFonts w:ascii="仿宋_GB2312" w:eastAsia="仿宋_GB2312" w:hAnsi="宋体"/>
          <w:sz w:val="24"/>
          <w:szCs w:val="24"/>
        </w:rPr>
      </w:pPr>
      <w:r>
        <w:rPr>
          <w:rFonts w:ascii="仿宋_GB2312" w:eastAsia="仿宋_GB2312" w:hAnsi="宋体" w:hint="eastAsia"/>
          <w:sz w:val="24"/>
          <w:szCs w:val="24"/>
        </w:rPr>
        <w:t xml:space="preserve">                      T1</w:t>
      </w:r>
      <w:r>
        <w:rPr>
          <w:rFonts w:ascii="仿宋_GB2312" w:eastAsia="仿宋_GB2312" w:hAnsi="宋体" w:hint="eastAsia"/>
          <w:sz w:val="24"/>
          <w:szCs w:val="24"/>
        </w:rPr>
        <w:t>·</w:t>
      </w:r>
      <w:r>
        <w:rPr>
          <w:rFonts w:ascii="仿宋_GB2312" w:eastAsia="仿宋_GB2312" w:hAnsi="宋体" w:hint="eastAsia"/>
          <w:sz w:val="24"/>
          <w:szCs w:val="24"/>
        </w:rPr>
        <w:t xml:space="preserve">T      8 </w:t>
      </w:r>
      <w:r>
        <w:rPr>
          <w:rFonts w:ascii="仿宋_GB2312" w:eastAsia="仿宋_GB2312" w:hAnsi="宋体"/>
          <w:sz w:val="24"/>
          <w:szCs w:val="24"/>
        </w:rPr>
        <w:t>×</w:t>
      </w:r>
      <w:r>
        <w:rPr>
          <w:rFonts w:ascii="仿宋_GB2312" w:eastAsia="仿宋_GB2312" w:hAnsi="宋体" w:hint="eastAsia"/>
          <w:sz w:val="24"/>
          <w:szCs w:val="24"/>
        </w:rPr>
        <w:t xml:space="preserve"> </w:t>
      </w:r>
      <w:r>
        <w:rPr>
          <w:rFonts w:ascii="仿宋_GB2312" w:eastAsia="仿宋_GB2312" w:hAnsi="宋体"/>
          <w:sz w:val="24"/>
          <w:szCs w:val="24"/>
        </w:rPr>
        <w:t>3600</w:t>
      </w:r>
    </w:p>
    <w:p w:rsidR="00D64AE2" w:rsidRDefault="00D64AE2">
      <w:pPr>
        <w:spacing w:line="360" w:lineRule="auto"/>
        <w:ind w:firstLine="482"/>
        <w:rPr>
          <w:rFonts w:ascii="仿宋_GB2312" w:eastAsia="仿宋_GB2312" w:hAnsi="宋体" w:hint="eastAsia"/>
        </w:rPr>
      </w:pPr>
      <w:r>
        <w:rPr>
          <w:rFonts w:ascii="仿宋_GB2312" w:eastAsia="仿宋_GB2312" w:hAnsi="宋体" w:hint="eastAsia"/>
        </w:rPr>
        <w:t xml:space="preserve">                    </w:t>
      </w:r>
    </w:p>
    <w:p w:rsidR="00D64AE2" w:rsidRDefault="00D64AE2">
      <w:pPr>
        <w:spacing w:line="240" w:lineRule="exact"/>
        <w:ind w:firstLineChars="1300" w:firstLine="3640"/>
        <w:rPr>
          <w:rFonts w:ascii="仿宋_GB2312" w:eastAsia="仿宋_GB2312" w:hAnsi="宋体" w:hint="eastAsia"/>
        </w:rPr>
      </w:pPr>
      <w:r>
        <w:rPr>
          <w:rFonts w:ascii="仿宋_GB2312" w:eastAsia="仿宋_GB2312" w:hAnsi="宋体" w:hint="eastAsia"/>
        </w:rPr>
        <w:t>（</w:t>
      </w:r>
      <w:r>
        <w:rPr>
          <w:rFonts w:ascii="仿宋_GB2312" w:eastAsia="仿宋_GB2312" w:hAnsi="宋体" w:hint="eastAsia"/>
        </w:rPr>
        <w:t>30</w:t>
      </w:r>
      <w:r>
        <w:rPr>
          <w:rFonts w:ascii="仿宋_GB2312" w:eastAsia="仿宋_GB2312" w:hAnsi="宋体"/>
        </w:rPr>
        <w:t>×</w:t>
      </w:r>
      <w:r>
        <w:rPr>
          <w:rFonts w:ascii="仿宋_GB2312" w:eastAsia="仿宋_GB2312" w:hAnsi="宋体" w:hint="eastAsia"/>
        </w:rPr>
        <w:t>20</w:t>
      </w:r>
      <w:r>
        <w:rPr>
          <w:rFonts w:ascii="仿宋_GB2312" w:eastAsia="仿宋_GB2312" w:hAnsi="宋体"/>
        </w:rPr>
        <w:t>0</w:t>
      </w:r>
      <w:r>
        <w:rPr>
          <w:rFonts w:ascii="仿宋_GB2312" w:eastAsia="仿宋_GB2312" w:hAnsi="宋体" w:hint="eastAsia"/>
        </w:rPr>
        <w:t>）</w:t>
      </w:r>
      <w:r>
        <w:rPr>
          <w:rFonts w:ascii="仿宋_GB2312" w:eastAsia="仿宋_GB2312" w:hAnsi="宋体"/>
        </w:rPr>
        <w:t>×</w:t>
      </w:r>
      <w:r>
        <w:rPr>
          <w:rFonts w:ascii="仿宋_GB2312" w:eastAsia="仿宋_GB2312" w:hAnsi="宋体"/>
        </w:rPr>
        <w:t>1.5</w:t>
      </w:r>
      <w:r>
        <w:rPr>
          <w:rFonts w:ascii="仿宋_GB2312" w:eastAsia="仿宋_GB2312" w:hAnsi="宋体" w:hint="eastAsia"/>
        </w:rPr>
        <w:t xml:space="preserve">   </w:t>
      </w:r>
    </w:p>
    <w:p w:rsidR="00D64AE2" w:rsidRDefault="00D64AE2">
      <w:pPr>
        <w:spacing w:line="240" w:lineRule="exact"/>
        <w:ind w:firstLine="482"/>
        <w:rPr>
          <w:rFonts w:ascii="仿宋_GB2312" w:eastAsia="仿宋_GB2312" w:hAnsi="宋体" w:hint="eastAsia"/>
        </w:rPr>
      </w:pPr>
      <w:r>
        <w:rPr>
          <w:rFonts w:ascii="仿宋_GB2312" w:eastAsia="仿宋_GB2312" w:hAnsi="宋体" w:hint="eastAsia"/>
        </w:rPr>
        <w:t xml:space="preserve">          = 1.05 </w:t>
      </w:r>
      <w:r>
        <w:rPr>
          <w:rFonts w:ascii="仿宋_GB2312" w:eastAsia="仿宋_GB2312" w:hAnsi="宋体"/>
        </w:rPr>
        <w:t>×</w:t>
      </w:r>
      <w:r>
        <w:rPr>
          <w:rFonts w:ascii="仿宋_GB2312" w:eastAsia="仿宋_GB2312" w:hAnsi="宋体" w:hint="eastAsia"/>
        </w:rPr>
        <w:t xml:space="preserve"> </w:t>
      </w:r>
      <w:r>
        <w:rPr>
          <w:rFonts w:ascii="仿宋_GB2312" w:eastAsia="仿宋_GB2312" w:hAnsi="宋体" w:hint="eastAsia"/>
        </w:rPr>
        <w:t>————————————</w:t>
      </w:r>
      <w:r>
        <w:rPr>
          <w:rFonts w:ascii="仿宋_GB2312" w:eastAsia="仿宋_GB2312" w:hAnsi="宋体" w:hint="eastAsia"/>
        </w:rPr>
        <w:t xml:space="preserve"> =0.75</w:t>
      </w:r>
      <w:r>
        <w:rPr>
          <w:rFonts w:ascii="仿宋_GB2312" w:eastAsia="仿宋_GB2312" w:hAnsi="宋体" w:hint="eastAsia"/>
        </w:rPr>
        <w:t>（</w:t>
      </w:r>
      <w:r>
        <w:rPr>
          <w:rFonts w:ascii="仿宋_GB2312" w:eastAsia="仿宋_GB2312" w:hAnsi="宋体" w:hint="eastAsia"/>
        </w:rPr>
        <w:t>L/S</w:t>
      </w:r>
      <w:r>
        <w:rPr>
          <w:rFonts w:ascii="仿宋_GB2312" w:eastAsia="仿宋_GB2312" w:hAnsi="宋体" w:hint="eastAsia"/>
        </w:rPr>
        <w:t>）</w:t>
      </w:r>
    </w:p>
    <w:p w:rsidR="00D64AE2" w:rsidRDefault="00D64AE2">
      <w:pPr>
        <w:spacing w:line="240" w:lineRule="exact"/>
        <w:ind w:firstLine="482"/>
        <w:rPr>
          <w:rFonts w:ascii="仿宋_GB2312" w:eastAsia="仿宋_GB2312" w:hAnsi="宋体"/>
        </w:rPr>
      </w:pPr>
      <w:r>
        <w:rPr>
          <w:rFonts w:ascii="仿宋_GB2312" w:eastAsia="仿宋_GB2312" w:hAnsi="宋体" w:hint="eastAsia"/>
        </w:rPr>
        <w:t xml:space="preserve">                         2</w:t>
      </w:r>
      <w:r>
        <w:rPr>
          <w:rFonts w:ascii="仿宋_GB2312" w:eastAsia="仿宋_GB2312" w:hAnsi="宋体"/>
        </w:rPr>
        <w:t>×</w:t>
      </w:r>
      <w:r>
        <w:rPr>
          <w:rFonts w:ascii="仿宋_GB2312" w:eastAsia="仿宋_GB2312" w:hAnsi="宋体" w:hint="eastAsia"/>
        </w:rPr>
        <w:t xml:space="preserve">8 </w:t>
      </w:r>
      <w:r>
        <w:rPr>
          <w:rFonts w:ascii="仿宋_GB2312" w:eastAsia="仿宋_GB2312" w:hAnsi="宋体"/>
        </w:rPr>
        <w:t>×</w:t>
      </w:r>
      <w:r>
        <w:rPr>
          <w:rFonts w:ascii="仿宋_GB2312" w:eastAsia="仿宋_GB2312" w:hAnsi="宋体" w:hint="eastAsia"/>
        </w:rPr>
        <w:t xml:space="preserve"> </w:t>
      </w:r>
      <w:r>
        <w:rPr>
          <w:rFonts w:ascii="仿宋_GB2312" w:eastAsia="仿宋_GB2312" w:hAnsi="宋体"/>
        </w:rPr>
        <w:t>3600</w:t>
      </w:r>
    </w:p>
    <w:p w:rsidR="00D64AE2" w:rsidRDefault="00D64AE2">
      <w:pPr>
        <w:spacing w:line="360" w:lineRule="auto"/>
        <w:ind w:firstLineChars="192" w:firstLine="540"/>
        <w:rPr>
          <w:rFonts w:ascii="仿宋_GB2312" w:eastAsia="仿宋_GB2312" w:hAnsi="宋体" w:hint="eastAsia"/>
          <w:b/>
        </w:rPr>
      </w:pPr>
      <w:r>
        <w:rPr>
          <w:rFonts w:ascii="仿宋_GB2312" w:eastAsia="仿宋_GB2312" w:hAnsi="宋体" w:hint="eastAsia"/>
          <w:b/>
        </w:rPr>
        <w:t>施工现场生活用水</w:t>
      </w:r>
    </w:p>
    <w:p w:rsidR="00D64AE2" w:rsidRDefault="00D64AE2">
      <w:pPr>
        <w:spacing w:line="240" w:lineRule="exact"/>
        <w:ind w:firstLine="482"/>
        <w:rPr>
          <w:rFonts w:ascii="仿宋_GB2312" w:eastAsia="仿宋_GB2312" w:hAnsi="宋体" w:hint="eastAsia"/>
          <w:sz w:val="24"/>
          <w:szCs w:val="24"/>
        </w:rPr>
      </w:pPr>
      <w:r>
        <w:rPr>
          <w:rFonts w:ascii="仿宋_GB2312" w:eastAsia="仿宋_GB2312" w:hAnsi="宋体" w:hint="eastAsia"/>
        </w:rPr>
        <w:t xml:space="preserve">          </w:t>
      </w:r>
      <w:r>
        <w:rPr>
          <w:rFonts w:ascii="仿宋_GB2312" w:eastAsia="仿宋_GB2312" w:hAnsi="宋体" w:hint="eastAsia"/>
          <w:sz w:val="24"/>
          <w:szCs w:val="24"/>
        </w:rPr>
        <w:t xml:space="preserve">     P1 N3 K3         P2 N4 K4    </w:t>
      </w:r>
    </w:p>
    <w:p w:rsidR="00D64AE2" w:rsidRDefault="00D64AE2">
      <w:pPr>
        <w:spacing w:line="240" w:lineRule="exact"/>
        <w:ind w:firstLine="482"/>
        <w:rPr>
          <w:rFonts w:ascii="仿宋_GB2312" w:eastAsia="仿宋_GB2312" w:hAnsi="宋体" w:hint="eastAsia"/>
          <w:sz w:val="24"/>
          <w:szCs w:val="24"/>
        </w:rPr>
      </w:pPr>
      <w:r>
        <w:rPr>
          <w:rFonts w:ascii="仿宋_GB2312" w:eastAsia="仿宋_GB2312" w:hAnsi="宋体" w:hint="eastAsia"/>
          <w:sz w:val="24"/>
          <w:szCs w:val="24"/>
        </w:rPr>
        <w:t xml:space="preserve">         q2 = </w:t>
      </w:r>
      <w:r>
        <w:rPr>
          <w:rFonts w:ascii="仿宋_GB2312" w:eastAsia="仿宋_GB2312" w:hAnsi="宋体" w:hint="eastAsia"/>
          <w:sz w:val="24"/>
          <w:szCs w:val="24"/>
        </w:rPr>
        <w:t>———————</w:t>
      </w:r>
      <w:r>
        <w:rPr>
          <w:rFonts w:ascii="仿宋_GB2312" w:eastAsia="仿宋_GB2312" w:hAnsi="宋体" w:hint="eastAsia"/>
          <w:sz w:val="24"/>
          <w:szCs w:val="24"/>
        </w:rPr>
        <w:t xml:space="preserve"> + </w:t>
      </w:r>
      <w:r>
        <w:rPr>
          <w:rFonts w:ascii="仿宋_GB2312" w:eastAsia="仿宋_GB2312" w:hAnsi="宋体" w:hint="eastAsia"/>
          <w:sz w:val="24"/>
          <w:szCs w:val="24"/>
        </w:rPr>
        <w:t>—</w:t>
      </w:r>
      <w:r>
        <w:rPr>
          <w:rFonts w:ascii="仿宋_GB2312" w:eastAsia="仿宋_GB2312" w:hAnsi="宋体" w:hint="eastAsia"/>
          <w:sz w:val="24"/>
          <w:szCs w:val="24"/>
        </w:rPr>
        <w:t>—————</w:t>
      </w:r>
      <w:r>
        <w:rPr>
          <w:rFonts w:ascii="仿宋_GB2312" w:eastAsia="仿宋_GB2312" w:hAnsi="宋体" w:hint="eastAsia"/>
          <w:sz w:val="24"/>
          <w:szCs w:val="24"/>
        </w:rPr>
        <w:t xml:space="preserve">  </w:t>
      </w:r>
    </w:p>
    <w:p w:rsidR="00D64AE2" w:rsidRDefault="00D64AE2">
      <w:pPr>
        <w:spacing w:line="240" w:lineRule="exact"/>
        <w:ind w:firstLine="482"/>
        <w:rPr>
          <w:rFonts w:ascii="仿宋_GB2312" w:eastAsia="仿宋_GB2312" w:hAnsi="宋体" w:hint="eastAsia"/>
          <w:sz w:val="24"/>
          <w:szCs w:val="24"/>
        </w:rPr>
      </w:pPr>
      <w:r>
        <w:rPr>
          <w:rFonts w:ascii="仿宋_GB2312" w:eastAsia="仿宋_GB2312" w:hAnsi="宋体" w:hint="eastAsia"/>
          <w:sz w:val="24"/>
          <w:szCs w:val="24"/>
        </w:rPr>
        <w:t xml:space="preserve">               2 </w:t>
      </w:r>
      <w:r>
        <w:rPr>
          <w:rFonts w:ascii="仿宋_GB2312" w:eastAsia="仿宋_GB2312" w:hAnsi="宋体"/>
          <w:sz w:val="24"/>
          <w:szCs w:val="24"/>
        </w:rPr>
        <w:t>×</w:t>
      </w:r>
      <w:r>
        <w:rPr>
          <w:rFonts w:ascii="仿宋_GB2312" w:eastAsia="仿宋_GB2312" w:hAnsi="宋体" w:hint="eastAsia"/>
          <w:sz w:val="24"/>
          <w:szCs w:val="24"/>
        </w:rPr>
        <w:t xml:space="preserve"> 8 </w:t>
      </w:r>
      <w:r>
        <w:rPr>
          <w:rFonts w:ascii="仿宋_GB2312" w:eastAsia="仿宋_GB2312" w:hAnsi="宋体"/>
          <w:sz w:val="24"/>
          <w:szCs w:val="24"/>
        </w:rPr>
        <w:t>×</w:t>
      </w:r>
      <w:r>
        <w:rPr>
          <w:rFonts w:ascii="仿宋_GB2312" w:eastAsia="仿宋_GB2312" w:hAnsi="宋体" w:hint="eastAsia"/>
          <w:sz w:val="24"/>
          <w:szCs w:val="24"/>
        </w:rPr>
        <w:t xml:space="preserve"> </w:t>
      </w:r>
      <w:r>
        <w:rPr>
          <w:rFonts w:ascii="仿宋_GB2312" w:eastAsia="仿宋_GB2312" w:hAnsi="宋体"/>
          <w:sz w:val="24"/>
          <w:szCs w:val="24"/>
        </w:rPr>
        <w:t>3600</w:t>
      </w:r>
      <w:r>
        <w:rPr>
          <w:rFonts w:ascii="仿宋_GB2312" w:eastAsia="仿宋_GB2312" w:hAnsi="宋体" w:hint="eastAsia"/>
          <w:sz w:val="24"/>
          <w:szCs w:val="24"/>
        </w:rPr>
        <w:t xml:space="preserve">       24 </w:t>
      </w:r>
      <w:r>
        <w:rPr>
          <w:rFonts w:ascii="仿宋_GB2312" w:eastAsia="仿宋_GB2312" w:hAnsi="宋体"/>
          <w:sz w:val="24"/>
          <w:szCs w:val="24"/>
        </w:rPr>
        <w:t>×</w:t>
      </w:r>
      <w:r>
        <w:rPr>
          <w:rFonts w:ascii="仿宋_GB2312" w:eastAsia="仿宋_GB2312" w:hAnsi="宋体" w:hint="eastAsia"/>
          <w:sz w:val="24"/>
          <w:szCs w:val="24"/>
        </w:rPr>
        <w:t xml:space="preserve"> </w:t>
      </w:r>
      <w:r>
        <w:rPr>
          <w:rFonts w:ascii="仿宋_GB2312" w:eastAsia="仿宋_GB2312" w:hAnsi="宋体"/>
          <w:sz w:val="24"/>
          <w:szCs w:val="24"/>
        </w:rPr>
        <w:t>3600</w:t>
      </w:r>
      <w:r>
        <w:rPr>
          <w:rFonts w:ascii="仿宋_GB2312" w:eastAsia="仿宋_GB2312" w:hAnsi="宋体" w:hint="eastAsia"/>
          <w:sz w:val="24"/>
          <w:szCs w:val="24"/>
        </w:rPr>
        <w:t xml:space="preserve">  </w:t>
      </w:r>
    </w:p>
    <w:p w:rsidR="00D64AE2" w:rsidRDefault="00D64AE2">
      <w:pPr>
        <w:spacing w:line="360" w:lineRule="auto"/>
        <w:ind w:firstLineChars="192" w:firstLine="538"/>
        <w:rPr>
          <w:rFonts w:ascii="仿宋_GB2312" w:eastAsia="仿宋_GB2312" w:hAnsi="宋体" w:hint="eastAsia"/>
        </w:rPr>
      </w:pPr>
      <w:r>
        <w:rPr>
          <w:rFonts w:ascii="仿宋_GB2312" w:eastAsia="仿宋_GB2312" w:hAnsi="宋体" w:hint="eastAsia"/>
        </w:rPr>
        <w:t>P</w:t>
      </w:r>
      <w:r>
        <w:rPr>
          <w:rFonts w:ascii="仿宋_GB2312" w:eastAsia="仿宋_GB2312" w:hAnsi="宋体" w:hint="eastAsia"/>
          <w:vertAlign w:val="subscript"/>
        </w:rPr>
        <w:t>1</w:t>
      </w:r>
      <w:r>
        <w:rPr>
          <w:rFonts w:ascii="仿宋_GB2312" w:eastAsia="仿宋_GB2312" w:hAnsi="宋体" w:hint="eastAsia"/>
        </w:rPr>
        <w:t xml:space="preserve"> </w:t>
      </w:r>
      <w:r>
        <w:rPr>
          <w:rFonts w:ascii="仿宋_GB2312" w:eastAsia="仿宋_GB2312" w:hAnsi="宋体" w:hint="eastAsia"/>
        </w:rPr>
        <w:t>——</w:t>
      </w:r>
      <w:r>
        <w:rPr>
          <w:rFonts w:ascii="仿宋_GB2312" w:eastAsia="仿宋_GB2312" w:hAnsi="宋体" w:hint="eastAsia"/>
        </w:rPr>
        <w:t xml:space="preserve"> </w:t>
      </w:r>
      <w:r>
        <w:rPr>
          <w:rFonts w:ascii="仿宋_GB2312" w:eastAsia="仿宋_GB2312" w:hAnsi="宋体" w:hint="eastAsia"/>
        </w:rPr>
        <w:t>高峰期施工人数，</w:t>
      </w:r>
      <w:r>
        <w:rPr>
          <w:rFonts w:ascii="仿宋_GB2312" w:eastAsia="仿宋_GB2312" w:hAnsi="宋体" w:hint="eastAsia"/>
        </w:rPr>
        <w:t xml:space="preserve">        P</w:t>
      </w:r>
      <w:r>
        <w:rPr>
          <w:rFonts w:ascii="仿宋_GB2312" w:eastAsia="仿宋_GB2312" w:hAnsi="宋体" w:hint="eastAsia"/>
          <w:vertAlign w:val="subscript"/>
        </w:rPr>
        <w:t>1</w:t>
      </w:r>
      <w:r>
        <w:rPr>
          <w:rFonts w:ascii="仿宋_GB2312" w:eastAsia="仿宋_GB2312" w:hAnsi="宋体" w:hint="eastAsia"/>
        </w:rPr>
        <w:t xml:space="preserve"> =500</w:t>
      </w:r>
      <w:r>
        <w:rPr>
          <w:rFonts w:ascii="仿宋_GB2312" w:eastAsia="仿宋_GB2312" w:hAnsi="宋体" w:hint="eastAsia"/>
        </w:rPr>
        <w:t>人</w:t>
      </w:r>
    </w:p>
    <w:p w:rsidR="00D64AE2" w:rsidRDefault="00D64AE2">
      <w:pPr>
        <w:spacing w:line="360" w:lineRule="auto"/>
        <w:ind w:firstLineChars="192" w:firstLine="538"/>
        <w:rPr>
          <w:rFonts w:ascii="仿宋_GB2312" w:eastAsia="仿宋_GB2312" w:hAnsi="宋体" w:hint="eastAsia"/>
        </w:rPr>
      </w:pPr>
      <w:r>
        <w:rPr>
          <w:rFonts w:ascii="仿宋_GB2312" w:eastAsia="仿宋_GB2312" w:hAnsi="宋体" w:hint="eastAsia"/>
        </w:rPr>
        <w:t>P</w:t>
      </w:r>
      <w:r>
        <w:rPr>
          <w:rFonts w:ascii="仿宋_GB2312" w:eastAsia="仿宋_GB2312" w:hAnsi="宋体" w:hint="eastAsia"/>
          <w:vertAlign w:val="subscript"/>
        </w:rPr>
        <w:t>2</w:t>
      </w:r>
      <w:r>
        <w:rPr>
          <w:rFonts w:ascii="仿宋_GB2312" w:eastAsia="仿宋_GB2312" w:hAnsi="宋体" w:hint="eastAsia"/>
        </w:rPr>
        <w:t xml:space="preserve"> </w:t>
      </w:r>
      <w:r>
        <w:rPr>
          <w:rFonts w:ascii="仿宋_GB2312" w:eastAsia="仿宋_GB2312" w:hAnsi="宋体" w:hint="eastAsia"/>
        </w:rPr>
        <w:t>——</w:t>
      </w:r>
      <w:r>
        <w:rPr>
          <w:rFonts w:ascii="仿宋_GB2312" w:eastAsia="仿宋_GB2312" w:hAnsi="宋体" w:hint="eastAsia"/>
        </w:rPr>
        <w:t xml:space="preserve"> </w:t>
      </w:r>
      <w:r>
        <w:rPr>
          <w:rFonts w:ascii="仿宋_GB2312" w:eastAsia="仿宋_GB2312" w:hAnsi="宋体" w:hint="eastAsia"/>
        </w:rPr>
        <w:t>施工现场居住人数，</w:t>
      </w:r>
      <w:r>
        <w:rPr>
          <w:rFonts w:ascii="仿宋_GB2312" w:eastAsia="仿宋_GB2312" w:hAnsi="宋体" w:hint="eastAsia"/>
        </w:rPr>
        <w:t xml:space="preserve">      P</w:t>
      </w:r>
      <w:r>
        <w:rPr>
          <w:rFonts w:ascii="仿宋_GB2312" w:eastAsia="仿宋_GB2312" w:hAnsi="宋体" w:hint="eastAsia"/>
          <w:vertAlign w:val="subscript"/>
        </w:rPr>
        <w:t>2</w:t>
      </w:r>
      <w:r>
        <w:rPr>
          <w:rFonts w:ascii="仿宋_GB2312" w:eastAsia="仿宋_GB2312" w:hAnsi="宋体" w:hint="eastAsia"/>
        </w:rPr>
        <w:t xml:space="preserve"> =500</w:t>
      </w:r>
      <w:r>
        <w:rPr>
          <w:rFonts w:ascii="仿宋_GB2312" w:eastAsia="仿宋_GB2312" w:hAnsi="宋体" w:hint="eastAsia"/>
        </w:rPr>
        <w:t>人</w:t>
      </w:r>
    </w:p>
    <w:p w:rsidR="00D64AE2" w:rsidRDefault="00D64AE2">
      <w:pPr>
        <w:spacing w:line="360" w:lineRule="auto"/>
        <w:ind w:firstLineChars="192" w:firstLine="538"/>
        <w:rPr>
          <w:rFonts w:ascii="仿宋_GB2312" w:eastAsia="仿宋_GB2312" w:hAnsi="宋体" w:hint="eastAsia"/>
        </w:rPr>
      </w:pPr>
      <w:r>
        <w:rPr>
          <w:rFonts w:ascii="仿宋_GB2312" w:eastAsia="仿宋_GB2312" w:hAnsi="宋体" w:hint="eastAsia"/>
        </w:rPr>
        <w:t>N</w:t>
      </w:r>
      <w:r>
        <w:rPr>
          <w:rFonts w:ascii="仿宋_GB2312" w:eastAsia="仿宋_GB2312" w:hAnsi="宋体" w:hint="eastAsia"/>
          <w:vertAlign w:val="subscript"/>
        </w:rPr>
        <w:t>3</w:t>
      </w:r>
      <w:r>
        <w:rPr>
          <w:rFonts w:ascii="仿宋_GB2312" w:eastAsia="仿宋_GB2312" w:hAnsi="宋体" w:hint="eastAsia"/>
        </w:rPr>
        <w:t xml:space="preserve"> </w:t>
      </w:r>
      <w:r>
        <w:rPr>
          <w:rFonts w:ascii="仿宋_GB2312" w:eastAsia="仿宋_GB2312" w:hAnsi="宋体" w:hint="eastAsia"/>
        </w:rPr>
        <w:t>——</w:t>
      </w:r>
      <w:r>
        <w:rPr>
          <w:rFonts w:ascii="仿宋_GB2312" w:eastAsia="仿宋_GB2312" w:hAnsi="宋体" w:hint="eastAsia"/>
        </w:rPr>
        <w:t xml:space="preserve"> </w:t>
      </w:r>
      <w:r>
        <w:rPr>
          <w:rFonts w:ascii="仿宋_GB2312" w:eastAsia="仿宋_GB2312" w:hAnsi="宋体" w:hint="eastAsia"/>
        </w:rPr>
        <w:t>施工现场施工人员用水定额</w:t>
      </w:r>
      <w:r>
        <w:rPr>
          <w:rFonts w:ascii="仿宋_GB2312" w:eastAsia="仿宋_GB2312" w:hAnsi="宋体" w:hint="eastAsia"/>
        </w:rPr>
        <w:t xml:space="preserve">      N</w:t>
      </w:r>
      <w:r>
        <w:rPr>
          <w:rFonts w:ascii="仿宋_GB2312" w:eastAsia="仿宋_GB2312" w:hAnsi="宋体" w:hint="eastAsia"/>
          <w:vertAlign w:val="subscript"/>
        </w:rPr>
        <w:t>3</w:t>
      </w:r>
      <w:r>
        <w:rPr>
          <w:rFonts w:ascii="仿宋_GB2312" w:eastAsia="仿宋_GB2312" w:hAnsi="宋体" w:hint="eastAsia"/>
        </w:rPr>
        <w:t xml:space="preserve"> = 60</w:t>
      </w:r>
      <w:r>
        <w:rPr>
          <w:rFonts w:ascii="仿宋_GB2312" w:eastAsia="仿宋_GB2312" w:hAnsi="宋体" w:hint="eastAsia"/>
        </w:rPr>
        <w:t>（</w:t>
      </w:r>
      <w:r>
        <w:rPr>
          <w:rFonts w:ascii="仿宋_GB2312" w:eastAsia="仿宋_GB2312" w:hAnsi="宋体" w:hint="eastAsia"/>
        </w:rPr>
        <w:t>L/</w:t>
      </w:r>
      <w:r>
        <w:rPr>
          <w:rFonts w:ascii="仿宋_GB2312" w:eastAsia="仿宋_GB2312" w:hAnsi="宋体" w:hint="eastAsia"/>
        </w:rPr>
        <w:t>人</w:t>
      </w:r>
      <w:r>
        <w:rPr>
          <w:rFonts w:ascii="仿宋_GB2312" w:eastAsia="仿宋_GB2312" w:hAnsi="宋体" w:hint="eastAsia"/>
        </w:rPr>
        <w:t>.</w:t>
      </w:r>
      <w:r>
        <w:rPr>
          <w:rFonts w:ascii="仿宋_GB2312" w:eastAsia="仿宋_GB2312" w:hAnsi="宋体" w:hint="eastAsia"/>
        </w:rPr>
        <w:t>天）</w:t>
      </w:r>
    </w:p>
    <w:p w:rsidR="00D64AE2" w:rsidRDefault="00D64AE2">
      <w:pPr>
        <w:spacing w:line="360" w:lineRule="auto"/>
        <w:ind w:firstLineChars="192" w:firstLine="538"/>
        <w:rPr>
          <w:rFonts w:ascii="仿宋_GB2312" w:eastAsia="仿宋_GB2312" w:hAnsi="宋体" w:hint="eastAsia"/>
        </w:rPr>
      </w:pPr>
      <w:r>
        <w:rPr>
          <w:rFonts w:ascii="仿宋_GB2312" w:eastAsia="仿宋_GB2312" w:hAnsi="宋体" w:hint="eastAsia"/>
        </w:rPr>
        <w:t>N</w:t>
      </w:r>
      <w:r>
        <w:rPr>
          <w:rFonts w:ascii="仿宋_GB2312" w:eastAsia="仿宋_GB2312" w:hAnsi="宋体" w:hint="eastAsia"/>
          <w:vertAlign w:val="subscript"/>
        </w:rPr>
        <w:t>4</w:t>
      </w:r>
      <w:r>
        <w:rPr>
          <w:rFonts w:ascii="仿宋_GB2312" w:eastAsia="仿宋_GB2312" w:hAnsi="宋体" w:hint="eastAsia"/>
        </w:rPr>
        <w:t xml:space="preserve"> </w:t>
      </w:r>
      <w:r>
        <w:rPr>
          <w:rFonts w:ascii="仿宋_GB2312" w:eastAsia="仿宋_GB2312" w:hAnsi="宋体" w:hint="eastAsia"/>
        </w:rPr>
        <w:t>——</w:t>
      </w:r>
      <w:r>
        <w:rPr>
          <w:rFonts w:ascii="仿宋_GB2312" w:eastAsia="仿宋_GB2312" w:hAnsi="宋体" w:hint="eastAsia"/>
        </w:rPr>
        <w:t xml:space="preserve"> </w:t>
      </w:r>
      <w:r>
        <w:rPr>
          <w:rFonts w:ascii="仿宋_GB2312" w:eastAsia="仿宋_GB2312" w:hAnsi="宋体" w:hint="eastAsia"/>
        </w:rPr>
        <w:t>施工现场施工人员生活定额</w:t>
      </w:r>
      <w:r>
        <w:rPr>
          <w:rFonts w:ascii="仿宋_GB2312" w:eastAsia="仿宋_GB2312" w:hAnsi="宋体" w:hint="eastAsia"/>
        </w:rPr>
        <w:t xml:space="preserve">      N</w:t>
      </w:r>
      <w:r>
        <w:rPr>
          <w:rFonts w:ascii="仿宋_GB2312" w:eastAsia="仿宋_GB2312" w:hAnsi="宋体" w:hint="eastAsia"/>
          <w:vertAlign w:val="subscript"/>
        </w:rPr>
        <w:t>4</w:t>
      </w:r>
      <w:r>
        <w:rPr>
          <w:rFonts w:ascii="仿宋_GB2312" w:eastAsia="仿宋_GB2312" w:hAnsi="宋体" w:hint="eastAsia"/>
        </w:rPr>
        <w:t xml:space="preserve"> = 120</w:t>
      </w:r>
      <w:r>
        <w:rPr>
          <w:rFonts w:ascii="仿宋_GB2312" w:eastAsia="仿宋_GB2312" w:hAnsi="宋体" w:hint="eastAsia"/>
        </w:rPr>
        <w:t>（</w:t>
      </w:r>
      <w:r>
        <w:rPr>
          <w:rFonts w:ascii="仿宋_GB2312" w:eastAsia="仿宋_GB2312" w:hAnsi="宋体" w:hint="eastAsia"/>
        </w:rPr>
        <w:t>L/</w:t>
      </w:r>
      <w:r>
        <w:rPr>
          <w:rFonts w:ascii="仿宋_GB2312" w:eastAsia="仿宋_GB2312" w:hAnsi="宋体" w:hint="eastAsia"/>
        </w:rPr>
        <w:t>人</w:t>
      </w:r>
      <w:r>
        <w:rPr>
          <w:rFonts w:ascii="仿宋_GB2312" w:eastAsia="仿宋_GB2312" w:hAnsi="宋体" w:hint="eastAsia"/>
        </w:rPr>
        <w:t>.</w:t>
      </w:r>
      <w:r>
        <w:rPr>
          <w:rFonts w:ascii="仿宋_GB2312" w:eastAsia="仿宋_GB2312" w:hAnsi="宋体" w:hint="eastAsia"/>
        </w:rPr>
        <w:t>天）</w:t>
      </w:r>
    </w:p>
    <w:p w:rsidR="00D64AE2" w:rsidRDefault="00D64AE2">
      <w:pPr>
        <w:spacing w:line="360" w:lineRule="auto"/>
        <w:ind w:firstLineChars="192" w:firstLine="538"/>
        <w:rPr>
          <w:rFonts w:ascii="仿宋_GB2312" w:eastAsia="仿宋_GB2312" w:hAnsi="宋体" w:hint="eastAsia"/>
        </w:rPr>
      </w:pPr>
      <w:r>
        <w:rPr>
          <w:rFonts w:ascii="仿宋_GB2312" w:eastAsia="仿宋_GB2312" w:hAnsi="宋体" w:hint="eastAsia"/>
        </w:rPr>
        <w:t>K</w:t>
      </w:r>
      <w:r>
        <w:rPr>
          <w:rFonts w:ascii="仿宋_GB2312" w:eastAsia="仿宋_GB2312" w:hAnsi="宋体" w:hint="eastAsia"/>
          <w:vertAlign w:val="subscript"/>
        </w:rPr>
        <w:t>3</w:t>
      </w:r>
      <w:r>
        <w:rPr>
          <w:rFonts w:ascii="仿宋_GB2312" w:eastAsia="仿宋_GB2312" w:hAnsi="宋体" w:hint="eastAsia"/>
        </w:rPr>
        <w:t xml:space="preserve"> </w:t>
      </w:r>
      <w:r>
        <w:rPr>
          <w:rFonts w:ascii="仿宋_GB2312" w:eastAsia="仿宋_GB2312" w:hAnsi="宋体"/>
        </w:rPr>
        <w:t>×</w:t>
      </w:r>
      <w:r>
        <w:rPr>
          <w:rFonts w:ascii="仿宋_GB2312" w:eastAsia="仿宋_GB2312" w:hAnsi="宋体" w:hint="eastAsia"/>
        </w:rPr>
        <w:t xml:space="preserve"> K</w:t>
      </w:r>
      <w:r>
        <w:rPr>
          <w:rFonts w:ascii="仿宋_GB2312" w:eastAsia="仿宋_GB2312" w:hAnsi="宋体" w:hint="eastAsia"/>
          <w:vertAlign w:val="subscript"/>
        </w:rPr>
        <w:t>4</w:t>
      </w:r>
      <w:r>
        <w:rPr>
          <w:rFonts w:ascii="仿宋_GB2312" w:eastAsia="仿宋_GB2312" w:hAnsi="宋体" w:hint="eastAsia"/>
        </w:rPr>
        <w:t xml:space="preserve">  </w:t>
      </w:r>
      <w:r>
        <w:rPr>
          <w:rFonts w:ascii="仿宋_GB2312" w:eastAsia="仿宋_GB2312" w:hAnsi="宋体" w:hint="eastAsia"/>
        </w:rPr>
        <w:t>用水不均衡系数，</w:t>
      </w:r>
      <w:r>
        <w:rPr>
          <w:rFonts w:ascii="仿宋_GB2312" w:eastAsia="仿宋_GB2312" w:hAnsi="宋体" w:hint="eastAsia"/>
        </w:rPr>
        <w:t xml:space="preserve">  K</w:t>
      </w:r>
      <w:r>
        <w:rPr>
          <w:rFonts w:ascii="仿宋_GB2312" w:eastAsia="仿宋_GB2312" w:hAnsi="宋体" w:hint="eastAsia"/>
          <w:vertAlign w:val="subscript"/>
        </w:rPr>
        <w:t>3</w:t>
      </w:r>
      <w:r>
        <w:rPr>
          <w:rFonts w:ascii="仿宋_GB2312" w:eastAsia="仿宋_GB2312" w:hAnsi="宋体" w:hint="eastAsia"/>
        </w:rPr>
        <w:t xml:space="preserve"> =1.5</w:t>
      </w:r>
      <w:r>
        <w:rPr>
          <w:rFonts w:ascii="仿宋_GB2312" w:eastAsia="仿宋_GB2312" w:hAnsi="宋体" w:hint="eastAsia"/>
        </w:rPr>
        <w:t>，</w:t>
      </w:r>
      <w:r>
        <w:rPr>
          <w:rFonts w:ascii="仿宋_GB2312" w:eastAsia="仿宋_GB2312" w:hAnsi="宋体" w:hint="eastAsia"/>
        </w:rPr>
        <w:t>K</w:t>
      </w:r>
      <w:r>
        <w:rPr>
          <w:rFonts w:ascii="仿宋_GB2312" w:eastAsia="仿宋_GB2312" w:hAnsi="宋体" w:hint="eastAsia"/>
          <w:vertAlign w:val="subscript"/>
        </w:rPr>
        <w:t>4</w:t>
      </w:r>
      <w:r>
        <w:rPr>
          <w:rFonts w:ascii="仿宋_GB2312" w:eastAsia="仿宋_GB2312" w:hAnsi="宋体" w:hint="eastAsia"/>
        </w:rPr>
        <w:t xml:space="preserve"> = 2.5   </w:t>
      </w:r>
    </w:p>
    <w:p w:rsidR="00D64AE2" w:rsidRDefault="00D64AE2">
      <w:pPr>
        <w:spacing w:line="240" w:lineRule="exact"/>
        <w:rPr>
          <w:rFonts w:ascii="仿宋_GB2312" w:eastAsia="仿宋_GB2312" w:hAnsi="宋体" w:hint="eastAsia"/>
        </w:rPr>
      </w:pPr>
      <w:r>
        <w:rPr>
          <w:rFonts w:ascii="仿宋_GB2312" w:eastAsia="仿宋_GB2312" w:hAnsi="宋体" w:hint="eastAsia"/>
        </w:rPr>
        <w:t xml:space="preserve">             </w:t>
      </w:r>
      <w:r>
        <w:rPr>
          <w:rFonts w:ascii="仿宋_GB2312" w:eastAsia="仿宋_GB2312" w:hAnsi="宋体"/>
        </w:rPr>
        <w:t>50</w:t>
      </w:r>
      <w:r>
        <w:rPr>
          <w:rFonts w:ascii="仿宋_GB2312" w:eastAsia="仿宋_GB2312" w:hAnsi="宋体" w:hint="eastAsia"/>
        </w:rPr>
        <w:t>0</w:t>
      </w:r>
      <w:r>
        <w:rPr>
          <w:rFonts w:ascii="仿宋_GB2312" w:eastAsia="仿宋_GB2312" w:hAnsi="宋体"/>
        </w:rPr>
        <w:t>×</w:t>
      </w:r>
      <w:r>
        <w:rPr>
          <w:rFonts w:ascii="仿宋_GB2312" w:eastAsia="仿宋_GB2312" w:hAnsi="宋体"/>
        </w:rPr>
        <w:t>60</w:t>
      </w:r>
      <w:r>
        <w:rPr>
          <w:rFonts w:ascii="仿宋_GB2312" w:eastAsia="仿宋_GB2312" w:hAnsi="宋体"/>
        </w:rPr>
        <w:t>×</w:t>
      </w:r>
      <w:r>
        <w:rPr>
          <w:rFonts w:ascii="仿宋_GB2312" w:eastAsia="仿宋_GB2312" w:hAnsi="宋体"/>
        </w:rPr>
        <w:t>1.5</w:t>
      </w:r>
      <w:r>
        <w:rPr>
          <w:rFonts w:ascii="仿宋_GB2312" w:eastAsia="仿宋_GB2312" w:hAnsi="宋体" w:hint="eastAsia"/>
        </w:rPr>
        <w:t xml:space="preserve">         </w:t>
      </w:r>
      <w:r>
        <w:rPr>
          <w:rFonts w:ascii="仿宋_GB2312" w:eastAsia="仿宋_GB2312" w:hAnsi="宋体"/>
        </w:rPr>
        <w:t>50</w:t>
      </w:r>
      <w:r>
        <w:rPr>
          <w:rFonts w:ascii="仿宋_GB2312" w:eastAsia="仿宋_GB2312" w:hAnsi="宋体" w:hint="eastAsia"/>
        </w:rPr>
        <w:t>0</w:t>
      </w:r>
      <w:r>
        <w:rPr>
          <w:rFonts w:ascii="仿宋_GB2312" w:eastAsia="仿宋_GB2312" w:hAnsi="宋体" w:hint="eastAsia"/>
        </w:rPr>
        <w:t>×</w:t>
      </w:r>
      <w:r>
        <w:rPr>
          <w:rFonts w:ascii="仿宋_GB2312" w:eastAsia="仿宋_GB2312" w:hAnsi="宋体" w:hint="eastAsia"/>
        </w:rPr>
        <w:t>120</w:t>
      </w:r>
      <w:r>
        <w:rPr>
          <w:rFonts w:ascii="仿宋_GB2312" w:eastAsia="仿宋_GB2312" w:hAnsi="宋体" w:hint="eastAsia"/>
        </w:rPr>
        <w:t>×</w:t>
      </w:r>
      <w:r>
        <w:rPr>
          <w:rFonts w:ascii="仿宋_GB2312" w:eastAsia="仿宋_GB2312" w:hAnsi="宋体" w:hint="eastAsia"/>
        </w:rPr>
        <w:t>2.5</w:t>
      </w:r>
    </w:p>
    <w:p w:rsidR="00D64AE2" w:rsidRDefault="00D64AE2">
      <w:pPr>
        <w:spacing w:line="240" w:lineRule="exact"/>
        <w:ind w:firstLineChars="350" w:firstLine="980"/>
        <w:rPr>
          <w:rFonts w:ascii="仿宋_GB2312" w:eastAsia="仿宋_GB2312" w:hAnsi="宋体" w:hint="eastAsia"/>
        </w:rPr>
      </w:pPr>
      <w:r>
        <w:rPr>
          <w:rFonts w:ascii="仿宋_GB2312" w:eastAsia="仿宋_GB2312" w:hAnsi="宋体" w:hint="eastAsia"/>
        </w:rPr>
        <w:t xml:space="preserve">q2 = </w:t>
      </w:r>
      <w:r>
        <w:rPr>
          <w:rFonts w:ascii="仿宋_GB2312" w:eastAsia="仿宋_GB2312" w:hAnsi="宋体" w:hint="eastAsia"/>
        </w:rPr>
        <w:t>———————</w:t>
      </w:r>
      <w:r>
        <w:rPr>
          <w:rFonts w:ascii="仿宋_GB2312" w:eastAsia="仿宋_GB2312" w:hAnsi="宋体" w:hint="eastAsia"/>
        </w:rPr>
        <w:t xml:space="preserve"> + </w:t>
      </w:r>
      <w:r>
        <w:rPr>
          <w:rFonts w:ascii="仿宋_GB2312" w:eastAsia="仿宋_GB2312" w:hAnsi="宋体" w:hint="eastAsia"/>
        </w:rPr>
        <w:t>—————————</w:t>
      </w:r>
      <w:r>
        <w:rPr>
          <w:rFonts w:ascii="仿宋_GB2312" w:eastAsia="仿宋_GB2312" w:hAnsi="宋体" w:hint="eastAsia"/>
        </w:rPr>
        <w:t xml:space="preserve"> =</w:t>
      </w:r>
      <w:r>
        <w:rPr>
          <w:rFonts w:ascii="仿宋_GB2312" w:eastAsia="仿宋_GB2312" w:hAnsi="宋体"/>
        </w:rPr>
        <w:t>2.52</w:t>
      </w:r>
      <w:r>
        <w:rPr>
          <w:rFonts w:ascii="仿宋_GB2312" w:eastAsia="仿宋_GB2312" w:hAnsi="宋体" w:hint="eastAsia"/>
        </w:rPr>
        <w:t>(L/S)</w:t>
      </w:r>
    </w:p>
    <w:p w:rsidR="00D64AE2" w:rsidRDefault="00D64AE2">
      <w:pPr>
        <w:spacing w:line="240" w:lineRule="exact"/>
        <w:rPr>
          <w:rFonts w:ascii="仿宋_GB2312" w:eastAsia="仿宋_GB2312" w:hAnsi="宋体" w:hint="eastAsia"/>
        </w:rPr>
      </w:pPr>
      <w:r>
        <w:rPr>
          <w:rFonts w:ascii="仿宋_GB2312" w:eastAsia="仿宋_GB2312" w:hAnsi="宋体" w:hint="eastAsia"/>
        </w:rPr>
        <w:t xml:space="preserve">             2 </w:t>
      </w:r>
      <w:r>
        <w:rPr>
          <w:rFonts w:ascii="仿宋_GB2312" w:eastAsia="仿宋_GB2312" w:hAnsi="宋体"/>
        </w:rPr>
        <w:t>×</w:t>
      </w:r>
      <w:r>
        <w:rPr>
          <w:rFonts w:ascii="仿宋_GB2312" w:eastAsia="仿宋_GB2312" w:hAnsi="宋体" w:hint="eastAsia"/>
        </w:rPr>
        <w:t xml:space="preserve"> 8 </w:t>
      </w:r>
      <w:r>
        <w:rPr>
          <w:rFonts w:ascii="仿宋_GB2312" w:eastAsia="仿宋_GB2312" w:hAnsi="宋体"/>
        </w:rPr>
        <w:t>×</w:t>
      </w:r>
      <w:r>
        <w:rPr>
          <w:rFonts w:ascii="仿宋_GB2312" w:eastAsia="仿宋_GB2312" w:hAnsi="宋体" w:hint="eastAsia"/>
        </w:rPr>
        <w:t xml:space="preserve"> </w:t>
      </w:r>
      <w:r>
        <w:rPr>
          <w:rFonts w:ascii="仿宋_GB2312" w:eastAsia="仿宋_GB2312" w:hAnsi="宋体"/>
        </w:rPr>
        <w:t>3600</w:t>
      </w:r>
      <w:r>
        <w:rPr>
          <w:rFonts w:ascii="仿宋_GB2312" w:eastAsia="仿宋_GB2312" w:hAnsi="宋体" w:hint="eastAsia"/>
        </w:rPr>
        <w:t xml:space="preserve">         24</w:t>
      </w:r>
      <w:r>
        <w:rPr>
          <w:rFonts w:ascii="仿宋_GB2312" w:eastAsia="仿宋_GB2312" w:hAnsi="宋体" w:hint="eastAsia"/>
        </w:rPr>
        <w:t>×</w:t>
      </w:r>
      <w:r>
        <w:rPr>
          <w:rFonts w:ascii="仿宋_GB2312" w:eastAsia="仿宋_GB2312" w:hAnsi="宋体" w:hint="eastAsia"/>
        </w:rPr>
        <w:t>3600</w:t>
      </w:r>
    </w:p>
    <w:p w:rsidR="00D64AE2" w:rsidRDefault="00D64AE2">
      <w:pPr>
        <w:spacing w:line="360" w:lineRule="auto"/>
        <w:ind w:firstLine="482"/>
        <w:rPr>
          <w:rFonts w:ascii="仿宋_GB2312" w:eastAsia="仿宋_GB2312" w:hAnsi="宋体" w:hint="eastAsia"/>
          <w:b/>
        </w:rPr>
      </w:pPr>
      <w:r>
        <w:rPr>
          <w:rFonts w:ascii="仿宋_GB2312" w:eastAsia="仿宋_GB2312" w:hAnsi="宋体" w:hint="eastAsia"/>
          <w:b/>
        </w:rPr>
        <w:t>消防用水</w:t>
      </w:r>
    </w:p>
    <w:p w:rsidR="00D64AE2" w:rsidRDefault="00D64AE2">
      <w:pPr>
        <w:spacing w:line="360" w:lineRule="auto"/>
        <w:ind w:firstLine="482"/>
        <w:rPr>
          <w:rFonts w:ascii="仿宋_GB2312" w:eastAsia="仿宋_GB2312" w:hAnsi="宋体" w:hint="eastAsia"/>
        </w:rPr>
      </w:pPr>
      <w:r>
        <w:rPr>
          <w:rFonts w:ascii="仿宋_GB2312" w:eastAsia="仿宋_GB2312" w:hAnsi="宋体" w:hint="eastAsia"/>
        </w:rPr>
        <w:t>施工现场建筑物占地少于</w:t>
      </w:r>
      <w:r>
        <w:rPr>
          <w:rFonts w:ascii="仿宋_GB2312" w:eastAsia="仿宋_GB2312" w:hAnsi="宋体" w:hint="eastAsia"/>
        </w:rPr>
        <w:t>25</w:t>
      </w:r>
      <w:r>
        <w:rPr>
          <w:rFonts w:ascii="仿宋_GB2312" w:eastAsia="仿宋_GB2312" w:hAnsi="宋体" w:hint="eastAsia"/>
        </w:rPr>
        <w:t>公顷（</w:t>
      </w:r>
      <w:r>
        <w:rPr>
          <w:rFonts w:ascii="仿宋_GB2312" w:eastAsia="仿宋_GB2312" w:hAnsi="宋体" w:hint="eastAsia"/>
        </w:rPr>
        <w:t>43000m</w:t>
      </w:r>
      <w:r>
        <w:rPr>
          <w:rFonts w:ascii="仿宋_GB2312" w:eastAsia="仿宋_GB2312" w:hAnsi="宋体" w:hint="eastAsia"/>
          <w:vertAlign w:val="superscript"/>
        </w:rPr>
        <w:t>2</w:t>
      </w:r>
      <w:r>
        <w:rPr>
          <w:rFonts w:ascii="仿宋_GB2312" w:eastAsia="仿宋_GB2312" w:hAnsi="宋体" w:hint="eastAsia"/>
        </w:rPr>
        <w:t>）消防定额用水按</w:t>
      </w:r>
      <w:r>
        <w:rPr>
          <w:rFonts w:ascii="仿宋_GB2312" w:eastAsia="仿宋_GB2312" w:hAnsi="宋体" w:hint="eastAsia"/>
        </w:rPr>
        <w:t>10</w:t>
      </w:r>
      <w:r>
        <w:rPr>
          <w:rFonts w:ascii="仿宋_GB2312" w:eastAsia="仿宋_GB2312" w:hAnsi="宋体" w:hint="eastAsia"/>
        </w:rPr>
        <w:t>～</w:t>
      </w:r>
      <w:r>
        <w:rPr>
          <w:rFonts w:ascii="仿宋_GB2312" w:eastAsia="仿宋_GB2312" w:hAnsi="宋体" w:hint="eastAsia"/>
        </w:rPr>
        <w:t>15L/S</w:t>
      </w:r>
      <w:r>
        <w:rPr>
          <w:rFonts w:ascii="仿宋_GB2312" w:eastAsia="仿宋_GB2312" w:hAnsi="宋体" w:hint="eastAsia"/>
        </w:rPr>
        <w:t>计算，本工程取</w:t>
      </w:r>
      <w:r>
        <w:rPr>
          <w:rFonts w:ascii="仿宋_GB2312" w:eastAsia="仿宋_GB2312" w:hAnsi="宋体" w:hint="eastAsia"/>
        </w:rPr>
        <w:t>q3 = 12L/s</w:t>
      </w:r>
    </w:p>
    <w:p w:rsidR="00D64AE2" w:rsidRDefault="00D64AE2">
      <w:pPr>
        <w:spacing w:line="360" w:lineRule="auto"/>
        <w:ind w:firstLine="482"/>
        <w:rPr>
          <w:rFonts w:ascii="仿宋_GB2312" w:eastAsia="仿宋_GB2312" w:hAnsi="宋体" w:hint="eastAsia"/>
        </w:rPr>
      </w:pPr>
      <w:r>
        <w:rPr>
          <w:rFonts w:ascii="仿宋_GB2312" w:eastAsia="仿宋_GB2312" w:hAnsi="宋体" w:hint="eastAsia"/>
        </w:rPr>
        <w:t xml:space="preserve">     q1 = </w:t>
      </w:r>
      <w:r>
        <w:rPr>
          <w:rFonts w:ascii="仿宋_GB2312" w:eastAsia="仿宋_GB2312" w:hAnsi="宋体"/>
        </w:rPr>
        <w:t>0.31</w:t>
      </w:r>
      <w:r>
        <w:rPr>
          <w:rFonts w:ascii="仿宋_GB2312" w:eastAsia="仿宋_GB2312" w:hAnsi="宋体" w:hint="eastAsia"/>
        </w:rPr>
        <w:t>（</w:t>
      </w:r>
      <w:r>
        <w:rPr>
          <w:rFonts w:ascii="仿宋_GB2312" w:eastAsia="仿宋_GB2312" w:hAnsi="宋体" w:hint="eastAsia"/>
        </w:rPr>
        <w:t>L/s</w:t>
      </w:r>
      <w:r>
        <w:rPr>
          <w:rFonts w:ascii="仿宋_GB2312" w:eastAsia="仿宋_GB2312" w:hAnsi="宋体" w:hint="eastAsia"/>
        </w:rPr>
        <w:t>）</w:t>
      </w:r>
      <w:r>
        <w:rPr>
          <w:rFonts w:ascii="仿宋_GB2312" w:eastAsia="仿宋_GB2312" w:hAnsi="宋体" w:hint="eastAsia"/>
        </w:rPr>
        <w:t>&lt; q3 = 12L/s</w:t>
      </w:r>
    </w:p>
    <w:p w:rsidR="00D64AE2" w:rsidRDefault="00D64AE2">
      <w:pPr>
        <w:spacing w:line="360" w:lineRule="auto"/>
        <w:ind w:firstLine="482"/>
        <w:rPr>
          <w:rFonts w:ascii="仿宋_GB2312" w:eastAsia="仿宋_GB2312" w:hAnsi="宋体" w:hint="eastAsia"/>
        </w:rPr>
      </w:pPr>
      <w:r>
        <w:rPr>
          <w:rFonts w:ascii="仿宋_GB2312" w:eastAsia="仿宋_GB2312" w:hAnsi="宋体" w:hint="eastAsia"/>
        </w:rPr>
        <w:t>所以总用水量取</w:t>
      </w:r>
      <w:r>
        <w:rPr>
          <w:rFonts w:ascii="仿宋_GB2312" w:eastAsia="仿宋_GB2312" w:hAnsi="宋体" w:hint="eastAsia"/>
        </w:rPr>
        <w:t>Q= q3 =12L/s</w:t>
      </w:r>
    </w:p>
    <w:p w:rsidR="00D64AE2" w:rsidRDefault="00D64AE2">
      <w:pPr>
        <w:spacing w:line="360" w:lineRule="auto"/>
        <w:ind w:firstLine="482"/>
        <w:rPr>
          <w:rFonts w:ascii="仿宋_GB2312" w:eastAsia="仿宋_GB2312" w:hAnsi="宋体" w:hint="eastAsia"/>
        </w:rPr>
      </w:pPr>
      <w:r>
        <w:rPr>
          <w:rFonts w:ascii="仿宋_GB2312" w:eastAsia="仿宋_GB2312" w:hAnsi="宋体" w:hint="eastAsia"/>
        </w:rPr>
        <w:t>3</w:t>
      </w:r>
      <w:r>
        <w:rPr>
          <w:rFonts w:ascii="仿宋_GB2312" w:eastAsia="仿宋_GB2312" w:hAnsi="宋体" w:hint="eastAsia"/>
        </w:rPr>
        <w:t>、供水管径计算</w:t>
      </w:r>
    </w:p>
    <w:p w:rsidR="00D64AE2" w:rsidRDefault="00D64AE2">
      <w:pPr>
        <w:pStyle w:val="a7"/>
        <w:spacing w:line="320" w:lineRule="exact"/>
        <w:rPr>
          <w:rFonts w:ascii="仿宋_GB2312" w:eastAsia="仿宋_GB2312" w:hAnsi="宋体" w:hint="eastAsia"/>
        </w:rPr>
      </w:pPr>
      <w:r>
        <w:rPr>
          <w:rFonts w:ascii="仿宋_GB2312" w:eastAsia="仿宋_GB2312" w:hAnsi="宋体" w:hint="eastAsia"/>
        </w:rPr>
        <w:t xml:space="preserve">                    4Q</w:t>
      </w:r>
    </w:p>
    <w:p w:rsidR="00D64AE2" w:rsidRDefault="00D64AE2">
      <w:pPr>
        <w:spacing w:line="240" w:lineRule="exact"/>
        <w:rPr>
          <w:rFonts w:ascii="仿宋_GB2312" w:eastAsia="仿宋_GB2312" w:hAnsi="宋体" w:hint="eastAsia"/>
        </w:rPr>
      </w:pPr>
      <w:r>
        <w:rPr>
          <w:rFonts w:ascii="仿宋_GB2312" w:eastAsia="仿宋_GB2312" w:hAnsi="宋体"/>
        </w:rPr>
        <w:pict>
          <v:line id="_x0000_s3786" style="position:absolute;left:0;text-align:left;z-index:251665408" from="109.5pt,-19.25pt" to="193.5pt,-19.25pt" o:allowincell="f"/>
        </w:pict>
      </w:r>
      <w:r>
        <w:rPr>
          <w:rFonts w:ascii="仿宋_GB2312" w:eastAsia="仿宋_GB2312" w:hAnsi="宋体"/>
        </w:rPr>
        <w:pict>
          <v:polyline id="_x0000_s3788" style="position:absolute;left:0;text-align:left;z-index:251667456;mso-position-horizontal:absolute;mso-position-horizontal-relative:text;mso-position-vertical:absolute;mso-position-vertical-relative:text" points="95.5pt,27.15pt,95.5pt,17.65pt,88.5pt,27.15pt" coordsize="140,190" o:allowincell="f" filled="f">
            <v:path arrowok="t"/>
          </v:polyline>
        </w:pict>
      </w:r>
      <w:r>
        <w:rPr>
          <w:rFonts w:ascii="仿宋_GB2312" w:eastAsia="仿宋_GB2312" w:hAnsi="宋体"/>
        </w:rPr>
        <w:pict>
          <v:line id="_x0000_s3787" style="position:absolute;left:0;text-align:left;flip:x;z-index:251666432" from="95.5pt,-19.25pt" to="109.5pt,28.25pt" o:allowincell="f"/>
        </w:pict>
      </w:r>
      <w:r>
        <w:rPr>
          <w:rFonts w:ascii="仿宋_GB2312" w:eastAsia="仿宋_GB2312" w:hAnsi="宋体" w:hint="eastAsia"/>
        </w:rPr>
        <w:t xml:space="preserve">        </w:t>
      </w:r>
      <w:r>
        <w:rPr>
          <w:rFonts w:ascii="仿宋_GB2312" w:eastAsia="仿宋_GB2312" w:hAnsi="宋体" w:hint="eastAsia"/>
        </w:rPr>
        <w:t xml:space="preserve">D=     </w:t>
      </w:r>
      <w:r>
        <w:rPr>
          <w:rFonts w:ascii="仿宋_GB2312" w:eastAsia="仿宋_GB2312" w:hAnsi="宋体" w:hint="eastAsia"/>
        </w:rPr>
        <w:t>——————</w:t>
      </w:r>
      <w:r>
        <w:rPr>
          <w:rFonts w:ascii="仿宋_GB2312" w:eastAsia="仿宋_GB2312" w:hAnsi="宋体" w:hint="eastAsia"/>
        </w:rPr>
        <w:t xml:space="preserve"> </w:t>
      </w:r>
    </w:p>
    <w:p w:rsidR="00D64AE2" w:rsidRDefault="00D64AE2">
      <w:pPr>
        <w:spacing w:line="240" w:lineRule="exact"/>
        <w:rPr>
          <w:rFonts w:ascii="仿宋_GB2312" w:eastAsia="仿宋_GB2312" w:hAnsi="宋体" w:hint="eastAsia"/>
        </w:rPr>
      </w:pPr>
      <w:r>
        <w:rPr>
          <w:rFonts w:ascii="仿宋_GB2312" w:eastAsia="仿宋_GB2312" w:hAnsi="宋体" w:hint="eastAsia"/>
        </w:rPr>
        <w:t xml:space="preserve">                  </w:t>
      </w:r>
      <w:r>
        <w:rPr>
          <w:rFonts w:ascii="仿宋_GB2312" w:eastAsia="仿宋_GB2312" w:hAnsi="宋体" w:hint="eastAsia"/>
        </w:rPr>
        <w:t>π</w:t>
      </w:r>
      <w:r>
        <w:rPr>
          <w:rFonts w:ascii="仿宋_GB2312" w:eastAsia="仿宋_GB2312" w:hAnsi="宋体" w:hint="eastAsia"/>
        </w:rPr>
        <w:t xml:space="preserve">.V.1000   </w:t>
      </w:r>
    </w:p>
    <w:p w:rsidR="00D64AE2" w:rsidRDefault="00D64AE2">
      <w:pPr>
        <w:spacing w:line="360" w:lineRule="auto"/>
        <w:ind w:firstLine="482"/>
        <w:rPr>
          <w:rFonts w:ascii="仿宋_GB2312" w:eastAsia="仿宋_GB2312" w:hAnsi="宋体" w:hint="eastAsia"/>
        </w:rPr>
      </w:pPr>
      <w:r>
        <w:rPr>
          <w:rFonts w:ascii="仿宋_GB2312" w:eastAsia="仿宋_GB2312" w:hAnsi="宋体"/>
          <w:noProof/>
        </w:rPr>
        <w:pict>
          <v:line id="_x0000_s3820" style="position:absolute;left:0;text-align:left;z-index:251671552" from="104pt,28.7pt" to="188pt,28.7pt"/>
        </w:pict>
      </w:r>
      <w:r>
        <w:rPr>
          <w:rFonts w:ascii="仿宋_GB2312" w:eastAsia="仿宋_GB2312" w:hAnsi="宋体"/>
          <w:noProof/>
        </w:rPr>
        <w:pict>
          <v:line id="_x0000_s3821" style="position:absolute;left:0;text-align:left;flip:x;z-index:251672576" from="90pt,28.7pt" to="104pt,76.2pt"/>
        </w:pict>
      </w:r>
      <w:r>
        <w:rPr>
          <w:rFonts w:ascii="仿宋_GB2312" w:eastAsia="仿宋_GB2312" w:hAnsi="宋体" w:hint="eastAsia"/>
        </w:rPr>
        <w:t>取</w:t>
      </w:r>
      <w:r>
        <w:rPr>
          <w:rFonts w:ascii="仿宋_GB2312" w:eastAsia="仿宋_GB2312" w:hAnsi="宋体" w:hint="eastAsia"/>
        </w:rPr>
        <w:t xml:space="preserve">V = 1.5m/s    </w:t>
      </w:r>
      <w:r>
        <w:rPr>
          <w:rFonts w:ascii="仿宋_GB2312" w:eastAsia="仿宋_GB2312" w:hAnsi="宋体" w:hint="eastAsia"/>
        </w:rPr>
        <w:t>则</w:t>
      </w:r>
    </w:p>
    <w:p w:rsidR="00D64AE2" w:rsidRDefault="00D64AE2">
      <w:pPr>
        <w:spacing w:line="240" w:lineRule="exact"/>
        <w:rPr>
          <w:rFonts w:ascii="仿宋_GB2312" w:eastAsia="仿宋_GB2312" w:hAnsi="宋体" w:hint="eastAsia"/>
        </w:rPr>
      </w:pPr>
      <w:r>
        <w:rPr>
          <w:rFonts w:ascii="仿宋_GB2312" w:eastAsia="仿宋_GB2312" w:hAnsi="宋体" w:hint="eastAsia"/>
        </w:rPr>
        <w:t xml:space="preserve">                  4 </w:t>
      </w:r>
      <w:r>
        <w:rPr>
          <w:rFonts w:ascii="仿宋_GB2312" w:eastAsia="仿宋_GB2312" w:hAnsi="宋体"/>
        </w:rPr>
        <w:t>×</w:t>
      </w:r>
      <w:r>
        <w:rPr>
          <w:rFonts w:ascii="仿宋_GB2312" w:eastAsia="仿宋_GB2312" w:hAnsi="宋体" w:hint="eastAsia"/>
        </w:rPr>
        <w:t xml:space="preserve"> 1</w:t>
      </w:r>
      <w:r>
        <w:rPr>
          <w:rFonts w:ascii="仿宋_GB2312" w:eastAsia="仿宋_GB2312" w:hAnsi="宋体"/>
        </w:rPr>
        <w:t>1</w:t>
      </w:r>
    </w:p>
    <w:p w:rsidR="00D64AE2" w:rsidRDefault="00D64AE2">
      <w:pPr>
        <w:spacing w:line="240" w:lineRule="exact"/>
        <w:rPr>
          <w:rFonts w:ascii="仿宋_GB2312" w:eastAsia="仿宋_GB2312" w:hAnsi="宋体" w:hint="eastAsia"/>
        </w:rPr>
      </w:pPr>
      <w:r>
        <w:rPr>
          <w:rFonts w:ascii="仿宋_GB2312" w:eastAsia="仿宋_GB2312" w:hAnsi="宋体" w:hint="eastAsia"/>
        </w:rPr>
        <w:t xml:space="preserve">        D=     </w:t>
      </w:r>
      <w:r>
        <w:rPr>
          <w:rFonts w:ascii="仿宋_GB2312" w:eastAsia="仿宋_GB2312" w:hAnsi="宋体" w:hint="eastAsia"/>
        </w:rPr>
        <w:t>——————</w:t>
      </w:r>
      <w:r>
        <w:rPr>
          <w:rFonts w:ascii="仿宋_GB2312" w:eastAsia="仿宋_GB2312" w:hAnsi="宋体" w:hint="eastAsia"/>
        </w:rPr>
        <w:t xml:space="preserve">  = 0.097m</w:t>
      </w:r>
    </w:p>
    <w:p w:rsidR="00D64AE2" w:rsidRDefault="00D64AE2">
      <w:pPr>
        <w:spacing w:line="240" w:lineRule="exact"/>
        <w:rPr>
          <w:rFonts w:ascii="仿宋_GB2312" w:eastAsia="仿宋_GB2312" w:hAnsi="宋体" w:hint="eastAsia"/>
        </w:rPr>
      </w:pPr>
      <w:r>
        <w:rPr>
          <w:rFonts w:ascii="仿宋_GB2312" w:eastAsia="仿宋_GB2312" w:hAnsi="宋体" w:hint="eastAsia"/>
        </w:rPr>
        <w:t xml:space="preserve">              3.14</w:t>
      </w:r>
      <w:r>
        <w:rPr>
          <w:rFonts w:ascii="仿宋_GB2312" w:eastAsia="仿宋_GB2312" w:hAnsi="宋体"/>
        </w:rPr>
        <w:t>×</w:t>
      </w:r>
      <w:r>
        <w:rPr>
          <w:rFonts w:ascii="仿宋_GB2312" w:eastAsia="仿宋_GB2312" w:hAnsi="宋体"/>
        </w:rPr>
        <w:t>1.5</w:t>
      </w:r>
      <w:r>
        <w:rPr>
          <w:rFonts w:ascii="仿宋_GB2312" w:eastAsia="仿宋_GB2312" w:hAnsi="宋体"/>
        </w:rPr>
        <w:t>×</w:t>
      </w:r>
      <w:r>
        <w:rPr>
          <w:rFonts w:ascii="仿宋_GB2312" w:eastAsia="仿宋_GB2312" w:hAnsi="宋体" w:hint="eastAsia"/>
        </w:rPr>
        <w:t xml:space="preserve">1000   </w:t>
      </w:r>
    </w:p>
    <w:p w:rsidR="00D64AE2" w:rsidRDefault="00D64AE2">
      <w:pPr>
        <w:spacing w:line="240" w:lineRule="exact"/>
        <w:rPr>
          <w:rFonts w:ascii="仿宋_GB2312" w:eastAsia="仿宋_GB2312" w:hAnsi="宋体" w:hint="eastAsia"/>
        </w:rPr>
      </w:pPr>
      <w:r>
        <w:rPr>
          <w:rFonts w:ascii="仿宋_GB2312" w:eastAsia="仿宋_GB2312" w:hAnsi="宋体"/>
        </w:rPr>
        <w:pict>
          <v:polyline id="_x0000_s3790" style="position:absolute;left:0;text-align:left;z-index:251668480;mso-position-horizontal:absolute;mso-position-horizontal-relative:text;mso-position-vertical:absolute;mso-position-vertical-relative:text" points="88pt,10.7pt,88pt,1.2pt,81pt,10.7pt" coordsize="140,190" filled="f">
            <v:path arrowok="t"/>
          </v:polyline>
        </w:pict>
      </w:r>
    </w:p>
    <w:p w:rsidR="00D64AE2" w:rsidRDefault="00D64AE2">
      <w:pPr>
        <w:spacing w:line="360" w:lineRule="auto"/>
        <w:ind w:firstLine="482"/>
        <w:rPr>
          <w:rFonts w:ascii="仿宋_GB2312" w:eastAsia="仿宋_GB2312" w:hAnsi="宋体" w:hint="eastAsia"/>
        </w:rPr>
      </w:pPr>
      <w:r>
        <w:rPr>
          <w:rFonts w:ascii="仿宋_GB2312" w:eastAsia="仿宋_GB2312" w:hAnsi="宋体" w:hint="eastAsia"/>
        </w:rPr>
        <w:t>工程施工前，在场地布设φ</w:t>
      </w:r>
      <w:r>
        <w:rPr>
          <w:rFonts w:ascii="仿宋_GB2312" w:eastAsia="仿宋_GB2312" w:hAnsi="宋体"/>
        </w:rPr>
        <w:t>10</w:t>
      </w:r>
      <w:r>
        <w:rPr>
          <w:rFonts w:ascii="仿宋_GB2312" w:eastAsia="仿宋_GB2312" w:hAnsi="宋体" w:hint="eastAsia"/>
        </w:rPr>
        <w:t>0</w:t>
      </w:r>
      <w:r>
        <w:rPr>
          <w:rFonts w:ascii="仿宋_GB2312" w:eastAsia="仿宋_GB2312" w:hAnsi="宋体" w:hint="eastAsia"/>
        </w:rPr>
        <w:t>的镀锌钢管作为供水干管，可以满足施工及消防用水要求。施工用水支管沿拟建筑物周边布置φ</w:t>
      </w:r>
      <w:r>
        <w:rPr>
          <w:rFonts w:ascii="仿宋_GB2312" w:eastAsia="仿宋_GB2312" w:hAnsi="宋体" w:hint="eastAsia"/>
        </w:rPr>
        <w:t>40</w:t>
      </w:r>
      <w:r>
        <w:rPr>
          <w:rFonts w:ascii="仿宋_GB2312" w:eastAsia="仿宋_GB2312" w:hAnsi="宋体" w:hint="eastAsia"/>
        </w:rPr>
        <w:t>镀锌水管。</w:t>
      </w:r>
    </w:p>
    <w:p w:rsidR="00D64AE2" w:rsidRDefault="00D64AE2">
      <w:pPr>
        <w:spacing w:line="360" w:lineRule="auto"/>
        <w:rPr>
          <w:rFonts w:ascii="仿宋_GB2312" w:eastAsia="仿宋_GB2312" w:hAnsi="宋体" w:hint="eastAsia"/>
          <w:b/>
        </w:rPr>
      </w:pPr>
      <w:r>
        <w:rPr>
          <w:rFonts w:ascii="仿宋_GB2312" w:eastAsia="仿宋_GB2312" w:hAnsi="宋体" w:hint="eastAsia"/>
          <w:b/>
        </w:rPr>
        <w:t>二、现场用水的保证措施</w:t>
      </w:r>
    </w:p>
    <w:p w:rsidR="00D64AE2" w:rsidRDefault="00D64AE2">
      <w:pPr>
        <w:spacing w:line="360" w:lineRule="auto"/>
        <w:ind w:firstLine="573"/>
        <w:rPr>
          <w:rFonts w:ascii="仿宋_GB2312" w:eastAsia="仿宋_GB2312" w:hAnsi="宋体" w:hint="eastAsia"/>
        </w:rPr>
      </w:pPr>
      <w:r>
        <w:rPr>
          <w:rFonts w:ascii="仿宋_GB2312" w:eastAsia="仿宋_GB2312" w:hAnsi="宋体" w:hint="eastAsia"/>
        </w:rPr>
        <w:t>1</w:t>
      </w:r>
      <w:r>
        <w:rPr>
          <w:rFonts w:ascii="仿宋_GB2312" w:eastAsia="仿宋_GB2312" w:hAnsi="宋体" w:hint="eastAsia"/>
        </w:rPr>
        <w:t>、为了施工用水的可靠性和保障性，使施工生产顺利进行，项目部应组织专门的管理机构，加强管理。对进入施工现场的施工人员进行节约用水的教育。</w:t>
      </w:r>
    </w:p>
    <w:p w:rsidR="00D64AE2" w:rsidRDefault="00D64AE2">
      <w:pPr>
        <w:spacing w:line="360" w:lineRule="auto"/>
        <w:ind w:firstLine="658"/>
        <w:rPr>
          <w:rFonts w:ascii="仿宋_GB2312" w:eastAsia="仿宋_GB2312" w:hAnsi="宋体" w:hint="eastAsia"/>
          <w:b/>
        </w:rPr>
      </w:pPr>
      <w:r>
        <w:rPr>
          <w:rFonts w:ascii="仿宋_GB2312" w:eastAsia="仿宋_GB2312" w:hAnsi="宋体" w:hint="eastAsia"/>
        </w:rPr>
        <w:t>2</w:t>
      </w:r>
      <w:r>
        <w:rPr>
          <w:rFonts w:ascii="仿宋_GB2312" w:eastAsia="仿宋_GB2312" w:hAnsi="宋体" w:hint="eastAsia"/>
        </w:rPr>
        <w:t>、现场施工用水、用电的安装维修由专业水、电工进行，加强巡回检查监护，出现故障及时处理。</w:t>
      </w:r>
    </w:p>
    <w:p w:rsidR="00D64AE2" w:rsidRDefault="00D64AE2">
      <w:pPr>
        <w:adjustRightInd w:val="0"/>
        <w:spacing w:line="360" w:lineRule="auto"/>
        <w:rPr>
          <w:rFonts w:ascii="仿宋_GB2312" w:eastAsia="仿宋_GB2312" w:hAnsi="宋体" w:hint="eastAsia"/>
          <w:b/>
          <w:bCs w:val="0"/>
        </w:rPr>
      </w:pPr>
      <w:r>
        <w:rPr>
          <w:rFonts w:ascii="仿宋_GB2312" w:eastAsia="仿宋_GB2312" w:hAnsi="宋体" w:hint="eastAsia"/>
          <w:b/>
          <w:bCs w:val="0"/>
        </w:rPr>
        <w:t>三、现场临时用电计划</w:t>
      </w:r>
    </w:p>
    <w:p w:rsidR="00D64AE2" w:rsidRDefault="00D64AE2">
      <w:pPr>
        <w:spacing w:line="360" w:lineRule="auto"/>
        <w:rPr>
          <w:rFonts w:ascii="仿宋_GB2312" w:eastAsia="仿宋_GB2312" w:hAnsi="宋体" w:hint="eastAsia"/>
          <w:b/>
        </w:rPr>
      </w:pPr>
      <w:r>
        <w:rPr>
          <w:rFonts w:ascii="仿宋_GB2312" w:eastAsia="仿宋_GB2312" w:hAnsi="宋体" w:hint="eastAsia"/>
          <w:b/>
        </w:rPr>
        <w:t>施工设备最大用电量的计算</w:t>
      </w:r>
    </w:p>
    <w:p w:rsidR="00D64AE2" w:rsidRDefault="00D64AE2">
      <w:pPr>
        <w:ind w:firstLineChars="192" w:firstLine="538"/>
        <w:rPr>
          <w:rFonts w:ascii="仿宋_GB2312" w:eastAsia="仿宋_GB2312" w:hAnsi="宋体" w:hint="eastAsia"/>
        </w:rPr>
      </w:pPr>
      <w:r>
        <w:rPr>
          <w:rFonts w:ascii="仿宋_GB2312" w:eastAsia="仿宋_GB2312" w:hAnsi="宋体" w:hint="eastAsia"/>
        </w:rPr>
        <w:t>1</w:t>
      </w:r>
      <w:r>
        <w:rPr>
          <w:rFonts w:ascii="仿宋_GB2312" w:eastAsia="仿宋_GB2312" w:hAnsi="宋体" w:hint="eastAsia"/>
        </w:rPr>
        <w:t>、根据施工方案的选择，主要施工机械电动机设备额定功率总和为</w:t>
      </w:r>
      <w:r>
        <w:rPr>
          <w:rFonts w:ascii="仿宋_GB2312" w:eastAsia="仿宋_GB2312" w:hAnsi="宋体" w:hint="eastAsia"/>
        </w:rPr>
        <w:t>P1 =190KW</w:t>
      </w:r>
      <w:r>
        <w:rPr>
          <w:rFonts w:ascii="仿宋_GB2312" w:eastAsia="仿宋_GB2312" w:hAnsi="宋体" w:hint="eastAsia"/>
        </w:rPr>
        <w:t>。</w:t>
      </w:r>
    </w:p>
    <w:p w:rsidR="00D64AE2" w:rsidRDefault="00D64AE2">
      <w:pPr>
        <w:ind w:firstLineChars="192" w:firstLine="538"/>
        <w:rPr>
          <w:rFonts w:ascii="仿宋_GB2312" w:eastAsia="仿宋_GB2312" w:hAnsi="宋体" w:hint="eastAsia"/>
        </w:rPr>
      </w:pPr>
      <w:r>
        <w:rPr>
          <w:rFonts w:ascii="仿宋_GB2312" w:eastAsia="仿宋_GB2312" w:hAnsi="宋体" w:hint="eastAsia"/>
        </w:rPr>
        <w:t>2</w:t>
      </w:r>
      <w:r>
        <w:rPr>
          <w:rFonts w:ascii="仿宋_GB2312" w:eastAsia="仿宋_GB2312" w:hAnsi="宋体" w:hint="eastAsia"/>
        </w:rPr>
        <w:t>、电焊机额定容量</w:t>
      </w:r>
      <w:r>
        <w:rPr>
          <w:rFonts w:ascii="仿宋_GB2312" w:eastAsia="仿宋_GB2312" w:hAnsi="宋体" w:hint="eastAsia"/>
        </w:rPr>
        <w:t>P2 =40KW</w:t>
      </w:r>
      <w:r>
        <w:rPr>
          <w:rFonts w:ascii="仿宋_GB2312" w:eastAsia="仿宋_GB2312" w:hAnsi="宋体" w:hint="eastAsia"/>
        </w:rPr>
        <w:t>。</w:t>
      </w:r>
    </w:p>
    <w:p w:rsidR="00D64AE2" w:rsidRDefault="00D64AE2">
      <w:pPr>
        <w:ind w:firstLineChars="192" w:firstLine="538"/>
        <w:rPr>
          <w:rFonts w:ascii="仿宋_GB2312" w:eastAsia="仿宋_GB2312" w:hAnsi="宋体" w:hint="eastAsia"/>
        </w:rPr>
      </w:pPr>
      <w:r>
        <w:rPr>
          <w:rFonts w:ascii="仿宋_GB2312" w:eastAsia="仿宋_GB2312" w:hAnsi="宋体" w:hint="eastAsia"/>
        </w:rPr>
        <w:t>3</w:t>
      </w:r>
      <w:r>
        <w:rPr>
          <w:rFonts w:ascii="仿宋_GB2312" w:eastAsia="仿宋_GB2312" w:hAnsi="宋体" w:hint="eastAsia"/>
        </w:rPr>
        <w:t>、照明用电取动力用电的</w:t>
      </w:r>
      <w:r>
        <w:rPr>
          <w:rFonts w:ascii="仿宋_GB2312" w:eastAsia="仿宋_GB2312" w:hAnsi="宋体" w:hint="eastAsia"/>
        </w:rPr>
        <w:t>10%</w:t>
      </w:r>
      <w:r>
        <w:rPr>
          <w:rFonts w:ascii="仿宋_GB2312" w:eastAsia="仿宋_GB2312" w:hAnsi="宋体" w:hint="eastAsia"/>
        </w:rPr>
        <w:t>。</w:t>
      </w:r>
    </w:p>
    <w:p w:rsidR="00D64AE2" w:rsidRDefault="00D64AE2">
      <w:pPr>
        <w:ind w:firstLineChars="192" w:firstLine="538"/>
        <w:rPr>
          <w:rFonts w:ascii="仿宋_GB2312" w:eastAsia="仿宋_GB2312" w:hAnsi="宋体" w:hint="eastAsia"/>
        </w:rPr>
      </w:pPr>
      <w:r>
        <w:rPr>
          <w:rFonts w:ascii="仿宋_GB2312" w:eastAsia="仿宋_GB2312" w:hAnsi="宋体" w:hint="eastAsia"/>
        </w:rPr>
        <w:t xml:space="preserve">   </w:t>
      </w:r>
      <w:r>
        <w:rPr>
          <w:rFonts w:ascii="仿宋_GB2312" w:eastAsia="仿宋_GB2312" w:hAnsi="宋体" w:hint="eastAsia"/>
        </w:rPr>
        <w:t>设总需要用电容量为</w:t>
      </w:r>
      <w:r>
        <w:rPr>
          <w:rFonts w:ascii="仿宋_GB2312" w:eastAsia="仿宋_GB2312" w:hAnsi="宋体" w:hint="eastAsia"/>
        </w:rPr>
        <w:t>P</w:t>
      </w:r>
      <w:r>
        <w:rPr>
          <w:rFonts w:ascii="仿宋_GB2312" w:eastAsia="仿宋_GB2312" w:hAnsi="宋体" w:hint="eastAsia"/>
        </w:rPr>
        <w:t>，则根据公式有</w:t>
      </w:r>
    </w:p>
    <w:p w:rsidR="00D64AE2" w:rsidRDefault="00D64AE2">
      <w:pPr>
        <w:pStyle w:val="a7"/>
        <w:spacing w:line="320" w:lineRule="exact"/>
        <w:rPr>
          <w:rFonts w:ascii="仿宋_GB2312" w:eastAsia="仿宋_GB2312" w:hAnsi="宋体" w:hint="eastAsia"/>
        </w:rPr>
      </w:pPr>
      <w:r>
        <w:rPr>
          <w:rFonts w:ascii="仿宋_GB2312" w:eastAsia="仿宋_GB2312" w:hAnsi="宋体" w:hint="eastAsia"/>
        </w:rPr>
        <w:t xml:space="preserve">                         </w:t>
      </w:r>
      <w:r>
        <w:rPr>
          <w:rFonts w:ascii="仿宋_GB2312" w:eastAsia="仿宋_GB2312" w:hAnsi="宋体" w:hint="eastAsia"/>
        </w:rPr>
        <w:t>∑</w:t>
      </w:r>
      <w:r>
        <w:rPr>
          <w:rFonts w:ascii="仿宋_GB2312" w:eastAsia="仿宋_GB2312" w:hAnsi="宋体" w:hint="eastAsia"/>
        </w:rPr>
        <w:t xml:space="preserve">P1 </w:t>
      </w:r>
    </w:p>
    <w:p w:rsidR="00D64AE2" w:rsidRDefault="00D64AE2">
      <w:pPr>
        <w:pStyle w:val="a7"/>
        <w:spacing w:line="320" w:lineRule="exact"/>
        <w:rPr>
          <w:rFonts w:ascii="仿宋_GB2312" w:eastAsia="仿宋_GB2312" w:hAnsi="宋体" w:hint="eastAsia"/>
        </w:rPr>
      </w:pPr>
      <w:r>
        <w:rPr>
          <w:rFonts w:ascii="仿宋_GB2312" w:eastAsia="仿宋_GB2312" w:hAnsi="宋体" w:hint="eastAsia"/>
        </w:rPr>
        <w:t xml:space="preserve">     P = 1.1</w:t>
      </w:r>
      <w:r>
        <w:rPr>
          <w:rFonts w:ascii="仿宋_GB2312" w:eastAsia="仿宋_GB2312" w:hAnsi="宋体" w:hint="eastAsia"/>
        </w:rPr>
        <w:t>×</w:t>
      </w:r>
      <w:r>
        <w:rPr>
          <w:rFonts w:ascii="仿宋_GB2312" w:eastAsia="仿宋_GB2312" w:hAnsi="宋体" w:hint="eastAsia"/>
        </w:rPr>
        <w:t xml:space="preserve">1.05 </w:t>
      </w:r>
      <w:r>
        <w:rPr>
          <w:rFonts w:ascii="仿宋_GB2312" w:eastAsia="仿宋_GB2312" w:hAnsi="宋体" w:hint="eastAsia"/>
        </w:rPr>
        <w:t>（</w:t>
      </w:r>
      <w:r>
        <w:rPr>
          <w:rFonts w:ascii="仿宋_GB2312" w:eastAsia="仿宋_GB2312" w:hAnsi="宋体" w:hint="eastAsia"/>
        </w:rPr>
        <w:t>K1</w:t>
      </w:r>
      <w:r>
        <w:rPr>
          <w:rFonts w:ascii="仿宋_GB2312" w:eastAsia="仿宋_GB2312" w:hAnsi="宋体"/>
        </w:rPr>
        <w:t>×</w:t>
      </w:r>
      <w:r>
        <w:rPr>
          <w:rFonts w:ascii="仿宋_GB2312" w:eastAsia="仿宋_GB2312" w:hAnsi="宋体" w:hint="eastAsia"/>
        </w:rPr>
        <w:t>———</w:t>
      </w:r>
      <w:r>
        <w:rPr>
          <w:rFonts w:ascii="仿宋_GB2312" w:eastAsia="仿宋_GB2312" w:hAnsi="宋体" w:hint="eastAsia"/>
        </w:rPr>
        <w:t xml:space="preserve"> + K2</w:t>
      </w:r>
      <w:r>
        <w:rPr>
          <w:rFonts w:ascii="仿宋_GB2312" w:eastAsia="仿宋_GB2312" w:hAnsi="宋体" w:hint="eastAsia"/>
        </w:rPr>
        <w:t>∑</w:t>
      </w:r>
      <w:r>
        <w:rPr>
          <w:rFonts w:ascii="仿宋_GB2312" w:eastAsia="仿宋_GB2312" w:hAnsi="宋体" w:hint="eastAsia"/>
        </w:rPr>
        <w:t xml:space="preserve">P2 </w:t>
      </w:r>
      <w:r>
        <w:rPr>
          <w:rFonts w:ascii="仿宋_GB2312" w:eastAsia="仿宋_GB2312" w:hAnsi="宋体" w:hint="eastAsia"/>
        </w:rPr>
        <w:t>）</w:t>
      </w:r>
    </w:p>
    <w:p w:rsidR="00D64AE2" w:rsidRDefault="00D64AE2">
      <w:pPr>
        <w:pStyle w:val="a7"/>
        <w:spacing w:line="320" w:lineRule="exact"/>
        <w:rPr>
          <w:rFonts w:ascii="仿宋_GB2312" w:eastAsia="仿宋_GB2312" w:hAnsi="宋体" w:hint="eastAsia"/>
        </w:rPr>
      </w:pPr>
      <w:r>
        <w:rPr>
          <w:rFonts w:ascii="仿宋_GB2312" w:eastAsia="仿宋_GB2312" w:hAnsi="宋体" w:hint="eastAsia"/>
        </w:rPr>
        <w:t xml:space="preserve">                         COS</w:t>
      </w:r>
      <w:r>
        <w:rPr>
          <w:rFonts w:ascii="仿宋_GB2312" w:eastAsia="仿宋_GB2312" w:hAnsi="宋体" w:hint="eastAsia"/>
        </w:rPr>
        <w:t>θ</w:t>
      </w:r>
    </w:p>
    <w:p w:rsidR="00D64AE2" w:rsidRDefault="00D64AE2">
      <w:pPr>
        <w:pStyle w:val="a7"/>
        <w:spacing w:line="320" w:lineRule="exact"/>
        <w:rPr>
          <w:rFonts w:ascii="仿宋_GB2312" w:eastAsia="仿宋_GB2312" w:hAnsi="宋体" w:hint="eastAsia"/>
        </w:rPr>
      </w:pPr>
      <w:r>
        <w:rPr>
          <w:rFonts w:ascii="仿宋_GB2312" w:eastAsia="仿宋_GB2312" w:hAnsi="宋体" w:hint="eastAsia"/>
        </w:rPr>
        <w:t xml:space="preserve">    </w:t>
      </w:r>
      <w:r>
        <w:rPr>
          <w:rFonts w:ascii="仿宋_GB2312" w:eastAsia="仿宋_GB2312" w:hAnsi="宋体" w:hint="eastAsia"/>
        </w:rPr>
        <w:t>取：</w:t>
      </w:r>
      <w:r>
        <w:rPr>
          <w:rFonts w:ascii="仿宋_GB2312" w:eastAsia="仿宋_GB2312" w:hAnsi="宋体" w:hint="eastAsia"/>
        </w:rPr>
        <w:t xml:space="preserve"> K1 = 0.6</w:t>
      </w:r>
      <w:r>
        <w:rPr>
          <w:rFonts w:ascii="仿宋_GB2312" w:eastAsia="仿宋_GB2312" w:hAnsi="宋体" w:hint="eastAsia"/>
        </w:rPr>
        <w:t>，</w:t>
      </w:r>
      <w:r>
        <w:rPr>
          <w:rFonts w:ascii="仿宋_GB2312" w:eastAsia="仿宋_GB2312" w:hAnsi="宋体" w:hint="eastAsia"/>
        </w:rPr>
        <w:t>K2 = 0.6</w:t>
      </w:r>
      <w:r>
        <w:rPr>
          <w:rFonts w:ascii="仿宋_GB2312" w:eastAsia="仿宋_GB2312" w:hAnsi="宋体" w:hint="eastAsia"/>
        </w:rPr>
        <w:t>，</w:t>
      </w:r>
      <w:r>
        <w:rPr>
          <w:rFonts w:ascii="仿宋_GB2312" w:eastAsia="仿宋_GB2312" w:hAnsi="宋体" w:hint="eastAsia"/>
        </w:rPr>
        <w:t xml:space="preserve"> COS</w:t>
      </w:r>
      <w:r>
        <w:rPr>
          <w:rFonts w:ascii="仿宋_GB2312" w:eastAsia="仿宋_GB2312" w:hAnsi="宋体" w:hint="eastAsia"/>
        </w:rPr>
        <w:t>θ</w:t>
      </w:r>
      <w:r>
        <w:rPr>
          <w:rFonts w:ascii="仿宋_GB2312" w:eastAsia="仿宋_GB2312" w:hAnsi="宋体" w:hint="eastAsia"/>
        </w:rPr>
        <w:t>=0.75</w:t>
      </w:r>
    </w:p>
    <w:p w:rsidR="00D64AE2" w:rsidRDefault="00D64AE2">
      <w:pPr>
        <w:pStyle w:val="a7"/>
        <w:spacing w:line="320" w:lineRule="exact"/>
        <w:rPr>
          <w:rFonts w:ascii="仿宋_GB2312" w:eastAsia="仿宋_GB2312" w:hAnsi="宋体" w:hint="eastAsia"/>
        </w:rPr>
      </w:pPr>
      <w:r>
        <w:rPr>
          <w:rFonts w:ascii="仿宋_GB2312" w:eastAsia="仿宋_GB2312" w:hAnsi="宋体" w:hint="eastAsia"/>
        </w:rPr>
        <w:t xml:space="preserve">    </w:t>
      </w:r>
      <w:r>
        <w:rPr>
          <w:rFonts w:ascii="仿宋_GB2312" w:eastAsia="仿宋_GB2312" w:hAnsi="宋体" w:hint="eastAsia"/>
        </w:rPr>
        <w:t>则</w:t>
      </w:r>
    </w:p>
    <w:p w:rsidR="00D64AE2" w:rsidRDefault="00D64AE2">
      <w:pPr>
        <w:pStyle w:val="a7"/>
        <w:spacing w:line="320" w:lineRule="exact"/>
        <w:rPr>
          <w:rFonts w:ascii="仿宋_GB2312" w:eastAsia="仿宋_GB2312" w:hAnsi="宋体"/>
        </w:rPr>
      </w:pPr>
      <w:r>
        <w:rPr>
          <w:rFonts w:ascii="仿宋_GB2312" w:eastAsia="仿宋_GB2312" w:hAnsi="宋体" w:hint="eastAsia"/>
        </w:rPr>
        <w:t xml:space="preserve">                          </w:t>
      </w:r>
      <w:r>
        <w:rPr>
          <w:rFonts w:ascii="仿宋_GB2312" w:eastAsia="仿宋_GB2312" w:hAnsi="宋体"/>
        </w:rPr>
        <w:t>190</w:t>
      </w:r>
    </w:p>
    <w:p w:rsidR="00D64AE2" w:rsidRDefault="00D64AE2">
      <w:pPr>
        <w:pStyle w:val="a7"/>
        <w:spacing w:line="320" w:lineRule="exact"/>
        <w:rPr>
          <w:rFonts w:ascii="仿宋_GB2312" w:eastAsia="仿宋_GB2312" w:hAnsi="宋体" w:hint="eastAsia"/>
        </w:rPr>
      </w:pPr>
      <w:r>
        <w:rPr>
          <w:rFonts w:ascii="仿宋_GB2312" w:eastAsia="仿宋_GB2312" w:hAnsi="宋体" w:hint="eastAsia"/>
        </w:rPr>
        <w:t xml:space="preserve">     P = 1.1</w:t>
      </w:r>
      <w:r>
        <w:rPr>
          <w:rFonts w:ascii="仿宋_GB2312" w:eastAsia="仿宋_GB2312" w:hAnsi="宋体" w:hint="eastAsia"/>
        </w:rPr>
        <w:t>×</w:t>
      </w:r>
      <w:r>
        <w:rPr>
          <w:rFonts w:ascii="仿宋_GB2312" w:eastAsia="仿宋_GB2312" w:hAnsi="宋体" w:hint="eastAsia"/>
        </w:rPr>
        <w:t xml:space="preserve">1.05 </w:t>
      </w:r>
      <w:r>
        <w:rPr>
          <w:rFonts w:ascii="仿宋_GB2312" w:eastAsia="仿宋_GB2312" w:hAnsi="宋体" w:hint="eastAsia"/>
        </w:rPr>
        <w:t>（</w:t>
      </w:r>
      <w:r>
        <w:rPr>
          <w:rFonts w:ascii="仿宋_GB2312" w:eastAsia="仿宋_GB2312" w:hAnsi="宋体" w:hint="eastAsia"/>
        </w:rPr>
        <w:t>0.6</w:t>
      </w:r>
      <w:r>
        <w:rPr>
          <w:rFonts w:ascii="仿宋_GB2312" w:eastAsia="仿宋_GB2312" w:hAnsi="宋体"/>
        </w:rPr>
        <w:t>×</w:t>
      </w:r>
      <w:r>
        <w:rPr>
          <w:rFonts w:ascii="仿宋_GB2312" w:eastAsia="仿宋_GB2312" w:hAnsi="宋体" w:hint="eastAsia"/>
        </w:rPr>
        <w:t xml:space="preserve"> </w:t>
      </w:r>
      <w:r>
        <w:rPr>
          <w:rFonts w:ascii="仿宋_GB2312" w:eastAsia="仿宋_GB2312" w:hAnsi="宋体" w:hint="eastAsia"/>
        </w:rPr>
        <w:t>———</w:t>
      </w:r>
      <w:r>
        <w:rPr>
          <w:rFonts w:ascii="仿宋_GB2312" w:eastAsia="仿宋_GB2312" w:hAnsi="宋体" w:hint="eastAsia"/>
        </w:rPr>
        <w:t xml:space="preserve"> + 0.6</w:t>
      </w:r>
      <w:r>
        <w:rPr>
          <w:rFonts w:ascii="仿宋_GB2312" w:eastAsia="仿宋_GB2312" w:hAnsi="宋体"/>
        </w:rPr>
        <w:t>×</w:t>
      </w:r>
      <w:r>
        <w:rPr>
          <w:rFonts w:ascii="仿宋_GB2312" w:eastAsia="仿宋_GB2312" w:hAnsi="宋体" w:hint="eastAsia"/>
        </w:rPr>
        <w:t>40</w:t>
      </w:r>
      <w:r>
        <w:rPr>
          <w:rFonts w:ascii="仿宋_GB2312" w:eastAsia="仿宋_GB2312" w:hAnsi="宋体" w:hint="eastAsia"/>
        </w:rPr>
        <w:t>）</w:t>
      </w:r>
    </w:p>
    <w:p w:rsidR="00D64AE2" w:rsidRDefault="00D64AE2">
      <w:pPr>
        <w:pStyle w:val="a7"/>
        <w:spacing w:line="320" w:lineRule="exact"/>
        <w:rPr>
          <w:rFonts w:ascii="仿宋_GB2312" w:eastAsia="仿宋_GB2312" w:hAnsi="宋体" w:hint="eastAsia"/>
        </w:rPr>
      </w:pPr>
      <w:r>
        <w:rPr>
          <w:rFonts w:ascii="仿宋_GB2312" w:eastAsia="仿宋_GB2312" w:hAnsi="宋体" w:hint="eastAsia"/>
        </w:rPr>
        <w:t xml:space="preserve">                          0.75</w:t>
      </w:r>
    </w:p>
    <w:p w:rsidR="00D64AE2" w:rsidRDefault="00D64AE2">
      <w:pPr>
        <w:pStyle w:val="a7"/>
        <w:spacing w:line="320" w:lineRule="exact"/>
        <w:rPr>
          <w:rFonts w:ascii="仿宋_GB2312" w:eastAsia="仿宋_GB2312" w:hAnsi="宋体" w:hint="eastAsia"/>
        </w:rPr>
      </w:pPr>
      <w:r>
        <w:rPr>
          <w:rFonts w:ascii="仿宋_GB2312" w:eastAsia="仿宋_GB2312" w:hAnsi="宋体" w:hint="eastAsia"/>
        </w:rPr>
        <w:t xml:space="preserve">       = 270KW     </w:t>
      </w:r>
    </w:p>
    <w:p w:rsidR="00D64AE2" w:rsidRDefault="00D64AE2">
      <w:pPr>
        <w:spacing w:line="360" w:lineRule="auto"/>
        <w:ind w:firstLine="482"/>
        <w:rPr>
          <w:rFonts w:ascii="仿宋_GB2312" w:eastAsia="仿宋_GB2312" w:hAnsi="宋体" w:hint="eastAsia"/>
        </w:rPr>
      </w:pPr>
      <w:r>
        <w:rPr>
          <w:rFonts w:ascii="仿宋_GB2312" w:eastAsia="仿宋_GB2312" w:hAnsi="宋体" w:hint="eastAsia"/>
        </w:rPr>
        <w:t>我司若中标后，为保障施工顺利，设立发电房，内设两台</w:t>
      </w:r>
      <w:r>
        <w:rPr>
          <w:rFonts w:ascii="仿宋_GB2312" w:eastAsia="仿宋_GB2312" w:hAnsi="宋体" w:hint="eastAsia"/>
        </w:rPr>
        <w:t>150KW</w:t>
      </w:r>
      <w:r>
        <w:rPr>
          <w:rFonts w:ascii="仿宋_GB2312" w:eastAsia="仿宋_GB2312" w:hAnsi="宋体" w:hint="eastAsia"/>
        </w:rPr>
        <w:t>发电机组。</w:t>
      </w:r>
    </w:p>
    <w:p w:rsidR="00D64AE2" w:rsidRDefault="00D64AE2">
      <w:pPr>
        <w:spacing w:line="360" w:lineRule="auto"/>
        <w:rPr>
          <w:rFonts w:ascii="仿宋_GB2312" w:eastAsia="仿宋_GB2312" w:hAnsi="宋体" w:hint="eastAsia"/>
          <w:b/>
        </w:rPr>
      </w:pPr>
      <w:r>
        <w:rPr>
          <w:rFonts w:ascii="仿宋_GB2312" w:eastAsia="仿宋_GB2312" w:hAnsi="宋体" w:hint="eastAsia"/>
          <w:b/>
        </w:rPr>
        <w:t>四、现场平面设计、布置及线路走向</w:t>
      </w:r>
    </w:p>
    <w:p w:rsidR="00D64AE2" w:rsidRDefault="00D64AE2">
      <w:pPr>
        <w:ind w:firstLineChars="192" w:firstLine="538"/>
        <w:rPr>
          <w:rFonts w:ascii="仿宋_GB2312" w:eastAsia="仿宋_GB2312" w:hAnsi="宋体" w:hint="eastAsia"/>
        </w:rPr>
      </w:pPr>
      <w:r>
        <w:rPr>
          <w:rFonts w:ascii="仿宋_GB2312" w:eastAsia="仿宋_GB2312" w:hAnsi="宋体" w:hint="eastAsia"/>
        </w:rPr>
        <w:t>本施工现场用电大致有四路走向：</w:t>
      </w:r>
    </w:p>
    <w:p w:rsidR="00D64AE2" w:rsidRDefault="00D64AE2">
      <w:pPr>
        <w:ind w:firstLineChars="192" w:firstLine="538"/>
        <w:rPr>
          <w:rFonts w:ascii="仿宋_GB2312" w:eastAsia="仿宋_GB2312" w:hAnsi="宋体" w:hint="eastAsia"/>
        </w:rPr>
      </w:pPr>
      <w:r>
        <w:rPr>
          <w:rFonts w:ascii="仿宋_GB2312" w:eastAsia="仿宋_GB2312" w:hAnsi="宋体" w:hint="eastAsia"/>
        </w:rPr>
        <w:t>1</w:t>
      </w:r>
      <w:r>
        <w:rPr>
          <w:rFonts w:ascii="仿宋_GB2312" w:eastAsia="仿宋_GB2312" w:hAnsi="宋体" w:hint="eastAsia"/>
        </w:rPr>
        <w:t>、钢井架；</w:t>
      </w:r>
      <w:r>
        <w:rPr>
          <w:rFonts w:ascii="仿宋_GB2312" w:eastAsia="仿宋_GB2312" w:hAnsi="宋体" w:hint="eastAsia"/>
        </w:rPr>
        <w:t>2</w:t>
      </w:r>
      <w:r>
        <w:rPr>
          <w:rFonts w:ascii="仿宋_GB2312" w:eastAsia="仿宋_GB2312" w:hAnsi="宋体" w:hint="eastAsia"/>
        </w:rPr>
        <w:t>、楼面施工作业面用电；</w:t>
      </w:r>
      <w:r>
        <w:rPr>
          <w:rFonts w:ascii="仿宋_GB2312" w:eastAsia="仿宋_GB2312" w:hAnsi="宋体" w:hint="eastAsia"/>
        </w:rPr>
        <w:t>3</w:t>
      </w:r>
      <w:r>
        <w:rPr>
          <w:rFonts w:ascii="仿宋_GB2312" w:eastAsia="仿宋_GB2312" w:hAnsi="宋体" w:hint="eastAsia"/>
        </w:rPr>
        <w:t>、混凝土、砂浆搅拌机等施工机械用电；</w:t>
      </w:r>
      <w:r>
        <w:rPr>
          <w:rFonts w:ascii="仿宋_GB2312" w:eastAsia="仿宋_GB2312" w:hAnsi="宋体" w:hint="eastAsia"/>
        </w:rPr>
        <w:t>4</w:t>
      </w:r>
      <w:r>
        <w:rPr>
          <w:rFonts w:ascii="仿宋_GB2312" w:eastAsia="仿宋_GB2312" w:hAnsi="宋体" w:hint="eastAsia"/>
        </w:rPr>
        <w:t>、办公室照明用电等；</w:t>
      </w:r>
      <w:r>
        <w:rPr>
          <w:rFonts w:ascii="仿宋_GB2312" w:eastAsia="仿宋_GB2312" w:hAnsi="宋体" w:hint="eastAsia"/>
        </w:rPr>
        <w:t xml:space="preserve"> </w:t>
      </w:r>
    </w:p>
    <w:p w:rsidR="00D64AE2" w:rsidRDefault="00D64AE2">
      <w:pPr>
        <w:ind w:firstLineChars="192" w:firstLine="538"/>
        <w:rPr>
          <w:rFonts w:ascii="仿宋_GB2312" w:eastAsia="仿宋_GB2312" w:hAnsi="宋体" w:hint="eastAsia"/>
        </w:rPr>
      </w:pPr>
      <w:r>
        <w:rPr>
          <w:rFonts w:ascii="仿宋_GB2312" w:eastAsia="仿宋_GB2312" w:hAnsi="宋体" w:hint="eastAsia"/>
        </w:rPr>
        <w:t>甲方场地内总共五台</w:t>
      </w:r>
      <w:r>
        <w:rPr>
          <w:rFonts w:ascii="仿宋_GB2312" w:eastAsia="仿宋_GB2312" w:hAnsi="宋体" w:hint="eastAsia"/>
        </w:rPr>
        <w:t>315KVA</w:t>
      </w:r>
      <w:r>
        <w:rPr>
          <w:rFonts w:ascii="仿宋_GB2312" w:eastAsia="仿宋_GB2312" w:hAnsi="宋体" w:hint="eastAsia"/>
        </w:rPr>
        <w:t>变压器供电，为施工及临时设施的照明和生活使用，本标段需要</w:t>
      </w:r>
      <w:r>
        <w:rPr>
          <w:rFonts w:ascii="仿宋_GB2312" w:eastAsia="仿宋_GB2312" w:hAnsi="宋体" w:hint="eastAsia"/>
        </w:rPr>
        <w:t>250KVA</w:t>
      </w:r>
      <w:r>
        <w:rPr>
          <w:rFonts w:ascii="仿宋_GB2312" w:eastAsia="仿宋_GB2312" w:hAnsi="宋体" w:hint="eastAsia"/>
        </w:rPr>
        <w:t>，故需要一台变压器提供的电力，同时接驳比较近的另一台做为备用电源。</w:t>
      </w:r>
    </w:p>
    <w:p w:rsidR="00D64AE2" w:rsidRDefault="00D64AE2">
      <w:pPr>
        <w:ind w:firstLineChars="192" w:firstLine="538"/>
        <w:rPr>
          <w:rFonts w:ascii="仿宋_GB2312" w:eastAsia="仿宋_GB2312" w:hAnsi="宋体" w:hint="eastAsia"/>
        </w:rPr>
      </w:pPr>
      <w:r>
        <w:rPr>
          <w:rFonts w:ascii="仿宋_GB2312" w:eastAsia="仿宋_GB2312" w:hAnsi="宋体" w:hint="eastAsia"/>
        </w:rPr>
        <w:t>其中</w:t>
      </w:r>
      <w:r>
        <w:rPr>
          <w:rFonts w:ascii="仿宋_GB2312" w:eastAsia="仿宋_GB2312" w:hAnsi="宋体" w:hint="eastAsia"/>
        </w:rPr>
        <w:t>F1</w:t>
      </w:r>
      <w:r>
        <w:rPr>
          <w:rFonts w:ascii="仿宋_GB2312" w:eastAsia="仿宋_GB2312" w:hAnsi="宋体" w:hint="eastAsia"/>
        </w:rPr>
        <w:t>～</w:t>
      </w:r>
      <w:r>
        <w:rPr>
          <w:rFonts w:ascii="仿宋_GB2312" w:eastAsia="仿宋_GB2312" w:hAnsi="宋体" w:hint="eastAsia"/>
        </w:rPr>
        <w:t>F14</w:t>
      </w:r>
      <w:r>
        <w:rPr>
          <w:rFonts w:ascii="仿宋_GB2312" w:eastAsia="仿宋_GB2312" w:hAnsi="宋体" w:hint="eastAsia"/>
        </w:rPr>
        <w:t>楼施工设备用电选用</w:t>
      </w:r>
      <w:r>
        <w:rPr>
          <w:rFonts w:ascii="仿宋_GB2312" w:eastAsia="仿宋_GB2312" w:hAnsi="宋体" w:hint="eastAsia"/>
        </w:rPr>
        <w:t>8</w:t>
      </w:r>
      <w:r>
        <w:rPr>
          <w:rFonts w:ascii="仿宋_GB2312" w:eastAsia="仿宋_GB2312" w:hAnsi="宋体"/>
        </w:rPr>
        <w:t>0mm</w:t>
      </w:r>
      <w:r>
        <w:rPr>
          <w:rFonts w:ascii="仿宋_GB2312" w:eastAsia="仿宋_GB2312" w:hAnsi="宋体"/>
          <w:vertAlign w:val="superscript"/>
        </w:rPr>
        <w:t>2</w:t>
      </w:r>
      <w:r>
        <w:rPr>
          <w:rFonts w:ascii="仿宋_GB2312" w:eastAsia="仿宋_GB2312" w:hAnsi="宋体" w:hint="eastAsia"/>
        </w:rPr>
        <w:t>的塑料铜芯线，工作零线和接地零线选用</w:t>
      </w:r>
      <w:r>
        <w:rPr>
          <w:rFonts w:ascii="仿宋_GB2312" w:eastAsia="仿宋_GB2312" w:hAnsi="宋体" w:hint="eastAsia"/>
        </w:rPr>
        <w:t>50</w:t>
      </w:r>
      <w:r>
        <w:rPr>
          <w:rFonts w:ascii="仿宋_GB2312" w:eastAsia="仿宋_GB2312" w:hAnsi="宋体"/>
        </w:rPr>
        <w:t>mm</w:t>
      </w:r>
      <w:r>
        <w:rPr>
          <w:rFonts w:ascii="仿宋_GB2312" w:eastAsia="仿宋_GB2312" w:hAnsi="宋体"/>
          <w:vertAlign w:val="superscript"/>
        </w:rPr>
        <w:t>2</w:t>
      </w:r>
      <w:r>
        <w:rPr>
          <w:rFonts w:ascii="仿宋_GB2312" w:eastAsia="仿宋_GB2312" w:hAnsi="宋体" w:hint="eastAsia"/>
        </w:rPr>
        <w:t>的塑料铜芯线；</w:t>
      </w:r>
      <w:r>
        <w:rPr>
          <w:rFonts w:ascii="仿宋_GB2312" w:eastAsia="仿宋_GB2312" w:hAnsi="宋体" w:hint="eastAsia"/>
        </w:rPr>
        <w:t>F23</w:t>
      </w:r>
      <w:r>
        <w:rPr>
          <w:rFonts w:ascii="仿宋_GB2312" w:eastAsia="仿宋_GB2312" w:hAnsi="宋体" w:hint="eastAsia"/>
        </w:rPr>
        <w:t>～</w:t>
      </w:r>
      <w:r>
        <w:rPr>
          <w:rFonts w:ascii="仿宋_GB2312" w:eastAsia="仿宋_GB2312" w:hAnsi="宋体" w:hint="eastAsia"/>
        </w:rPr>
        <w:t>F31</w:t>
      </w:r>
      <w:r>
        <w:rPr>
          <w:rFonts w:ascii="仿宋_GB2312" w:eastAsia="仿宋_GB2312" w:hAnsi="宋体" w:hint="eastAsia"/>
        </w:rPr>
        <w:t>及幼儿园楼供楼层施工作业面用电，选用</w:t>
      </w:r>
      <w:r>
        <w:rPr>
          <w:rFonts w:ascii="仿宋_GB2312" w:eastAsia="仿宋_GB2312" w:hAnsi="宋体" w:hint="eastAsia"/>
        </w:rPr>
        <w:t>8</w:t>
      </w:r>
      <w:r>
        <w:rPr>
          <w:rFonts w:ascii="仿宋_GB2312" w:eastAsia="仿宋_GB2312" w:hAnsi="宋体"/>
        </w:rPr>
        <w:t>0mm</w:t>
      </w:r>
      <w:r>
        <w:rPr>
          <w:rFonts w:ascii="仿宋_GB2312" w:eastAsia="仿宋_GB2312" w:hAnsi="宋体"/>
          <w:vertAlign w:val="superscript"/>
        </w:rPr>
        <w:t>2</w:t>
      </w:r>
      <w:r>
        <w:rPr>
          <w:rFonts w:ascii="仿宋_GB2312" w:eastAsia="仿宋_GB2312" w:hAnsi="宋体" w:hint="eastAsia"/>
        </w:rPr>
        <w:t>的塑料铜芯线，工作零线和接地零线选用</w:t>
      </w:r>
      <w:r>
        <w:rPr>
          <w:rFonts w:ascii="仿宋_GB2312" w:eastAsia="仿宋_GB2312" w:hAnsi="宋体" w:hint="eastAsia"/>
        </w:rPr>
        <w:t>40</w:t>
      </w:r>
      <w:r>
        <w:rPr>
          <w:rFonts w:ascii="仿宋_GB2312" w:eastAsia="仿宋_GB2312" w:hAnsi="宋体"/>
        </w:rPr>
        <w:t>mm</w:t>
      </w:r>
      <w:r>
        <w:rPr>
          <w:rFonts w:ascii="仿宋_GB2312" w:eastAsia="仿宋_GB2312" w:hAnsi="宋体"/>
          <w:vertAlign w:val="superscript"/>
        </w:rPr>
        <w:t>2</w:t>
      </w:r>
      <w:r>
        <w:rPr>
          <w:rFonts w:ascii="仿宋_GB2312" w:eastAsia="仿宋_GB2312" w:hAnsi="宋体" w:hint="eastAsia"/>
        </w:rPr>
        <w:t>的塑料铜芯线；</w:t>
      </w:r>
      <w:r>
        <w:rPr>
          <w:rFonts w:ascii="仿宋_GB2312" w:eastAsia="仿宋_GB2312" w:hAnsi="宋体" w:hint="eastAsia"/>
        </w:rPr>
        <w:t>A1</w:t>
      </w:r>
      <w:r>
        <w:rPr>
          <w:rFonts w:ascii="仿宋_GB2312" w:eastAsia="仿宋_GB2312" w:hAnsi="宋体" w:hint="eastAsia"/>
        </w:rPr>
        <w:t>～</w:t>
      </w:r>
      <w:r>
        <w:rPr>
          <w:rFonts w:ascii="仿宋_GB2312" w:eastAsia="仿宋_GB2312" w:hAnsi="宋体" w:hint="eastAsia"/>
        </w:rPr>
        <w:t>A90</w:t>
      </w:r>
      <w:r>
        <w:rPr>
          <w:rFonts w:ascii="仿宋_GB2312" w:eastAsia="仿宋_GB2312" w:hAnsi="宋体" w:hint="eastAsia"/>
        </w:rPr>
        <w:t>楼施工设备用电选用选用</w:t>
      </w:r>
      <w:r>
        <w:rPr>
          <w:rFonts w:ascii="仿宋_GB2312" w:eastAsia="仿宋_GB2312" w:hAnsi="宋体" w:hint="eastAsia"/>
        </w:rPr>
        <w:t>100</w:t>
      </w:r>
      <w:r>
        <w:rPr>
          <w:rFonts w:ascii="仿宋_GB2312" w:eastAsia="仿宋_GB2312" w:hAnsi="宋体"/>
        </w:rPr>
        <w:t>mm</w:t>
      </w:r>
      <w:r>
        <w:rPr>
          <w:rFonts w:ascii="仿宋_GB2312" w:eastAsia="仿宋_GB2312" w:hAnsi="宋体"/>
          <w:vertAlign w:val="superscript"/>
        </w:rPr>
        <w:t>2</w:t>
      </w:r>
      <w:r>
        <w:rPr>
          <w:rFonts w:ascii="仿宋_GB2312" w:eastAsia="仿宋_GB2312" w:hAnsi="宋体" w:hint="eastAsia"/>
        </w:rPr>
        <w:t>的塑料铜芯线，工作零线和接地零线选用</w:t>
      </w:r>
      <w:r>
        <w:rPr>
          <w:rFonts w:ascii="仿宋_GB2312" w:eastAsia="仿宋_GB2312" w:hAnsi="宋体" w:hint="eastAsia"/>
        </w:rPr>
        <w:t>60</w:t>
      </w:r>
      <w:r>
        <w:rPr>
          <w:rFonts w:ascii="仿宋_GB2312" w:eastAsia="仿宋_GB2312" w:hAnsi="宋体"/>
        </w:rPr>
        <w:t>mm</w:t>
      </w:r>
      <w:r>
        <w:rPr>
          <w:rFonts w:ascii="仿宋_GB2312" w:eastAsia="仿宋_GB2312" w:hAnsi="宋体"/>
          <w:vertAlign w:val="superscript"/>
        </w:rPr>
        <w:t>2</w:t>
      </w:r>
      <w:r>
        <w:rPr>
          <w:rFonts w:ascii="仿宋_GB2312" w:eastAsia="仿宋_GB2312" w:hAnsi="宋体" w:hint="eastAsia"/>
        </w:rPr>
        <w:t>的塑料铜芯线。如办公室、仓库等用电，选用</w:t>
      </w:r>
      <w:r>
        <w:rPr>
          <w:rFonts w:ascii="仿宋_GB2312" w:eastAsia="仿宋_GB2312" w:hAnsi="宋体" w:hint="eastAsia"/>
        </w:rPr>
        <w:t>16</w:t>
      </w:r>
      <w:r>
        <w:rPr>
          <w:rFonts w:ascii="仿宋_GB2312" w:eastAsia="仿宋_GB2312" w:hAnsi="宋体"/>
        </w:rPr>
        <w:t>mm</w:t>
      </w:r>
      <w:r>
        <w:rPr>
          <w:rFonts w:ascii="仿宋_GB2312" w:eastAsia="仿宋_GB2312" w:hAnsi="宋体"/>
          <w:vertAlign w:val="superscript"/>
        </w:rPr>
        <w:t>2</w:t>
      </w:r>
      <w:r>
        <w:rPr>
          <w:rFonts w:ascii="仿宋_GB2312" w:eastAsia="仿宋_GB2312" w:hAnsi="宋体" w:hint="eastAsia"/>
        </w:rPr>
        <w:t>的塑料铜芯线，工作零线和接地零线选用</w:t>
      </w:r>
      <w:r>
        <w:rPr>
          <w:rFonts w:ascii="仿宋_GB2312" w:eastAsia="仿宋_GB2312" w:hAnsi="宋体" w:hint="eastAsia"/>
        </w:rPr>
        <w:t>10</w:t>
      </w:r>
      <w:r>
        <w:rPr>
          <w:rFonts w:ascii="仿宋_GB2312" w:eastAsia="仿宋_GB2312" w:hAnsi="宋体"/>
        </w:rPr>
        <w:t>mm</w:t>
      </w:r>
      <w:r>
        <w:rPr>
          <w:rFonts w:ascii="仿宋_GB2312" w:eastAsia="仿宋_GB2312" w:hAnsi="宋体"/>
          <w:vertAlign w:val="superscript"/>
        </w:rPr>
        <w:t>2</w:t>
      </w:r>
      <w:r>
        <w:rPr>
          <w:rFonts w:ascii="仿宋_GB2312" w:eastAsia="仿宋_GB2312" w:hAnsi="宋体" w:hint="eastAsia"/>
        </w:rPr>
        <w:t>的塑料铜芯线。</w:t>
      </w:r>
    </w:p>
    <w:p w:rsidR="00D64AE2" w:rsidRDefault="00D64AE2">
      <w:pPr>
        <w:pStyle w:val="2"/>
        <w:spacing w:line="240" w:lineRule="auto"/>
        <w:jc w:val="both"/>
        <w:rPr>
          <w:rFonts w:ascii="仿宋_GB2312" w:eastAsia="仿宋_GB2312" w:hAnsi="宋体" w:hint="eastAsia"/>
          <w:b/>
        </w:rPr>
      </w:pPr>
      <w:bookmarkStart w:id="64" w:name="_Toc104716796"/>
      <w:r>
        <w:rPr>
          <w:rFonts w:ascii="仿宋_GB2312" w:eastAsia="仿宋_GB2312" w:hAnsi="宋体" w:hint="eastAsia"/>
          <w:b/>
        </w:rPr>
        <w:t>第三节</w:t>
      </w:r>
      <w:r>
        <w:rPr>
          <w:rFonts w:ascii="仿宋_GB2312" w:eastAsia="仿宋_GB2312" w:hAnsi="宋体" w:hint="eastAsia"/>
          <w:b/>
        </w:rPr>
        <w:t xml:space="preserve"> </w:t>
      </w:r>
      <w:r>
        <w:rPr>
          <w:rFonts w:ascii="仿宋_GB2312" w:eastAsia="仿宋_GB2312" w:hAnsi="宋体" w:hint="eastAsia"/>
          <w:b/>
        </w:rPr>
        <w:t>材料堆场、加工场地布置</w:t>
      </w:r>
      <w:bookmarkEnd w:id="64"/>
    </w:p>
    <w:p w:rsidR="00D64AE2" w:rsidRDefault="00D64AE2">
      <w:pPr>
        <w:ind w:firstLineChars="200" w:firstLine="560"/>
        <w:rPr>
          <w:rFonts w:ascii="仿宋_GB2312" w:eastAsia="仿宋_GB2312" w:hAnsi="宋体" w:hint="eastAsia"/>
        </w:rPr>
      </w:pPr>
      <w:r>
        <w:rPr>
          <w:rFonts w:ascii="仿宋_GB2312" w:eastAsia="仿宋_GB2312" w:hAnsi="宋体" w:hint="eastAsia"/>
        </w:rPr>
        <w:t>详见：施工总平面布置图</w:t>
      </w:r>
    </w:p>
    <w:p w:rsidR="00D64AE2" w:rsidRDefault="00D64AE2">
      <w:pPr>
        <w:pStyle w:val="2"/>
        <w:spacing w:line="240" w:lineRule="auto"/>
        <w:jc w:val="both"/>
        <w:rPr>
          <w:rFonts w:ascii="仿宋_GB2312" w:eastAsia="仿宋_GB2312" w:hAnsi="宋体" w:hint="eastAsia"/>
          <w:b/>
        </w:rPr>
      </w:pPr>
      <w:bookmarkStart w:id="65" w:name="_Toc104716797"/>
      <w:r>
        <w:rPr>
          <w:rFonts w:ascii="仿宋_GB2312" w:eastAsia="仿宋_GB2312" w:hAnsi="宋体" w:hint="eastAsia"/>
          <w:b/>
        </w:rPr>
        <w:t>第四节</w:t>
      </w:r>
      <w:r>
        <w:rPr>
          <w:rFonts w:ascii="仿宋_GB2312" w:eastAsia="仿宋_GB2312" w:hAnsi="宋体" w:hint="eastAsia"/>
          <w:b/>
        </w:rPr>
        <w:t xml:space="preserve"> </w:t>
      </w:r>
      <w:r>
        <w:rPr>
          <w:rFonts w:ascii="仿宋_GB2312" w:eastAsia="仿宋_GB2312" w:hAnsi="宋体" w:hint="eastAsia"/>
          <w:b/>
        </w:rPr>
        <w:t>机械设备的布置</w:t>
      </w:r>
      <w:bookmarkEnd w:id="65"/>
    </w:p>
    <w:p w:rsidR="00D64AE2" w:rsidRDefault="00D64AE2">
      <w:pPr>
        <w:ind w:firstLineChars="200" w:firstLine="560"/>
        <w:rPr>
          <w:rFonts w:ascii="仿宋_GB2312" w:eastAsia="仿宋_GB2312" w:hAnsi="宋体" w:hint="eastAsia"/>
        </w:rPr>
      </w:pPr>
      <w:r>
        <w:rPr>
          <w:rFonts w:ascii="仿宋_GB2312" w:eastAsia="仿宋_GB2312" w:hAnsi="宋体" w:hint="eastAsia"/>
        </w:rPr>
        <w:t>详见：施工总平面布置图</w:t>
      </w:r>
    </w:p>
    <w:p w:rsidR="00D64AE2" w:rsidRDefault="00D64AE2">
      <w:pPr>
        <w:pStyle w:val="2"/>
        <w:spacing w:line="240" w:lineRule="auto"/>
        <w:jc w:val="both"/>
        <w:rPr>
          <w:rFonts w:ascii="仿宋_GB2312" w:eastAsia="仿宋_GB2312" w:hAnsi="宋体" w:hint="eastAsia"/>
          <w:b/>
        </w:rPr>
      </w:pPr>
      <w:bookmarkStart w:id="66" w:name="_Toc104716798"/>
      <w:r>
        <w:rPr>
          <w:rFonts w:ascii="仿宋_GB2312" w:eastAsia="仿宋_GB2312" w:hAnsi="宋体" w:hint="eastAsia"/>
          <w:b/>
        </w:rPr>
        <w:t>第五节</w:t>
      </w:r>
      <w:r>
        <w:rPr>
          <w:rFonts w:ascii="仿宋_GB2312" w:eastAsia="仿宋_GB2312" w:hAnsi="宋体" w:hint="eastAsia"/>
          <w:b/>
        </w:rPr>
        <w:t xml:space="preserve"> </w:t>
      </w:r>
      <w:r>
        <w:rPr>
          <w:rFonts w:ascii="仿宋_GB2312" w:eastAsia="仿宋_GB2312" w:hAnsi="宋体" w:hint="eastAsia"/>
          <w:b/>
        </w:rPr>
        <w:t>文明施工措施</w:t>
      </w:r>
      <w:bookmarkEnd w:id="66"/>
    </w:p>
    <w:p w:rsidR="00D64AE2" w:rsidRDefault="00D64AE2">
      <w:pPr>
        <w:ind w:firstLineChars="200" w:firstLine="562"/>
        <w:rPr>
          <w:rFonts w:ascii="仿宋_GB2312" w:eastAsia="仿宋_GB2312" w:hAnsi="宋体"/>
          <w:b/>
          <w:snapToGrid w:val="0"/>
        </w:rPr>
      </w:pPr>
      <w:r>
        <w:rPr>
          <w:rFonts w:ascii="仿宋_GB2312" w:eastAsia="仿宋_GB2312" w:hAnsi="宋体" w:hint="eastAsia"/>
          <w:b/>
        </w:rPr>
        <w:t>1</w:t>
      </w:r>
      <w:r>
        <w:rPr>
          <w:rFonts w:ascii="仿宋_GB2312" w:eastAsia="仿宋_GB2312" w:hAnsi="宋体" w:hint="eastAsia"/>
          <w:b/>
        </w:rPr>
        <w:t>、工地围蔽</w:t>
      </w:r>
    </w:p>
    <w:p w:rsidR="00D64AE2" w:rsidRDefault="00D64AE2">
      <w:pPr>
        <w:spacing w:line="360" w:lineRule="auto"/>
        <w:ind w:firstLineChars="242" w:firstLine="678"/>
        <w:rPr>
          <w:rFonts w:ascii="仿宋_GB2312" w:eastAsia="仿宋_GB2312" w:hAnsi="宋体" w:hint="eastAsia"/>
        </w:rPr>
      </w:pPr>
      <w:r>
        <w:rPr>
          <w:rFonts w:ascii="仿宋_GB2312" w:eastAsia="仿宋_GB2312" w:hAnsi="宋体" w:hint="eastAsia"/>
        </w:rPr>
        <w:t>根据市政府关于文明施工的规定，所有施工工地均须加设</w:t>
      </w:r>
      <w:r>
        <w:rPr>
          <w:rFonts w:ascii="仿宋_GB2312" w:eastAsia="仿宋_GB2312" w:hAnsi="宋体" w:hint="eastAsia"/>
        </w:rPr>
        <w:t>2m</w:t>
      </w:r>
      <w:r>
        <w:rPr>
          <w:rFonts w:ascii="仿宋_GB2312" w:eastAsia="仿宋_GB2312" w:hAnsi="宋体" w:hint="eastAsia"/>
        </w:rPr>
        <w:t>高的施工围蔽，使其与外界隔离。砖墙外加白灰粉饰。</w:t>
      </w:r>
      <w:bookmarkStart w:id="67" w:name="_Toc5416589"/>
    </w:p>
    <w:p w:rsidR="00D64AE2" w:rsidRDefault="00D64AE2">
      <w:pPr>
        <w:ind w:firstLineChars="192" w:firstLine="540"/>
        <w:rPr>
          <w:rFonts w:ascii="仿宋_GB2312" w:eastAsia="仿宋_GB2312" w:hAnsi="宋体"/>
        </w:rPr>
      </w:pPr>
      <w:r>
        <w:rPr>
          <w:rFonts w:ascii="仿宋_GB2312" w:eastAsia="仿宋_GB2312" w:hAnsi="宋体" w:hint="eastAsia"/>
          <w:b/>
        </w:rPr>
        <w:t>2</w:t>
      </w:r>
      <w:r>
        <w:rPr>
          <w:rFonts w:ascii="仿宋_GB2312" w:eastAsia="仿宋_GB2312" w:hAnsi="宋体" w:hint="eastAsia"/>
          <w:b/>
        </w:rPr>
        <w:t>、工地出入口</w:t>
      </w:r>
      <w:bookmarkEnd w:id="67"/>
    </w:p>
    <w:p w:rsidR="00D64AE2" w:rsidRDefault="00D64AE2">
      <w:pPr>
        <w:ind w:firstLineChars="192" w:firstLine="538"/>
        <w:rPr>
          <w:rFonts w:ascii="仿宋_GB2312" w:eastAsia="仿宋_GB2312" w:hAnsi="宋体" w:hint="eastAsia"/>
        </w:rPr>
      </w:pPr>
      <w:r>
        <w:rPr>
          <w:rFonts w:ascii="仿宋_GB2312" w:eastAsia="仿宋_GB2312" w:hAnsi="宋体" w:hint="eastAsia"/>
        </w:rPr>
        <w:t>根据业主提供的平面图开设出入口，位置详见施工总平面布置图。出入口处为主要运输车辆出入口，设专用洗车槽。</w:t>
      </w:r>
      <w:bookmarkStart w:id="68" w:name="_Toc5416590"/>
    </w:p>
    <w:p w:rsidR="00D64AE2" w:rsidRDefault="00D64AE2">
      <w:pPr>
        <w:ind w:firstLineChars="200" w:firstLine="562"/>
        <w:rPr>
          <w:rFonts w:ascii="仿宋_GB2312" w:eastAsia="仿宋_GB2312" w:hAnsi="宋体"/>
          <w:b/>
        </w:rPr>
      </w:pPr>
      <w:bookmarkStart w:id="69" w:name="_Toc5416592"/>
      <w:bookmarkEnd w:id="68"/>
      <w:r>
        <w:rPr>
          <w:rFonts w:ascii="仿宋_GB2312" w:eastAsia="仿宋_GB2312" w:hAnsi="宋体" w:hint="eastAsia"/>
          <w:b/>
        </w:rPr>
        <w:t>3</w:t>
      </w:r>
      <w:r>
        <w:rPr>
          <w:rFonts w:ascii="仿宋_GB2312" w:eastAsia="仿宋_GB2312" w:hAnsi="宋体" w:hint="eastAsia"/>
          <w:b/>
        </w:rPr>
        <w:t>、场地硬化、绿化与排水</w:t>
      </w:r>
      <w:bookmarkEnd w:id="69"/>
    </w:p>
    <w:p w:rsidR="00D64AE2" w:rsidRDefault="00D64AE2">
      <w:pPr>
        <w:ind w:firstLineChars="192" w:firstLine="538"/>
        <w:rPr>
          <w:rFonts w:ascii="仿宋_GB2312" w:eastAsia="仿宋_GB2312" w:hAnsi="宋体" w:hint="eastAsia"/>
        </w:rPr>
      </w:pPr>
      <w:r>
        <w:rPr>
          <w:rFonts w:ascii="仿宋_GB2312" w:eastAsia="仿宋_GB2312" w:hAnsi="宋体" w:hint="eastAsia"/>
        </w:rPr>
        <w:t>施工场地边沿采用</w:t>
      </w:r>
      <w:r>
        <w:rPr>
          <w:rFonts w:ascii="仿宋_GB2312" w:eastAsia="仿宋_GB2312" w:hAnsi="宋体" w:hint="eastAsia"/>
        </w:rPr>
        <w:t>C10</w:t>
      </w:r>
      <w:r>
        <w:rPr>
          <w:rFonts w:ascii="仿宋_GB2312" w:eastAsia="仿宋_GB2312" w:hAnsi="宋体" w:hint="eastAsia"/>
        </w:rPr>
        <w:t>素混凝土硬化地面。在合适的位置尽量绿化环境。沿施工场地周边布置布置排水沟，在场地内设集水井。施工废水经沉淀后排入市政管网。</w:t>
      </w:r>
    </w:p>
    <w:p w:rsidR="00D64AE2" w:rsidRDefault="00D64AE2">
      <w:pPr>
        <w:spacing w:line="360" w:lineRule="auto"/>
        <w:jc w:val="center"/>
        <w:rPr>
          <w:rFonts w:ascii="仿宋_GB2312" w:eastAsia="仿宋_GB2312" w:hAnsi="宋体" w:hint="eastAsia"/>
          <w:b/>
          <w:bCs w:val="0"/>
          <w:color w:val="000000"/>
          <w:spacing w:val="6"/>
          <w:kern w:val="0"/>
          <w:sz w:val="32"/>
          <w:szCs w:val="32"/>
        </w:rPr>
      </w:pPr>
    </w:p>
    <w:p w:rsidR="00D64AE2" w:rsidRDefault="00D64AE2">
      <w:pPr>
        <w:pStyle w:val="1"/>
        <w:spacing w:beforeLines="50" w:before="156" w:afterLines="50" w:after="156"/>
        <w:jc w:val="center"/>
        <w:rPr>
          <w:rFonts w:ascii="仿宋_GB2312" w:eastAsia="仿宋_GB2312" w:hAnsi="宋体" w:hint="eastAsia"/>
          <w:b/>
          <w:bCs/>
        </w:rPr>
      </w:pPr>
      <w:r>
        <w:rPr>
          <w:rFonts w:ascii="仿宋_GB2312" w:eastAsia="仿宋_GB2312" w:hAnsi="宋体"/>
          <w:b/>
          <w:sz w:val="32"/>
          <w:szCs w:val="32"/>
        </w:rPr>
        <w:br w:type="page"/>
      </w:r>
      <w:bookmarkStart w:id="70" w:name="_Toc104716799"/>
      <w:r>
        <w:rPr>
          <w:rFonts w:ascii="仿宋_GB2312" w:eastAsia="仿宋_GB2312" w:hAnsi="宋体" w:hint="eastAsia"/>
          <w:b/>
          <w:bCs/>
        </w:rPr>
        <w:t>第四章</w:t>
      </w:r>
      <w:r>
        <w:rPr>
          <w:rFonts w:ascii="仿宋_GB2312" w:eastAsia="仿宋_GB2312" w:hAnsi="宋体" w:hint="eastAsia"/>
          <w:b/>
          <w:bCs/>
        </w:rPr>
        <w:t xml:space="preserve"> </w:t>
      </w:r>
      <w:r>
        <w:rPr>
          <w:rFonts w:ascii="仿宋_GB2312" w:eastAsia="仿宋_GB2312" w:hAnsi="宋体" w:hint="eastAsia"/>
          <w:b/>
          <w:bCs/>
        </w:rPr>
        <w:t>工程总体部署</w:t>
      </w:r>
      <w:bookmarkEnd w:id="70"/>
    </w:p>
    <w:p w:rsidR="00D64AE2" w:rsidRDefault="00D64AE2">
      <w:pPr>
        <w:pStyle w:val="2"/>
        <w:spacing w:line="240" w:lineRule="auto"/>
        <w:jc w:val="both"/>
        <w:rPr>
          <w:rFonts w:ascii="仿宋_GB2312" w:eastAsia="仿宋_GB2312" w:hAnsi="宋体" w:hint="eastAsia"/>
          <w:b/>
        </w:rPr>
      </w:pPr>
      <w:bookmarkStart w:id="71" w:name="_Toc104716800"/>
      <w:r>
        <w:rPr>
          <w:rFonts w:ascii="仿宋_GB2312" w:eastAsia="仿宋_GB2312" w:hAnsi="宋体" w:hint="eastAsia"/>
          <w:b/>
        </w:rPr>
        <w:t>第一节</w:t>
      </w:r>
      <w:r>
        <w:rPr>
          <w:rFonts w:ascii="仿宋_GB2312" w:eastAsia="仿宋_GB2312" w:hAnsi="宋体" w:hint="eastAsia"/>
          <w:b/>
        </w:rPr>
        <w:t xml:space="preserve">  </w:t>
      </w:r>
      <w:r>
        <w:rPr>
          <w:rFonts w:ascii="仿宋_GB2312" w:eastAsia="仿宋_GB2312" w:hAnsi="宋体" w:hint="eastAsia"/>
          <w:b/>
        </w:rPr>
        <w:t>施工条件与施工方案、施工方法的关系</w:t>
      </w:r>
      <w:bookmarkEnd w:id="71"/>
    </w:p>
    <w:p w:rsidR="00D64AE2" w:rsidRDefault="00D64AE2">
      <w:pPr>
        <w:ind w:firstLineChars="192" w:firstLine="540"/>
        <w:rPr>
          <w:rFonts w:ascii="仿宋_GB2312" w:eastAsia="仿宋_GB2312" w:hAnsi="宋体" w:hint="eastAsia"/>
          <w:b/>
        </w:rPr>
      </w:pPr>
      <w:r>
        <w:rPr>
          <w:rFonts w:ascii="仿宋_GB2312" w:eastAsia="仿宋_GB2312" w:hAnsi="宋体" w:hint="eastAsia"/>
          <w:b/>
        </w:rPr>
        <w:t>一、施工条件</w:t>
      </w:r>
    </w:p>
    <w:p w:rsidR="00D64AE2" w:rsidRDefault="00D64AE2">
      <w:pPr>
        <w:spacing w:line="360" w:lineRule="auto"/>
        <w:ind w:firstLineChars="192" w:firstLine="540"/>
        <w:rPr>
          <w:rFonts w:ascii="仿宋_GB2312" w:eastAsia="仿宋_GB2312" w:hAnsi="宋体" w:hint="eastAsia"/>
          <w:b/>
        </w:rPr>
      </w:pPr>
      <w:r>
        <w:rPr>
          <w:rFonts w:ascii="仿宋_GB2312" w:eastAsia="仿宋_GB2312" w:hAnsi="宋体" w:hint="eastAsia"/>
          <w:b/>
        </w:rPr>
        <w:t>1</w:t>
      </w:r>
      <w:r>
        <w:rPr>
          <w:rFonts w:ascii="仿宋_GB2312" w:eastAsia="仿宋_GB2312" w:hAnsi="宋体" w:hint="eastAsia"/>
          <w:b/>
        </w:rPr>
        <w:t>、质量目标</w:t>
      </w:r>
    </w:p>
    <w:p w:rsidR="00D64AE2" w:rsidRDefault="00D64AE2">
      <w:pPr>
        <w:spacing w:line="360" w:lineRule="auto"/>
        <w:ind w:firstLineChars="192" w:firstLine="538"/>
        <w:rPr>
          <w:rFonts w:ascii="仿宋_GB2312" w:eastAsia="仿宋_GB2312" w:hAnsi="宋体" w:hint="eastAsia"/>
          <w:bCs w:val="0"/>
        </w:rPr>
      </w:pPr>
      <w:r>
        <w:rPr>
          <w:rFonts w:ascii="仿宋_GB2312" w:eastAsia="仿宋_GB2312" w:hAnsi="宋体" w:hint="eastAsia"/>
          <w:bCs w:val="0"/>
        </w:rPr>
        <w:t>我公司如若中标，将确保本工程达到广州市合格工程，并争创广州市优良样板工程。</w:t>
      </w:r>
    </w:p>
    <w:p w:rsidR="00D64AE2" w:rsidRDefault="00D64AE2">
      <w:pPr>
        <w:spacing w:line="360" w:lineRule="auto"/>
        <w:ind w:firstLineChars="192" w:firstLine="540"/>
        <w:rPr>
          <w:rFonts w:ascii="仿宋_GB2312" w:eastAsia="仿宋_GB2312" w:hAnsi="宋体" w:hint="eastAsia"/>
          <w:b/>
          <w:bCs w:val="0"/>
        </w:rPr>
      </w:pPr>
      <w:r>
        <w:rPr>
          <w:rFonts w:ascii="仿宋_GB2312" w:eastAsia="仿宋_GB2312" w:hAnsi="宋体" w:hint="eastAsia"/>
          <w:b/>
          <w:bCs w:val="0"/>
        </w:rPr>
        <w:t>2</w:t>
      </w:r>
      <w:r>
        <w:rPr>
          <w:rFonts w:ascii="仿宋_GB2312" w:eastAsia="仿宋_GB2312" w:hAnsi="宋体" w:hint="eastAsia"/>
          <w:b/>
          <w:bCs w:val="0"/>
        </w:rPr>
        <w:t>、工期目标</w:t>
      </w:r>
    </w:p>
    <w:p w:rsidR="00D64AE2" w:rsidRDefault="00D64AE2">
      <w:pPr>
        <w:spacing w:line="360" w:lineRule="auto"/>
        <w:ind w:firstLineChars="192" w:firstLine="538"/>
        <w:rPr>
          <w:rFonts w:ascii="仿宋_GB2312" w:eastAsia="仿宋_GB2312" w:hAnsi="宋体" w:hint="eastAsia"/>
          <w:b/>
          <w:bCs w:val="0"/>
        </w:rPr>
      </w:pPr>
      <w:r>
        <w:rPr>
          <w:rFonts w:ascii="仿宋_GB2312" w:eastAsia="仿宋_GB2312" w:hAnsi="宋体" w:hint="eastAsia"/>
          <w:bCs w:val="0"/>
        </w:rPr>
        <w:t>本工程</w:t>
      </w:r>
      <w:r>
        <w:rPr>
          <w:rFonts w:ascii="仿宋_GB2312" w:eastAsia="仿宋_GB2312" w:hAnsi="宋体" w:hint="eastAsia"/>
        </w:rPr>
        <w:t>招标文件规定</w:t>
      </w:r>
      <w:r>
        <w:rPr>
          <w:rFonts w:ascii="仿宋_GB2312" w:eastAsia="仿宋_GB2312" w:hAnsi="宋体" w:hint="eastAsia"/>
          <w:bCs w:val="0"/>
        </w:rPr>
        <w:t>2004</w:t>
      </w:r>
      <w:r>
        <w:rPr>
          <w:rFonts w:ascii="仿宋_GB2312" w:eastAsia="仿宋_GB2312" w:hAnsi="宋体" w:hint="eastAsia"/>
          <w:bCs w:val="0"/>
        </w:rPr>
        <w:t>年</w:t>
      </w:r>
      <w:r>
        <w:rPr>
          <w:rFonts w:ascii="仿宋_GB2312" w:eastAsia="仿宋_GB2312" w:hAnsi="宋体" w:hint="eastAsia"/>
          <w:bCs w:val="0"/>
        </w:rPr>
        <w:t>5</w:t>
      </w:r>
      <w:r>
        <w:rPr>
          <w:rFonts w:ascii="仿宋_GB2312" w:eastAsia="仿宋_GB2312" w:hAnsi="宋体" w:hint="eastAsia"/>
          <w:bCs w:val="0"/>
        </w:rPr>
        <w:t>月</w:t>
      </w:r>
      <w:r>
        <w:rPr>
          <w:rFonts w:ascii="仿宋_GB2312" w:eastAsia="仿宋_GB2312" w:hAnsi="宋体" w:hint="eastAsia"/>
          <w:bCs w:val="0"/>
        </w:rPr>
        <w:t>18</w:t>
      </w:r>
      <w:r>
        <w:rPr>
          <w:rFonts w:ascii="仿宋_GB2312" w:eastAsia="仿宋_GB2312" w:hAnsi="宋体" w:hint="eastAsia"/>
          <w:bCs w:val="0"/>
        </w:rPr>
        <w:t>日开工（打桩）；</w:t>
      </w:r>
      <w:r>
        <w:rPr>
          <w:rFonts w:ascii="仿宋_GB2312" w:eastAsia="仿宋_GB2312" w:hAnsi="宋体" w:hint="eastAsia"/>
          <w:bCs w:val="0"/>
        </w:rPr>
        <w:t>A1</w:t>
      </w:r>
      <w:r>
        <w:rPr>
          <w:rFonts w:ascii="仿宋_GB2312" w:eastAsia="仿宋_GB2312" w:hAnsi="宋体" w:hint="eastAsia"/>
          <w:bCs w:val="0"/>
        </w:rPr>
        <w:t>～</w:t>
      </w:r>
      <w:r>
        <w:rPr>
          <w:rFonts w:ascii="仿宋_GB2312" w:eastAsia="仿宋_GB2312" w:hAnsi="宋体" w:hint="eastAsia"/>
          <w:bCs w:val="0"/>
        </w:rPr>
        <w:t>A90</w:t>
      </w:r>
      <w:r>
        <w:rPr>
          <w:rFonts w:ascii="仿宋_GB2312" w:eastAsia="仿宋_GB2312" w:hAnsi="宋体" w:hint="eastAsia"/>
          <w:bCs w:val="0"/>
        </w:rPr>
        <w:t>号三层住宅楼及幼儿园</w:t>
      </w:r>
      <w:r>
        <w:rPr>
          <w:rFonts w:ascii="仿宋_GB2312" w:eastAsia="仿宋_GB2312" w:hAnsi="宋体" w:hint="eastAsia"/>
          <w:bCs w:val="0"/>
        </w:rPr>
        <w:t>2004</w:t>
      </w:r>
      <w:r>
        <w:rPr>
          <w:rFonts w:ascii="仿宋_GB2312" w:eastAsia="仿宋_GB2312" w:hAnsi="宋体" w:hint="eastAsia"/>
          <w:bCs w:val="0"/>
        </w:rPr>
        <w:t>年</w:t>
      </w:r>
      <w:r>
        <w:rPr>
          <w:rFonts w:ascii="仿宋_GB2312" w:eastAsia="仿宋_GB2312" w:hAnsi="宋体" w:hint="eastAsia"/>
          <w:bCs w:val="0"/>
        </w:rPr>
        <w:t>10</w:t>
      </w:r>
      <w:r>
        <w:rPr>
          <w:rFonts w:ascii="仿宋_GB2312" w:eastAsia="仿宋_GB2312" w:hAnsi="宋体" w:hint="eastAsia"/>
          <w:bCs w:val="0"/>
        </w:rPr>
        <w:t>月底竣工，工期</w:t>
      </w:r>
      <w:r>
        <w:rPr>
          <w:rFonts w:ascii="仿宋_GB2312" w:eastAsia="仿宋_GB2312" w:hAnsi="宋体" w:hint="eastAsia"/>
          <w:bCs w:val="0"/>
        </w:rPr>
        <w:t>166</w:t>
      </w:r>
      <w:r>
        <w:rPr>
          <w:rFonts w:ascii="仿宋_GB2312" w:eastAsia="仿宋_GB2312" w:hAnsi="宋体" w:hint="eastAsia"/>
          <w:bCs w:val="0"/>
        </w:rPr>
        <w:t>日历天；</w:t>
      </w:r>
      <w:r>
        <w:rPr>
          <w:rFonts w:ascii="仿宋_GB2312" w:eastAsia="仿宋_GB2312" w:hAnsi="宋体" w:hint="eastAsia"/>
        </w:rPr>
        <w:t>F1</w:t>
      </w:r>
      <w:r>
        <w:rPr>
          <w:rFonts w:ascii="仿宋_GB2312" w:eastAsia="仿宋_GB2312" w:hAnsi="宋体" w:hint="eastAsia"/>
        </w:rPr>
        <w:t>～</w:t>
      </w:r>
      <w:r>
        <w:rPr>
          <w:rFonts w:ascii="仿宋_GB2312" w:eastAsia="仿宋_GB2312" w:hAnsi="宋体" w:hint="eastAsia"/>
        </w:rPr>
        <w:t>F14</w:t>
      </w:r>
      <w:r>
        <w:rPr>
          <w:rFonts w:ascii="仿宋_GB2312" w:eastAsia="仿宋_GB2312" w:hAnsi="宋体" w:hint="eastAsia"/>
        </w:rPr>
        <w:t>、</w:t>
      </w:r>
      <w:r>
        <w:rPr>
          <w:rFonts w:ascii="仿宋_GB2312" w:eastAsia="仿宋_GB2312" w:hAnsi="宋体" w:hint="eastAsia"/>
        </w:rPr>
        <w:t>F23</w:t>
      </w:r>
      <w:r>
        <w:rPr>
          <w:rFonts w:ascii="仿宋_GB2312" w:eastAsia="仿宋_GB2312" w:hAnsi="宋体" w:hint="eastAsia"/>
        </w:rPr>
        <w:t>～</w:t>
      </w:r>
      <w:r>
        <w:rPr>
          <w:rFonts w:ascii="仿宋_GB2312" w:eastAsia="仿宋_GB2312" w:hAnsi="宋体" w:hint="eastAsia"/>
        </w:rPr>
        <w:t>F31</w:t>
      </w:r>
      <w:r>
        <w:rPr>
          <w:rFonts w:ascii="仿宋_GB2312" w:eastAsia="仿宋_GB2312" w:hAnsi="宋体" w:hint="eastAsia"/>
        </w:rPr>
        <w:t>号</w:t>
      </w:r>
      <w:r>
        <w:rPr>
          <w:rFonts w:ascii="仿宋_GB2312" w:eastAsia="仿宋_GB2312" w:hAnsi="宋体" w:hint="eastAsia"/>
          <w:bCs w:val="0"/>
        </w:rPr>
        <w:t>六层住宅楼</w:t>
      </w:r>
      <w:r>
        <w:rPr>
          <w:rFonts w:ascii="仿宋_GB2312" w:eastAsia="仿宋_GB2312" w:hAnsi="宋体" w:hint="eastAsia"/>
          <w:bCs w:val="0"/>
        </w:rPr>
        <w:t>2004</w:t>
      </w:r>
      <w:r>
        <w:rPr>
          <w:rFonts w:ascii="仿宋_GB2312" w:eastAsia="仿宋_GB2312" w:hAnsi="宋体" w:hint="eastAsia"/>
          <w:bCs w:val="0"/>
        </w:rPr>
        <w:t>年</w:t>
      </w:r>
      <w:r>
        <w:rPr>
          <w:rFonts w:ascii="仿宋_GB2312" w:eastAsia="仿宋_GB2312" w:hAnsi="宋体" w:hint="eastAsia"/>
          <w:bCs w:val="0"/>
        </w:rPr>
        <w:t>11</w:t>
      </w:r>
      <w:r>
        <w:rPr>
          <w:rFonts w:ascii="仿宋_GB2312" w:eastAsia="仿宋_GB2312" w:hAnsi="宋体" w:hint="eastAsia"/>
          <w:bCs w:val="0"/>
        </w:rPr>
        <w:t>月底竣工，工期</w:t>
      </w:r>
      <w:r>
        <w:rPr>
          <w:rFonts w:ascii="仿宋_GB2312" w:eastAsia="仿宋_GB2312" w:hAnsi="宋体" w:hint="eastAsia"/>
          <w:bCs w:val="0"/>
        </w:rPr>
        <w:t>197</w:t>
      </w:r>
      <w:r>
        <w:rPr>
          <w:rFonts w:ascii="仿宋_GB2312" w:eastAsia="仿宋_GB2312" w:hAnsi="宋体" w:hint="eastAsia"/>
          <w:bCs w:val="0"/>
        </w:rPr>
        <w:t>日历天</w:t>
      </w:r>
    </w:p>
    <w:p w:rsidR="00D64AE2" w:rsidRDefault="00D64AE2">
      <w:pPr>
        <w:spacing w:line="360" w:lineRule="auto"/>
        <w:ind w:firstLineChars="192" w:firstLine="538"/>
        <w:rPr>
          <w:rFonts w:ascii="仿宋_GB2312" w:eastAsia="仿宋_GB2312" w:hAnsi="宋体" w:hint="eastAsia"/>
        </w:rPr>
      </w:pPr>
      <w:r>
        <w:rPr>
          <w:rFonts w:ascii="仿宋_GB2312" w:eastAsia="仿宋_GB2312" w:hAnsi="宋体" w:hint="eastAsia"/>
        </w:rPr>
        <w:t>我司如若中标，将按照甲乙双方合同规定的开工日期按时开工，并确保在招标文件的规定时间内完成招标文件规定的全部工作内容。</w:t>
      </w:r>
    </w:p>
    <w:p w:rsidR="00D64AE2" w:rsidRDefault="00D64AE2">
      <w:pPr>
        <w:adjustRightInd w:val="0"/>
        <w:spacing w:line="360" w:lineRule="auto"/>
        <w:ind w:firstLineChars="200" w:firstLine="562"/>
        <w:rPr>
          <w:rFonts w:ascii="仿宋_GB2312" w:eastAsia="仿宋_GB2312" w:hAnsi="宋体" w:hint="eastAsia"/>
          <w:b/>
          <w:color w:val="000000"/>
          <w:kern w:val="0"/>
        </w:rPr>
      </w:pPr>
      <w:r>
        <w:rPr>
          <w:rFonts w:ascii="仿宋_GB2312" w:eastAsia="仿宋_GB2312" w:hAnsi="宋体" w:hint="eastAsia"/>
          <w:b/>
          <w:color w:val="000000"/>
          <w:kern w:val="0"/>
        </w:rPr>
        <w:t>3</w:t>
      </w:r>
      <w:r>
        <w:rPr>
          <w:rFonts w:ascii="仿宋_GB2312" w:eastAsia="仿宋_GB2312" w:hAnsi="宋体" w:hint="eastAsia"/>
          <w:b/>
          <w:color w:val="000000"/>
          <w:kern w:val="0"/>
        </w:rPr>
        <w:t>、文明施工</w:t>
      </w:r>
    </w:p>
    <w:p w:rsidR="00D64AE2" w:rsidRDefault="00D64AE2">
      <w:pPr>
        <w:adjustRightInd w:val="0"/>
        <w:spacing w:line="360" w:lineRule="auto"/>
        <w:ind w:firstLine="573"/>
        <w:rPr>
          <w:rFonts w:ascii="仿宋_GB2312" w:eastAsia="仿宋_GB2312" w:hAnsi="宋体" w:hint="eastAsia"/>
          <w:color w:val="000000"/>
          <w:kern w:val="0"/>
        </w:rPr>
      </w:pPr>
      <w:r>
        <w:rPr>
          <w:rFonts w:ascii="仿宋_GB2312" w:eastAsia="仿宋_GB2312" w:hAnsi="宋体" w:hint="eastAsia"/>
          <w:color w:val="000000"/>
          <w:kern w:val="0"/>
        </w:rPr>
        <w:t>我们严格按照《广州市安全文明施工管理标准》执行实施，按照文明施工标准施工，确保达到广州市建委安全文明样板施工工地。</w:t>
      </w:r>
    </w:p>
    <w:p w:rsidR="00D64AE2" w:rsidRDefault="00D64AE2">
      <w:pPr>
        <w:adjustRightInd w:val="0"/>
        <w:spacing w:line="360" w:lineRule="auto"/>
        <w:ind w:firstLineChars="200" w:firstLine="562"/>
        <w:rPr>
          <w:rFonts w:ascii="仿宋_GB2312" w:eastAsia="仿宋_GB2312" w:hAnsi="宋体" w:hint="eastAsia"/>
          <w:b/>
          <w:color w:val="000000"/>
          <w:kern w:val="0"/>
        </w:rPr>
      </w:pPr>
      <w:r>
        <w:rPr>
          <w:rFonts w:ascii="仿宋_GB2312" w:eastAsia="仿宋_GB2312" w:hAnsi="宋体" w:hint="eastAsia"/>
          <w:b/>
          <w:color w:val="000000"/>
          <w:kern w:val="0"/>
        </w:rPr>
        <w:t>4</w:t>
      </w:r>
      <w:r>
        <w:rPr>
          <w:rFonts w:ascii="仿宋_GB2312" w:eastAsia="仿宋_GB2312" w:hAnsi="宋体" w:hint="eastAsia"/>
          <w:b/>
          <w:color w:val="000000"/>
          <w:kern w:val="0"/>
        </w:rPr>
        <w:t>、安全施工</w:t>
      </w:r>
    </w:p>
    <w:p w:rsidR="00D64AE2" w:rsidRDefault="00D64AE2">
      <w:pPr>
        <w:adjustRightInd w:val="0"/>
        <w:spacing w:line="360" w:lineRule="auto"/>
        <w:ind w:firstLine="573"/>
        <w:rPr>
          <w:rFonts w:ascii="仿宋_GB2312" w:eastAsia="仿宋_GB2312" w:hAnsi="宋体" w:hint="eastAsia"/>
        </w:rPr>
      </w:pPr>
      <w:r>
        <w:rPr>
          <w:rFonts w:ascii="仿宋_GB2312" w:eastAsia="仿宋_GB2312" w:hAnsi="宋体" w:hint="eastAsia"/>
          <w:color w:val="000000"/>
          <w:kern w:val="0"/>
        </w:rPr>
        <w:t>严格遵守国家、部、广州市颁布的安全生产有关规定，强化安全管理与教育，严格执行国家、省、市有关防火、施工安全规定。本工程的安全目标为：杜绝重大安全事故，将轻伤频率控制在</w:t>
      </w:r>
      <w:r>
        <w:rPr>
          <w:rFonts w:ascii="仿宋_GB2312" w:eastAsia="仿宋_GB2312" w:hAnsi="宋体"/>
          <w:color w:val="000000"/>
          <w:kern w:val="0"/>
        </w:rPr>
        <w:t>0.1%</w:t>
      </w:r>
      <w:r>
        <w:rPr>
          <w:rFonts w:ascii="仿宋_GB2312" w:eastAsia="仿宋_GB2312" w:hAnsi="宋体" w:hint="eastAsia"/>
          <w:color w:val="000000"/>
          <w:kern w:val="0"/>
        </w:rPr>
        <w:t>以下。</w:t>
      </w:r>
    </w:p>
    <w:p w:rsidR="00D64AE2" w:rsidRDefault="00D64AE2">
      <w:pPr>
        <w:spacing w:line="360" w:lineRule="auto"/>
        <w:ind w:firstLineChars="200" w:firstLine="562"/>
        <w:rPr>
          <w:rFonts w:ascii="仿宋_GB2312" w:eastAsia="仿宋_GB2312" w:hAnsi="宋体" w:hint="eastAsia"/>
          <w:b/>
          <w:bCs w:val="0"/>
        </w:rPr>
      </w:pPr>
      <w:r>
        <w:rPr>
          <w:rFonts w:ascii="仿宋_GB2312" w:eastAsia="仿宋_GB2312" w:hAnsi="宋体" w:hint="eastAsia"/>
          <w:b/>
          <w:bCs w:val="0"/>
        </w:rPr>
        <w:t>5</w:t>
      </w:r>
      <w:r>
        <w:rPr>
          <w:rFonts w:ascii="仿宋_GB2312" w:eastAsia="仿宋_GB2312" w:hAnsi="宋体" w:hint="eastAsia"/>
          <w:b/>
          <w:bCs w:val="0"/>
        </w:rPr>
        <w:t>、社会效益目标</w:t>
      </w:r>
    </w:p>
    <w:p w:rsidR="00D64AE2" w:rsidRDefault="00D64AE2">
      <w:pPr>
        <w:spacing w:line="360" w:lineRule="auto"/>
        <w:ind w:firstLineChars="200" w:firstLine="560"/>
        <w:rPr>
          <w:rFonts w:ascii="仿宋_GB2312" w:eastAsia="仿宋_GB2312" w:hAnsi="宋体" w:hint="eastAsia"/>
        </w:rPr>
      </w:pPr>
      <w:r>
        <w:rPr>
          <w:rFonts w:ascii="仿宋_GB2312" w:eastAsia="仿宋_GB2312" w:hAnsi="宋体" w:hint="eastAsia"/>
        </w:rPr>
        <w:t>杜绝质量投诉，各方评价良好、满意。</w:t>
      </w:r>
    </w:p>
    <w:p w:rsidR="00D64AE2" w:rsidRDefault="00D64AE2">
      <w:pPr>
        <w:ind w:firstLineChars="192" w:firstLine="540"/>
        <w:rPr>
          <w:rFonts w:ascii="仿宋_GB2312" w:eastAsia="仿宋_GB2312" w:hAnsi="宋体" w:hint="eastAsia"/>
          <w:b/>
        </w:rPr>
      </w:pPr>
      <w:r>
        <w:rPr>
          <w:rFonts w:ascii="仿宋_GB2312" w:eastAsia="仿宋_GB2312" w:hAnsi="宋体" w:hint="eastAsia"/>
          <w:b/>
        </w:rPr>
        <w:t>6</w:t>
      </w:r>
      <w:r>
        <w:rPr>
          <w:rFonts w:ascii="仿宋_GB2312" w:eastAsia="仿宋_GB2312" w:hAnsi="宋体" w:hint="eastAsia"/>
          <w:b/>
        </w:rPr>
        <w:t>、施工场地条件</w:t>
      </w:r>
    </w:p>
    <w:p w:rsidR="00D64AE2" w:rsidRDefault="00D64AE2">
      <w:pPr>
        <w:ind w:firstLineChars="192" w:firstLine="538"/>
        <w:rPr>
          <w:rFonts w:ascii="仿宋_GB2312" w:eastAsia="仿宋_GB2312" w:hAnsi="宋体" w:hint="eastAsia"/>
        </w:rPr>
      </w:pPr>
      <w:r>
        <w:rPr>
          <w:rFonts w:ascii="仿宋_GB2312" w:eastAsia="仿宋_GB2312" w:hAnsi="宋体" w:hint="eastAsia"/>
        </w:rPr>
        <w:t>通过实地踏勘，施工现场除及少数原有道路外，尚未有其它可使用的道路，现有道路崎岖不平，且距离本施工标段较远，需要修筑施工便道。</w:t>
      </w:r>
    </w:p>
    <w:p w:rsidR="00D64AE2" w:rsidRDefault="00D64AE2">
      <w:pPr>
        <w:ind w:firstLineChars="192" w:firstLine="538"/>
        <w:rPr>
          <w:rFonts w:ascii="仿宋_GB2312" w:eastAsia="仿宋_GB2312" w:hAnsi="宋体" w:hint="eastAsia"/>
        </w:rPr>
      </w:pPr>
      <w:r>
        <w:rPr>
          <w:rFonts w:ascii="仿宋_GB2312" w:eastAsia="仿宋_GB2312" w:hAnsi="宋体" w:hint="eastAsia"/>
        </w:rPr>
        <w:t>施工场地受环境地形制约，降低机械的使用率，给大型机械进场及材料运输带来很大困难。在工程实施时，需与多个有关部门和单位进行协调。</w:t>
      </w:r>
    </w:p>
    <w:p w:rsidR="00D64AE2" w:rsidRDefault="00D64AE2">
      <w:pPr>
        <w:ind w:firstLineChars="192" w:firstLine="538"/>
        <w:rPr>
          <w:rFonts w:ascii="仿宋_GB2312" w:eastAsia="仿宋_GB2312" w:hAnsi="宋体" w:hint="eastAsia"/>
        </w:rPr>
      </w:pPr>
      <w:r>
        <w:rPr>
          <w:rFonts w:ascii="仿宋_GB2312" w:eastAsia="仿宋_GB2312" w:hAnsi="宋体" w:hint="eastAsia"/>
        </w:rPr>
        <w:t>由于本工程原耕地、菜地及经济林地、人工填土，并经过人工吹砂平整，沉降量比较大。施工中需对附近建构筑物进行全过程动态的严密监控。</w:t>
      </w:r>
    </w:p>
    <w:p w:rsidR="00D64AE2" w:rsidRDefault="00D64AE2">
      <w:pPr>
        <w:ind w:firstLineChars="192" w:firstLine="540"/>
        <w:rPr>
          <w:rFonts w:ascii="仿宋_GB2312" w:eastAsia="仿宋_GB2312" w:hAnsi="宋体" w:hint="eastAsia"/>
          <w:b/>
        </w:rPr>
      </w:pPr>
      <w:r>
        <w:rPr>
          <w:rFonts w:ascii="仿宋_GB2312" w:eastAsia="仿宋_GB2312" w:hAnsi="宋体" w:hint="eastAsia"/>
          <w:b/>
        </w:rPr>
        <w:t>三、施工条件与施工方案、方法的关系</w:t>
      </w:r>
    </w:p>
    <w:p w:rsidR="00D64AE2" w:rsidRDefault="00D64AE2">
      <w:pPr>
        <w:ind w:firstLineChars="192" w:firstLine="538"/>
        <w:rPr>
          <w:rFonts w:ascii="仿宋_GB2312" w:eastAsia="仿宋_GB2312" w:hAnsi="宋体" w:hint="eastAsia"/>
        </w:rPr>
      </w:pPr>
      <w:r>
        <w:rPr>
          <w:rFonts w:ascii="仿宋_GB2312" w:eastAsia="仿宋_GB2312" w:hAnsi="宋体" w:hint="eastAsia"/>
        </w:rPr>
        <w:t>由于招标工期包含在此期间进场施工的由招标人另行分包的场地软基处理等项目的配合时间。以如此短的工期完成如此规模的工程，我公司拟通过大量投入人力、物力，缩短工期，采取平行施工的方法，在施工一线的工人数量大，而且要日以继夜地工作，周转材及机械设备方面的投入保障要求高。做好施工进度计划，根据现场情况和条件及时调整施工进度计划，适时的增加机械和人力，避免窝工，还要在高速的施工同时保证质量。</w:t>
      </w:r>
    </w:p>
    <w:p w:rsidR="00D64AE2" w:rsidRDefault="00D64AE2">
      <w:pPr>
        <w:pStyle w:val="2"/>
        <w:spacing w:line="240" w:lineRule="auto"/>
        <w:jc w:val="both"/>
        <w:rPr>
          <w:rFonts w:ascii="仿宋_GB2312" w:eastAsia="仿宋_GB2312" w:hAnsi="宋体" w:hint="eastAsia"/>
          <w:b/>
        </w:rPr>
      </w:pPr>
      <w:bookmarkStart w:id="72" w:name="_Toc104716801"/>
      <w:r>
        <w:rPr>
          <w:rFonts w:ascii="仿宋_GB2312" w:eastAsia="仿宋_GB2312" w:hAnsi="宋体" w:hint="eastAsia"/>
          <w:b/>
        </w:rPr>
        <w:t>第二节</w:t>
      </w:r>
      <w:r>
        <w:rPr>
          <w:rFonts w:ascii="仿宋_GB2312" w:eastAsia="仿宋_GB2312" w:hAnsi="宋体" w:hint="eastAsia"/>
          <w:b/>
        </w:rPr>
        <w:t xml:space="preserve">  </w:t>
      </w:r>
      <w:r>
        <w:rPr>
          <w:rFonts w:ascii="仿宋_GB2312" w:eastAsia="仿宋_GB2312" w:hAnsi="宋体" w:hint="eastAsia"/>
          <w:b/>
        </w:rPr>
        <w:t>施工总体安排及合理的施工顺序</w:t>
      </w:r>
      <w:bookmarkEnd w:id="72"/>
    </w:p>
    <w:p w:rsidR="00D64AE2" w:rsidRDefault="00D64AE2">
      <w:pPr>
        <w:spacing w:line="360" w:lineRule="auto"/>
        <w:ind w:firstLine="525"/>
        <w:rPr>
          <w:rFonts w:ascii="仿宋_GB2312" w:eastAsia="仿宋_GB2312" w:hAnsi="宋体" w:hint="eastAsia"/>
          <w:b/>
          <w:bCs w:val="0"/>
        </w:rPr>
      </w:pPr>
      <w:r>
        <w:rPr>
          <w:rFonts w:ascii="仿宋_GB2312" w:eastAsia="仿宋_GB2312" w:hAnsi="宋体" w:hint="eastAsia"/>
          <w:b/>
          <w:bCs w:val="0"/>
        </w:rPr>
        <w:t>一、施工区段的划分的原则</w:t>
      </w:r>
    </w:p>
    <w:p w:rsidR="00D64AE2" w:rsidRDefault="00D64AE2">
      <w:pPr>
        <w:spacing w:line="360" w:lineRule="auto"/>
        <w:ind w:firstLine="525"/>
        <w:rPr>
          <w:rFonts w:ascii="仿宋_GB2312" w:eastAsia="仿宋_GB2312" w:hAnsi="宋体" w:hint="eastAsia"/>
        </w:rPr>
      </w:pPr>
      <w:r>
        <w:rPr>
          <w:rFonts w:ascii="仿宋_GB2312" w:eastAsia="仿宋_GB2312" w:hAnsi="宋体" w:hint="eastAsia"/>
        </w:rPr>
        <w:t>由于本标段工程在平面、立面分部分项工程间相互交叉作业较多，故不宜以施工先后为原则，而是根据平面范围来划分。</w:t>
      </w:r>
    </w:p>
    <w:p w:rsidR="00D64AE2" w:rsidRDefault="00D64AE2">
      <w:pPr>
        <w:spacing w:line="300" w:lineRule="atLeast"/>
        <w:ind w:firstLine="527"/>
        <w:rPr>
          <w:rFonts w:ascii="仿宋_GB2312" w:eastAsia="仿宋_GB2312" w:hAnsi="宋体" w:hint="eastAsia"/>
          <w:b/>
          <w:bCs w:val="0"/>
        </w:rPr>
      </w:pPr>
      <w:r>
        <w:rPr>
          <w:rFonts w:ascii="仿宋_GB2312" w:eastAsia="仿宋_GB2312" w:hAnsi="宋体" w:hint="eastAsia"/>
          <w:b/>
          <w:bCs w:val="0"/>
        </w:rPr>
        <w:t>二、施工区段的划分：</w:t>
      </w:r>
    </w:p>
    <w:p w:rsidR="00D64AE2" w:rsidRDefault="00D64AE2">
      <w:pPr>
        <w:spacing w:line="300" w:lineRule="atLeast"/>
        <w:ind w:firstLine="527"/>
        <w:rPr>
          <w:rFonts w:ascii="仿宋_GB2312" w:eastAsia="仿宋_GB2312" w:hAnsi="宋体" w:hint="eastAsia"/>
        </w:rPr>
      </w:pPr>
      <w:r>
        <w:rPr>
          <w:rFonts w:ascii="仿宋_GB2312" w:eastAsia="仿宋_GB2312" w:hAnsi="宋体" w:hint="eastAsia"/>
        </w:rPr>
        <w:t>本次招标工程包括</w:t>
      </w:r>
      <w:r>
        <w:rPr>
          <w:rFonts w:ascii="仿宋_GB2312" w:eastAsia="仿宋_GB2312" w:hAnsi="宋体" w:hint="eastAsia"/>
        </w:rPr>
        <w:t>F1</w:t>
      </w:r>
      <w:r>
        <w:rPr>
          <w:rFonts w:ascii="仿宋_GB2312" w:eastAsia="仿宋_GB2312" w:hAnsi="宋体" w:hint="eastAsia"/>
        </w:rPr>
        <w:t>～</w:t>
      </w:r>
      <w:r>
        <w:rPr>
          <w:rFonts w:ascii="仿宋_GB2312" w:eastAsia="仿宋_GB2312" w:hAnsi="宋体" w:hint="eastAsia"/>
        </w:rPr>
        <w:t>F14</w:t>
      </w:r>
      <w:r>
        <w:rPr>
          <w:rFonts w:ascii="仿宋_GB2312" w:eastAsia="仿宋_GB2312" w:hAnsi="宋体" w:hint="eastAsia"/>
        </w:rPr>
        <w:t>、</w:t>
      </w:r>
      <w:r>
        <w:rPr>
          <w:rFonts w:ascii="仿宋_GB2312" w:eastAsia="仿宋_GB2312" w:hAnsi="宋体" w:hint="eastAsia"/>
        </w:rPr>
        <w:t>F23</w:t>
      </w:r>
      <w:r>
        <w:rPr>
          <w:rFonts w:ascii="仿宋_GB2312" w:eastAsia="仿宋_GB2312" w:hAnsi="宋体" w:hint="eastAsia"/>
        </w:rPr>
        <w:t>～</w:t>
      </w:r>
      <w:r>
        <w:rPr>
          <w:rFonts w:ascii="仿宋_GB2312" w:eastAsia="仿宋_GB2312" w:hAnsi="宋体" w:hint="eastAsia"/>
        </w:rPr>
        <w:t>F31</w:t>
      </w:r>
      <w:r>
        <w:rPr>
          <w:rFonts w:ascii="仿宋_GB2312" w:eastAsia="仿宋_GB2312" w:hAnsi="宋体" w:hint="eastAsia"/>
        </w:rPr>
        <w:t>住宅楼（六层）；</w:t>
      </w:r>
      <w:r>
        <w:rPr>
          <w:rFonts w:ascii="仿宋_GB2312" w:eastAsia="仿宋_GB2312" w:hAnsi="宋体" w:hint="eastAsia"/>
        </w:rPr>
        <w:t>A1</w:t>
      </w:r>
      <w:r>
        <w:rPr>
          <w:rFonts w:ascii="仿宋_GB2312" w:eastAsia="仿宋_GB2312" w:hAnsi="宋体" w:hint="eastAsia"/>
        </w:rPr>
        <w:t>～</w:t>
      </w:r>
      <w:r>
        <w:rPr>
          <w:rFonts w:ascii="仿宋_GB2312" w:eastAsia="仿宋_GB2312" w:hAnsi="宋体" w:hint="eastAsia"/>
        </w:rPr>
        <w:t>A90</w:t>
      </w:r>
      <w:r>
        <w:rPr>
          <w:rFonts w:ascii="仿宋_GB2312" w:eastAsia="仿宋_GB2312" w:hAnsi="宋体" w:hint="eastAsia"/>
        </w:rPr>
        <w:t>住宅楼楼（三层）；垃圾压缩站、幼儿园工程。可以分成七个施工区，本标段工程的主体工程施工工期比较紧，且</w:t>
      </w:r>
      <w:r>
        <w:rPr>
          <w:rFonts w:ascii="仿宋_GB2312" w:eastAsia="仿宋_GB2312" w:hAnsi="宋体" w:hint="eastAsia"/>
        </w:rPr>
        <w:t>F1</w:t>
      </w:r>
      <w:r>
        <w:rPr>
          <w:rFonts w:ascii="仿宋_GB2312" w:eastAsia="仿宋_GB2312" w:hAnsi="宋体" w:hint="eastAsia"/>
        </w:rPr>
        <w:t>～</w:t>
      </w:r>
      <w:r>
        <w:rPr>
          <w:rFonts w:ascii="仿宋_GB2312" w:eastAsia="仿宋_GB2312" w:hAnsi="宋体" w:hint="eastAsia"/>
        </w:rPr>
        <w:t>F14</w:t>
      </w:r>
      <w:r>
        <w:rPr>
          <w:rFonts w:ascii="仿宋_GB2312" w:eastAsia="仿宋_GB2312" w:hAnsi="宋体" w:hint="eastAsia"/>
        </w:rPr>
        <w:t>、</w:t>
      </w:r>
      <w:r>
        <w:rPr>
          <w:rFonts w:ascii="仿宋_GB2312" w:eastAsia="仿宋_GB2312" w:hAnsi="宋体" w:hint="eastAsia"/>
        </w:rPr>
        <w:t>F23</w:t>
      </w:r>
      <w:r>
        <w:rPr>
          <w:rFonts w:ascii="仿宋_GB2312" w:eastAsia="仿宋_GB2312" w:hAnsi="宋体" w:hint="eastAsia"/>
        </w:rPr>
        <w:t>～</w:t>
      </w:r>
      <w:r>
        <w:rPr>
          <w:rFonts w:ascii="仿宋_GB2312" w:eastAsia="仿宋_GB2312" w:hAnsi="宋体" w:hint="eastAsia"/>
        </w:rPr>
        <w:t>F31</w:t>
      </w:r>
      <w:r>
        <w:rPr>
          <w:rFonts w:ascii="仿宋_GB2312" w:eastAsia="仿宋_GB2312" w:hAnsi="宋体" w:hint="eastAsia"/>
        </w:rPr>
        <w:t>楼为六层结构具体见分区图：</w:t>
      </w:r>
    </w:p>
    <w:p w:rsidR="00D64AE2" w:rsidRDefault="00D64AE2">
      <w:pPr>
        <w:spacing w:line="300" w:lineRule="atLeast"/>
        <w:ind w:firstLine="527"/>
        <w:rPr>
          <w:rFonts w:ascii="仿宋_GB2312" w:eastAsia="仿宋_GB2312" w:hAnsi="宋体" w:hint="eastAsia"/>
        </w:rPr>
      </w:pPr>
      <w:r>
        <w:rPr>
          <w:rFonts w:ascii="仿宋_GB2312" w:eastAsia="仿宋_GB2312" w:hAnsi="宋体"/>
          <w:noProof/>
        </w:rPr>
        <w:object w:dxaOrig="0" w:dyaOrig="0">
          <v:shape id="_x0000_s3792" type="#_x0000_t75" style="position:absolute;left:0;text-align:left;margin-left:9pt;margin-top:0;width:414pt;height:270.9pt;z-index:-251646976">
            <v:imagedata r:id="rId9" o:title="" croptop="30497f" cropbottom="30507f" cropleft="30451f" cropright="31922f"/>
          </v:shape>
          <o:OLEObject Type="Embed" ProgID="AutoCAD.Drawing.15" ShapeID="_x0000_s3792" DrawAspect="Content" ObjectID="_1764676188" r:id="rId10"/>
        </w:object>
      </w:r>
    </w:p>
    <w:p w:rsidR="00D64AE2" w:rsidRDefault="00D64AE2">
      <w:pPr>
        <w:spacing w:line="300" w:lineRule="atLeast"/>
        <w:ind w:firstLine="527"/>
        <w:rPr>
          <w:rFonts w:ascii="仿宋_GB2312" w:eastAsia="仿宋_GB2312" w:hAnsi="宋体" w:hint="eastAsia"/>
        </w:rPr>
      </w:pPr>
    </w:p>
    <w:p w:rsidR="00D64AE2" w:rsidRDefault="00D64AE2">
      <w:pPr>
        <w:spacing w:line="300" w:lineRule="atLeast"/>
        <w:ind w:firstLine="527"/>
        <w:rPr>
          <w:rFonts w:ascii="仿宋_GB2312" w:eastAsia="仿宋_GB2312" w:hAnsi="宋体" w:hint="eastAsia"/>
        </w:rPr>
      </w:pPr>
    </w:p>
    <w:p w:rsidR="00D64AE2" w:rsidRDefault="00D64AE2">
      <w:pPr>
        <w:spacing w:line="360" w:lineRule="auto"/>
        <w:rPr>
          <w:rFonts w:ascii="仿宋_GB2312" w:eastAsia="仿宋_GB2312" w:hAnsi="宋体" w:hint="eastAsia"/>
          <w:b/>
          <w:bCs w:val="0"/>
        </w:rPr>
      </w:pPr>
    </w:p>
    <w:p w:rsidR="00D64AE2" w:rsidRDefault="00D64AE2">
      <w:pPr>
        <w:spacing w:line="360" w:lineRule="auto"/>
        <w:ind w:firstLine="525"/>
        <w:rPr>
          <w:rFonts w:ascii="仿宋_GB2312" w:eastAsia="仿宋_GB2312" w:hAnsi="宋体" w:hint="eastAsia"/>
          <w:b/>
          <w:bCs w:val="0"/>
        </w:rPr>
      </w:pPr>
    </w:p>
    <w:p w:rsidR="00D64AE2" w:rsidRDefault="00D64AE2">
      <w:pPr>
        <w:spacing w:line="360" w:lineRule="auto"/>
        <w:ind w:firstLine="525"/>
        <w:rPr>
          <w:rFonts w:ascii="仿宋_GB2312" w:eastAsia="仿宋_GB2312" w:hAnsi="宋体" w:hint="eastAsia"/>
          <w:b/>
          <w:bCs w:val="0"/>
        </w:rPr>
      </w:pPr>
    </w:p>
    <w:p w:rsidR="00D64AE2" w:rsidRDefault="00D64AE2">
      <w:pPr>
        <w:spacing w:line="360" w:lineRule="auto"/>
        <w:ind w:firstLine="525"/>
        <w:rPr>
          <w:rFonts w:ascii="仿宋_GB2312" w:eastAsia="仿宋_GB2312" w:hAnsi="宋体" w:hint="eastAsia"/>
          <w:b/>
          <w:bCs w:val="0"/>
        </w:rPr>
      </w:pPr>
    </w:p>
    <w:p w:rsidR="00D64AE2" w:rsidRDefault="00D64AE2">
      <w:pPr>
        <w:spacing w:line="360" w:lineRule="auto"/>
        <w:ind w:firstLine="525"/>
        <w:rPr>
          <w:rFonts w:ascii="仿宋_GB2312" w:eastAsia="仿宋_GB2312" w:hAnsi="宋体" w:hint="eastAsia"/>
          <w:b/>
          <w:bCs w:val="0"/>
        </w:rPr>
      </w:pPr>
    </w:p>
    <w:p w:rsidR="00D64AE2" w:rsidRDefault="00D64AE2">
      <w:pPr>
        <w:spacing w:line="360" w:lineRule="auto"/>
        <w:ind w:firstLine="525"/>
        <w:rPr>
          <w:rFonts w:ascii="仿宋_GB2312" w:eastAsia="仿宋_GB2312" w:hAnsi="宋体" w:hint="eastAsia"/>
          <w:b/>
          <w:bCs w:val="0"/>
        </w:rPr>
      </w:pPr>
    </w:p>
    <w:p w:rsidR="00D64AE2" w:rsidRDefault="00D64AE2">
      <w:pPr>
        <w:pStyle w:val="a0"/>
        <w:ind w:firstLine="0"/>
        <w:rPr>
          <w:rFonts w:ascii="仿宋_GB2312" w:eastAsia="仿宋_GB2312" w:hAnsi="宋体" w:hint="eastAsia"/>
          <w:sz w:val="28"/>
        </w:rPr>
      </w:pPr>
      <w:r>
        <w:rPr>
          <w:rFonts w:ascii="仿宋_GB2312" w:eastAsia="仿宋_GB2312" w:hAnsi="宋体" w:hint="eastAsia"/>
          <w:sz w:val="28"/>
        </w:rPr>
        <w:t xml:space="preserve">    </w:t>
      </w:r>
      <w:r>
        <w:rPr>
          <w:rFonts w:ascii="仿宋_GB2312" w:eastAsia="仿宋_GB2312" w:hAnsi="宋体" w:hint="eastAsia"/>
          <w:sz w:val="28"/>
        </w:rPr>
        <w:t>具体分区为</w:t>
      </w:r>
      <w:r>
        <w:rPr>
          <w:rFonts w:ascii="仿宋_GB2312" w:eastAsia="仿宋_GB2312" w:hAnsi="宋体" w:hint="eastAsia"/>
          <w:sz w:val="28"/>
        </w:rPr>
        <w:t>F5</w:t>
      </w:r>
      <w:r>
        <w:rPr>
          <w:rFonts w:ascii="仿宋_GB2312" w:eastAsia="仿宋_GB2312" w:hAnsi="宋体" w:hint="eastAsia"/>
          <w:sz w:val="28"/>
        </w:rPr>
        <w:t>～</w:t>
      </w:r>
      <w:r>
        <w:rPr>
          <w:rFonts w:ascii="仿宋_GB2312" w:eastAsia="仿宋_GB2312" w:hAnsi="宋体" w:hint="eastAsia"/>
          <w:sz w:val="28"/>
        </w:rPr>
        <w:t>F7</w:t>
      </w:r>
      <w:r>
        <w:rPr>
          <w:rFonts w:ascii="仿宋_GB2312" w:eastAsia="仿宋_GB2312" w:hAnsi="宋体" w:hint="eastAsia"/>
          <w:sz w:val="28"/>
        </w:rPr>
        <w:t>、</w:t>
      </w:r>
      <w:r>
        <w:rPr>
          <w:rFonts w:ascii="仿宋_GB2312" w:eastAsia="仿宋_GB2312" w:hAnsi="宋体" w:hint="eastAsia"/>
          <w:sz w:val="28"/>
        </w:rPr>
        <w:t>F12</w:t>
      </w:r>
      <w:r>
        <w:rPr>
          <w:rFonts w:ascii="仿宋_GB2312" w:eastAsia="仿宋_GB2312" w:hAnsi="宋体" w:hint="eastAsia"/>
          <w:sz w:val="28"/>
        </w:rPr>
        <w:t>～</w:t>
      </w:r>
      <w:r>
        <w:rPr>
          <w:rFonts w:ascii="仿宋_GB2312" w:eastAsia="仿宋_GB2312" w:hAnsi="宋体" w:hint="eastAsia"/>
          <w:sz w:val="28"/>
        </w:rPr>
        <w:t>F14</w:t>
      </w:r>
      <w:r>
        <w:rPr>
          <w:rFonts w:ascii="仿宋_GB2312" w:eastAsia="仿宋_GB2312" w:hAnsi="宋体" w:hint="eastAsia"/>
          <w:sz w:val="28"/>
        </w:rPr>
        <w:t>为</w:t>
      </w:r>
      <w:r>
        <w:rPr>
          <w:rFonts w:ascii="仿宋_GB2312" w:eastAsia="仿宋_GB2312" w:hAnsi="宋体" w:hint="eastAsia"/>
          <w:sz w:val="28"/>
        </w:rPr>
        <w:t>I</w:t>
      </w:r>
      <w:r>
        <w:rPr>
          <w:rFonts w:ascii="仿宋_GB2312" w:eastAsia="仿宋_GB2312" w:hAnsi="宋体" w:hint="eastAsia"/>
          <w:sz w:val="28"/>
        </w:rPr>
        <w:t>施工区；</w:t>
      </w:r>
      <w:r>
        <w:rPr>
          <w:rFonts w:ascii="仿宋_GB2312" w:eastAsia="仿宋_GB2312" w:hAnsi="宋体" w:hint="eastAsia"/>
          <w:sz w:val="28"/>
        </w:rPr>
        <w:t>F1</w:t>
      </w:r>
      <w:r>
        <w:rPr>
          <w:rFonts w:ascii="仿宋_GB2312" w:eastAsia="仿宋_GB2312" w:hAnsi="宋体" w:hint="eastAsia"/>
          <w:sz w:val="28"/>
        </w:rPr>
        <w:t>～</w:t>
      </w:r>
      <w:r>
        <w:rPr>
          <w:rFonts w:ascii="仿宋_GB2312" w:eastAsia="仿宋_GB2312" w:hAnsi="宋体" w:hint="eastAsia"/>
          <w:sz w:val="28"/>
        </w:rPr>
        <w:t>F4</w:t>
      </w:r>
      <w:r>
        <w:rPr>
          <w:rFonts w:ascii="仿宋_GB2312" w:eastAsia="仿宋_GB2312" w:hAnsi="宋体" w:hint="eastAsia"/>
          <w:sz w:val="28"/>
        </w:rPr>
        <w:t>、</w:t>
      </w:r>
      <w:r>
        <w:rPr>
          <w:rFonts w:ascii="仿宋_GB2312" w:eastAsia="仿宋_GB2312" w:hAnsi="宋体" w:hint="eastAsia"/>
          <w:sz w:val="28"/>
        </w:rPr>
        <w:t>F8</w:t>
      </w:r>
      <w:r>
        <w:rPr>
          <w:rFonts w:ascii="仿宋_GB2312" w:eastAsia="仿宋_GB2312" w:hAnsi="宋体" w:hint="eastAsia"/>
          <w:sz w:val="28"/>
        </w:rPr>
        <w:t>～</w:t>
      </w:r>
      <w:r>
        <w:rPr>
          <w:rFonts w:ascii="仿宋_GB2312" w:eastAsia="仿宋_GB2312" w:hAnsi="宋体" w:hint="eastAsia"/>
          <w:sz w:val="28"/>
        </w:rPr>
        <w:t>F11</w:t>
      </w:r>
      <w:r>
        <w:rPr>
          <w:rFonts w:ascii="仿宋_GB2312" w:eastAsia="仿宋_GB2312" w:hAnsi="宋体" w:hint="eastAsia"/>
          <w:sz w:val="28"/>
        </w:rPr>
        <w:t>为</w:t>
      </w:r>
      <w:r>
        <w:rPr>
          <w:rFonts w:ascii="仿宋_GB2312" w:eastAsia="仿宋_GB2312" w:hAnsi="宋体" w:hint="eastAsia"/>
          <w:sz w:val="28"/>
        </w:rPr>
        <w:t>II</w:t>
      </w:r>
      <w:r>
        <w:rPr>
          <w:rFonts w:ascii="仿宋_GB2312" w:eastAsia="仿宋_GB2312" w:hAnsi="宋体" w:hint="eastAsia"/>
          <w:sz w:val="28"/>
        </w:rPr>
        <w:t>施工区；</w:t>
      </w:r>
      <w:r>
        <w:rPr>
          <w:rFonts w:ascii="仿宋_GB2312" w:eastAsia="仿宋_GB2312" w:hAnsi="宋体" w:hint="eastAsia"/>
          <w:sz w:val="28"/>
        </w:rPr>
        <w:t>A12</w:t>
      </w:r>
      <w:r>
        <w:rPr>
          <w:rFonts w:ascii="仿宋_GB2312" w:eastAsia="仿宋_GB2312" w:hAnsi="宋体" w:hint="eastAsia"/>
          <w:sz w:val="28"/>
        </w:rPr>
        <w:t>～</w:t>
      </w:r>
      <w:r>
        <w:rPr>
          <w:rFonts w:ascii="仿宋_GB2312" w:eastAsia="仿宋_GB2312" w:hAnsi="宋体" w:hint="eastAsia"/>
          <w:sz w:val="28"/>
        </w:rPr>
        <w:t>A20</w:t>
      </w:r>
      <w:r>
        <w:rPr>
          <w:rFonts w:ascii="仿宋_GB2312" w:eastAsia="仿宋_GB2312" w:hAnsi="宋体" w:hint="eastAsia"/>
          <w:sz w:val="28"/>
        </w:rPr>
        <w:t>、</w:t>
      </w:r>
      <w:r>
        <w:rPr>
          <w:rFonts w:ascii="仿宋_GB2312" w:eastAsia="仿宋_GB2312" w:hAnsi="宋体" w:hint="eastAsia"/>
          <w:sz w:val="28"/>
        </w:rPr>
        <w:t>A32</w:t>
      </w:r>
      <w:r>
        <w:rPr>
          <w:rFonts w:ascii="仿宋_GB2312" w:eastAsia="仿宋_GB2312" w:hAnsi="宋体" w:hint="eastAsia"/>
          <w:sz w:val="28"/>
        </w:rPr>
        <w:t>～</w:t>
      </w:r>
      <w:r>
        <w:rPr>
          <w:rFonts w:ascii="仿宋_GB2312" w:eastAsia="仿宋_GB2312" w:hAnsi="宋体" w:hint="eastAsia"/>
          <w:sz w:val="28"/>
        </w:rPr>
        <w:t>A40</w:t>
      </w:r>
      <w:r>
        <w:rPr>
          <w:rFonts w:ascii="仿宋_GB2312" w:eastAsia="仿宋_GB2312" w:hAnsi="宋体" w:hint="eastAsia"/>
          <w:sz w:val="28"/>
        </w:rPr>
        <w:t>、</w:t>
      </w:r>
      <w:r>
        <w:rPr>
          <w:rFonts w:ascii="仿宋_GB2312" w:eastAsia="仿宋_GB2312" w:hAnsi="宋体" w:hint="eastAsia"/>
          <w:sz w:val="28"/>
        </w:rPr>
        <w:t>A51</w:t>
      </w:r>
      <w:r>
        <w:rPr>
          <w:rFonts w:ascii="仿宋_GB2312" w:eastAsia="仿宋_GB2312" w:hAnsi="宋体" w:hint="eastAsia"/>
          <w:sz w:val="28"/>
        </w:rPr>
        <w:t>～</w:t>
      </w:r>
      <w:r>
        <w:rPr>
          <w:rFonts w:ascii="仿宋_GB2312" w:eastAsia="仿宋_GB2312" w:hAnsi="宋体" w:hint="eastAsia"/>
          <w:sz w:val="28"/>
        </w:rPr>
        <w:t>A56</w:t>
      </w:r>
      <w:r>
        <w:rPr>
          <w:rFonts w:ascii="仿宋_GB2312" w:eastAsia="仿宋_GB2312" w:hAnsi="宋体" w:hint="eastAsia"/>
          <w:sz w:val="28"/>
        </w:rPr>
        <w:t>为</w:t>
      </w:r>
      <w:r>
        <w:rPr>
          <w:rFonts w:ascii="仿宋_GB2312" w:eastAsia="仿宋_GB2312" w:hAnsi="宋体" w:hint="eastAsia"/>
          <w:sz w:val="28"/>
        </w:rPr>
        <w:t>III</w:t>
      </w:r>
      <w:r>
        <w:rPr>
          <w:rFonts w:ascii="仿宋_GB2312" w:eastAsia="仿宋_GB2312" w:hAnsi="宋体" w:hint="eastAsia"/>
          <w:sz w:val="28"/>
        </w:rPr>
        <w:t>施工区；</w:t>
      </w:r>
      <w:r>
        <w:rPr>
          <w:rFonts w:ascii="仿宋_GB2312" w:eastAsia="仿宋_GB2312" w:hAnsi="宋体" w:hint="eastAsia"/>
          <w:sz w:val="28"/>
        </w:rPr>
        <w:t>A1</w:t>
      </w:r>
      <w:r>
        <w:rPr>
          <w:rFonts w:ascii="仿宋_GB2312" w:eastAsia="仿宋_GB2312" w:hAnsi="宋体" w:hint="eastAsia"/>
          <w:sz w:val="28"/>
        </w:rPr>
        <w:t>～</w:t>
      </w:r>
      <w:r>
        <w:rPr>
          <w:rFonts w:ascii="仿宋_GB2312" w:eastAsia="仿宋_GB2312" w:hAnsi="宋体" w:hint="eastAsia"/>
          <w:sz w:val="28"/>
        </w:rPr>
        <w:t>A11</w:t>
      </w:r>
      <w:r>
        <w:rPr>
          <w:rFonts w:ascii="仿宋_GB2312" w:eastAsia="仿宋_GB2312" w:hAnsi="宋体" w:hint="eastAsia"/>
          <w:sz w:val="28"/>
        </w:rPr>
        <w:t>、</w:t>
      </w:r>
      <w:r>
        <w:rPr>
          <w:rFonts w:ascii="仿宋_GB2312" w:eastAsia="仿宋_GB2312" w:hAnsi="宋体" w:hint="eastAsia"/>
          <w:sz w:val="28"/>
        </w:rPr>
        <w:t>A21</w:t>
      </w:r>
      <w:r>
        <w:rPr>
          <w:rFonts w:ascii="仿宋_GB2312" w:eastAsia="仿宋_GB2312" w:hAnsi="宋体" w:hint="eastAsia"/>
          <w:sz w:val="28"/>
        </w:rPr>
        <w:t>～</w:t>
      </w:r>
      <w:r>
        <w:rPr>
          <w:rFonts w:ascii="仿宋_GB2312" w:eastAsia="仿宋_GB2312" w:hAnsi="宋体" w:hint="eastAsia"/>
          <w:sz w:val="28"/>
        </w:rPr>
        <w:t>A31</w:t>
      </w:r>
      <w:r>
        <w:rPr>
          <w:rFonts w:ascii="仿宋_GB2312" w:eastAsia="仿宋_GB2312" w:hAnsi="宋体" w:hint="eastAsia"/>
          <w:sz w:val="28"/>
        </w:rPr>
        <w:t>、</w:t>
      </w:r>
      <w:r>
        <w:rPr>
          <w:rFonts w:ascii="仿宋_GB2312" w:eastAsia="仿宋_GB2312" w:hAnsi="宋体" w:hint="eastAsia"/>
          <w:sz w:val="28"/>
        </w:rPr>
        <w:t>A41</w:t>
      </w:r>
      <w:r>
        <w:rPr>
          <w:rFonts w:ascii="仿宋_GB2312" w:eastAsia="仿宋_GB2312" w:hAnsi="宋体" w:hint="eastAsia"/>
          <w:sz w:val="28"/>
        </w:rPr>
        <w:t>～</w:t>
      </w:r>
      <w:r>
        <w:rPr>
          <w:rFonts w:ascii="仿宋_GB2312" w:eastAsia="仿宋_GB2312" w:hAnsi="宋体" w:hint="eastAsia"/>
          <w:sz w:val="28"/>
        </w:rPr>
        <w:t>A50</w:t>
      </w:r>
      <w:r>
        <w:rPr>
          <w:rFonts w:ascii="仿宋_GB2312" w:eastAsia="仿宋_GB2312" w:hAnsi="宋体" w:hint="eastAsia"/>
          <w:sz w:val="28"/>
        </w:rPr>
        <w:t>为</w:t>
      </w:r>
      <w:r>
        <w:rPr>
          <w:rFonts w:ascii="仿宋_GB2312" w:eastAsia="仿宋_GB2312" w:hAnsi="宋体" w:hint="eastAsia"/>
          <w:sz w:val="28"/>
        </w:rPr>
        <w:t>IV</w:t>
      </w:r>
      <w:r>
        <w:rPr>
          <w:rFonts w:ascii="仿宋_GB2312" w:eastAsia="仿宋_GB2312" w:hAnsi="宋体" w:hint="eastAsia"/>
          <w:sz w:val="28"/>
        </w:rPr>
        <w:t>施工区；</w:t>
      </w:r>
      <w:r>
        <w:rPr>
          <w:rFonts w:ascii="仿宋_GB2312" w:eastAsia="仿宋_GB2312" w:hAnsi="宋体" w:hint="eastAsia"/>
          <w:sz w:val="28"/>
        </w:rPr>
        <w:t>A58</w:t>
      </w:r>
      <w:r>
        <w:rPr>
          <w:rFonts w:ascii="仿宋_GB2312" w:eastAsia="仿宋_GB2312" w:hAnsi="宋体" w:hint="eastAsia"/>
          <w:sz w:val="28"/>
        </w:rPr>
        <w:t>～</w:t>
      </w:r>
      <w:r>
        <w:rPr>
          <w:rFonts w:ascii="仿宋_GB2312" w:eastAsia="仿宋_GB2312" w:hAnsi="宋体" w:hint="eastAsia"/>
          <w:sz w:val="28"/>
        </w:rPr>
        <w:t>A90</w:t>
      </w:r>
      <w:r>
        <w:rPr>
          <w:rFonts w:ascii="仿宋_GB2312" w:eastAsia="仿宋_GB2312" w:hAnsi="宋体" w:hint="eastAsia"/>
          <w:sz w:val="28"/>
        </w:rPr>
        <w:t>为</w:t>
      </w:r>
      <w:r>
        <w:rPr>
          <w:rFonts w:ascii="仿宋_GB2312" w:eastAsia="仿宋_GB2312" w:hAnsi="宋体" w:hint="eastAsia"/>
          <w:sz w:val="28"/>
        </w:rPr>
        <w:t>V</w:t>
      </w:r>
      <w:r>
        <w:rPr>
          <w:rFonts w:ascii="仿宋_GB2312" w:eastAsia="仿宋_GB2312" w:hAnsi="宋体" w:hint="eastAsia"/>
          <w:sz w:val="28"/>
        </w:rPr>
        <w:t>施工区；</w:t>
      </w:r>
      <w:r>
        <w:rPr>
          <w:rFonts w:ascii="仿宋_GB2312" w:eastAsia="仿宋_GB2312" w:hAnsi="宋体" w:hint="eastAsia"/>
          <w:sz w:val="28"/>
        </w:rPr>
        <w:t>F26</w:t>
      </w:r>
      <w:r>
        <w:rPr>
          <w:rFonts w:ascii="仿宋_GB2312" w:eastAsia="仿宋_GB2312" w:hAnsi="宋体" w:hint="eastAsia"/>
          <w:sz w:val="28"/>
        </w:rPr>
        <w:t>～</w:t>
      </w:r>
      <w:r>
        <w:rPr>
          <w:rFonts w:ascii="仿宋_GB2312" w:eastAsia="仿宋_GB2312" w:hAnsi="宋体" w:hint="eastAsia"/>
          <w:sz w:val="28"/>
        </w:rPr>
        <w:t>F28</w:t>
      </w:r>
      <w:r>
        <w:rPr>
          <w:rFonts w:ascii="仿宋_GB2312" w:eastAsia="仿宋_GB2312" w:hAnsi="宋体" w:hint="eastAsia"/>
          <w:sz w:val="28"/>
        </w:rPr>
        <w:t>、幼儿园为</w:t>
      </w:r>
      <w:r>
        <w:rPr>
          <w:rFonts w:ascii="仿宋_GB2312" w:eastAsia="仿宋_GB2312" w:hAnsi="宋体" w:hint="eastAsia"/>
          <w:sz w:val="28"/>
        </w:rPr>
        <w:t>VI</w:t>
      </w:r>
      <w:r>
        <w:rPr>
          <w:rFonts w:ascii="仿宋_GB2312" w:eastAsia="仿宋_GB2312" w:hAnsi="宋体" w:hint="eastAsia"/>
          <w:sz w:val="28"/>
        </w:rPr>
        <w:t>施工区；</w:t>
      </w:r>
      <w:r>
        <w:rPr>
          <w:rFonts w:ascii="仿宋_GB2312" w:eastAsia="仿宋_GB2312" w:hAnsi="宋体" w:hint="eastAsia"/>
          <w:sz w:val="28"/>
        </w:rPr>
        <w:t>F23</w:t>
      </w:r>
      <w:r>
        <w:rPr>
          <w:rFonts w:ascii="仿宋_GB2312" w:eastAsia="仿宋_GB2312" w:hAnsi="宋体" w:hint="eastAsia"/>
          <w:sz w:val="28"/>
        </w:rPr>
        <w:t>～</w:t>
      </w:r>
      <w:r>
        <w:rPr>
          <w:rFonts w:ascii="仿宋_GB2312" w:eastAsia="仿宋_GB2312" w:hAnsi="宋体" w:hint="eastAsia"/>
          <w:sz w:val="28"/>
        </w:rPr>
        <w:t>F25</w:t>
      </w:r>
      <w:r>
        <w:rPr>
          <w:rFonts w:ascii="仿宋_GB2312" w:eastAsia="仿宋_GB2312" w:hAnsi="宋体" w:hint="eastAsia"/>
          <w:sz w:val="28"/>
        </w:rPr>
        <w:t>、</w:t>
      </w:r>
      <w:r>
        <w:rPr>
          <w:rFonts w:ascii="仿宋_GB2312" w:eastAsia="仿宋_GB2312" w:hAnsi="宋体" w:hint="eastAsia"/>
          <w:sz w:val="28"/>
        </w:rPr>
        <w:t>F29</w:t>
      </w:r>
      <w:r>
        <w:rPr>
          <w:rFonts w:ascii="仿宋_GB2312" w:eastAsia="仿宋_GB2312" w:hAnsi="宋体" w:hint="eastAsia"/>
          <w:sz w:val="28"/>
        </w:rPr>
        <w:t>～</w:t>
      </w:r>
      <w:r>
        <w:rPr>
          <w:rFonts w:ascii="仿宋_GB2312" w:eastAsia="仿宋_GB2312" w:hAnsi="宋体" w:hint="eastAsia"/>
          <w:sz w:val="28"/>
        </w:rPr>
        <w:t>F31</w:t>
      </w:r>
      <w:r>
        <w:rPr>
          <w:rFonts w:ascii="仿宋_GB2312" w:eastAsia="仿宋_GB2312" w:hAnsi="宋体" w:hint="eastAsia"/>
          <w:sz w:val="28"/>
        </w:rPr>
        <w:t>为</w:t>
      </w:r>
      <w:r>
        <w:rPr>
          <w:rFonts w:ascii="仿宋_GB2312" w:eastAsia="仿宋_GB2312" w:hAnsi="宋体" w:hint="eastAsia"/>
          <w:sz w:val="28"/>
        </w:rPr>
        <w:t>VII</w:t>
      </w:r>
      <w:r>
        <w:rPr>
          <w:rFonts w:ascii="仿宋_GB2312" w:eastAsia="仿宋_GB2312" w:hAnsi="宋体" w:hint="eastAsia"/>
          <w:sz w:val="28"/>
        </w:rPr>
        <w:t>施工区。</w:t>
      </w:r>
    </w:p>
    <w:p w:rsidR="00D64AE2" w:rsidRDefault="00D64AE2">
      <w:pPr>
        <w:rPr>
          <w:rFonts w:ascii="仿宋_GB2312" w:eastAsia="仿宋_GB2312" w:hAnsi="宋体" w:hint="eastAsia"/>
          <w:b/>
        </w:rPr>
      </w:pPr>
      <w:r>
        <w:rPr>
          <w:rFonts w:ascii="仿宋_GB2312" w:eastAsia="仿宋_GB2312" w:hAnsi="宋体" w:hint="eastAsia"/>
          <w:b/>
        </w:rPr>
        <w:t>三</w:t>
      </w:r>
      <w:r>
        <w:rPr>
          <w:rFonts w:ascii="仿宋_GB2312" w:eastAsia="仿宋_GB2312" w:hAnsi="宋体" w:hint="eastAsia"/>
          <w:b/>
        </w:rPr>
        <w:t xml:space="preserve"> </w:t>
      </w:r>
      <w:r>
        <w:rPr>
          <w:rFonts w:ascii="仿宋_GB2312" w:eastAsia="仿宋_GB2312" w:hAnsi="宋体" w:hint="eastAsia"/>
          <w:b/>
        </w:rPr>
        <w:t>、施工顺序及流程</w:t>
      </w:r>
    </w:p>
    <w:p w:rsidR="00D64AE2" w:rsidRDefault="00D64AE2">
      <w:pPr>
        <w:adjustRightInd w:val="0"/>
        <w:spacing w:line="360" w:lineRule="auto"/>
        <w:ind w:firstLine="573"/>
        <w:rPr>
          <w:rFonts w:ascii="仿宋_GB2312" w:eastAsia="仿宋_GB2312" w:hAnsi="宋体" w:hint="eastAsia"/>
          <w:b/>
          <w:kern w:val="0"/>
        </w:rPr>
      </w:pPr>
      <w:r>
        <w:rPr>
          <w:rFonts w:ascii="仿宋_GB2312" w:eastAsia="仿宋_GB2312" w:hAnsi="宋体" w:hint="eastAsia"/>
          <w:b/>
          <w:kern w:val="0"/>
        </w:rPr>
        <w:t>一、土建施工流程</w:t>
      </w:r>
    </w:p>
    <w:p w:rsidR="00D64AE2" w:rsidRDefault="00D64AE2">
      <w:pPr>
        <w:adjustRightInd w:val="0"/>
        <w:spacing w:line="360" w:lineRule="auto"/>
        <w:ind w:firstLine="573"/>
        <w:rPr>
          <w:rFonts w:ascii="仿宋_GB2312" w:eastAsia="仿宋_GB2312" w:hAnsi="宋体" w:hint="eastAsia"/>
          <w:b/>
          <w:kern w:val="0"/>
        </w:rPr>
      </w:pPr>
      <w:r>
        <w:rPr>
          <w:rFonts w:ascii="仿宋_GB2312" w:eastAsia="仿宋_GB2312" w:hAnsi="宋体"/>
          <w:noProof/>
        </w:rPr>
        <w:pict>
          <v:group id="_x0000_s3796" style="position:absolute;left:0;text-align:left;margin-left:18pt;margin-top:7.8pt;width:396pt;height:179.4pt;z-index:251619328" coordorigin="2421,7346" coordsize="7920,3588">
            <v:shapetype id="_x0000_t202" coordsize="21600,21600" o:spt="202" path="m,l,21600r21600,l21600,xe">
              <v:stroke joinstyle="miter"/>
              <v:path gradientshapeok="t" o:connecttype="rect"/>
            </v:shapetype>
            <v:shape id="_x0000_s1409" type="#_x0000_t202" style="position:absolute;left:2421;top:7346;width:3420;height:468">
              <v:textbox style="mso-next-textbox:#_x0000_s1409">
                <w:txbxContent>
                  <w:p w:rsidR="00D64AE2" w:rsidRDefault="00D64AE2">
                    <w:pPr>
                      <w:spacing w:line="240" w:lineRule="exact"/>
                      <w:jc w:val="center"/>
                      <w:rPr>
                        <w:rFonts w:hint="eastAsia"/>
                        <w:sz w:val="24"/>
                        <w:szCs w:val="24"/>
                      </w:rPr>
                    </w:pPr>
                    <w:r>
                      <w:rPr>
                        <w:rFonts w:hint="eastAsia"/>
                        <w:sz w:val="24"/>
                        <w:szCs w:val="24"/>
                      </w:rPr>
                      <w:t>桩基础施工</w:t>
                    </w:r>
                  </w:p>
                </w:txbxContent>
              </v:textbox>
            </v:shape>
            <v:shape id="_x0000_s1410" type="#_x0000_t202" style="position:absolute;left:7101;top:7658;width:3240;height:624">
              <v:textbox style="mso-next-textbox:#_x0000_s1410">
                <w:txbxContent>
                  <w:p w:rsidR="00D64AE2" w:rsidRDefault="00D64AE2">
                    <w:pPr>
                      <w:spacing w:line="240" w:lineRule="exact"/>
                      <w:jc w:val="center"/>
                      <w:rPr>
                        <w:rFonts w:hint="eastAsia"/>
                        <w:sz w:val="24"/>
                        <w:szCs w:val="24"/>
                      </w:rPr>
                    </w:pPr>
                    <w:r>
                      <w:rPr>
                        <w:rFonts w:hint="eastAsia"/>
                        <w:sz w:val="24"/>
                        <w:szCs w:val="24"/>
                      </w:rPr>
                      <w:t>梁板钢筋安装（管线预埋预</w:t>
                    </w:r>
                  </w:p>
                  <w:p w:rsidR="00D64AE2" w:rsidRDefault="00D64AE2">
                    <w:pPr>
                      <w:spacing w:line="240" w:lineRule="exact"/>
                      <w:jc w:val="center"/>
                      <w:rPr>
                        <w:rFonts w:hint="eastAsia"/>
                        <w:sz w:val="24"/>
                        <w:szCs w:val="24"/>
                      </w:rPr>
                    </w:pPr>
                    <w:r>
                      <w:rPr>
                        <w:rFonts w:hint="eastAsia"/>
                        <w:sz w:val="24"/>
                        <w:szCs w:val="24"/>
                      </w:rPr>
                      <w:t>留安装及验收）</w:t>
                    </w:r>
                  </w:p>
                </w:txbxContent>
              </v:textbox>
            </v:shape>
            <v:shape id="_x0000_s1411" type="#_x0000_t202" style="position:absolute;left:2421;top:8126;width:3420;height:388">
              <v:textbox style="mso-next-textbox:#_x0000_s1411">
                <w:txbxContent>
                  <w:p w:rsidR="00D64AE2" w:rsidRDefault="00D64AE2">
                    <w:pPr>
                      <w:spacing w:line="240" w:lineRule="exact"/>
                      <w:jc w:val="center"/>
                      <w:rPr>
                        <w:rFonts w:hint="eastAsia"/>
                        <w:sz w:val="24"/>
                        <w:szCs w:val="24"/>
                      </w:rPr>
                    </w:pPr>
                    <w:r>
                      <w:rPr>
                        <w:rFonts w:hint="eastAsia"/>
                        <w:sz w:val="24"/>
                        <w:szCs w:val="24"/>
                      </w:rPr>
                      <w:t>地梁底板施工</w:t>
                    </w:r>
                  </w:p>
                </w:txbxContent>
              </v:textbox>
            </v:shape>
            <v:shape id="_x0000_s1412" type="#_x0000_t202" style="position:absolute;left:2421;top:10466;width:3420;height:468">
              <v:textbox style="mso-next-textbox:#_x0000_s1412">
                <w:txbxContent>
                  <w:p w:rsidR="00D64AE2" w:rsidRDefault="00D64AE2">
                    <w:pPr>
                      <w:spacing w:line="240" w:lineRule="exact"/>
                      <w:jc w:val="center"/>
                      <w:rPr>
                        <w:rFonts w:hint="eastAsia"/>
                        <w:sz w:val="24"/>
                        <w:szCs w:val="24"/>
                      </w:rPr>
                    </w:pPr>
                    <w:r>
                      <w:rPr>
                        <w:rFonts w:hint="eastAsia"/>
                        <w:sz w:val="24"/>
                        <w:szCs w:val="24"/>
                      </w:rPr>
                      <w:t>柱、墙砼浇筑</w:t>
                    </w:r>
                  </w:p>
                </w:txbxContent>
              </v:textbox>
            </v:shape>
            <v:shape id="_x0000_s1413" type="#_x0000_t202" style="position:absolute;left:2421;top:8906;width:3420;height:468">
              <v:textbox style="mso-next-textbox:#_x0000_s1413">
                <w:txbxContent>
                  <w:p w:rsidR="00D64AE2" w:rsidRDefault="00D64AE2">
                    <w:pPr>
                      <w:spacing w:line="240" w:lineRule="exact"/>
                      <w:jc w:val="center"/>
                      <w:rPr>
                        <w:rFonts w:hint="eastAsia"/>
                        <w:sz w:val="24"/>
                        <w:szCs w:val="24"/>
                      </w:rPr>
                    </w:pPr>
                    <w:r>
                      <w:rPr>
                        <w:rFonts w:hint="eastAsia"/>
                        <w:sz w:val="24"/>
                        <w:szCs w:val="24"/>
                      </w:rPr>
                      <w:t>砼柱、异形柱施工</w:t>
                    </w:r>
                  </w:p>
                </w:txbxContent>
              </v:textbox>
            </v:shape>
            <v:shape id="_x0000_s1414" type="#_x0000_t202" style="position:absolute;left:7101;top:8658;width:3240;height:468">
              <v:textbox style="mso-next-textbox:#_x0000_s1414">
                <w:txbxContent>
                  <w:p w:rsidR="00D64AE2" w:rsidRDefault="00D64AE2">
                    <w:pPr>
                      <w:spacing w:line="240" w:lineRule="exact"/>
                      <w:jc w:val="center"/>
                      <w:rPr>
                        <w:rFonts w:hint="eastAsia"/>
                        <w:sz w:val="24"/>
                        <w:szCs w:val="24"/>
                      </w:rPr>
                    </w:pPr>
                    <w:r>
                      <w:rPr>
                        <w:rFonts w:hint="eastAsia"/>
                        <w:sz w:val="24"/>
                        <w:szCs w:val="24"/>
                      </w:rPr>
                      <w:t>梁板砼浇筑</w:t>
                    </w:r>
                  </w:p>
                </w:txbxContent>
              </v:textbox>
            </v:shape>
            <v:shape id="_x0000_s1415" type="#_x0000_t202" style="position:absolute;left:2421;top:9686;width:3420;height:468">
              <v:textbox style="mso-next-textbox:#_x0000_s1415">
                <w:txbxContent>
                  <w:p w:rsidR="00D64AE2" w:rsidRDefault="00D64AE2">
                    <w:pPr>
                      <w:spacing w:line="240" w:lineRule="exact"/>
                      <w:jc w:val="center"/>
                      <w:rPr>
                        <w:rFonts w:hint="eastAsia"/>
                        <w:sz w:val="24"/>
                        <w:szCs w:val="24"/>
                      </w:rPr>
                    </w:pPr>
                    <w:r>
                      <w:rPr>
                        <w:rFonts w:hint="eastAsia"/>
                        <w:sz w:val="24"/>
                        <w:szCs w:val="24"/>
                      </w:rPr>
                      <w:t>梁板模板安装</w:t>
                    </w:r>
                  </w:p>
                </w:txbxContent>
              </v:textbox>
            </v:shape>
            <v:line id="_x0000_s1416" style="position:absolute" from="4221,8594" to="4221,8906">
              <v:stroke endarrow="block" endarrowwidth="narrow" endarrowlength="short"/>
            </v:line>
            <v:line id="_x0000_s1417" style="position:absolute" from="4221,7814" to="4221,8146">
              <v:stroke endarrow="block" endarrowwidth="narrow" endarrowlength="short"/>
            </v:line>
            <v:line id="_x0000_s1418" style="position:absolute" from="4221,9374" to="4221,9686">
              <v:stroke endarrow="block" endarrowwidth="narrow" endarrowlength="short"/>
            </v:line>
            <v:line id="_x0000_s1419" style="position:absolute" from="4221,10154" to="4221,10466">
              <v:stroke endarrow="block" endarrowwidth="narrow" endarrowlength="short"/>
            </v:line>
            <v:shape id="_x0000_s1420" type="#_x0000_t202" style="position:absolute;left:7101;top:9530;width:3240;height:468">
              <v:textbox style="mso-next-textbox:#_x0000_s1420">
                <w:txbxContent>
                  <w:p w:rsidR="00D64AE2" w:rsidRDefault="00D64AE2">
                    <w:pPr>
                      <w:spacing w:line="240" w:lineRule="exact"/>
                      <w:jc w:val="center"/>
                      <w:rPr>
                        <w:rFonts w:hint="eastAsia"/>
                        <w:sz w:val="24"/>
                        <w:szCs w:val="24"/>
                      </w:rPr>
                    </w:pPr>
                    <w:r>
                      <w:rPr>
                        <w:rFonts w:hint="eastAsia"/>
                        <w:sz w:val="24"/>
                        <w:szCs w:val="24"/>
                      </w:rPr>
                      <w:t>养</w:t>
                    </w:r>
                    <w:r>
                      <w:rPr>
                        <w:rFonts w:hint="eastAsia"/>
                        <w:sz w:val="24"/>
                        <w:szCs w:val="24"/>
                      </w:rPr>
                      <w:t xml:space="preserve">  </w:t>
                    </w:r>
                    <w:r>
                      <w:rPr>
                        <w:rFonts w:hint="eastAsia"/>
                        <w:sz w:val="24"/>
                        <w:szCs w:val="24"/>
                      </w:rPr>
                      <w:t>护</w:t>
                    </w:r>
                  </w:p>
                </w:txbxContent>
              </v:textbox>
            </v:shape>
            <v:shape id="_x0000_s1421" type="#_x0000_t202" style="position:absolute;left:7101;top:10310;width:3240;height:468">
              <v:textbox style="mso-next-textbox:#_x0000_s1421">
                <w:txbxContent>
                  <w:p w:rsidR="00D64AE2" w:rsidRDefault="00D64AE2">
                    <w:pPr>
                      <w:spacing w:line="240" w:lineRule="exact"/>
                      <w:jc w:val="center"/>
                      <w:rPr>
                        <w:rFonts w:hint="eastAsia"/>
                        <w:sz w:val="24"/>
                        <w:szCs w:val="24"/>
                      </w:rPr>
                    </w:pPr>
                    <w:r>
                      <w:rPr>
                        <w:rFonts w:hint="eastAsia"/>
                        <w:sz w:val="24"/>
                        <w:szCs w:val="24"/>
                      </w:rPr>
                      <w:t>进入上一层结构施工</w:t>
                    </w:r>
                  </w:p>
                </w:txbxContent>
              </v:textbox>
            </v:shape>
            <v:line id="_x0000_s1422" style="position:absolute" from="8721,8282" to="8721,8594">
              <v:stroke endarrow="block" endarrowwidth="narrow" endarrowlength="short"/>
            </v:line>
            <v:line id="_x0000_s1423" style="position:absolute" from="8721,9218" to="8721,9530">
              <v:stroke endarrow="block" endarrowwidth="narrow" endarrowlength="short"/>
            </v:line>
            <v:line id="_x0000_s1424" style="position:absolute" from="8721,9998" to="8721,10310">
              <v:stroke endarrow="block" endarrowwidth="narrow" endarrowlength="short"/>
            </v:line>
            <v:line id="_x0000_s1425" style="position:absolute" from="5853,10622" to="6381,10622">
              <v:stroke endarrowwidth="narrow" endarrowlength="short"/>
            </v:line>
            <v:line id="_x0000_s1426" style="position:absolute;flip:y" from="6381,7970" to="6381,10622">
              <v:stroke endarrowwidth="narrow" endarrowlength="short"/>
            </v:line>
            <v:line id="_x0000_s1427" style="position:absolute" from="6381,7970" to="7101,7970">
              <v:stroke endarrow="block" endarrowwidth="narrow" endarrowlength="short"/>
            </v:line>
          </v:group>
        </w:pict>
      </w:r>
    </w:p>
    <w:p w:rsidR="00D64AE2" w:rsidRDefault="00D64AE2">
      <w:pPr>
        <w:adjustRightInd w:val="0"/>
        <w:spacing w:line="360" w:lineRule="auto"/>
        <w:ind w:firstLine="573"/>
        <w:rPr>
          <w:rFonts w:ascii="仿宋_GB2312" w:eastAsia="仿宋_GB2312" w:hAnsi="宋体" w:hint="eastAsia"/>
          <w:b/>
          <w:kern w:val="0"/>
        </w:rPr>
      </w:pPr>
    </w:p>
    <w:p w:rsidR="00D64AE2" w:rsidRDefault="00D64AE2">
      <w:pPr>
        <w:adjustRightInd w:val="0"/>
        <w:spacing w:line="360" w:lineRule="auto"/>
        <w:ind w:firstLine="573"/>
        <w:rPr>
          <w:rFonts w:ascii="仿宋_GB2312" w:eastAsia="仿宋_GB2312" w:hAnsi="宋体" w:hint="eastAsia"/>
          <w:b/>
          <w:kern w:val="0"/>
        </w:rPr>
      </w:pPr>
    </w:p>
    <w:p w:rsidR="00D64AE2" w:rsidRDefault="00D64AE2">
      <w:pPr>
        <w:adjustRightInd w:val="0"/>
        <w:spacing w:line="360" w:lineRule="auto"/>
        <w:ind w:firstLine="573"/>
        <w:rPr>
          <w:rFonts w:ascii="仿宋_GB2312" w:eastAsia="仿宋_GB2312" w:hAnsi="宋体" w:hint="eastAsia"/>
          <w:b/>
          <w:kern w:val="0"/>
        </w:rPr>
      </w:pPr>
    </w:p>
    <w:p w:rsidR="00D64AE2" w:rsidRDefault="00D64AE2">
      <w:pPr>
        <w:adjustRightInd w:val="0"/>
        <w:spacing w:line="360" w:lineRule="auto"/>
        <w:ind w:firstLine="573"/>
        <w:rPr>
          <w:rFonts w:ascii="仿宋_GB2312" w:eastAsia="仿宋_GB2312" w:hAnsi="宋体" w:hint="eastAsia"/>
          <w:b/>
          <w:kern w:val="0"/>
        </w:rPr>
      </w:pPr>
    </w:p>
    <w:p w:rsidR="00D64AE2" w:rsidRDefault="00D64AE2">
      <w:pPr>
        <w:adjustRightInd w:val="0"/>
        <w:spacing w:line="360" w:lineRule="auto"/>
        <w:ind w:firstLine="573"/>
        <w:rPr>
          <w:rFonts w:ascii="仿宋_GB2312" w:eastAsia="仿宋_GB2312" w:hAnsi="宋体" w:hint="eastAsia"/>
          <w:b/>
          <w:kern w:val="0"/>
        </w:rPr>
      </w:pPr>
    </w:p>
    <w:p w:rsidR="00D64AE2" w:rsidRDefault="00D64AE2">
      <w:pPr>
        <w:adjustRightInd w:val="0"/>
        <w:spacing w:line="360" w:lineRule="auto"/>
        <w:ind w:firstLine="573"/>
        <w:rPr>
          <w:rFonts w:ascii="仿宋_GB2312" w:eastAsia="仿宋_GB2312" w:hAnsi="宋体" w:hint="eastAsia"/>
          <w:b/>
          <w:kern w:val="0"/>
        </w:rPr>
      </w:pPr>
      <w:r>
        <w:rPr>
          <w:rFonts w:ascii="仿宋_GB2312" w:eastAsia="仿宋_GB2312" w:hAnsi="宋体" w:hint="eastAsia"/>
          <w:b/>
          <w:kern w:val="0"/>
        </w:rPr>
        <w:t>二、安装工程施工流程</w:t>
      </w:r>
    </w:p>
    <w:p w:rsidR="00D64AE2" w:rsidRDefault="00D64AE2">
      <w:pPr>
        <w:spacing w:line="360" w:lineRule="auto"/>
        <w:ind w:left="425" w:hanging="425"/>
        <w:rPr>
          <w:rFonts w:ascii="仿宋_GB2312" w:eastAsia="仿宋_GB2312" w:hAnsi="宋体" w:hint="eastAsia"/>
          <w:b/>
        </w:rPr>
      </w:pPr>
      <w:r>
        <w:rPr>
          <w:rFonts w:ascii="仿宋_GB2312" w:eastAsia="仿宋_GB2312" w:hAnsi="宋体" w:hint="eastAsia"/>
          <w:b/>
        </w:rPr>
        <w:t>1</w:t>
      </w:r>
      <w:r>
        <w:rPr>
          <w:rFonts w:ascii="仿宋_GB2312" w:eastAsia="仿宋_GB2312" w:hAnsi="宋体" w:hint="eastAsia"/>
          <w:b/>
        </w:rPr>
        <w:t>、给、排水、消防安装顺序</w:t>
      </w:r>
    </w:p>
    <w:p w:rsidR="00D64AE2" w:rsidRDefault="00D64AE2">
      <w:pPr>
        <w:spacing w:line="360" w:lineRule="auto"/>
        <w:rPr>
          <w:rFonts w:ascii="仿宋_GB2312" w:eastAsia="仿宋_GB2312" w:hAnsi="宋体" w:hint="eastAsia"/>
        </w:rPr>
      </w:pPr>
    </w:p>
    <w:p w:rsidR="00D64AE2" w:rsidRDefault="00D64AE2">
      <w:pPr>
        <w:spacing w:line="360" w:lineRule="auto"/>
        <w:rPr>
          <w:rFonts w:ascii="仿宋_GB2312" w:eastAsia="仿宋_GB2312" w:hAnsi="宋体" w:hint="eastAsia"/>
        </w:rPr>
      </w:pPr>
      <w:r>
        <w:rPr>
          <w:rFonts w:ascii="仿宋_GB2312" w:eastAsia="仿宋_GB2312" w:hAnsi="宋体"/>
        </w:rPr>
        <w:pict>
          <v:group id="_x0000_s1237" style="position:absolute;left:0;text-align:left;margin-left:18pt;margin-top:0;width:6in;height:250pt;z-index:251613184" coordorigin="1521,9492" coordsize="8640,4388">
            <v:shape id="_x0000_s1238" type="#_x0000_t202" style="position:absolute;left:1701;top:10292;width:1800;height:468">
              <v:textbox style="mso-next-textbox:#_x0000_s1238">
                <w:txbxContent>
                  <w:p w:rsidR="00D64AE2" w:rsidRDefault="00D64AE2">
                    <w:pPr>
                      <w:spacing w:line="240" w:lineRule="exact"/>
                      <w:jc w:val="center"/>
                      <w:rPr>
                        <w:rFonts w:hint="eastAsia"/>
                        <w:sz w:val="24"/>
                        <w:szCs w:val="24"/>
                      </w:rPr>
                    </w:pPr>
                    <w:r>
                      <w:rPr>
                        <w:rFonts w:hint="eastAsia"/>
                        <w:sz w:val="24"/>
                        <w:szCs w:val="24"/>
                      </w:rPr>
                      <w:t>管道就位</w:t>
                    </w:r>
                  </w:p>
                </w:txbxContent>
              </v:textbox>
            </v:shape>
            <v:shape id="_x0000_s1239" type="#_x0000_t202" style="position:absolute;left:1701;top:9492;width:1800;height:468">
              <v:textbox style="mso-next-textbox:#_x0000_s1239">
                <w:txbxContent>
                  <w:p w:rsidR="00D64AE2" w:rsidRDefault="00D64AE2">
                    <w:pPr>
                      <w:spacing w:line="240" w:lineRule="exact"/>
                      <w:jc w:val="center"/>
                      <w:rPr>
                        <w:rFonts w:hint="eastAsia"/>
                        <w:sz w:val="24"/>
                        <w:szCs w:val="24"/>
                      </w:rPr>
                    </w:pPr>
                    <w:r>
                      <w:rPr>
                        <w:rFonts w:hint="eastAsia"/>
                        <w:sz w:val="24"/>
                        <w:szCs w:val="24"/>
                      </w:rPr>
                      <w:t>管道运输</w:t>
                    </w:r>
                  </w:p>
                </w:txbxContent>
              </v:textbox>
            </v:shape>
            <v:shape id="_x0000_s1240" type="#_x0000_t202" style="position:absolute;left:1701;top:11072;width:1800;height:468">
              <v:textbox style="mso-next-textbox:#_x0000_s1240">
                <w:txbxContent>
                  <w:p w:rsidR="00D64AE2" w:rsidRDefault="00D64AE2">
                    <w:pPr>
                      <w:spacing w:line="240" w:lineRule="exact"/>
                      <w:jc w:val="center"/>
                      <w:rPr>
                        <w:rFonts w:hint="eastAsia"/>
                        <w:sz w:val="24"/>
                        <w:szCs w:val="24"/>
                      </w:rPr>
                    </w:pPr>
                    <w:r>
                      <w:rPr>
                        <w:rFonts w:hint="eastAsia"/>
                        <w:sz w:val="24"/>
                        <w:szCs w:val="24"/>
                      </w:rPr>
                      <w:t>管道安装</w:t>
                    </w:r>
                  </w:p>
                </w:txbxContent>
              </v:textbox>
            </v:shape>
            <v:shape id="_x0000_s1241" type="#_x0000_t202" style="position:absolute;left:4401;top:11852;width:2520;height:468">
              <v:textbox style="mso-next-textbox:#_x0000_s1241">
                <w:txbxContent>
                  <w:p w:rsidR="00D64AE2" w:rsidRDefault="00D64AE2">
                    <w:pPr>
                      <w:spacing w:line="240" w:lineRule="exact"/>
                      <w:jc w:val="center"/>
                      <w:rPr>
                        <w:rFonts w:hint="eastAsia"/>
                        <w:sz w:val="24"/>
                        <w:szCs w:val="24"/>
                      </w:rPr>
                    </w:pPr>
                    <w:r>
                      <w:rPr>
                        <w:rFonts w:hint="eastAsia"/>
                        <w:sz w:val="24"/>
                        <w:szCs w:val="24"/>
                      </w:rPr>
                      <w:t>设备调校</w:t>
                    </w:r>
                  </w:p>
                </w:txbxContent>
              </v:textbox>
            </v:shape>
            <v:shape id="_x0000_s1242" type="#_x0000_t202" style="position:absolute;left:4401;top:11072;width:2520;height:468">
              <v:textbox style="mso-next-textbox:#_x0000_s1242">
                <w:txbxContent>
                  <w:p w:rsidR="00D64AE2" w:rsidRDefault="00D64AE2">
                    <w:pPr>
                      <w:spacing w:line="240" w:lineRule="exact"/>
                      <w:jc w:val="center"/>
                      <w:rPr>
                        <w:rFonts w:hint="eastAsia"/>
                        <w:sz w:val="24"/>
                        <w:szCs w:val="24"/>
                      </w:rPr>
                    </w:pPr>
                    <w:r>
                      <w:rPr>
                        <w:rFonts w:hint="eastAsia"/>
                        <w:sz w:val="24"/>
                        <w:szCs w:val="24"/>
                      </w:rPr>
                      <w:t>设备就位</w:t>
                    </w:r>
                  </w:p>
                </w:txbxContent>
              </v:textbox>
            </v:shape>
            <v:shape id="_x0000_s1243" type="#_x0000_t202" style="position:absolute;left:7641;top:11852;width:2340;height:468">
              <v:textbox style="mso-next-textbox:#_x0000_s1243">
                <w:txbxContent>
                  <w:p w:rsidR="00D64AE2" w:rsidRDefault="00D64AE2">
                    <w:pPr>
                      <w:pStyle w:val="10"/>
                      <w:rPr>
                        <w:rFonts w:hint="eastAsia"/>
                      </w:rPr>
                    </w:pPr>
                    <w:r>
                      <w:rPr>
                        <w:rFonts w:hint="eastAsia"/>
                      </w:rPr>
                      <w:t>管道二次试压</w:t>
                    </w:r>
                  </w:p>
                </w:txbxContent>
              </v:textbox>
            </v:shape>
            <v:shape id="_x0000_s1244" type="#_x0000_t202" style="position:absolute;left:4401;top:10292;width:2520;height:468">
              <v:textbox style="mso-next-textbox:#_x0000_s1244">
                <w:txbxContent>
                  <w:p w:rsidR="00D64AE2" w:rsidRDefault="00D64AE2">
                    <w:pPr>
                      <w:spacing w:line="240" w:lineRule="exact"/>
                      <w:jc w:val="center"/>
                      <w:rPr>
                        <w:rFonts w:hint="eastAsia"/>
                        <w:sz w:val="24"/>
                        <w:szCs w:val="24"/>
                      </w:rPr>
                    </w:pPr>
                    <w:r>
                      <w:rPr>
                        <w:rFonts w:hint="eastAsia"/>
                        <w:sz w:val="24"/>
                        <w:szCs w:val="24"/>
                      </w:rPr>
                      <w:t>设备外观检查</w:t>
                    </w:r>
                  </w:p>
                </w:txbxContent>
              </v:textbox>
            </v:shape>
            <v:shape id="_x0000_s1245" type="#_x0000_t202" style="position:absolute;left:7641;top:10292;width:2160;height:468">
              <v:textbox style="mso-next-textbox:#_x0000_s1245">
                <w:txbxContent>
                  <w:p w:rsidR="00D64AE2" w:rsidRDefault="00D64AE2">
                    <w:pPr>
                      <w:spacing w:line="240" w:lineRule="exact"/>
                      <w:jc w:val="center"/>
                      <w:rPr>
                        <w:rFonts w:hint="eastAsia"/>
                        <w:sz w:val="24"/>
                        <w:szCs w:val="24"/>
                      </w:rPr>
                    </w:pPr>
                    <w:r>
                      <w:rPr>
                        <w:rFonts w:hint="eastAsia"/>
                        <w:sz w:val="24"/>
                        <w:szCs w:val="24"/>
                      </w:rPr>
                      <w:t>电机检查或测试</w:t>
                    </w:r>
                  </w:p>
                </w:txbxContent>
              </v:textbox>
            </v:shape>
            <v:shape id="_x0000_s1246" type="#_x0000_t202" style="position:absolute;left:7641;top:11072;width:2520;height:468">
              <v:textbox style="mso-next-textbox:#_x0000_s1246">
                <w:txbxContent>
                  <w:p w:rsidR="00D64AE2" w:rsidRDefault="00D64AE2">
                    <w:pPr>
                      <w:pStyle w:val="10"/>
                      <w:rPr>
                        <w:rFonts w:hint="eastAsia"/>
                      </w:rPr>
                    </w:pPr>
                    <w:r>
                      <w:rPr>
                        <w:rFonts w:hint="eastAsia"/>
                      </w:rPr>
                      <w:t>电源、仪表管道安装</w:t>
                    </w:r>
                  </w:p>
                </w:txbxContent>
              </v:textbox>
            </v:shape>
            <v:shape id="_x0000_s1247" type="#_x0000_t202" style="position:absolute;left:4401;top:9492;width:2520;height:468">
              <v:textbox style="mso-next-textbox:#_x0000_s1247">
                <w:txbxContent>
                  <w:p w:rsidR="00D64AE2" w:rsidRDefault="00D64AE2">
                    <w:pPr>
                      <w:spacing w:line="240" w:lineRule="exact"/>
                      <w:jc w:val="center"/>
                      <w:rPr>
                        <w:rFonts w:hint="eastAsia"/>
                        <w:sz w:val="24"/>
                        <w:szCs w:val="24"/>
                      </w:rPr>
                    </w:pPr>
                    <w:r>
                      <w:rPr>
                        <w:rFonts w:hint="eastAsia"/>
                        <w:sz w:val="24"/>
                        <w:szCs w:val="24"/>
                      </w:rPr>
                      <w:t>设备运输</w:t>
                    </w:r>
                  </w:p>
                </w:txbxContent>
              </v:textbox>
            </v:shape>
            <v:shape id="_x0000_s1248" type="#_x0000_t202" style="position:absolute;left:7641;top:9492;width:2160;height:468">
              <v:textbox style="mso-next-textbox:#_x0000_s1248">
                <w:txbxContent>
                  <w:p w:rsidR="00D64AE2" w:rsidRDefault="00D64AE2">
                    <w:pPr>
                      <w:spacing w:line="240" w:lineRule="exact"/>
                      <w:jc w:val="center"/>
                      <w:rPr>
                        <w:rFonts w:hint="eastAsia"/>
                        <w:sz w:val="24"/>
                        <w:szCs w:val="24"/>
                      </w:rPr>
                    </w:pPr>
                    <w:r>
                      <w:rPr>
                        <w:rFonts w:hint="eastAsia"/>
                        <w:sz w:val="24"/>
                        <w:szCs w:val="24"/>
                      </w:rPr>
                      <w:t>给排水设备就位</w:t>
                    </w:r>
                  </w:p>
                </w:txbxContent>
              </v:textbox>
            </v:shape>
            <v:line id="_x0000_s1249" style="position:absolute" from="2601,9980" to="2601,10292">
              <v:stroke endarrow="block" endarrowwidth="narrow" endarrowlength="short"/>
            </v:line>
            <v:line id="_x0000_s1250" style="position:absolute" from="2601,10760" to="2601,11072">
              <v:stroke endarrow="block" endarrowwidth="narrow" endarrowlength="short"/>
            </v:line>
            <v:line id="_x0000_s1251" style="position:absolute" from="5661,9980" to="5661,10292">
              <v:stroke endarrow="block" endarrowwidth="narrow" endarrowlength="short"/>
            </v:line>
            <v:line id="_x0000_s1252" style="position:absolute" from="5661,10760" to="5661,11072">
              <v:stroke endarrow="block" endarrowwidth="narrow" endarrowlength="short"/>
            </v:line>
            <v:line id="_x0000_s1253" style="position:absolute" from="5661,11540" to="5661,11852">
              <v:stroke endarrow="block" endarrowwidth="narrow" endarrowlength="short"/>
            </v:line>
            <v:line id="_x0000_s1254" style="position:absolute" from="8721,9980" to="8721,10292">
              <v:stroke endarrow="block" endarrowwidth="narrow" endarrowlength="short"/>
            </v:line>
            <v:line id="_x0000_s1255" style="position:absolute" from="8721,10760" to="8721,11072">
              <v:stroke endarrow="block" endarrowwidth="narrow" endarrowlength="short"/>
            </v:line>
            <v:line id="_x0000_s1256" style="position:absolute" from="8721,11540" to="8721,11852">
              <v:stroke endarrow="block" endarrowwidth="narrow" endarrowlength="short"/>
            </v:line>
            <v:shape id="_x0000_s1257" type="#_x0000_t202" style="position:absolute;left:1521;top:12632;width:2160;height:468">
              <v:textbox style="mso-next-textbox:#_x0000_s1257">
                <w:txbxContent>
                  <w:p w:rsidR="00D64AE2" w:rsidRDefault="00D64AE2">
                    <w:pPr>
                      <w:pStyle w:val="10"/>
                      <w:rPr>
                        <w:rFonts w:hint="eastAsia"/>
                      </w:rPr>
                    </w:pPr>
                    <w:r>
                      <w:rPr>
                        <w:rFonts w:hint="eastAsia"/>
                      </w:rPr>
                      <w:t>管道冲洗或吹洗</w:t>
                    </w:r>
                  </w:p>
                </w:txbxContent>
              </v:textbox>
            </v:shape>
            <v:shape id="_x0000_s1258" type="#_x0000_t202" style="position:absolute;left:4401;top:13412;width:2520;height:468">
              <v:textbox style="mso-next-textbox:#_x0000_s1258">
                <w:txbxContent>
                  <w:p w:rsidR="00D64AE2" w:rsidRDefault="00D64AE2">
                    <w:pPr>
                      <w:pStyle w:val="10"/>
                      <w:rPr>
                        <w:rFonts w:hint="eastAsia"/>
                      </w:rPr>
                    </w:pPr>
                    <w:r>
                      <w:rPr>
                        <w:rFonts w:hint="eastAsia"/>
                      </w:rPr>
                      <w:t>设备精调</w:t>
                    </w:r>
                  </w:p>
                </w:txbxContent>
              </v:textbox>
            </v:shape>
            <v:shape id="_x0000_s1259" type="#_x0000_t202" style="position:absolute;left:4401;top:12632;width:2520;height:468">
              <v:textbox style="mso-next-textbox:#_x0000_s1259">
                <w:txbxContent>
                  <w:p w:rsidR="00D64AE2" w:rsidRDefault="00D64AE2">
                    <w:pPr>
                      <w:pStyle w:val="10"/>
                      <w:rPr>
                        <w:rFonts w:hint="eastAsia"/>
                      </w:rPr>
                    </w:pPr>
                    <w:r>
                      <w:rPr>
                        <w:rFonts w:hint="eastAsia"/>
                      </w:rPr>
                      <w:t>设备基础二次灌浆</w:t>
                    </w:r>
                  </w:p>
                </w:txbxContent>
              </v:textbox>
            </v:shape>
            <v:shape id="_x0000_s1260" type="#_x0000_t202" style="position:absolute;left:7641;top:13412;width:2340;height:468">
              <v:textbox style="mso-next-textbox:#_x0000_s1260">
                <w:txbxContent>
                  <w:p w:rsidR="00D64AE2" w:rsidRDefault="00D64AE2">
                    <w:pPr>
                      <w:pStyle w:val="10"/>
                      <w:rPr>
                        <w:rFonts w:hint="eastAsia"/>
                      </w:rPr>
                    </w:pPr>
                    <w:r>
                      <w:rPr>
                        <w:rFonts w:hint="eastAsia"/>
                      </w:rPr>
                      <w:t>试运转（设备调试）</w:t>
                    </w:r>
                  </w:p>
                </w:txbxContent>
              </v:textbox>
            </v:shape>
            <v:shape id="_x0000_s1261" type="#_x0000_t202" style="position:absolute;left:7641;top:12632;width:2520;height:468">
              <v:textbox style="mso-next-textbox:#_x0000_s1261">
                <w:txbxContent>
                  <w:p w:rsidR="00D64AE2" w:rsidRDefault="00D64AE2">
                    <w:pPr>
                      <w:pStyle w:val="10"/>
                      <w:rPr>
                        <w:rFonts w:hint="eastAsia"/>
                      </w:rPr>
                    </w:pPr>
                    <w:r>
                      <w:rPr>
                        <w:rFonts w:hint="eastAsia"/>
                      </w:rPr>
                      <w:t>管道二次冲洗或吹洗</w:t>
                    </w:r>
                  </w:p>
                </w:txbxContent>
              </v:textbox>
            </v:shape>
            <v:line id="_x0000_s1262" style="position:absolute" from="5661,13100" to="5661,13412">
              <v:stroke endarrow="block" endarrowwidth="narrow" endarrowlength="short"/>
            </v:line>
            <v:line id="_x0000_s1263" style="position:absolute" from="8721,13100" to="8721,13412">
              <v:stroke endarrow="block" endarrowwidth="narrow" endarrowlength="short"/>
            </v:line>
            <v:shape id="_x0000_s1264" type="#_x0000_t202" style="position:absolute;left:1701;top:11852;width:1800;height:468">
              <v:textbox style="mso-next-textbox:#_x0000_s1264">
                <w:txbxContent>
                  <w:p w:rsidR="00D64AE2" w:rsidRDefault="00D64AE2">
                    <w:pPr>
                      <w:spacing w:line="240" w:lineRule="exact"/>
                      <w:jc w:val="center"/>
                      <w:rPr>
                        <w:rFonts w:hint="eastAsia"/>
                        <w:sz w:val="24"/>
                        <w:szCs w:val="24"/>
                      </w:rPr>
                    </w:pPr>
                    <w:r>
                      <w:rPr>
                        <w:rFonts w:hint="eastAsia"/>
                        <w:sz w:val="24"/>
                        <w:szCs w:val="24"/>
                      </w:rPr>
                      <w:t>管道试压</w:t>
                    </w:r>
                  </w:p>
                </w:txbxContent>
              </v:textbox>
            </v:shape>
            <v:line id="_x0000_s1265" style="position:absolute" from="2601,11540" to="2601,11852">
              <v:stroke endarrow="block" endarrowwidth="narrow" endarrowlength="short"/>
            </v:line>
            <v:line id="_x0000_s1266" style="position:absolute" from="8721,12320" to="8721,12632">
              <v:stroke endarrow="block" endarrowwidth="narrow" endarrowlength="short"/>
            </v:line>
            <v:line id="_x0000_s1267" style="position:absolute" from="5661,12320" to="5661,12632">
              <v:stroke endarrow="block" endarrowwidth="narrow" endarrowlength="short"/>
            </v:line>
            <v:line id="_x0000_s1268" style="position:absolute" from="2601,12320" to="2601,12632">
              <v:stroke endarrow="block" endarrowwidth="narrow" endarrowlength="short"/>
            </v:line>
          </v:group>
        </w:pict>
      </w:r>
    </w:p>
    <w:p w:rsidR="00D64AE2" w:rsidRDefault="00D64AE2">
      <w:pPr>
        <w:spacing w:line="360" w:lineRule="auto"/>
        <w:rPr>
          <w:rFonts w:ascii="仿宋_GB2312" w:eastAsia="仿宋_GB2312" w:hAnsi="宋体" w:hint="eastAsia"/>
        </w:rPr>
      </w:pPr>
    </w:p>
    <w:p w:rsidR="00D64AE2" w:rsidRDefault="00D64AE2">
      <w:pPr>
        <w:spacing w:line="360" w:lineRule="auto"/>
        <w:rPr>
          <w:rFonts w:ascii="仿宋_GB2312" w:eastAsia="仿宋_GB2312" w:hAnsi="宋体" w:hint="eastAsia"/>
        </w:rPr>
      </w:pPr>
    </w:p>
    <w:p w:rsidR="00D64AE2" w:rsidRDefault="00D64AE2">
      <w:pPr>
        <w:spacing w:line="360" w:lineRule="auto"/>
        <w:rPr>
          <w:rFonts w:ascii="仿宋_GB2312" w:eastAsia="仿宋_GB2312" w:hAnsi="宋体" w:hint="eastAsia"/>
        </w:rPr>
      </w:pPr>
    </w:p>
    <w:p w:rsidR="00D64AE2" w:rsidRDefault="00D64AE2">
      <w:pPr>
        <w:spacing w:line="360" w:lineRule="auto"/>
        <w:rPr>
          <w:rFonts w:ascii="仿宋_GB2312" w:eastAsia="仿宋_GB2312" w:hAnsi="宋体" w:hint="eastAsia"/>
        </w:rPr>
      </w:pPr>
    </w:p>
    <w:p w:rsidR="00D64AE2" w:rsidRDefault="00D64AE2">
      <w:pPr>
        <w:spacing w:line="360" w:lineRule="auto"/>
        <w:rPr>
          <w:rFonts w:ascii="仿宋_GB2312" w:eastAsia="仿宋_GB2312" w:hAnsi="宋体" w:hint="eastAsia"/>
        </w:rPr>
      </w:pPr>
    </w:p>
    <w:p w:rsidR="00D64AE2" w:rsidRDefault="00D64AE2">
      <w:pPr>
        <w:spacing w:line="360" w:lineRule="auto"/>
        <w:rPr>
          <w:rFonts w:ascii="仿宋_GB2312" w:eastAsia="仿宋_GB2312" w:hAnsi="宋体" w:hint="eastAsia"/>
        </w:rPr>
      </w:pPr>
    </w:p>
    <w:p w:rsidR="00D64AE2" w:rsidRDefault="00D64AE2">
      <w:pPr>
        <w:spacing w:line="360" w:lineRule="auto"/>
        <w:rPr>
          <w:rFonts w:ascii="仿宋_GB2312" w:eastAsia="仿宋_GB2312" w:hAnsi="宋体" w:hint="eastAsia"/>
          <w:b/>
        </w:rPr>
      </w:pPr>
    </w:p>
    <w:p w:rsidR="00D64AE2" w:rsidRDefault="00D64AE2">
      <w:pPr>
        <w:spacing w:line="360" w:lineRule="auto"/>
        <w:rPr>
          <w:rFonts w:ascii="仿宋_GB2312" w:eastAsia="仿宋_GB2312" w:hAnsi="宋体" w:hint="eastAsia"/>
          <w:b/>
        </w:rPr>
      </w:pPr>
    </w:p>
    <w:p w:rsidR="00D64AE2" w:rsidRDefault="00D64AE2">
      <w:pPr>
        <w:spacing w:line="360" w:lineRule="auto"/>
        <w:rPr>
          <w:rFonts w:ascii="仿宋_GB2312" w:eastAsia="仿宋_GB2312" w:hAnsi="宋体" w:hint="eastAsia"/>
          <w:b/>
        </w:rPr>
      </w:pPr>
      <w:r>
        <w:rPr>
          <w:rFonts w:ascii="仿宋_GB2312" w:eastAsia="仿宋_GB2312" w:hAnsi="宋体" w:hint="eastAsia"/>
          <w:b/>
        </w:rPr>
        <w:t>2</w:t>
      </w:r>
      <w:r>
        <w:rPr>
          <w:rFonts w:ascii="仿宋_GB2312" w:eastAsia="仿宋_GB2312" w:hAnsi="宋体" w:hint="eastAsia"/>
          <w:b/>
        </w:rPr>
        <w:t>、电气安装工程</w:t>
      </w:r>
    </w:p>
    <w:p w:rsidR="00D64AE2" w:rsidRDefault="00D64AE2">
      <w:pPr>
        <w:spacing w:line="360" w:lineRule="auto"/>
        <w:rPr>
          <w:rFonts w:ascii="仿宋_GB2312" w:eastAsia="仿宋_GB2312" w:hAnsi="宋体" w:hint="eastAsia"/>
          <w:sz w:val="36"/>
          <w:szCs w:val="36"/>
        </w:rPr>
      </w:pPr>
      <w:r>
        <w:rPr>
          <w:rFonts w:ascii="仿宋_GB2312" w:eastAsia="仿宋_GB2312" w:hAnsi="宋体"/>
          <w:noProof/>
          <w:sz w:val="36"/>
          <w:szCs w:val="36"/>
        </w:rPr>
        <w:pict>
          <v:group id="_x0000_s3797" style="position:absolute;left:0;text-align:left;margin-left:9pt;margin-top:29.9pt;width:405pt;height:219.7pt;z-index:251615232" coordorigin="1881,9036" coordsize="8100,4394">
            <v:shape id="_x0000_s1295" type="#_x0000_t202" style="position:absolute;left:1881;top:9816;width:1800;height:468" o:regroupid="9">
              <v:textbox style="mso-next-textbox:#_x0000_s1295">
                <w:txbxContent>
                  <w:p w:rsidR="00D64AE2" w:rsidRDefault="00D64AE2">
                    <w:pPr>
                      <w:pStyle w:val="10"/>
                      <w:rPr>
                        <w:rFonts w:hint="eastAsia"/>
                      </w:rPr>
                    </w:pPr>
                    <w:r>
                      <w:rPr>
                        <w:rFonts w:hint="eastAsia"/>
                      </w:rPr>
                      <w:t>管线预埋就位</w:t>
                    </w:r>
                  </w:p>
                </w:txbxContent>
              </v:textbox>
            </v:shape>
            <v:shape id="_x0000_s1296" type="#_x0000_t202" style="position:absolute;left:1881;top:9036;width:1800;height:468" o:regroupid="9">
              <v:textbox style="mso-next-textbox:#_x0000_s1296">
                <w:txbxContent>
                  <w:p w:rsidR="00D64AE2" w:rsidRDefault="00D64AE2">
                    <w:pPr>
                      <w:pStyle w:val="10"/>
                      <w:rPr>
                        <w:rFonts w:hint="eastAsia"/>
                      </w:rPr>
                    </w:pPr>
                    <w:r>
                      <w:rPr>
                        <w:rFonts w:hint="eastAsia"/>
                      </w:rPr>
                      <w:t>管道运输</w:t>
                    </w:r>
                  </w:p>
                </w:txbxContent>
              </v:textbox>
            </v:shape>
            <v:shape id="_x0000_s1297" type="#_x0000_t202" style="position:absolute;left:1881;top:10596;width:1800;height:468" o:regroupid="9">
              <v:textbox style="mso-next-textbox:#_x0000_s1297" inset="0,0,0,0">
                <w:txbxContent>
                  <w:p w:rsidR="00D64AE2" w:rsidRDefault="00D64AE2">
                    <w:pPr>
                      <w:spacing w:line="240" w:lineRule="atLeast"/>
                      <w:jc w:val="center"/>
                      <w:rPr>
                        <w:rFonts w:ascii="Times New Roman" w:hAnsi="Times New Roman" w:hint="eastAsia"/>
                        <w:bCs w:val="0"/>
                        <w:sz w:val="24"/>
                        <w:szCs w:val="24"/>
                      </w:rPr>
                    </w:pPr>
                    <w:r>
                      <w:rPr>
                        <w:rFonts w:ascii="Times New Roman" w:hAnsi="Times New Roman" w:hint="eastAsia"/>
                        <w:bCs w:val="0"/>
                        <w:sz w:val="24"/>
                        <w:szCs w:val="24"/>
                      </w:rPr>
                      <w:t>管线安装</w:t>
                    </w:r>
                  </w:p>
                </w:txbxContent>
              </v:textbox>
            </v:shape>
            <v:shape id="_x0000_s1298" type="#_x0000_t202" style="position:absolute;left:4581;top:11376;width:2520;height:468" o:regroupid="9">
              <v:textbox style="mso-next-textbox:#_x0000_s1298" inset="0,0,0,0">
                <w:txbxContent>
                  <w:p w:rsidR="00D64AE2" w:rsidRDefault="00D64AE2">
                    <w:pPr>
                      <w:jc w:val="center"/>
                      <w:rPr>
                        <w:rFonts w:hint="eastAsia"/>
                        <w:sz w:val="24"/>
                      </w:rPr>
                    </w:pPr>
                    <w:r>
                      <w:rPr>
                        <w:rFonts w:hint="eastAsia"/>
                        <w:sz w:val="24"/>
                      </w:rPr>
                      <w:t>电气设备检查测试</w:t>
                    </w:r>
                  </w:p>
                </w:txbxContent>
              </v:textbox>
            </v:shape>
            <v:shape id="_x0000_s1299" type="#_x0000_t202" style="position:absolute;left:4581;top:10596;width:2520;height:468" o:regroupid="9">
              <v:textbox style="mso-next-textbox:#_x0000_s1299" inset="0,0,0,0">
                <w:txbxContent>
                  <w:p w:rsidR="00D64AE2" w:rsidRDefault="00D64AE2">
                    <w:pPr>
                      <w:jc w:val="center"/>
                      <w:rPr>
                        <w:rFonts w:hint="eastAsia"/>
                        <w:sz w:val="24"/>
                      </w:rPr>
                    </w:pPr>
                    <w:r>
                      <w:rPr>
                        <w:rFonts w:hint="eastAsia"/>
                        <w:sz w:val="24"/>
                      </w:rPr>
                      <w:t>电气设备安全就位</w:t>
                    </w:r>
                  </w:p>
                </w:txbxContent>
              </v:textbox>
            </v:shape>
            <v:shape id="_x0000_s1300" type="#_x0000_t202" style="position:absolute;left:7821;top:11376;width:2160;height:468" o:regroupid="9">
              <v:textbox style="mso-next-textbox:#_x0000_s1300" inset="0,0,0,0">
                <w:txbxContent>
                  <w:p w:rsidR="00D64AE2" w:rsidRDefault="00D64AE2">
                    <w:pPr>
                      <w:jc w:val="center"/>
                      <w:rPr>
                        <w:rFonts w:hint="eastAsia"/>
                        <w:sz w:val="24"/>
                      </w:rPr>
                    </w:pPr>
                    <w:r>
                      <w:rPr>
                        <w:rFonts w:ascii="Times New Roman" w:hAnsi="Times New Roman" w:hint="eastAsia"/>
                        <w:bCs w:val="0"/>
                        <w:sz w:val="24"/>
                        <w:szCs w:val="20"/>
                      </w:rPr>
                      <w:t>管道二次检查测</w:t>
                    </w:r>
                    <w:r>
                      <w:rPr>
                        <w:rFonts w:hint="eastAsia"/>
                        <w:sz w:val="24"/>
                      </w:rPr>
                      <w:t>试</w:t>
                    </w:r>
                  </w:p>
                </w:txbxContent>
              </v:textbox>
            </v:shape>
            <v:shape id="_x0000_s1301" type="#_x0000_t202" style="position:absolute;left:4581;top:9816;width:2520;height:468" o:regroupid="9">
              <v:textbox style="mso-next-textbox:#_x0000_s1301">
                <w:txbxContent>
                  <w:p w:rsidR="00D64AE2" w:rsidRDefault="00D64AE2">
                    <w:pPr>
                      <w:pStyle w:val="10"/>
                      <w:rPr>
                        <w:rFonts w:hint="eastAsia"/>
                      </w:rPr>
                    </w:pPr>
                    <w:r>
                      <w:rPr>
                        <w:rFonts w:hint="eastAsia"/>
                      </w:rPr>
                      <w:t>电气设备外观检查</w:t>
                    </w:r>
                  </w:p>
                </w:txbxContent>
              </v:textbox>
            </v:shape>
            <v:shape id="_x0000_s1302" type="#_x0000_t202" style="position:absolute;left:7821;top:9816;width:2160;height:468" o:regroupid="9">
              <v:textbox style="mso-next-textbox:#_x0000_s1302">
                <w:txbxContent>
                  <w:p w:rsidR="00D64AE2" w:rsidRDefault="00D64AE2">
                    <w:pPr>
                      <w:pStyle w:val="10"/>
                      <w:rPr>
                        <w:rFonts w:hint="eastAsia"/>
                      </w:rPr>
                    </w:pPr>
                    <w:r>
                      <w:rPr>
                        <w:rFonts w:hint="eastAsia"/>
                      </w:rPr>
                      <w:t>电机检查或测试</w:t>
                    </w:r>
                  </w:p>
                </w:txbxContent>
              </v:textbox>
            </v:shape>
            <v:shape id="_x0000_s1303" type="#_x0000_t202" style="position:absolute;left:7821;top:10596;width:2160;height:468" o:regroupid="9">
              <v:textbox style="mso-next-textbox:#_x0000_s1303">
                <w:txbxContent>
                  <w:p w:rsidR="00D64AE2" w:rsidRDefault="00D64AE2">
                    <w:pPr>
                      <w:pStyle w:val="10"/>
                      <w:rPr>
                        <w:rFonts w:hint="eastAsia"/>
                      </w:rPr>
                    </w:pPr>
                    <w:r>
                      <w:rPr>
                        <w:rFonts w:hint="eastAsia"/>
                      </w:rPr>
                      <w:t>仪表安装</w:t>
                    </w:r>
                  </w:p>
                </w:txbxContent>
              </v:textbox>
            </v:shape>
            <v:shape id="_x0000_s1304" type="#_x0000_t202" style="position:absolute;left:4581;top:9036;width:2520;height:468" o:regroupid="9">
              <v:textbox style="mso-next-textbox:#_x0000_s1304">
                <w:txbxContent>
                  <w:p w:rsidR="00D64AE2" w:rsidRDefault="00D64AE2">
                    <w:pPr>
                      <w:pStyle w:val="10"/>
                      <w:rPr>
                        <w:rFonts w:hint="eastAsia"/>
                      </w:rPr>
                    </w:pPr>
                    <w:r>
                      <w:rPr>
                        <w:rFonts w:hint="eastAsia"/>
                      </w:rPr>
                      <w:t>电气设备运输</w:t>
                    </w:r>
                  </w:p>
                </w:txbxContent>
              </v:textbox>
            </v:shape>
            <v:shape id="_x0000_s1305" type="#_x0000_t202" style="position:absolute;left:7821;top:9036;width:2160;height:468" o:regroupid="9">
              <v:textbox style="mso-next-textbox:#_x0000_s1305">
                <w:txbxContent>
                  <w:p w:rsidR="00D64AE2" w:rsidRDefault="00D64AE2">
                    <w:pPr>
                      <w:pStyle w:val="10"/>
                      <w:rPr>
                        <w:rFonts w:hint="eastAsia"/>
                      </w:rPr>
                    </w:pPr>
                    <w:r>
                      <w:rPr>
                        <w:rFonts w:hint="eastAsia"/>
                      </w:rPr>
                      <w:t>电气设备就位</w:t>
                    </w:r>
                  </w:p>
                </w:txbxContent>
              </v:textbox>
            </v:shape>
            <v:line id="_x0000_s1306" style="position:absolute" from="2781,9504" to="2781,9816" o:regroupid="9">
              <v:stroke endarrow="block" endarrowwidth="narrow" endarrowlength="short"/>
            </v:line>
            <v:line id="_x0000_s1307" style="position:absolute" from="2781,10284" to="2781,10596" o:regroupid="9">
              <v:stroke endarrow="block" endarrowwidth="narrow" endarrowlength="short"/>
            </v:line>
            <v:line id="_x0000_s1308" style="position:absolute" from="5841,9504" to="5841,9816" o:regroupid="9">
              <v:stroke endarrow="block" endarrowwidth="narrow" endarrowlength="short"/>
            </v:line>
            <v:line id="_x0000_s1309" style="position:absolute" from="5841,10284" to="5841,10596" o:regroupid="9">
              <v:stroke endarrow="block" endarrowwidth="narrow" endarrowlength="short"/>
            </v:line>
            <v:line id="_x0000_s1310" style="position:absolute" from="5841,11064" to="5841,11376" o:regroupid="9">
              <v:stroke endarrow="block" endarrowwidth="narrow" endarrowlength="short"/>
            </v:line>
            <v:line id="_x0000_s1311" style="position:absolute" from="8901,9532" to="8901,9844" o:regroupid="9">
              <v:stroke endarrow="block" endarrowwidth="narrow" endarrowlength="short"/>
            </v:line>
            <v:line id="_x0000_s1312" style="position:absolute" from="8901,10284" to="8901,10596" o:regroupid="9">
              <v:stroke endarrow="block" endarrowwidth="narrow" endarrowlength="short"/>
            </v:line>
            <v:line id="_x0000_s1313" style="position:absolute" from="8901,11064" to="8901,11376" o:regroupid="9">
              <v:stroke endarrow="block" endarrowwidth="narrow" endarrowlength="short"/>
            </v:line>
            <v:shape id="_x0000_s1314" type="#_x0000_t202" style="position:absolute;left:1881;top:12156;width:1800;height:468" o:regroupid="9">
              <v:textbox style="mso-next-textbox:#_x0000_s1314" inset="0,0,0,0">
                <w:txbxContent>
                  <w:p w:rsidR="00D64AE2" w:rsidRDefault="00D64AE2">
                    <w:pPr>
                      <w:jc w:val="center"/>
                      <w:rPr>
                        <w:rFonts w:hint="eastAsia"/>
                        <w:sz w:val="24"/>
                      </w:rPr>
                    </w:pPr>
                    <w:r>
                      <w:rPr>
                        <w:rFonts w:hint="eastAsia"/>
                        <w:sz w:val="24"/>
                      </w:rPr>
                      <w:t>管线保护</w:t>
                    </w:r>
                  </w:p>
                </w:txbxContent>
              </v:textbox>
            </v:shape>
            <v:shape id="_x0000_s1315" type="#_x0000_t202" style="position:absolute;left:4581;top:12936;width:2520;height:468" o:regroupid="9">
              <v:textbox style="mso-next-textbox:#_x0000_s1315" inset="0,0,0,0">
                <w:txbxContent>
                  <w:p w:rsidR="00D64AE2" w:rsidRDefault="00D64AE2">
                    <w:pPr>
                      <w:jc w:val="center"/>
                      <w:rPr>
                        <w:rFonts w:hint="eastAsia"/>
                        <w:sz w:val="24"/>
                      </w:rPr>
                    </w:pPr>
                    <w:r>
                      <w:rPr>
                        <w:rFonts w:hint="eastAsia"/>
                        <w:sz w:val="24"/>
                      </w:rPr>
                      <w:t>电气设备精调</w:t>
                    </w:r>
                  </w:p>
                </w:txbxContent>
              </v:textbox>
            </v:shape>
            <v:shape id="_x0000_s1316" type="#_x0000_t202" style="position:absolute;left:4581;top:12156;width:2520;height:468" o:regroupid="9">
              <v:textbox style="mso-next-textbox:#_x0000_s1316" inset="0,0,0,0">
                <w:txbxContent>
                  <w:p w:rsidR="00D64AE2" w:rsidRDefault="00D64AE2">
                    <w:pPr>
                      <w:jc w:val="center"/>
                      <w:rPr>
                        <w:rFonts w:hint="eastAsia"/>
                        <w:sz w:val="24"/>
                      </w:rPr>
                    </w:pPr>
                    <w:r>
                      <w:rPr>
                        <w:rFonts w:hint="eastAsia"/>
                        <w:sz w:val="24"/>
                      </w:rPr>
                      <w:t>设备二次灌浆</w:t>
                    </w:r>
                  </w:p>
                </w:txbxContent>
              </v:textbox>
            </v:shape>
            <v:shape id="_x0000_s1317" type="#_x0000_t202" style="position:absolute;left:7821;top:12936;width:2160;height:494" o:regroupid="9">
              <v:textbox style="mso-next-textbox:#_x0000_s1317" inset="0,0,0,0">
                <w:txbxContent>
                  <w:p w:rsidR="00D64AE2" w:rsidRDefault="00D64AE2">
                    <w:pPr>
                      <w:jc w:val="center"/>
                      <w:rPr>
                        <w:rFonts w:hint="eastAsia"/>
                        <w:sz w:val="24"/>
                      </w:rPr>
                    </w:pPr>
                    <w:r>
                      <w:rPr>
                        <w:rFonts w:hint="eastAsia"/>
                        <w:sz w:val="24"/>
                      </w:rPr>
                      <w:t>电气系统试运转</w:t>
                    </w:r>
                  </w:p>
                  <w:p w:rsidR="00D64AE2" w:rsidRDefault="00D64AE2">
                    <w:pPr>
                      <w:jc w:val="center"/>
                      <w:rPr>
                        <w:rFonts w:hint="eastAsia"/>
                      </w:rPr>
                    </w:pPr>
                    <w:r>
                      <w:rPr>
                        <w:rFonts w:hint="eastAsia"/>
                      </w:rPr>
                      <w:t>（设备调试运转）</w:t>
                    </w:r>
                  </w:p>
                </w:txbxContent>
              </v:textbox>
            </v:shape>
            <v:shape id="_x0000_s1318" type="#_x0000_t202" style="position:absolute;left:7821;top:12156;width:2160;height:468" o:regroupid="9">
              <v:textbox style="mso-next-textbox:#_x0000_s1318" inset="0,0,0,0">
                <w:txbxContent>
                  <w:p w:rsidR="00D64AE2" w:rsidRDefault="00D64AE2">
                    <w:pPr>
                      <w:jc w:val="center"/>
                      <w:rPr>
                        <w:rFonts w:ascii="Times New Roman" w:hAnsi="Times New Roman" w:hint="eastAsia"/>
                        <w:bCs w:val="0"/>
                        <w:sz w:val="24"/>
                        <w:szCs w:val="20"/>
                      </w:rPr>
                    </w:pPr>
                    <w:r>
                      <w:rPr>
                        <w:rFonts w:ascii="Times New Roman" w:hAnsi="Times New Roman" w:hint="eastAsia"/>
                        <w:bCs w:val="0"/>
                        <w:sz w:val="24"/>
                        <w:szCs w:val="20"/>
                      </w:rPr>
                      <w:t>电源系统调试</w:t>
                    </w:r>
                  </w:p>
                </w:txbxContent>
              </v:textbox>
            </v:shape>
            <v:line id="_x0000_s1319" style="position:absolute" from="5841,12624" to="5841,12936" o:regroupid="9">
              <v:stroke endarrow="block" endarrowwidth="narrow" endarrowlength="short"/>
            </v:line>
            <v:line id="_x0000_s1320" style="position:absolute" from="8901,12624" to="8901,12936" o:regroupid="9">
              <v:stroke endarrow="block" endarrowwidth="narrow" endarrowlength="short"/>
            </v:line>
            <v:shape id="_x0000_s1321" type="#_x0000_t202" style="position:absolute;left:1881;top:11376;width:1800;height:468" o:regroupid="9">
              <v:textbox style="mso-next-textbox:#_x0000_s1321" inset="0,0,0,0">
                <w:txbxContent>
                  <w:p w:rsidR="00D64AE2" w:rsidRDefault="00D64AE2">
                    <w:pPr>
                      <w:jc w:val="center"/>
                      <w:rPr>
                        <w:rFonts w:ascii="Times New Roman" w:hAnsi="Times New Roman" w:hint="eastAsia"/>
                        <w:bCs w:val="0"/>
                        <w:sz w:val="24"/>
                        <w:szCs w:val="20"/>
                      </w:rPr>
                    </w:pPr>
                    <w:r>
                      <w:rPr>
                        <w:rFonts w:ascii="Times New Roman" w:hAnsi="Times New Roman" w:hint="eastAsia"/>
                        <w:bCs w:val="0"/>
                        <w:sz w:val="24"/>
                        <w:szCs w:val="20"/>
                      </w:rPr>
                      <w:t>管线检查测试</w:t>
                    </w:r>
                  </w:p>
                </w:txbxContent>
              </v:textbox>
            </v:shape>
            <v:line id="_x0000_s1322" style="position:absolute" from="2781,11064" to="2781,11376" o:regroupid="9">
              <v:stroke endarrow="block" endarrowwidth="narrow" endarrowlength="short"/>
            </v:line>
            <v:line id="_x0000_s1323" style="position:absolute" from="8901,11844" to="8901,12156" o:regroupid="9">
              <v:stroke endarrow="block" endarrowwidth="narrow" endarrowlength="short"/>
            </v:line>
            <v:line id="_x0000_s1324" style="position:absolute" from="5841,11844" to="5841,12156" o:regroupid="9">
              <v:stroke endarrow="block" endarrowwidth="narrow" endarrowlength="short"/>
            </v:line>
            <v:line id="_x0000_s1325" style="position:absolute" from="2781,11844" to="2781,12156" o:regroupid="9">
              <v:stroke endarrow="block" endarrowwidth="narrow" endarrowlength="short"/>
            </v:line>
          </v:group>
        </w:pict>
      </w:r>
    </w:p>
    <w:p w:rsidR="00D64AE2" w:rsidRDefault="00D64AE2">
      <w:pPr>
        <w:spacing w:line="360" w:lineRule="auto"/>
        <w:rPr>
          <w:rFonts w:ascii="仿宋_GB2312" w:eastAsia="仿宋_GB2312" w:hAnsi="宋体" w:hint="eastAsia"/>
          <w:sz w:val="36"/>
          <w:szCs w:val="36"/>
        </w:rPr>
      </w:pPr>
    </w:p>
    <w:p w:rsidR="00D64AE2" w:rsidRDefault="00D64AE2">
      <w:pPr>
        <w:spacing w:line="360" w:lineRule="auto"/>
        <w:rPr>
          <w:rFonts w:ascii="仿宋_GB2312" w:eastAsia="仿宋_GB2312" w:hAnsi="宋体" w:hint="eastAsia"/>
          <w:sz w:val="36"/>
          <w:szCs w:val="36"/>
        </w:rPr>
      </w:pPr>
    </w:p>
    <w:p w:rsidR="00D64AE2" w:rsidRDefault="00D64AE2">
      <w:pPr>
        <w:spacing w:line="360" w:lineRule="auto"/>
        <w:rPr>
          <w:rFonts w:ascii="仿宋_GB2312" w:eastAsia="仿宋_GB2312" w:hAnsi="宋体" w:hint="eastAsia"/>
          <w:sz w:val="36"/>
          <w:szCs w:val="36"/>
        </w:rPr>
      </w:pPr>
    </w:p>
    <w:p w:rsidR="00D64AE2" w:rsidRDefault="00D64AE2">
      <w:pPr>
        <w:spacing w:line="360" w:lineRule="auto"/>
        <w:rPr>
          <w:rFonts w:ascii="仿宋_GB2312" w:eastAsia="仿宋_GB2312" w:hAnsi="宋体" w:hint="eastAsia"/>
          <w:sz w:val="36"/>
          <w:szCs w:val="36"/>
        </w:rPr>
      </w:pPr>
    </w:p>
    <w:p w:rsidR="00D64AE2" w:rsidRDefault="00D64AE2">
      <w:pPr>
        <w:spacing w:line="360" w:lineRule="auto"/>
        <w:rPr>
          <w:rFonts w:ascii="仿宋_GB2312" w:eastAsia="仿宋_GB2312" w:hAnsi="宋体" w:hint="eastAsia"/>
          <w:sz w:val="36"/>
          <w:szCs w:val="36"/>
        </w:rPr>
      </w:pPr>
    </w:p>
    <w:p w:rsidR="00D64AE2" w:rsidRDefault="00D64AE2">
      <w:pPr>
        <w:spacing w:line="360" w:lineRule="auto"/>
        <w:rPr>
          <w:rFonts w:ascii="仿宋_GB2312" w:eastAsia="仿宋_GB2312" w:hAnsi="宋体" w:hint="eastAsia"/>
          <w:sz w:val="36"/>
          <w:szCs w:val="36"/>
        </w:rPr>
      </w:pPr>
    </w:p>
    <w:p w:rsidR="00D64AE2" w:rsidRDefault="00D64AE2">
      <w:pPr>
        <w:adjustRightInd w:val="0"/>
        <w:spacing w:line="360" w:lineRule="auto"/>
        <w:ind w:firstLine="573"/>
        <w:rPr>
          <w:rFonts w:ascii="仿宋_GB2312" w:eastAsia="仿宋_GB2312" w:hAnsi="宋体" w:hint="eastAsia"/>
          <w:b/>
          <w:kern w:val="0"/>
        </w:rPr>
      </w:pPr>
    </w:p>
    <w:p w:rsidR="00D64AE2" w:rsidRDefault="00D64AE2">
      <w:pPr>
        <w:adjustRightInd w:val="0"/>
        <w:spacing w:line="360" w:lineRule="auto"/>
        <w:ind w:firstLine="573"/>
        <w:rPr>
          <w:rFonts w:ascii="仿宋_GB2312" w:eastAsia="仿宋_GB2312" w:hAnsi="宋体" w:hint="eastAsia"/>
          <w:b/>
          <w:kern w:val="0"/>
        </w:rPr>
      </w:pPr>
    </w:p>
    <w:p w:rsidR="00D64AE2" w:rsidRDefault="00D64AE2">
      <w:pPr>
        <w:rPr>
          <w:rFonts w:ascii="仿宋_GB2312" w:eastAsia="仿宋_GB2312" w:hAnsi="宋体" w:hint="eastAsia"/>
          <w:b/>
          <w:kern w:val="0"/>
        </w:rPr>
      </w:pPr>
      <w:r>
        <w:rPr>
          <w:rFonts w:ascii="仿宋_GB2312" w:eastAsia="仿宋_GB2312" w:hAnsi="宋体" w:hint="eastAsia"/>
          <w:b/>
          <w:kern w:val="0"/>
        </w:rPr>
        <w:t>三、室内装修工程流程</w:t>
      </w:r>
    </w:p>
    <w:p w:rsidR="00D64AE2" w:rsidRDefault="00D64AE2">
      <w:pPr>
        <w:spacing w:line="360" w:lineRule="auto"/>
        <w:rPr>
          <w:rFonts w:ascii="仿宋_GB2312" w:eastAsia="仿宋_GB2312" w:hAnsi="宋体" w:hint="eastAsia"/>
        </w:rPr>
      </w:pPr>
      <w:r>
        <w:rPr>
          <w:rFonts w:ascii="仿宋_GB2312" w:eastAsia="仿宋_GB2312" w:hAnsi="宋体"/>
          <w:noProof/>
        </w:rPr>
        <w:pict>
          <v:group id="_x0000_s3798" style="position:absolute;left:0;text-align:left;margin-left:18pt;margin-top:7.8pt;width:387pt;height:194.9pt;z-index:251614208" coordorigin="2061,2198" coordsize="7740,3898">
            <v:shape id="_x0000_s1269" type="#_x0000_t202" style="position:absolute;left:2061;top:4898;width:3420;height:468">
              <v:textbox style="mso-next-textbox:#_x0000_s1269" inset="0,0,0,0">
                <w:txbxContent>
                  <w:p w:rsidR="00D64AE2" w:rsidRDefault="00D64AE2">
                    <w:pPr>
                      <w:jc w:val="center"/>
                      <w:rPr>
                        <w:rFonts w:hint="eastAsia"/>
                        <w:sz w:val="24"/>
                      </w:rPr>
                    </w:pPr>
                    <w:r>
                      <w:rPr>
                        <w:rFonts w:hint="eastAsia"/>
                        <w:sz w:val="24"/>
                      </w:rPr>
                      <w:t>门、窗框安装</w:t>
                    </w:r>
                  </w:p>
                </w:txbxContent>
              </v:textbox>
            </v:shape>
            <v:shape id="_x0000_s1270" type="#_x0000_t202" style="position:absolute;left:2061;top:5628;width:3420;height:468">
              <v:textbox style="mso-next-textbox:#_x0000_s1270" inset="0,0,0,0">
                <w:txbxContent>
                  <w:p w:rsidR="00D64AE2" w:rsidRDefault="00D64AE2">
                    <w:pPr>
                      <w:jc w:val="center"/>
                      <w:rPr>
                        <w:rFonts w:hint="eastAsia"/>
                        <w:sz w:val="24"/>
                      </w:rPr>
                    </w:pPr>
                    <w:r>
                      <w:rPr>
                        <w:rFonts w:hint="eastAsia"/>
                        <w:sz w:val="24"/>
                      </w:rPr>
                      <w:t>顶棚、墙面清理</w:t>
                    </w:r>
                  </w:p>
                </w:txbxContent>
              </v:textbox>
            </v:shape>
            <v:shape id="_x0000_s1271" type="#_x0000_t202" style="position:absolute;left:6381;top:5318;width:3420;height:468">
              <v:textbox style="mso-next-textbox:#_x0000_s1271" inset="0,0,0,0">
                <w:txbxContent>
                  <w:p w:rsidR="00D64AE2" w:rsidRDefault="00D64AE2">
                    <w:pPr>
                      <w:jc w:val="center"/>
                      <w:rPr>
                        <w:rFonts w:hint="eastAsia"/>
                        <w:sz w:val="24"/>
                      </w:rPr>
                    </w:pPr>
                    <w:r>
                      <w:rPr>
                        <w:rFonts w:hint="eastAsia"/>
                        <w:sz w:val="24"/>
                      </w:rPr>
                      <w:t>卫生间</w:t>
                    </w:r>
                    <w:r>
                      <w:rPr>
                        <w:rFonts w:hint="eastAsia"/>
                        <w:sz w:val="24"/>
                      </w:rPr>
                      <w:t xml:space="preserve"> </w:t>
                    </w:r>
                    <w:r>
                      <w:rPr>
                        <w:rFonts w:hint="eastAsia"/>
                        <w:sz w:val="24"/>
                      </w:rPr>
                      <w:t>装修</w:t>
                    </w:r>
                  </w:p>
                </w:txbxContent>
              </v:textbox>
            </v:shape>
            <v:shape id="_x0000_s1272" type="#_x0000_t202" style="position:absolute;left:6381;top:4538;width:3420;height:468">
              <v:textbox style="mso-next-textbox:#_x0000_s1272" inset="0,0,0,0">
                <w:txbxContent>
                  <w:p w:rsidR="00D64AE2" w:rsidRDefault="00D64AE2">
                    <w:pPr>
                      <w:jc w:val="center"/>
                      <w:rPr>
                        <w:rFonts w:hint="eastAsia"/>
                        <w:sz w:val="24"/>
                      </w:rPr>
                    </w:pPr>
                    <w:r>
                      <w:rPr>
                        <w:rFonts w:hint="eastAsia"/>
                        <w:sz w:val="24"/>
                      </w:rPr>
                      <w:t>墙面装饰</w:t>
                    </w:r>
                  </w:p>
                </w:txbxContent>
              </v:textbox>
            </v:shape>
            <v:shape id="_x0000_s1273" type="#_x0000_t202" style="position:absolute;left:6381;top:2198;width:3420;height:468">
              <v:textbox style="mso-next-textbox:#_x0000_s1273" inset="0,0,0,0">
                <w:txbxContent>
                  <w:p w:rsidR="00D64AE2" w:rsidRDefault="00D64AE2">
                    <w:pPr>
                      <w:jc w:val="center"/>
                      <w:rPr>
                        <w:rFonts w:hint="eastAsia"/>
                        <w:sz w:val="24"/>
                      </w:rPr>
                    </w:pPr>
                    <w:r>
                      <w:rPr>
                        <w:rFonts w:hint="eastAsia"/>
                        <w:sz w:val="24"/>
                      </w:rPr>
                      <w:t>顶棚及墙面抹灰</w:t>
                    </w:r>
                  </w:p>
                </w:txbxContent>
              </v:textbox>
            </v:shape>
            <v:shape id="_x0000_s1274" type="#_x0000_t202" style="position:absolute;left:6381;top:2978;width:3420;height:468">
              <v:textbox style="mso-next-textbox:#_x0000_s1274" inset="0,0,0,0">
                <w:txbxContent>
                  <w:p w:rsidR="00D64AE2" w:rsidRDefault="00D64AE2">
                    <w:pPr>
                      <w:jc w:val="center"/>
                      <w:rPr>
                        <w:rFonts w:hint="eastAsia"/>
                        <w:sz w:val="24"/>
                      </w:rPr>
                    </w:pPr>
                    <w:r>
                      <w:rPr>
                        <w:rFonts w:hint="eastAsia"/>
                        <w:sz w:val="24"/>
                      </w:rPr>
                      <w:t>楼地面找平</w:t>
                    </w:r>
                  </w:p>
                </w:txbxContent>
              </v:textbox>
            </v:shape>
            <v:shape id="_x0000_s1275" type="#_x0000_t202" style="position:absolute;left:2061;top:4217;width:3420;height:468">
              <v:textbox style="mso-next-textbox:#_x0000_s1275" inset="0,0,0,0">
                <w:txbxContent>
                  <w:p w:rsidR="00D64AE2" w:rsidRDefault="00D64AE2">
                    <w:pPr>
                      <w:jc w:val="center"/>
                      <w:rPr>
                        <w:rFonts w:hint="eastAsia"/>
                        <w:sz w:val="24"/>
                      </w:rPr>
                    </w:pPr>
                    <w:r>
                      <w:rPr>
                        <w:rFonts w:hint="eastAsia"/>
                        <w:sz w:val="24"/>
                      </w:rPr>
                      <w:t>过梁、圈梁、构造柱施工</w:t>
                    </w:r>
                  </w:p>
                </w:txbxContent>
              </v:textbox>
            </v:shape>
            <v:shape id="_x0000_s1276" type="#_x0000_t202" style="position:absolute;left:6381;top:3758;width:3420;height:468">
              <v:textbox style="mso-next-textbox:#_x0000_s1276" inset="0,0,0,0">
                <w:txbxContent>
                  <w:p w:rsidR="00D64AE2" w:rsidRDefault="00D64AE2">
                    <w:pPr>
                      <w:jc w:val="center"/>
                      <w:rPr>
                        <w:rFonts w:hint="eastAsia"/>
                        <w:sz w:val="24"/>
                      </w:rPr>
                    </w:pPr>
                    <w:r>
                      <w:rPr>
                        <w:rFonts w:hint="eastAsia"/>
                        <w:sz w:val="24"/>
                      </w:rPr>
                      <w:t>顶棚装饰</w:t>
                    </w:r>
                  </w:p>
                </w:txbxContent>
              </v:textbox>
            </v:shape>
            <v:shape id="_x0000_s1277" type="#_x0000_t202" style="position:absolute;left:2061;top:3486;width:3420;height:468">
              <v:textbox style="mso-next-textbox:#_x0000_s1277" inset="0,0,0,0">
                <w:txbxContent>
                  <w:p w:rsidR="00D64AE2" w:rsidRDefault="00D64AE2">
                    <w:pPr>
                      <w:jc w:val="center"/>
                      <w:rPr>
                        <w:rFonts w:hint="eastAsia"/>
                        <w:sz w:val="24"/>
                      </w:rPr>
                    </w:pPr>
                    <w:r>
                      <w:rPr>
                        <w:rFonts w:hint="eastAsia"/>
                        <w:sz w:val="24"/>
                      </w:rPr>
                      <w:t>砌筑或轻质墙体安装</w:t>
                    </w:r>
                  </w:p>
                </w:txbxContent>
              </v:textbox>
            </v:shape>
            <v:shape id="_x0000_s1278" type="#_x0000_t202" style="position:absolute;left:2061;top:2666;width:3420;height:468">
              <v:textbox style="mso-next-textbox:#_x0000_s1278" inset="0,0,0,0">
                <w:txbxContent>
                  <w:p w:rsidR="00D64AE2" w:rsidRDefault="00D64AE2">
                    <w:pPr>
                      <w:jc w:val="center"/>
                      <w:rPr>
                        <w:rFonts w:hint="eastAsia"/>
                        <w:sz w:val="24"/>
                      </w:rPr>
                    </w:pPr>
                    <w:r>
                      <w:rPr>
                        <w:rFonts w:hint="eastAsia"/>
                        <w:sz w:val="24"/>
                      </w:rPr>
                      <w:t>放</w:t>
                    </w:r>
                    <w:r>
                      <w:rPr>
                        <w:rFonts w:hint="eastAsia"/>
                        <w:sz w:val="24"/>
                      </w:rPr>
                      <w:t xml:space="preserve">   </w:t>
                    </w:r>
                    <w:r>
                      <w:rPr>
                        <w:rFonts w:hint="eastAsia"/>
                        <w:sz w:val="24"/>
                      </w:rPr>
                      <w:t>线</w:t>
                    </w:r>
                  </w:p>
                </w:txbxContent>
              </v:textbox>
            </v:shape>
            <v:line id="_x0000_s1279" style="position:absolute" from="3681,3174" to="3681,3486">
              <v:stroke endarrow="block" endarrowwidth="narrow" endarrowlength="short"/>
            </v:line>
            <v:line id="_x0000_s1280" style="position:absolute" from="3681,3905" to="3681,4217">
              <v:stroke endarrow="block" endarrowwidth="narrow" endarrowlength="short"/>
            </v:line>
            <v:line id="_x0000_s1281" style="position:absolute" from="3681,4635" to="3681,4947">
              <v:stroke endarrow="block" endarrowwidth="narrow" endarrowlength="short"/>
            </v:line>
            <v:line id="_x0000_s1282" style="position:absolute" from="3681,5366" to="3681,5678">
              <v:stroke endarrow="block" endarrowwidth="narrow" endarrowlength="short"/>
            </v:line>
            <v:line id="_x0000_s1283" style="position:absolute" from="8181,2666" to="8181,2978">
              <v:stroke endarrow="block" endarrowwidth="narrow" endarrowlength="short"/>
            </v:line>
            <v:line id="_x0000_s1284" style="position:absolute" from="8181,3446" to="8181,3758">
              <v:stroke endarrow="block" endarrowwidth="narrow" endarrowlength="short"/>
            </v:line>
            <v:line id="_x0000_s1285" style="position:absolute" from="8181,4226" to="8181,4538">
              <v:stroke endarrow="block" endarrowwidth="narrow" endarrowlength="short"/>
            </v:line>
            <v:line id="_x0000_s1286" style="position:absolute" from="8181,5006" to="8181,5318">
              <v:stroke endarrow="block" endarrowwidth="narrow" endarrowlength="short"/>
            </v:line>
            <v:line id="_x0000_s1287" style="position:absolute" from="5841,2510" to="6381,2510">
              <v:stroke endarrow="block" endarrowwidth="narrow" endarrowlength="short"/>
            </v:line>
            <v:line id="_x0000_s1288" style="position:absolute" from="5841,2519" to="5841,5942"/>
            <v:line id="_x0000_s1289" style="position:absolute;flip:x" from="5481,5940" to="5841,5940"/>
          </v:group>
        </w:pict>
      </w:r>
    </w:p>
    <w:p w:rsidR="00D64AE2" w:rsidRDefault="00D64AE2">
      <w:pPr>
        <w:spacing w:line="360" w:lineRule="auto"/>
        <w:rPr>
          <w:rFonts w:ascii="仿宋_GB2312" w:eastAsia="仿宋_GB2312" w:hAnsi="宋体" w:hint="eastAsia"/>
        </w:rPr>
      </w:pPr>
    </w:p>
    <w:p w:rsidR="00D64AE2" w:rsidRDefault="00D64AE2">
      <w:pPr>
        <w:spacing w:line="360" w:lineRule="auto"/>
        <w:rPr>
          <w:rFonts w:ascii="仿宋_GB2312" w:eastAsia="仿宋_GB2312" w:hAnsi="宋体" w:hint="eastAsia"/>
        </w:rPr>
      </w:pPr>
    </w:p>
    <w:p w:rsidR="00D64AE2" w:rsidRDefault="00D64AE2">
      <w:pPr>
        <w:spacing w:line="360" w:lineRule="auto"/>
        <w:rPr>
          <w:rFonts w:ascii="仿宋_GB2312" w:eastAsia="仿宋_GB2312" w:hAnsi="宋体" w:hint="eastAsia"/>
        </w:rPr>
      </w:pPr>
    </w:p>
    <w:p w:rsidR="00D64AE2" w:rsidRDefault="00D64AE2">
      <w:pPr>
        <w:spacing w:line="360" w:lineRule="auto"/>
        <w:rPr>
          <w:rFonts w:ascii="仿宋_GB2312" w:eastAsia="仿宋_GB2312" w:hAnsi="宋体" w:hint="eastAsia"/>
        </w:rPr>
      </w:pPr>
    </w:p>
    <w:p w:rsidR="00D64AE2" w:rsidRDefault="00D64AE2">
      <w:pPr>
        <w:spacing w:line="360" w:lineRule="auto"/>
        <w:rPr>
          <w:rFonts w:ascii="仿宋_GB2312" w:eastAsia="仿宋_GB2312" w:hAnsi="宋体" w:hint="eastAsia"/>
        </w:rPr>
      </w:pPr>
    </w:p>
    <w:p w:rsidR="00D64AE2" w:rsidRDefault="00D64AE2">
      <w:pPr>
        <w:adjustRightInd w:val="0"/>
        <w:spacing w:line="360" w:lineRule="auto"/>
        <w:ind w:firstLine="573"/>
        <w:rPr>
          <w:rFonts w:ascii="仿宋_GB2312" w:eastAsia="仿宋_GB2312" w:hAnsi="宋体" w:hint="eastAsia"/>
          <w:b/>
          <w:kern w:val="0"/>
        </w:rPr>
      </w:pPr>
    </w:p>
    <w:p w:rsidR="00D64AE2" w:rsidRDefault="00D64AE2">
      <w:pPr>
        <w:rPr>
          <w:rFonts w:ascii="仿宋_GB2312" w:eastAsia="仿宋_GB2312" w:hAnsi="宋体"/>
          <w:b/>
        </w:rPr>
      </w:pPr>
      <w:r>
        <w:rPr>
          <w:rFonts w:ascii="仿宋_GB2312" w:eastAsia="仿宋_GB2312" w:hAnsi="宋体" w:hint="eastAsia"/>
          <w:b/>
        </w:rPr>
        <w:t>四、各分项工程施工流程图</w:t>
      </w:r>
    </w:p>
    <w:p w:rsidR="00D64AE2" w:rsidRDefault="00D64AE2">
      <w:pPr>
        <w:rPr>
          <w:rFonts w:ascii="仿宋_GB2312" w:eastAsia="仿宋_GB2312" w:hAnsi="宋体" w:hint="eastAsia"/>
          <w:b/>
        </w:rPr>
      </w:pPr>
      <w:r>
        <w:rPr>
          <w:rFonts w:ascii="仿宋_GB2312" w:eastAsia="仿宋_GB2312" w:hAnsi="宋体" w:hint="eastAsia"/>
          <w:b/>
        </w:rPr>
        <w:t>1</w:t>
      </w:r>
      <w:r>
        <w:rPr>
          <w:rFonts w:ascii="仿宋_GB2312" w:eastAsia="仿宋_GB2312" w:hAnsi="宋体" w:hint="eastAsia"/>
          <w:b/>
        </w:rPr>
        <w:t>、承台施工工艺流程图</w:t>
      </w:r>
    </w:p>
    <w:p w:rsidR="00D64AE2" w:rsidRDefault="00D64AE2">
      <w:pPr>
        <w:spacing w:line="360" w:lineRule="auto"/>
        <w:rPr>
          <w:rFonts w:ascii="仿宋_GB2312" w:eastAsia="仿宋_GB2312" w:hAnsi="宋体" w:hint="eastAsia"/>
        </w:rPr>
      </w:pPr>
      <w:r>
        <w:rPr>
          <w:rFonts w:ascii="仿宋_GB2312" w:eastAsia="仿宋_GB2312" w:hAnsi="宋体"/>
          <w:noProof/>
        </w:rPr>
        <w:pict>
          <v:group id="_x0000_s3799" style="position:absolute;left:0;text-align:left;margin-left:27pt;margin-top:23.4pt;width:405pt;height:273pt;z-index:251624448" coordorigin="2061,8438" coordsize="8100,5460">
            <v:rect id="_x0000_s1326" style="position:absolute;left:2061;top:8438;width:2520;height:468">
              <v:textbox style="mso-next-textbox:#_x0000_s1326" inset="0,0,0,0">
                <w:txbxContent>
                  <w:p w:rsidR="00D64AE2" w:rsidRDefault="00D64AE2">
                    <w:pPr>
                      <w:rPr>
                        <w:rFonts w:hint="eastAsia"/>
                        <w:sz w:val="24"/>
                      </w:rPr>
                    </w:pPr>
                    <w:r>
                      <w:rPr>
                        <w:rFonts w:hint="eastAsia"/>
                        <w:sz w:val="24"/>
                      </w:rPr>
                      <w:t>核对钢筋制作半成品</w:t>
                    </w:r>
                  </w:p>
                </w:txbxContent>
              </v:textbox>
            </v:rect>
            <v:rect id="_x0000_s1327" style="position:absolute;left:2241;top:9374;width:2160;height:468">
              <v:textbox style="mso-next-textbox:#_x0000_s1327" inset="0,0,0,0">
                <w:txbxContent>
                  <w:p w:rsidR="00D64AE2" w:rsidRDefault="00D64AE2">
                    <w:pPr>
                      <w:rPr>
                        <w:rFonts w:hint="eastAsia"/>
                        <w:sz w:val="24"/>
                      </w:rPr>
                    </w:pPr>
                    <w:r>
                      <w:rPr>
                        <w:rFonts w:hint="eastAsia"/>
                        <w:sz w:val="24"/>
                      </w:rPr>
                      <w:t>预埋管线及铁件</w:t>
                    </w:r>
                  </w:p>
                </w:txbxContent>
              </v:textbox>
            </v:rect>
            <v:rect id="_x0000_s1328" style="position:absolute;left:2421;top:10466;width:1440;height:468">
              <v:textbox style="mso-next-textbox:#_x0000_s1328" inset="0,0,0,0">
                <w:txbxContent>
                  <w:p w:rsidR="00D64AE2" w:rsidRDefault="00D64AE2">
                    <w:pPr>
                      <w:rPr>
                        <w:rFonts w:hint="eastAsia"/>
                        <w:sz w:val="24"/>
                      </w:rPr>
                    </w:pPr>
                    <w:r>
                      <w:rPr>
                        <w:rFonts w:hint="eastAsia"/>
                        <w:sz w:val="24"/>
                      </w:rPr>
                      <w:t>钢筋绑扎</w:t>
                    </w:r>
                  </w:p>
                </w:txbxContent>
              </v:textbox>
            </v:rect>
            <v:rect id="_x0000_s1329" style="position:absolute;left:6021;top:10466;width:1440;height:572">
              <v:textbox style="mso-next-textbox:#_x0000_s1329" inset="0,0,0,0">
                <w:txbxContent>
                  <w:p w:rsidR="00D64AE2" w:rsidRDefault="00D64AE2">
                    <w:pPr>
                      <w:rPr>
                        <w:rFonts w:hint="eastAsia"/>
                        <w:sz w:val="24"/>
                      </w:rPr>
                    </w:pPr>
                    <w:r>
                      <w:rPr>
                        <w:rFonts w:hint="eastAsia"/>
                        <w:sz w:val="24"/>
                      </w:rPr>
                      <w:t>浇筑、振捣</w:t>
                    </w:r>
                  </w:p>
                </w:txbxContent>
              </v:textbox>
            </v:rect>
            <v:rect id="_x0000_s1330" style="position:absolute;left:4401;top:11714;width:1440;height:468">
              <v:textbox style="mso-next-textbox:#_x0000_s1330" inset="0,0,0,0">
                <w:txbxContent>
                  <w:p w:rsidR="00D64AE2" w:rsidRDefault="00D64AE2">
                    <w:pPr>
                      <w:rPr>
                        <w:rFonts w:hint="eastAsia"/>
                        <w:sz w:val="24"/>
                      </w:rPr>
                    </w:pPr>
                    <w:r>
                      <w:rPr>
                        <w:rFonts w:hint="eastAsia"/>
                        <w:sz w:val="24"/>
                      </w:rPr>
                      <w:t>组装垫块</w:t>
                    </w:r>
                  </w:p>
                </w:txbxContent>
              </v:textbox>
            </v:rect>
            <v:rect id="_x0000_s1331" style="position:absolute;left:2601;top:11714;width:1440;height:468">
              <v:textbox style="mso-next-textbox:#_x0000_s1331" inset="0,0,0,0">
                <w:txbxContent>
                  <w:p w:rsidR="00D64AE2" w:rsidRDefault="00D64AE2">
                    <w:pPr>
                      <w:rPr>
                        <w:rFonts w:hint="eastAsia"/>
                        <w:sz w:val="24"/>
                      </w:rPr>
                    </w:pPr>
                    <w:r>
                      <w:rPr>
                        <w:rFonts w:hint="eastAsia"/>
                        <w:sz w:val="24"/>
                      </w:rPr>
                      <w:t>垫块制作</w:t>
                    </w:r>
                  </w:p>
                </w:txbxContent>
              </v:textbox>
            </v:rect>
            <v:rect id="_x0000_s1332" style="position:absolute;left:4221;top:10466;width:1440;height:624">
              <v:textbox style="mso-next-textbox:#_x0000_s1332" inset="0,0,0,0">
                <w:txbxContent>
                  <w:p w:rsidR="00D64AE2" w:rsidRDefault="00D64AE2">
                    <w:pPr>
                      <w:jc w:val="center"/>
                      <w:rPr>
                        <w:rFonts w:hint="eastAsia"/>
                        <w:sz w:val="24"/>
                      </w:rPr>
                    </w:pPr>
                    <w:r>
                      <w:rPr>
                        <w:rFonts w:hint="eastAsia"/>
                        <w:sz w:val="24"/>
                      </w:rPr>
                      <w:t>安装模板</w:t>
                    </w:r>
                  </w:p>
                </w:txbxContent>
              </v:textbox>
            </v:rect>
            <v:rect id="_x0000_s1333" style="position:absolute;left:5481;top:9062;width:2206;height:468">
              <v:textbox style="mso-next-textbox:#_x0000_s1333" inset="0,0,0,0">
                <w:txbxContent>
                  <w:p w:rsidR="00D64AE2" w:rsidRDefault="00D64AE2">
                    <w:pPr>
                      <w:jc w:val="center"/>
                      <w:rPr>
                        <w:rFonts w:hint="eastAsia"/>
                        <w:sz w:val="24"/>
                      </w:rPr>
                    </w:pPr>
                    <w:r>
                      <w:rPr>
                        <w:rFonts w:hint="eastAsia"/>
                        <w:sz w:val="24"/>
                      </w:rPr>
                      <w:t>商品混凝土</w:t>
                    </w:r>
                  </w:p>
                </w:txbxContent>
              </v:textbox>
            </v:rect>
            <v:rect id="_x0000_s1334" style="position:absolute;left:4221;top:12494;width:2520;height:468">
              <v:textbox style="mso-next-textbox:#_x0000_s1334" inset="0,0,0,0">
                <w:txbxContent>
                  <w:p w:rsidR="00D64AE2" w:rsidRDefault="00D64AE2">
                    <w:pPr>
                      <w:spacing w:line="360" w:lineRule="exact"/>
                      <w:rPr>
                        <w:rFonts w:hint="eastAsia"/>
                        <w:sz w:val="24"/>
                      </w:rPr>
                    </w:pPr>
                    <w:r>
                      <w:rPr>
                        <w:rFonts w:hint="eastAsia"/>
                        <w:sz w:val="24"/>
                      </w:rPr>
                      <w:t>砼隐蔽工程验收记录</w:t>
                    </w:r>
                  </w:p>
                </w:txbxContent>
              </v:textbox>
            </v:rect>
            <v:rect id="_x0000_s1335" style="position:absolute;left:7821;top:10622;width:1080;height:468">
              <v:textbox style="mso-next-textbox:#_x0000_s1335" inset="0,0,0,0">
                <w:txbxContent>
                  <w:p w:rsidR="00D64AE2" w:rsidRDefault="00D64AE2">
                    <w:pPr>
                      <w:jc w:val="center"/>
                      <w:rPr>
                        <w:rFonts w:hint="eastAsia"/>
                        <w:sz w:val="24"/>
                      </w:rPr>
                    </w:pPr>
                    <w:r>
                      <w:rPr>
                        <w:rFonts w:hint="eastAsia"/>
                        <w:sz w:val="24"/>
                      </w:rPr>
                      <w:t>养护</w:t>
                    </w:r>
                  </w:p>
                </w:txbxContent>
              </v:textbox>
            </v:rect>
            <v:rect id="_x0000_s1337" style="position:absolute;left:7461;top:9686;width:900;height:468">
              <v:textbox style="mso-next-textbox:#_x0000_s1337" inset="0,0,0,0">
                <w:txbxContent>
                  <w:p w:rsidR="00D64AE2" w:rsidRDefault="00D64AE2">
                    <w:pPr>
                      <w:rPr>
                        <w:rFonts w:hint="eastAsia"/>
                        <w:sz w:val="24"/>
                      </w:rPr>
                    </w:pPr>
                    <w:r>
                      <w:rPr>
                        <w:rFonts w:hint="eastAsia"/>
                        <w:sz w:val="24"/>
                      </w:rPr>
                      <w:t>试件</w:t>
                    </w:r>
                  </w:p>
                </w:txbxContent>
              </v:textbox>
            </v:rect>
            <v:line id="_x0000_s1338" style="position:absolute" from="3321,8906" to="3321,9374">
              <v:stroke endarrow="classic" endarrowwidth="narrow"/>
            </v:line>
            <v:line id="_x0000_s1339" style="position:absolute" from="3321,9842" to="3321,10466">
              <v:stroke endarrow="classic" endarrowwidth="narrow"/>
            </v:line>
            <v:line id="_x0000_s1340" style="position:absolute" from="3321,10934" to="3321,11656">
              <v:stroke endarrow="classic" endarrowwidth="narrow"/>
            </v:line>
            <v:line id="_x0000_s1341" style="position:absolute" from="4041,12026" to="4401,12026">
              <v:stroke endarrow="classic" endarrowwidth="narrow"/>
            </v:line>
            <v:line id="_x0000_s1342" style="position:absolute;flip:y" from="5121,11246" to="5121,11714">
              <v:stroke endarrow="classic" endarrowwidth="narrow"/>
            </v:line>
            <v:line id="_x0000_s1343" style="position:absolute" from="3861,10778" to="4221,10778">
              <v:stroke endarrow="classic" endarrowwidth="narrow"/>
            </v:line>
            <v:line id="_x0000_s1344" style="position:absolute" from="5661,10778" to="6021,10778">
              <v:stroke endarrow="classic" endarrowwidth="narrow"/>
            </v:line>
            <v:line id="_x0000_s1345" style="position:absolute" from="7461,10934" to="7821,10934">
              <v:stroke endarrow="classic" endarrowwidth="narrow"/>
            </v:line>
            <v:line id="_x0000_s1346" style="position:absolute" from="6561,9530" to="6561,10466">
              <v:stroke endarrow="classic" endarrowwidth="narrow"/>
            </v:line>
            <v:line id="_x0000_s1347" style="position:absolute" from="6921,10006" to="7461,10006">
              <v:stroke endarrow="classic" endarrowwidth="narrow"/>
            </v:line>
            <v:line id="_x0000_s1348" style="position:absolute" from="8181,10154" to="8181,10622">
              <v:stroke endarrow="classic" endarrowwidth="narrow"/>
            </v:line>
            <v:line id="_x0000_s1349" style="position:absolute" from="8361,9998" to="9081,9998">
              <v:stroke endarrow="classic" endarrowwidth="narrow"/>
            </v:line>
            <v:line id="_x0000_s1350" style="position:absolute" from="6921,9530" to="6921,9998"/>
            <v:line id="_x0000_s1351" style="position:absolute" from="3321,12182" to="3321,12650"/>
            <v:line id="_x0000_s1353" style="position:absolute;flip:y" from="3321,12650" to="4221,12650">
              <v:stroke endarrow="classic" endarrowwidth="narrow"/>
            </v:line>
            <v:rect id="_x0000_s1355" style="position:absolute;left:9081;top:9686;width:1080;height:468">
              <v:textbox style="mso-next-textbox:#_x0000_s1355" inset="0,0,0,0">
                <w:txbxContent>
                  <w:p w:rsidR="00D64AE2" w:rsidRDefault="00D64AE2">
                    <w:pPr>
                      <w:jc w:val="center"/>
                      <w:rPr>
                        <w:rFonts w:hint="eastAsia"/>
                        <w:sz w:val="24"/>
                      </w:rPr>
                    </w:pPr>
                    <w:r>
                      <w:rPr>
                        <w:rFonts w:hint="eastAsia"/>
                        <w:sz w:val="24"/>
                      </w:rPr>
                      <w:t>测定值</w:t>
                    </w:r>
                  </w:p>
                </w:txbxContent>
              </v:textbox>
            </v:rect>
            <v:line id="_x0000_s1356" style="position:absolute;flip:x" from="6741,12806" to="7101,12806">
              <v:stroke endarrow="classic" endarrowwidth="narrow"/>
            </v:line>
            <v:line id="_x0000_s1357" style="position:absolute;flip:y" from="7101,11090" to="7101,12772">
              <v:stroke endarrow="classic" endarrowwidth="narrow"/>
            </v:line>
            <v:line id="_x0000_s1358" style="position:absolute;flip:y" from="9621,10310" to="9621,13742"/>
            <v:rect id="_x0000_s1433" style="position:absolute;left:6699;top:13430;width:1440;height:468">
              <v:textbox style="mso-next-textbox:#_x0000_s1433" inset="0,0,0,0">
                <w:txbxContent>
                  <w:p w:rsidR="00D64AE2" w:rsidRDefault="00D64AE2">
                    <w:pPr>
                      <w:rPr>
                        <w:rFonts w:hint="eastAsia"/>
                        <w:sz w:val="24"/>
                      </w:rPr>
                    </w:pPr>
                    <w:r>
                      <w:rPr>
                        <w:rFonts w:hint="eastAsia"/>
                        <w:sz w:val="24"/>
                      </w:rPr>
                      <w:t>质量验收</w:t>
                    </w:r>
                  </w:p>
                </w:txbxContent>
              </v:textbox>
            </v:rect>
            <v:line id="_x0000_s1434" style="position:absolute" from="5661,13742" to="6699,13742">
              <v:stroke endarrow="classic" endarrowwidth="narrow"/>
            </v:line>
            <v:line id="_x0000_s1435" style="position:absolute;flip:x" from="5661,12962" to="5661,13742"/>
            <v:line id="_x0000_s1436" style="position:absolute;flip:x" from="8139,13740" to="9579,13740">
              <v:stroke endarrow="classic" endarrowwidth="narrow"/>
            </v:line>
          </v:group>
        </w:pict>
      </w:r>
    </w:p>
    <w:p w:rsidR="00D64AE2" w:rsidRDefault="00D64AE2">
      <w:pPr>
        <w:spacing w:line="360" w:lineRule="auto"/>
        <w:rPr>
          <w:rFonts w:ascii="仿宋_GB2312" w:eastAsia="仿宋_GB2312" w:hAnsi="宋体" w:hint="eastAsia"/>
        </w:rPr>
      </w:pPr>
    </w:p>
    <w:p w:rsidR="00D64AE2" w:rsidRDefault="00D64AE2">
      <w:pPr>
        <w:spacing w:line="360" w:lineRule="auto"/>
        <w:rPr>
          <w:rFonts w:ascii="仿宋_GB2312" w:eastAsia="仿宋_GB2312" w:hAnsi="宋体" w:hint="eastAsia"/>
        </w:rPr>
      </w:pPr>
      <w:r>
        <w:rPr>
          <w:rFonts w:ascii="仿宋_GB2312" w:eastAsia="仿宋_GB2312" w:hAnsi="宋体"/>
        </w:rPr>
        <w:pict>
          <v:rect id="_x0000_s1336" style="position:absolute;left:0;text-align:left;margin-left:531pt;margin-top:7.8pt;width:63pt;height:23.4pt;z-index:251616256" o:allowincell="f">
            <v:textbox style="mso-next-textbox:#_x0000_s1336">
              <w:txbxContent>
                <w:p w:rsidR="00D64AE2" w:rsidRDefault="00D64AE2">
                  <w:pPr>
                    <w:rPr>
                      <w:rFonts w:hint="eastAsia"/>
                      <w:sz w:val="24"/>
                    </w:rPr>
                  </w:pPr>
                  <w:r>
                    <w:rPr>
                      <w:rFonts w:hint="eastAsia"/>
                      <w:sz w:val="24"/>
                    </w:rPr>
                    <w:t>测定值</w:t>
                  </w:r>
                </w:p>
              </w:txbxContent>
            </v:textbox>
          </v:rect>
        </w:pict>
      </w:r>
    </w:p>
    <w:p w:rsidR="00D64AE2" w:rsidRDefault="00D64AE2">
      <w:pPr>
        <w:spacing w:line="360" w:lineRule="auto"/>
        <w:rPr>
          <w:rFonts w:ascii="仿宋_GB2312" w:eastAsia="仿宋_GB2312" w:hAnsi="宋体" w:hint="eastAsia"/>
        </w:rPr>
      </w:pPr>
      <w:r>
        <w:rPr>
          <w:rFonts w:ascii="仿宋_GB2312" w:eastAsia="仿宋_GB2312" w:hAnsi="宋体"/>
        </w:rPr>
        <w:pict>
          <v:line id="_x0000_s1352" style="position:absolute;left:0;text-align:left;z-index:251617280" from="594pt,0" to="594pt,241.8pt" o:allowincell="f"/>
        </w:pict>
      </w:r>
    </w:p>
    <w:p w:rsidR="00D64AE2" w:rsidRDefault="00D64AE2">
      <w:pPr>
        <w:spacing w:line="360" w:lineRule="auto"/>
        <w:rPr>
          <w:rFonts w:ascii="仿宋_GB2312" w:eastAsia="仿宋_GB2312" w:hAnsi="宋体" w:hint="eastAsia"/>
        </w:rPr>
      </w:pPr>
    </w:p>
    <w:p w:rsidR="00D64AE2" w:rsidRDefault="00D64AE2">
      <w:pPr>
        <w:spacing w:line="360" w:lineRule="auto"/>
        <w:rPr>
          <w:rFonts w:ascii="仿宋_GB2312" w:eastAsia="仿宋_GB2312" w:hAnsi="宋体" w:hint="eastAsia"/>
        </w:rPr>
      </w:pPr>
    </w:p>
    <w:p w:rsidR="00D64AE2" w:rsidRDefault="00D64AE2">
      <w:pPr>
        <w:spacing w:line="360" w:lineRule="auto"/>
        <w:rPr>
          <w:rFonts w:ascii="仿宋_GB2312" w:eastAsia="仿宋_GB2312" w:hAnsi="宋体" w:hint="eastAsia"/>
        </w:rPr>
      </w:pPr>
    </w:p>
    <w:p w:rsidR="00D64AE2" w:rsidRDefault="00D64AE2">
      <w:pPr>
        <w:spacing w:line="360" w:lineRule="auto"/>
        <w:rPr>
          <w:rFonts w:ascii="仿宋_GB2312" w:eastAsia="仿宋_GB2312" w:hAnsi="宋体" w:hint="eastAsia"/>
        </w:rPr>
      </w:pPr>
    </w:p>
    <w:p w:rsidR="00D64AE2" w:rsidRDefault="00D64AE2">
      <w:pPr>
        <w:spacing w:line="360" w:lineRule="auto"/>
        <w:rPr>
          <w:rFonts w:ascii="仿宋_GB2312" w:eastAsia="仿宋_GB2312" w:hAnsi="宋体" w:hint="eastAsia"/>
        </w:rPr>
      </w:pPr>
    </w:p>
    <w:p w:rsidR="00D64AE2" w:rsidRDefault="00D64AE2">
      <w:pPr>
        <w:spacing w:line="360" w:lineRule="auto"/>
        <w:rPr>
          <w:rFonts w:ascii="仿宋_GB2312" w:eastAsia="仿宋_GB2312" w:hAnsi="宋体" w:hint="eastAsia"/>
          <w:b/>
        </w:rPr>
      </w:pPr>
    </w:p>
    <w:p w:rsidR="00D64AE2" w:rsidRDefault="00D64AE2">
      <w:pPr>
        <w:spacing w:line="360" w:lineRule="auto"/>
        <w:rPr>
          <w:rFonts w:ascii="仿宋_GB2312" w:eastAsia="仿宋_GB2312" w:hAnsi="宋体" w:hint="eastAsia"/>
          <w:b/>
        </w:rPr>
      </w:pPr>
    </w:p>
    <w:p w:rsidR="00D64AE2" w:rsidRDefault="00D64AE2">
      <w:pPr>
        <w:spacing w:line="360" w:lineRule="auto"/>
        <w:rPr>
          <w:rFonts w:ascii="仿宋_GB2312" w:eastAsia="仿宋_GB2312" w:hAnsi="宋体" w:hint="eastAsia"/>
          <w:b/>
        </w:rPr>
      </w:pPr>
    </w:p>
    <w:p w:rsidR="00D64AE2" w:rsidRDefault="00D64AE2">
      <w:pPr>
        <w:spacing w:line="360" w:lineRule="auto"/>
        <w:rPr>
          <w:rFonts w:ascii="仿宋_GB2312" w:eastAsia="仿宋_GB2312" w:hAnsi="宋体"/>
          <w:b/>
        </w:rPr>
      </w:pPr>
      <w:r>
        <w:rPr>
          <w:rFonts w:ascii="仿宋_GB2312" w:eastAsia="仿宋_GB2312" w:hAnsi="宋体"/>
        </w:rPr>
        <w:pict>
          <v:line id="_x0000_s1354" style="position:absolute;left:0;text-align:left;flip:x;z-index:251618304" from="567pt,23.4pt" to="594pt,23.4pt" o:allowincell="f">
            <v:stroke endarrow="block"/>
          </v:line>
        </w:pict>
      </w:r>
      <w:r>
        <w:rPr>
          <w:rFonts w:ascii="仿宋_GB2312" w:eastAsia="仿宋_GB2312" w:hAnsi="宋体" w:hint="eastAsia"/>
          <w:b/>
        </w:rPr>
        <w:t>2</w:t>
      </w:r>
      <w:r>
        <w:rPr>
          <w:rFonts w:ascii="仿宋_GB2312" w:eastAsia="仿宋_GB2312" w:hAnsi="宋体" w:hint="eastAsia"/>
          <w:b/>
        </w:rPr>
        <w:t>、模板工程施工工艺流程图</w:t>
      </w:r>
    </w:p>
    <w:p w:rsidR="00D64AE2" w:rsidRDefault="00D64AE2">
      <w:pPr>
        <w:spacing w:line="360" w:lineRule="auto"/>
        <w:ind w:firstLineChars="256" w:firstLine="717"/>
        <w:rPr>
          <w:rFonts w:ascii="仿宋_GB2312" w:eastAsia="仿宋_GB2312" w:hAnsi="宋体" w:hint="eastAsia"/>
          <w:b/>
        </w:rPr>
      </w:pPr>
      <w:r>
        <w:rPr>
          <w:rFonts w:ascii="仿宋_GB2312" w:eastAsia="仿宋_GB2312" w:hAnsi="宋体"/>
        </w:rPr>
        <w:object w:dxaOrig="0" w:dyaOrig="0">
          <v:shape id="_x0000_s1437" type="#_x0000_t75" style="position:absolute;left:0;text-align:left;margin-left:9pt;margin-top:31.2pt;width:423pt;height:499.2pt;z-index:-251691008;mso-wrap-edited:f" wrapcoords="-18 0 -18 21575 21600 21575 21600 0 -18 0">
            <v:imagedata r:id="rId11" o:title="" cropbottom="-1333f" cropleft="16502f" cropright="16719f"/>
            <o:lock v:ext="edit" aspectratio="f"/>
          </v:shape>
          <o:OLEObject Type="Embed" ProgID="AutoCAD.Drawing.15" ShapeID="_x0000_s1437" DrawAspect="Content" ObjectID="_1764676170" r:id="rId12"/>
        </w:object>
      </w:r>
      <w:r>
        <w:rPr>
          <w:rFonts w:ascii="仿宋_GB2312" w:eastAsia="仿宋_GB2312" w:hAnsi="宋体"/>
          <w:b/>
        </w:rPr>
        <w:br w:type="page"/>
      </w:r>
      <w:r>
        <w:rPr>
          <w:rFonts w:ascii="仿宋_GB2312" w:eastAsia="仿宋_GB2312" w:hAnsi="宋体" w:hint="eastAsia"/>
          <w:b/>
        </w:rPr>
        <w:t>3</w:t>
      </w:r>
      <w:r>
        <w:rPr>
          <w:rFonts w:ascii="仿宋_GB2312" w:eastAsia="仿宋_GB2312" w:hAnsi="宋体" w:hint="eastAsia"/>
          <w:b/>
        </w:rPr>
        <w:t>、钢筋工程施工工艺流程</w:t>
      </w:r>
    </w:p>
    <w:p w:rsidR="00D64AE2" w:rsidRDefault="00D64AE2">
      <w:pPr>
        <w:spacing w:line="360" w:lineRule="auto"/>
        <w:ind w:firstLineChars="256" w:firstLine="717"/>
        <w:rPr>
          <w:rFonts w:ascii="仿宋_GB2312" w:eastAsia="仿宋_GB2312" w:hAnsi="宋体" w:hint="eastAsia"/>
          <w:b/>
        </w:rPr>
      </w:pPr>
      <w:r>
        <w:rPr>
          <w:rFonts w:ascii="仿宋_GB2312" w:eastAsia="仿宋_GB2312" w:hAnsi="宋体"/>
        </w:rPr>
        <w:object w:dxaOrig="0" w:dyaOrig="0">
          <v:shape id="_x0000_s1428" type="#_x0000_t75" style="position:absolute;left:0;text-align:left;margin-left:0;margin-top:7.8pt;width:433.2pt;height:655.2pt;z-index:-251696128;mso-wrap-edited:f" wrapcoords="-32 0 -32 21575 21600 21575 21600 0 -32 0">
            <v:imagedata r:id="rId13" o:title="" croptop="25506f" cropbottom="5299f" cropleft="27623f" cropright="19311f"/>
          </v:shape>
          <o:OLEObject Type="Embed" ProgID="AutoCAD.Drawing.15" ShapeID="_x0000_s1428" DrawAspect="Content" ObjectID="_1764676171" r:id="rId14"/>
        </w:object>
      </w:r>
      <w:r>
        <w:rPr>
          <w:rFonts w:ascii="仿宋_GB2312" w:eastAsia="仿宋_GB2312" w:hAnsi="宋体"/>
          <w:b/>
        </w:rPr>
        <w:br w:type="page"/>
      </w:r>
      <w:r>
        <w:rPr>
          <w:rFonts w:ascii="仿宋_GB2312" w:eastAsia="仿宋_GB2312" w:hAnsi="宋体" w:hint="eastAsia"/>
          <w:b/>
        </w:rPr>
        <w:t>4</w:t>
      </w:r>
      <w:r>
        <w:rPr>
          <w:rFonts w:ascii="仿宋_GB2312" w:eastAsia="仿宋_GB2312" w:hAnsi="宋体" w:hint="eastAsia"/>
          <w:b/>
        </w:rPr>
        <w:t>、砌砖工程施工工艺流程</w:t>
      </w:r>
    </w:p>
    <w:p w:rsidR="00D64AE2" w:rsidRDefault="00D64AE2">
      <w:pPr>
        <w:spacing w:line="360" w:lineRule="auto"/>
        <w:ind w:firstLineChars="256" w:firstLine="717"/>
        <w:rPr>
          <w:rFonts w:ascii="仿宋_GB2312" w:eastAsia="仿宋_GB2312" w:hAnsi="宋体"/>
          <w:b/>
        </w:rPr>
      </w:pPr>
      <w:r>
        <w:rPr>
          <w:rFonts w:ascii="仿宋_GB2312" w:eastAsia="仿宋_GB2312" w:hAnsi="宋体"/>
        </w:rPr>
        <w:object w:dxaOrig="0" w:dyaOrig="0">
          <v:shape id="_x0000_s1429" type="#_x0000_t75" style="position:absolute;left:0;text-align:left;margin-left:0;margin-top:15.6pt;width:462.85pt;height:624pt;z-index:-251695104">
            <v:imagedata r:id="rId15" o:title="" croptop="21975f" cropbottom="26119f" cropleft="30154f" cropright="25870f"/>
          </v:shape>
          <o:OLEObject Type="Embed" ProgID="AutoCAD.Drawing.15" ShapeID="_x0000_s1429" DrawAspect="Content" ObjectID="_1764676172" r:id="rId16"/>
        </w:object>
      </w:r>
      <w:r>
        <w:rPr>
          <w:rFonts w:ascii="仿宋_GB2312" w:eastAsia="仿宋_GB2312" w:hAnsi="宋体"/>
          <w:b/>
        </w:rPr>
        <w:br w:type="page"/>
      </w:r>
      <w:r>
        <w:rPr>
          <w:rFonts w:ascii="仿宋_GB2312" w:eastAsia="仿宋_GB2312" w:hAnsi="宋体" w:hint="eastAsia"/>
          <w:b/>
        </w:rPr>
        <w:t>5</w:t>
      </w:r>
      <w:r>
        <w:rPr>
          <w:rFonts w:ascii="仿宋_GB2312" w:eastAsia="仿宋_GB2312" w:hAnsi="宋体" w:hint="eastAsia"/>
          <w:b/>
        </w:rPr>
        <w:t>、混凝土工程施工工艺流程</w:t>
      </w:r>
    </w:p>
    <w:p w:rsidR="00D64AE2" w:rsidRDefault="00D64AE2">
      <w:pPr>
        <w:pStyle w:val="a4"/>
        <w:spacing w:line="360" w:lineRule="auto"/>
        <w:rPr>
          <w:rFonts w:ascii="仿宋_GB2312" w:eastAsia="仿宋_GB2312" w:hAnsi="宋体"/>
          <w:b/>
          <w:bCs/>
          <w:sz w:val="28"/>
          <w:szCs w:val="28"/>
        </w:rPr>
      </w:pPr>
      <w:r>
        <w:rPr>
          <w:rFonts w:ascii="仿宋_GB2312" w:eastAsia="仿宋_GB2312" w:hAnsi="宋体"/>
          <w:sz w:val="28"/>
          <w:szCs w:val="28"/>
        </w:rPr>
        <w:object w:dxaOrig="0" w:dyaOrig="0">
          <v:shape id="_x0000_s1430" type="#_x0000_t75" style="position:absolute;left:0;text-align:left;margin-left:0;margin-top:0;width:460.5pt;height:647.4pt;z-index:-251694080">
            <v:imagedata r:id="rId17" o:title="" croptop="19720f" cropbottom="3857f" cropleft="16717f" cropright="24096f"/>
          </v:shape>
          <o:OLEObject Type="Embed" ProgID="AutoCAD.Drawing.15" ShapeID="_x0000_s1430" DrawAspect="Content" ObjectID="_1764676173" r:id="rId18"/>
        </w:object>
      </w:r>
      <w:r>
        <w:rPr>
          <w:rFonts w:ascii="仿宋_GB2312" w:eastAsia="仿宋_GB2312" w:hAnsi="宋体"/>
          <w:sz w:val="28"/>
          <w:szCs w:val="28"/>
        </w:rPr>
        <w:br w:type="page"/>
      </w:r>
      <w:r>
        <w:rPr>
          <w:rFonts w:ascii="仿宋_GB2312" w:eastAsia="仿宋_GB2312" w:hAnsi="宋体" w:hint="eastAsia"/>
          <w:b/>
          <w:bCs/>
          <w:sz w:val="28"/>
          <w:szCs w:val="28"/>
        </w:rPr>
        <w:t>6</w:t>
      </w:r>
      <w:r>
        <w:rPr>
          <w:rFonts w:ascii="仿宋_GB2312" w:eastAsia="仿宋_GB2312" w:hAnsi="宋体" w:hint="eastAsia"/>
          <w:b/>
          <w:bCs/>
          <w:sz w:val="28"/>
          <w:szCs w:val="28"/>
        </w:rPr>
        <w:t>、主体结构施工工艺流程</w:t>
      </w:r>
    </w:p>
    <w:p w:rsidR="00D64AE2" w:rsidRDefault="00D64AE2">
      <w:pPr>
        <w:pStyle w:val="a4"/>
        <w:spacing w:line="360" w:lineRule="auto"/>
        <w:rPr>
          <w:rFonts w:ascii="仿宋_GB2312" w:eastAsia="仿宋_GB2312" w:hAnsi="宋体"/>
          <w:b/>
          <w:sz w:val="28"/>
          <w:szCs w:val="28"/>
        </w:rPr>
      </w:pPr>
      <w:r>
        <w:rPr>
          <w:rFonts w:ascii="仿宋_GB2312" w:eastAsia="仿宋_GB2312" w:hAnsi="宋体"/>
          <w:sz w:val="28"/>
          <w:szCs w:val="28"/>
        </w:rPr>
        <w:object w:dxaOrig="0" w:dyaOrig="0">
          <v:shape id="_x0000_s1431" type="#_x0000_t75" style="position:absolute;left:0;text-align:left;margin-left:-18pt;margin-top:0;width:498pt;height:647.4pt;z-index:-251693056;mso-wrap-edited:f" wrapcoords="-37 0 -37 21528 21600 21528 21600 0 -37 0">
            <v:imagedata r:id="rId19" o:title="" croptop="16538f" cropbottom="37765f" cropleft="22401f" cropright="38015f"/>
          </v:shape>
          <o:OLEObject Type="Embed" ProgID="AutoCAD.Drawing.15" ShapeID="_x0000_s1431" DrawAspect="Content" ObjectID="_1764676174" r:id="rId20"/>
        </w:object>
      </w:r>
    </w:p>
    <w:p w:rsidR="00D64AE2" w:rsidRDefault="00D64AE2">
      <w:pPr>
        <w:spacing w:line="360" w:lineRule="auto"/>
        <w:rPr>
          <w:rFonts w:ascii="仿宋_GB2312" w:eastAsia="仿宋_GB2312" w:hAnsi="宋体"/>
        </w:rPr>
      </w:pPr>
    </w:p>
    <w:p w:rsidR="00D64AE2" w:rsidRDefault="00D64AE2">
      <w:pPr>
        <w:spacing w:line="360" w:lineRule="auto"/>
        <w:rPr>
          <w:rFonts w:ascii="仿宋_GB2312" w:eastAsia="仿宋_GB2312" w:hAnsi="宋体"/>
        </w:rPr>
      </w:pPr>
    </w:p>
    <w:p w:rsidR="00D64AE2" w:rsidRDefault="00D64AE2">
      <w:pPr>
        <w:rPr>
          <w:rFonts w:ascii="仿宋_GB2312" w:eastAsia="仿宋_GB2312" w:hAnsi="宋体"/>
        </w:rPr>
      </w:pPr>
    </w:p>
    <w:p w:rsidR="00D64AE2" w:rsidRDefault="00D64AE2">
      <w:pPr>
        <w:spacing w:line="360" w:lineRule="auto"/>
        <w:rPr>
          <w:rFonts w:ascii="仿宋_GB2312" w:eastAsia="仿宋_GB2312" w:hAnsi="宋体"/>
        </w:rPr>
      </w:pPr>
    </w:p>
    <w:p w:rsidR="00D64AE2" w:rsidRDefault="00D64AE2">
      <w:pPr>
        <w:spacing w:line="360" w:lineRule="auto"/>
        <w:rPr>
          <w:rFonts w:ascii="仿宋_GB2312" w:eastAsia="仿宋_GB2312" w:hAnsi="宋体"/>
        </w:rPr>
      </w:pPr>
    </w:p>
    <w:p w:rsidR="00D64AE2" w:rsidRDefault="00D64AE2">
      <w:pPr>
        <w:spacing w:line="360" w:lineRule="auto"/>
        <w:rPr>
          <w:rFonts w:ascii="仿宋_GB2312" w:eastAsia="仿宋_GB2312" w:hAnsi="宋体"/>
        </w:rPr>
      </w:pPr>
    </w:p>
    <w:p w:rsidR="00D64AE2" w:rsidRDefault="00D64AE2">
      <w:pPr>
        <w:spacing w:line="360" w:lineRule="auto"/>
        <w:rPr>
          <w:rFonts w:ascii="仿宋_GB2312" w:eastAsia="仿宋_GB2312" w:hAnsi="宋体"/>
        </w:rPr>
      </w:pPr>
    </w:p>
    <w:p w:rsidR="00D64AE2" w:rsidRDefault="00D64AE2">
      <w:pPr>
        <w:spacing w:line="360" w:lineRule="auto"/>
        <w:rPr>
          <w:rFonts w:ascii="仿宋_GB2312" w:eastAsia="仿宋_GB2312" w:hAnsi="宋体"/>
        </w:rPr>
      </w:pPr>
    </w:p>
    <w:p w:rsidR="00D64AE2" w:rsidRDefault="00D64AE2">
      <w:pPr>
        <w:spacing w:line="360" w:lineRule="auto"/>
        <w:rPr>
          <w:rFonts w:ascii="仿宋_GB2312" w:eastAsia="仿宋_GB2312" w:hAnsi="宋体"/>
        </w:rPr>
      </w:pPr>
    </w:p>
    <w:p w:rsidR="00D64AE2" w:rsidRDefault="00D64AE2">
      <w:pPr>
        <w:spacing w:line="360" w:lineRule="auto"/>
        <w:rPr>
          <w:rFonts w:ascii="仿宋_GB2312" w:eastAsia="仿宋_GB2312" w:hAnsi="宋体"/>
        </w:rPr>
      </w:pPr>
    </w:p>
    <w:p w:rsidR="00D64AE2" w:rsidRDefault="00D64AE2">
      <w:pPr>
        <w:spacing w:line="360" w:lineRule="auto"/>
        <w:rPr>
          <w:rFonts w:ascii="仿宋_GB2312" w:eastAsia="仿宋_GB2312" w:hAnsi="宋体"/>
        </w:rPr>
      </w:pPr>
    </w:p>
    <w:p w:rsidR="00D64AE2" w:rsidRDefault="00D64AE2">
      <w:pPr>
        <w:spacing w:line="360" w:lineRule="auto"/>
        <w:rPr>
          <w:rFonts w:ascii="仿宋_GB2312" w:eastAsia="仿宋_GB2312" w:hAnsi="宋体"/>
        </w:rPr>
      </w:pPr>
    </w:p>
    <w:p w:rsidR="00D64AE2" w:rsidRDefault="00D64AE2">
      <w:pPr>
        <w:spacing w:line="360" w:lineRule="auto"/>
        <w:rPr>
          <w:rFonts w:ascii="仿宋_GB2312" w:eastAsia="仿宋_GB2312" w:hAnsi="宋体"/>
        </w:rPr>
      </w:pPr>
    </w:p>
    <w:p w:rsidR="00D64AE2" w:rsidRDefault="00D64AE2">
      <w:pPr>
        <w:spacing w:line="360" w:lineRule="auto"/>
        <w:rPr>
          <w:rFonts w:ascii="仿宋_GB2312" w:eastAsia="仿宋_GB2312" w:hAnsi="宋体"/>
        </w:rPr>
      </w:pPr>
    </w:p>
    <w:p w:rsidR="00D64AE2" w:rsidRDefault="00D64AE2">
      <w:pPr>
        <w:spacing w:line="360" w:lineRule="auto"/>
        <w:rPr>
          <w:rFonts w:ascii="仿宋_GB2312" w:eastAsia="仿宋_GB2312" w:hAnsi="宋体"/>
        </w:rPr>
      </w:pPr>
    </w:p>
    <w:p w:rsidR="00D64AE2" w:rsidRDefault="00D64AE2">
      <w:pPr>
        <w:spacing w:line="360" w:lineRule="auto"/>
        <w:rPr>
          <w:rFonts w:ascii="仿宋_GB2312" w:eastAsia="仿宋_GB2312" w:hAnsi="宋体"/>
        </w:rPr>
      </w:pPr>
    </w:p>
    <w:p w:rsidR="00D64AE2" w:rsidRDefault="00D64AE2">
      <w:pPr>
        <w:spacing w:line="360" w:lineRule="auto"/>
        <w:rPr>
          <w:rFonts w:ascii="仿宋_GB2312" w:eastAsia="仿宋_GB2312" w:hAnsi="宋体"/>
        </w:rPr>
      </w:pPr>
    </w:p>
    <w:p w:rsidR="00D64AE2" w:rsidRDefault="00D64AE2">
      <w:pPr>
        <w:spacing w:line="360" w:lineRule="auto"/>
        <w:rPr>
          <w:rFonts w:ascii="仿宋_GB2312" w:eastAsia="仿宋_GB2312" w:hAnsi="宋体"/>
        </w:rPr>
      </w:pPr>
    </w:p>
    <w:p w:rsidR="00D64AE2" w:rsidRDefault="00D64AE2">
      <w:pPr>
        <w:spacing w:line="360" w:lineRule="auto"/>
        <w:rPr>
          <w:rFonts w:ascii="仿宋_GB2312" w:eastAsia="仿宋_GB2312" w:hAnsi="宋体" w:hint="eastAsia"/>
        </w:rPr>
      </w:pPr>
    </w:p>
    <w:p w:rsidR="00D64AE2" w:rsidRDefault="00D64AE2">
      <w:pPr>
        <w:spacing w:line="360" w:lineRule="auto"/>
        <w:rPr>
          <w:rFonts w:ascii="仿宋_GB2312" w:eastAsia="仿宋_GB2312" w:hAnsi="宋体" w:hint="eastAsia"/>
        </w:rPr>
      </w:pPr>
    </w:p>
    <w:p w:rsidR="00D64AE2" w:rsidRDefault="00D64AE2">
      <w:pPr>
        <w:pStyle w:val="2"/>
        <w:spacing w:line="240" w:lineRule="auto"/>
        <w:jc w:val="both"/>
        <w:rPr>
          <w:rFonts w:ascii="仿宋_GB2312" w:eastAsia="仿宋_GB2312" w:hAnsi="宋体" w:hint="eastAsia"/>
          <w:b/>
        </w:rPr>
      </w:pPr>
      <w:bookmarkStart w:id="73" w:name="_Toc104716802"/>
      <w:r>
        <w:rPr>
          <w:rFonts w:ascii="仿宋_GB2312" w:eastAsia="仿宋_GB2312" w:hAnsi="宋体" w:hint="eastAsia"/>
          <w:b/>
        </w:rPr>
        <w:t>第三节</w:t>
      </w:r>
      <w:r>
        <w:rPr>
          <w:rFonts w:ascii="仿宋_GB2312" w:eastAsia="仿宋_GB2312" w:hAnsi="宋体" w:hint="eastAsia"/>
          <w:b/>
        </w:rPr>
        <w:t xml:space="preserve"> </w:t>
      </w:r>
      <w:r>
        <w:rPr>
          <w:rFonts w:ascii="仿宋_GB2312" w:eastAsia="仿宋_GB2312" w:hAnsi="宋体" w:hint="eastAsia"/>
          <w:b/>
        </w:rPr>
        <w:t>施工过程项目的划分、各个分部及工序之间的衔接</w:t>
      </w:r>
      <w:bookmarkEnd w:id="73"/>
    </w:p>
    <w:p w:rsidR="00D64AE2" w:rsidRDefault="00D64AE2">
      <w:pPr>
        <w:pStyle w:val="a7"/>
        <w:rPr>
          <w:rFonts w:ascii="仿宋_GB2312" w:eastAsia="仿宋_GB2312" w:hAnsi="宋体" w:hint="eastAsia"/>
          <w:b/>
          <w:bCs/>
        </w:rPr>
      </w:pPr>
      <w:r>
        <w:rPr>
          <w:rFonts w:ascii="仿宋_GB2312" w:eastAsia="仿宋_GB2312" w:hAnsi="宋体" w:hint="eastAsia"/>
          <w:b/>
          <w:bCs/>
        </w:rPr>
        <w:t>工程项目划分</w:t>
      </w:r>
    </w:p>
    <w:p w:rsidR="00D64AE2" w:rsidRDefault="00D64AE2">
      <w:pPr>
        <w:ind w:firstLineChars="200" w:firstLine="560"/>
        <w:rPr>
          <w:rFonts w:ascii="仿宋_GB2312" w:eastAsia="仿宋_GB2312" w:hAnsi="宋体" w:hint="eastAsia"/>
        </w:rPr>
      </w:pPr>
      <w:bookmarkStart w:id="74" w:name="_Toc479667199"/>
      <w:bookmarkStart w:id="75" w:name="_Toc501276290"/>
      <w:bookmarkStart w:id="76" w:name="_Toc501276397"/>
      <w:bookmarkStart w:id="77" w:name="_Toc501276855"/>
      <w:bookmarkStart w:id="78" w:name="_Toc503235153"/>
      <w:bookmarkStart w:id="79" w:name="_Toc479667207"/>
      <w:bookmarkStart w:id="80" w:name="_Toc501276298"/>
      <w:bookmarkStart w:id="81" w:name="_Toc501276405"/>
      <w:bookmarkStart w:id="82" w:name="_Toc501276863"/>
      <w:r>
        <w:rPr>
          <w:rFonts w:ascii="仿宋_GB2312" w:eastAsia="仿宋_GB2312" w:hAnsi="宋体" w:hint="eastAsia"/>
        </w:rPr>
        <w:t>根据本工程</w:t>
      </w:r>
      <w:r>
        <w:rPr>
          <w:rFonts w:ascii="仿宋_GB2312" w:eastAsia="仿宋_GB2312" w:hAnsi="宋体"/>
        </w:rPr>
        <w:t>结</w:t>
      </w:r>
      <w:r>
        <w:rPr>
          <w:rFonts w:ascii="仿宋_GB2312" w:eastAsia="仿宋_GB2312" w:hAnsi="宋体" w:hint="eastAsia"/>
        </w:rPr>
        <w:t>构特</w:t>
      </w:r>
      <w:r>
        <w:rPr>
          <w:rFonts w:ascii="仿宋_GB2312" w:eastAsia="仿宋_GB2312" w:hAnsi="宋体"/>
        </w:rPr>
        <w:t>点</w:t>
      </w:r>
      <w:r>
        <w:rPr>
          <w:rFonts w:ascii="仿宋_GB2312" w:eastAsia="仿宋_GB2312" w:hAnsi="宋体" w:hint="eastAsia"/>
        </w:rPr>
        <w:t>、工期要求以及我司的技</w:t>
      </w:r>
      <w:r>
        <w:rPr>
          <w:rFonts w:ascii="仿宋_GB2312" w:eastAsia="仿宋_GB2312" w:hAnsi="宋体"/>
        </w:rPr>
        <w:t>术装备、劳动</w:t>
      </w:r>
      <w:r>
        <w:rPr>
          <w:rFonts w:ascii="仿宋_GB2312" w:eastAsia="仿宋_GB2312" w:hAnsi="宋体" w:hint="eastAsia"/>
        </w:rPr>
        <w:t>力</w:t>
      </w:r>
      <w:r>
        <w:rPr>
          <w:rFonts w:ascii="仿宋_GB2312" w:eastAsia="仿宋_GB2312" w:hAnsi="宋体"/>
        </w:rPr>
        <w:t>状况</w:t>
      </w:r>
      <w:r>
        <w:rPr>
          <w:rFonts w:ascii="仿宋_GB2312" w:eastAsia="仿宋_GB2312" w:hAnsi="宋体" w:hint="eastAsia"/>
        </w:rPr>
        <w:t>，确定本工程的</w:t>
      </w:r>
      <w:r>
        <w:rPr>
          <w:rFonts w:ascii="仿宋_GB2312" w:eastAsia="仿宋_GB2312" w:hAnsi="宋体"/>
        </w:rPr>
        <w:t>施工总</w:t>
      </w:r>
      <w:r>
        <w:rPr>
          <w:rFonts w:ascii="仿宋_GB2312" w:eastAsia="仿宋_GB2312" w:hAnsi="宋体" w:hint="eastAsia"/>
        </w:rPr>
        <w:t>体程序</w:t>
      </w:r>
      <w:r>
        <w:rPr>
          <w:rFonts w:ascii="仿宋_GB2312" w:eastAsia="仿宋_GB2312" w:hAnsi="宋体"/>
        </w:rPr>
        <w:t>为：竖</w:t>
      </w:r>
      <w:r>
        <w:rPr>
          <w:rFonts w:ascii="仿宋_GB2312" w:eastAsia="仿宋_GB2312" w:hAnsi="宋体" w:hint="eastAsia"/>
        </w:rPr>
        <w:t>向上以</w:t>
      </w:r>
      <w:r>
        <w:rPr>
          <w:rFonts w:ascii="仿宋_GB2312" w:eastAsia="仿宋_GB2312" w:hAnsi="宋体"/>
        </w:rPr>
        <w:t>结</w:t>
      </w:r>
      <w:r>
        <w:rPr>
          <w:rFonts w:ascii="仿宋_GB2312" w:eastAsia="仿宋_GB2312" w:hAnsi="宋体" w:hint="eastAsia"/>
        </w:rPr>
        <w:t>构工程施工</w:t>
      </w:r>
      <w:r>
        <w:rPr>
          <w:rFonts w:ascii="仿宋_GB2312" w:eastAsia="仿宋_GB2312" w:hAnsi="宋体"/>
        </w:rPr>
        <w:t>为</w:t>
      </w:r>
      <w:r>
        <w:rPr>
          <w:rFonts w:ascii="仿宋_GB2312" w:eastAsia="仿宋_GB2312" w:hAnsi="宋体" w:hint="eastAsia"/>
        </w:rPr>
        <w:t>先</w:t>
      </w:r>
      <w:r>
        <w:rPr>
          <w:rFonts w:ascii="仿宋_GB2312" w:eastAsia="仿宋_GB2312" w:hAnsi="宋体"/>
        </w:rPr>
        <w:t>导</w:t>
      </w:r>
      <w:r>
        <w:rPr>
          <w:rFonts w:ascii="仿宋_GB2312" w:eastAsia="仿宋_GB2312" w:hAnsi="宋体" w:hint="eastAsia"/>
        </w:rPr>
        <w:t>，</w:t>
      </w:r>
      <w:r>
        <w:rPr>
          <w:rFonts w:ascii="仿宋_GB2312" w:eastAsia="仿宋_GB2312" w:hAnsi="宋体"/>
        </w:rPr>
        <w:t>实</w:t>
      </w:r>
      <w:r>
        <w:rPr>
          <w:rFonts w:ascii="仿宋_GB2312" w:eastAsia="仿宋_GB2312" w:hAnsi="宋体" w:hint="eastAsia"/>
        </w:rPr>
        <w:t>施平面分区、立体分</w:t>
      </w:r>
      <w:r>
        <w:rPr>
          <w:rFonts w:ascii="仿宋_GB2312" w:eastAsia="仿宋_GB2312" w:hAnsi="宋体"/>
        </w:rPr>
        <w:t>层</w:t>
      </w:r>
      <w:r>
        <w:rPr>
          <w:rFonts w:ascii="仿宋_GB2312" w:eastAsia="仿宋_GB2312" w:hAnsi="宋体" w:hint="eastAsia"/>
        </w:rPr>
        <w:t>、同时</w:t>
      </w:r>
      <w:r>
        <w:rPr>
          <w:rFonts w:ascii="仿宋_GB2312" w:eastAsia="仿宋_GB2312" w:hAnsi="宋体"/>
        </w:rPr>
        <w:t>推进</w:t>
      </w:r>
      <w:r>
        <w:rPr>
          <w:rFonts w:ascii="仿宋_GB2312" w:eastAsia="仿宋_GB2312" w:hAnsi="宋体" w:hint="eastAsia"/>
        </w:rPr>
        <w:t>的施工方法，以系</w:t>
      </w:r>
      <w:r>
        <w:rPr>
          <w:rFonts w:ascii="仿宋_GB2312" w:eastAsia="仿宋_GB2312" w:hAnsi="宋体"/>
        </w:rPr>
        <w:t>统</w:t>
      </w:r>
      <w:r>
        <w:rPr>
          <w:rFonts w:ascii="仿宋_GB2312" w:eastAsia="仿宋_GB2312" w:hAnsi="宋体" w:hint="eastAsia"/>
        </w:rPr>
        <w:t>工程的原理，充分利用有限的</w:t>
      </w:r>
      <w:r>
        <w:rPr>
          <w:rFonts w:ascii="仿宋_GB2312" w:eastAsia="仿宋_GB2312" w:hAnsi="宋体"/>
        </w:rPr>
        <w:t>时间</w:t>
      </w:r>
      <w:r>
        <w:rPr>
          <w:rFonts w:ascii="仿宋_GB2312" w:eastAsia="仿宋_GB2312" w:hAnsi="宋体" w:hint="eastAsia"/>
        </w:rPr>
        <w:t>和空</w:t>
      </w:r>
      <w:r>
        <w:rPr>
          <w:rFonts w:ascii="仿宋_GB2312" w:eastAsia="仿宋_GB2312" w:hAnsi="宋体"/>
        </w:rPr>
        <w:t>间，组织各</w:t>
      </w:r>
      <w:r>
        <w:rPr>
          <w:rFonts w:ascii="仿宋_GB2312" w:eastAsia="仿宋_GB2312" w:hAnsi="宋体" w:hint="eastAsia"/>
        </w:rPr>
        <w:t>工种、各工序的立体交叉作</w:t>
      </w:r>
      <w:r>
        <w:rPr>
          <w:rFonts w:ascii="仿宋_GB2312" w:eastAsia="仿宋_GB2312" w:hAnsi="宋体"/>
        </w:rPr>
        <w:t>业</w:t>
      </w:r>
      <w:r>
        <w:rPr>
          <w:rFonts w:ascii="仿宋_GB2312" w:eastAsia="仿宋_GB2312" w:hAnsi="宋体" w:hint="eastAsia"/>
        </w:rPr>
        <w:t>，</w:t>
      </w:r>
      <w:r>
        <w:rPr>
          <w:rFonts w:ascii="仿宋_GB2312" w:eastAsia="仿宋_GB2312" w:hAnsi="宋体"/>
        </w:rPr>
        <w:t>对工</w:t>
      </w:r>
      <w:r>
        <w:rPr>
          <w:rFonts w:ascii="仿宋_GB2312" w:eastAsia="仿宋_GB2312" w:hAnsi="宋体" w:hint="eastAsia"/>
        </w:rPr>
        <w:t>程的施工流程、</w:t>
      </w:r>
      <w:r>
        <w:rPr>
          <w:rFonts w:ascii="仿宋_GB2312" w:eastAsia="仿宋_GB2312" w:hAnsi="宋体"/>
        </w:rPr>
        <w:t>进</w:t>
      </w:r>
      <w:r>
        <w:rPr>
          <w:rFonts w:ascii="仿宋_GB2312" w:eastAsia="仿宋_GB2312" w:hAnsi="宋体" w:hint="eastAsia"/>
        </w:rPr>
        <w:t>度、</w:t>
      </w:r>
      <w:r>
        <w:rPr>
          <w:rFonts w:ascii="仿宋_GB2312" w:eastAsia="仿宋_GB2312" w:hAnsi="宋体"/>
        </w:rPr>
        <w:t>资</w:t>
      </w:r>
      <w:r>
        <w:rPr>
          <w:rFonts w:ascii="仿宋_GB2312" w:eastAsia="仿宋_GB2312" w:hAnsi="宋体" w:hint="eastAsia"/>
        </w:rPr>
        <w:t>源、</w:t>
      </w:r>
      <w:r>
        <w:rPr>
          <w:rFonts w:ascii="仿宋_GB2312" w:eastAsia="仿宋_GB2312" w:hAnsi="宋体"/>
        </w:rPr>
        <w:t>质</w:t>
      </w:r>
      <w:r>
        <w:rPr>
          <w:rFonts w:ascii="仿宋_GB2312" w:eastAsia="仿宋_GB2312" w:hAnsi="宋体" w:hint="eastAsia"/>
        </w:rPr>
        <w:t>量、安全、成本</w:t>
      </w:r>
      <w:r>
        <w:rPr>
          <w:rFonts w:ascii="仿宋_GB2312" w:eastAsia="仿宋_GB2312" w:hAnsi="宋体"/>
        </w:rPr>
        <w:t>实</w:t>
      </w:r>
      <w:r>
        <w:rPr>
          <w:rFonts w:ascii="仿宋_GB2312" w:eastAsia="仿宋_GB2312" w:hAnsi="宋体" w:hint="eastAsia"/>
        </w:rPr>
        <w:t>行全面控制。</w:t>
      </w:r>
    </w:p>
    <w:p w:rsidR="00D64AE2" w:rsidRDefault="00D64AE2">
      <w:pPr>
        <w:pStyle w:val="a0"/>
        <w:rPr>
          <w:rFonts w:ascii="仿宋_GB2312" w:eastAsia="仿宋_GB2312" w:hAnsi="宋体" w:hint="eastAsia"/>
          <w:sz w:val="28"/>
          <w:szCs w:val="28"/>
        </w:rPr>
      </w:pPr>
      <w:r>
        <w:rPr>
          <w:rFonts w:ascii="仿宋_GB2312" w:eastAsia="仿宋_GB2312" w:hAnsi="宋体" w:hint="eastAsia"/>
          <w:sz w:val="28"/>
          <w:szCs w:val="28"/>
        </w:rPr>
        <w:t>本标段工程根据施工顺序和专业等划分成如下六大分项工程：</w:t>
      </w:r>
    </w:p>
    <w:p w:rsidR="00D64AE2" w:rsidRDefault="00D64AE2">
      <w:pPr>
        <w:rPr>
          <w:rFonts w:ascii="仿宋_GB2312" w:eastAsia="仿宋_GB2312" w:hAnsi="宋体" w:hint="eastAsia"/>
        </w:rPr>
      </w:pPr>
      <w:r>
        <w:rPr>
          <w:rFonts w:ascii="仿宋_GB2312" w:eastAsia="仿宋_GB2312" w:hAnsi="宋体" w:hint="eastAsia"/>
        </w:rPr>
        <w:t>基础分项工程；模板分项工程；钢筋分项工程；混凝土分项工程</w:t>
      </w:r>
      <w:r>
        <w:rPr>
          <w:rFonts w:ascii="仿宋_GB2312" w:eastAsia="仿宋_GB2312" w:hAnsi="宋体"/>
        </w:rPr>
        <w:tab/>
      </w:r>
      <w:r>
        <w:rPr>
          <w:rFonts w:ascii="仿宋_GB2312" w:eastAsia="仿宋_GB2312" w:hAnsi="宋体" w:hint="eastAsia"/>
        </w:rPr>
        <w:t>；屋面防水分项工程；水电安装分项工程。</w:t>
      </w:r>
    </w:p>
    <w:p w:rsidR="00D64AE2" w:rsidRDefault="00D64AE2">
      <w:pPr>
        <w:pStyle w:val="a7"/>
        <w:rPr>
          <w:rFonts w:ascii="仿宋_GB2312" w:eastAsia="仿宋_GB2312" w:hAnsi="宋体" w:hint="eastAsia"/>
          <w:b/>
          <w:bCs/>
        </w:rPr>
      </w:pPr>
      <w:bookmarkStart w:id="83" w:name="_Toc503235148"/>
      <w:bookmarkStart w:id="84" w:name="_Toc503932919"/>
      <w:bookmarkStart w:id="85" w:name="_Toc511993039"/>
      <w:bookmarkEnd w:id="79"/>
      <w:bookmarkEnd w:id="80"/>
      <w:bookmarkEnd w:id="81"/>
      <w:bookmarkEnd w:id="82"/>
      <w:r>
        <w:rPr>
          <w:rFonts w:ascii="仿宋_GB2312" w:eastAsia="仿宋_GB2312" w:hAnsi="宋体" w:hint="eastAsia"/>
          <w:b/>
          <w:bCs/>
        </w:rPr>
        <w:t>工程分部划分</w:t>
      </w:r>
    </w:p>
    <w:p w:rsidR="00D64AE2" w:rsidRDefault="00D64AE2">
      <w:pPr>
        <w:ind w:firstLineChars="200" w:firstLine="560"/>
        <w:rPr>
          <w:rFonts w:ascii="仿宋_GB2312" w:eastAsia="仿宋_GB2312" w:hAnsi="宋体" w:hint="eastAsia"/>
        </w:rPr>
      </w:pPr>
      <w:r>
        <w:rPr>
          <w:rFonts w:ascii="仿宋_GB2312" w:eastAsia="仿宋_GB2312" w:hAnsi="宋体" w:hint="eastAsia"/>
        </w:rPr>
        <w:t>本工程由于工期</w:t>
      </w:r>
      <w:r>
        <w:rPr>
          <w:rFonts w:ascii="仿宋_GB2312" w:eastAsia="仿宋_GB2312" w:hAnsi="宋体"/>
        </w:rPr>
        <w:t>紧</w:t>
      </w:r>
      <w:r>
        <w:rPr>
          <w:rFonts w:ascii="仿宋_GB2312" w:eastAsia="仿宋_GB2312" w:hAnsi="宋体" w:hint="eastAsia"/>
        </w:rPr>
        <w:t>，各方期望值大，施工中必</w:t>
      </w:r>
      <w:r>
        <w:rPr>
          <w:rFonts w:ascii="仿宋_GB2312" w:eastAsia="仿宋_GB2312" w:hAnsi="宋体"/>
        </w:rPr>
        <w:t>须进</w:t>
      </w:r>
      <w:r>
        <w:rPr>
          <w:rFonts w:ascii="仿宋_GB2312" w:eastAsia="仿宋_GB2312" w:hAnsi="宋体" w:hint="eastAsia"/>
        </w:rPr>
        <w:t>行科</w:t>
      </w:r>
      <w:r>
        <w:rPr>
          <w:rFonts w:ascii="仿宋_GB2312" w:eastAsia="仿宋_GB2312" w:hAnsi="宋体"/>
        </w:rPr>
        <w:t>学的组织，严</w:t>
      </w:r>
      <w:r>
        <w:rPr>
          <w:rFonts w:ascii="仿宋_GB2312" w:eastAsia="仿宋_GB2312" w:hAnsi="宋体" w:hint="eastAsia"/>
        </w:rPr>
        <w:t>格的管理，周密的安排</w:t>
      </w:r>
      <w:r>
        <w:rPr>
          <w:rFonts w:ascii="仿宋_GB2312" w:eastAsia="仿宋_GB2312" w:hAnsi="宋体"/>
        </w:rPr>
        <w:t>，协调</w:t>
      </w:r>
      <w:r>
        <w:rPr>
          <w:rFonts w:ascii="仿宋_GB2312" w:eastAsia="仿宋_GB2312" w:hAnsi="宋体" w:hint="eastAsia"/>
        </w:rPr>
        <w:t>好各方</w:t>
      </w:r>
      <w:r>
        <w:rPr>
          <w:rFonts w:ascii="仿宋_GB2312" w:eastAsia="仿宋_GB2312" w:hAnsi="宋体"/>
        </w:rPr>
        <w:t>关</w:t>
      </w:r>
      <w:r>
        <w:rPr>
          <w:rFonts w:ascii="仿宋_GB2312" w:eastAsia="仿宋_GB2312" w:hAnsi="宋体" w:hint="eastAsia"/>
        </w:rPr>
        <w:t>系，以</w:t>
      </w:r>
      <w:r>
        <w:rPr>
          <w:rFonts w:ascii="仿宋_GB2312" w:eastAsia="仿宋_GB2312" w:hAnsi="宋体"/>
        </w:rPr>
        <w:t>实现</w:t>
      </w:r>
      <w:r>
        <w:rPr>
          <w:rFonts w:ascii="仿宋_GB2312" w:eastAsia="仿宋_GB2312" w:hAnsi="宋体" w:hint="eastAsia"/>
        </w:rPr>
        <w:t>既定的</w:t>
      </w:r>
      <w:r>
        <w:rPr>
          <w:rFonts w:ascii="仿宋_GB2312" w:eastAsia="仿宋_GB2312" w:hAnsi="宋体"/>
        </w:rPr>
        <w:t>总</w:t>
      </w:r>
      <w:r>
        <w:rPr>
          <w:rFonts w:ascii="仿宋_GB2312" w:eastAsia="仿宋_GB2312" w:hAnsi="宋体" w:hint="eastAsia"/>
        </w:rPr>
        <w:t>体目</w:t>
      </w:r>
      <w:r>
        <w:rPr>
          <w:rFonts w:ascii="仿宋_GB2312" w:eastAsia="仿宋_GB2312" w:hAnsi="宋体"/>
        </w:rPr>
        <w:t>标</w:t>
      </w:r>
      <w:r>
        <w:rPr>
          <w:rFonts w:ascii="仿宋_GB2312" w:eastAsia="仿宋_GB2312" w:hAnsi="宋体" w:hint="eastAsia"/>
        </w:rPr>
        <w:t>，施工方案</w:t>
      </w:r>
      <w:r>
        <w:rPr>
          <w:rFonts w:ascii="仿宋_GB2312" w:eastAsia="仿宋_GB2312" w:hAnsi="宋体"/>
        </w:rPr>
        <w:t>着</w:t>
      </w:r>
      <w:r>
        <w:rPr>
          <w:rFonts w:ascii="仿宋_GB2312" w:eastAsia="仿宋_GB2312" w:hAnsi="宋体" w:hint="eastAsia"/>
        </w:rPr>
        <w:t>眼于服</w:t>
      </w:r>
      <w:r>
        <w:rPr>
          <w:rFonts w:ascii="仿宋_GB2312" w:eastAsia="仿宋_GB2312" w:hAnsi="宋体"/>
        </w:rPr>
        <w:t>从</w:t>
      </w:r>
      <w:r>
        <w:rPr>
          <w:rFonts w:ascii="仿宋_GB2312" w:eastAsia="仿宋_GB2312" w:hAnsi="宋体" w:hint="eastAsia"/>
        </w:rPr>
        <w:t>全局，</w:t>
      </w:r>
      <w:r>
        <w:rPr>
          <w:rFonts w:ascii="仿宋_GB2312" w:eastAsia="仿宋_GB2312" w:hAnsi="宋体"/>
        </w:rPr>
        <w:t>统筹</w:t>
      </w:r>
      <w:r>
        <w:rPr>
          <w:rFonts w:ascii="仿宋_GB2312" w:eastAsia="仿宋_GB2312" w:hAnsi="宋体" w:hint="eastAsia"/>
        </w:rPr>
        <w:t>安排，注重整体效果，忙而不</w:t>
      </w:r>
      <w:r>
        <w:rPr>
          <w:rFonts w:ascii="仿宋_GB2312" w:eastAsia="仿宋_GB2312" w:hAnsi="宋体"/>
        </w:rPr>
        <w:t>乱</w:t>
      </w:r>
      <w:r>
        <w:rPr>
          <w:rFonts w:ascii="仿宋_GB2312" w:eastAsia="仿宋_GB2312" w:hAnsi="宋体" w:hint="eastAsia"/>
        </w:rPr>
        <w:t>，以理清施工步</w:t>
      </w:r>
      <w:r>
        <w:rPr>
          <w:rFonts w:ascii="仿宋_GB2312" w:eastAsia="仿宋_GB2312" w:hAnsi="宋体"/>
        </w:rPr>
        <w:t>骤</w:t>
      </w:r>
      <w:r>
        <w:rPr>
          <w:rFonts w:ascii="仿宋_GB2312" w:eastAsia="仿宋_GB2312" w:hAnsi="宋体" w:hint="eastAsia"/>
        </w:rPr>
        <w:t>、施工程序</w:t>
      </w:r>
      <w:r>
        <w:rPr>
          <w:rFonts w:ascii="仿宋_GB2312" w:eastAsia="仿宋_GB2312" w:hAnsi="宋体"/>
        </w:rPr>
        <w:t>为</w:t>
      </w:r>
      <w:r>
        <w:rPr>
          <w:rFonts w:ascii="仿宋_GB2312" w:eastAsia="仿宋_GB2312" w:hAnsi="宋体" w:hint="eastAsia"/>
        </w:rPr>
        <w:t>主</w:t>
      </w:r>
      <w:r>
        <w:rPr>
          <w:rFonts w:ascii="仿宋_GB2312" w:eastAsia="仿宋_GB2312" w:hAnsi="宋体"/>
        </w:rPr>
        <w:t>线</w:t>
      </w:r>
      <w:r>
        <w:rPr>
          <w:rFonts w:ascii="仿宋_GB2312" w:eastAsia="仿宋_GB2312" w:hAnsi="宋体" w:hint="eastAsia"/>
        </w:rPr>
        <w:t>，</w:t>
      </w:r>
      <w:r>
        <w:rPr>
          <w:rFonts w:ascii="仿宋_GB2312" w:eastAsia="仿宋_GB2312" w:hAnsi="宋体"/>
        </w:rPr>
        <w:t>分阶</w:t>
      </w:r>
      <w:r>
        <w:rPr>
          <w:rFonts w:ascii="仿宋_GB2312" w:eastAsia="仿宋_GB2312" w:hAnsi="宋体" w:hint="eastAsia"/>
        </w:rPr>
        <w:t>段，突出重</w:t>
      </w:r>
      <w:r>
        <w:rPr>
          <w:rFonts w:ascii="仿宋_GB2312" w:eastAsia="仿宋_GB2312" w:hAnsi="宋体"/>
        </w:rPr>
        <w:t>点</w:t>
      </w:r>
      <w:r>
        <w:rPr>
          <w:rFonts w:ascii="仿宋_GB2312" w:eastAsia="仿宋_GB2312" w:hAnsi="宋体" w:hint="eastAsia"/>
        </w:rPr>
        <w:t>，明确目</w:t>
      </w:r>
      <w:r>
        <w:rPr>
          <w:rFonts w:ascii="仿宋_GB2312" w:eastAsia="仿宋_GB2312" w:hAnsi="宋体"/>
        </w:rPr>
        <w:t>标</w:t>
      </w:r>
      <w:r>
        <w:rPr>
          <w:rFonts w:ascii="仿宋_GB2312" w:eastAsia="仿宋_GB2312" w:hAnsi="宋体" w:hint="eastAsia"/>
        </w:rPr>
        <w:t>，</w:t>
      </w:r>
      <w:r>
        <w:rPr>
          <w:rFonts w:ascii="仿宋_GB2312" w:eastAsia="仿宋_GB2312" w:hAnsi="宋体"/>
        </w:rPr>
        <w:t>进</w:t>
      </w:r>
      <w:r>
        <w:rPr>
          <w:rFonts w:ascii="仿宋_GB2312" w:eastAsia="仿宋_GB2312" w:hAnsi="宋体" w:hint="eastAsia"/>
        </w:rPr>
        <w:t>行控制管理。工程施工分六</w:t>
      </w:r>
      <w:r>
        <w:rPr>
          <w:rFonts w:ascii="仿宋_GB2312" w:eastAsia="仿宋_GB2312" w:hAnsi="宋体"/>
        </w:rPr>
        <w:t>阶</w:t>
      </w:r>
      <w:r>
        <w:rPr>
          <w:rFonts w:ascii="仿宋_GB2312" w:eastAsia="仿宋_GB2312" w:hAnsi="宋体" w:hint="eastAsia"/>
        </w:rPr>
        <w:t>段</w:t>
      </w:r>
      <w:r>
        <w:rPr>
          <w:rFonts w:ascii="仿宋_GB2312" w:eastAsia="仿宋_GB2312" w:hAnsi="宋体"/>
        </w:rPr>
        <w:t>进</w:t>
      </w:r>
      <w:r>
        <w:rPr>
          <w:rFonts w:ascii="仿宋_GB2312" w:eastAsia="仿宋_GB2312" w:hAnsi="宋体" w:hint="eastAsia"/>
        </w:rPr>
        <w:t>行，各</w:t>
      </w:r>
      <w:r>
        <w:rPr>
          <w:rFonts w:ascii="仿宋_GB2312" w:eastAsia="仿宋_GB2312" w:hAnsi="宋体"/>
        </w:rPr>
        <w:t>阶</w:t>
      </w:r>
      <w:r>
        <w:rPr>
          <w:rFonts w:ascii="仿宋_GB2312" w:eastAsia="仿宋_GB2312" w:hAnsi="宋体" w:hint="eastAsia"/>
        </w:rPr>
        <w:t>段划分和控制和重</w:t>
      </w:r>
      <w:r>
        <w:rPr>
          <w:rFonts w:ascii="仿宋_GB2312" w:eastAsia="仿宋_GB2312" w:hAnsi="宋体"/>
        </w:rPr>
        <w:t>点</w:t>
      </w:r>
      <w:r>
        <w:rPr>
          <w:rFonts w:ascii="仿宋_GB2312" w:eastAsia="仿宋_GB2312" w:hAnsi="宋体" w:hint="eastAsia"/>
        </w:rPr>
        <w:t>如下：</w:t>
      </w:r>
    </w:p>
    <w:p w:rsidR="00D64AE2" w:rsidRDefault="00D64AE2">
      <w:pPr>
        <w:ind w:left="1405" w:hangingChars="500" w:hanging="1405"/>
        <w:rPr>
          <w:rFonts w:ascii="仿宋_GB2312" w:eastAsia="仿宋_GB2312" w:hAnsi="宋体" w:hint="eastAsia"/>
        </w:rPr>
      </w:pPr>
      <w:r>
        <w:rPr>
          <w:rFonts w:ascii="仿宋_GB2312" w:eastAsia="仿宋_GB2312" w:hAnsi="宋体" w:hint="eastAsia"/>
          <w:b/>
          <w:bCs w:val="0"/>
        </w:rPr>
        <w:t>第一</w:t>
      </w:r>
      <w:r>
        <w:rPr>
          <w:rFonts w:ascii="仿宋_GB2312" w:eastAsia="仿宋_GB2312" w:hAnsi="宋体"/>
          <w:b/>
          <w:bCs w:val="0"/>
        </w:rPr>
        <w:t>阶</w:t>
      </w:r>
      <w:r>
        <w:rPr>
          <w:rFonts w:ascii="仿宋_GB2312" w:eastAsia="仿宋_GB2312" w:hAnsi="宋体" w:hint="eastAsia"/>
          <w:b/>
          <w:bCs w:val="0"/>
        </w:rPr>
        <w:t>段</w:t>
      </w:r>
      <w:r>
        <w:rPr>
          <w:rFonts w:ascii="仿宋_GB2312" w:eastAsia="仿宋_GB2312" w:hAnsi="宋体" w:hint="eastAsia"/>
        </w:rPr>
        <w:t>：施工准</w:t>
      </w:r>
      <w:r>
        <w:rPr>
          <w:rFonts w:ascii="仿宋_GB2312" w:eastAsia="仿宋_GB2312" w:hAnsi="宋体"/>
        </w:rPr>
        <w:t>备阶</w:t>
      </w:r>
      <w:r>
        <w:rPr>
          <w:rFonts w:ascii="仿宋_GB2312" w:eastAsia="仿宋_GB2312" w:hAnsi="宋体" w:hint="eastAsia"/>
        </w:rPr>
        <w:t>段，重</w:t>
      </w:r>
      <w:r>
        <w:rPr>
          <w:rFonts w:ascii="仿宋_GB2312" w:eastAsia="仿宋_GB2312" w:hAnsi="宋体"/>
        </w:rPr>
        <w:t>点</w:t>
      </w:r>
      <w:r>
        <w:rPr>
          <w:rFonts w:ascii="仿宋_GB2312" w:eastAsia="仿宋_GB2312" w:hAnsi="宋体" w:hint="eastAsia"/>
        </w:rPr>
        <w:t>完成承包合同</w:t>
      </w:r>
      <w:r>
        <w:rPr>
          <w:rFonts w:ascii="仿宋_GB2312" w:eastAsia="仿宋_GB2312" w:hAnsi="宋体"/>
        </w:rPr>
        <w:t>签约，</w:t>
      </w:r>
      <w:r>
        <w:rPr>
          <w:rFonts w:ascii="仿宋_GB2312" w:eastAsia="仿宋_GB2312" w:hAnsi="宋体" w:hint="eastAsia"/>
        </w:rPr>
        <w:t>做好</w:t>
      </w:r>
      <w:r>
        <w:rPr>
          <w:rFonts w:ascii="仿宋_GB2312" w:eastAsia="仿宋_GB2312" w:hAnsi="宋体"/>
        </w:rPr>
        <w:t>场</w:t>
      </w:r>
      <w:r>
        <w:rPr>
          <w:rFonts w:ascii="仿宋_GB2312" w:eastAsia="仿宋_GB2312" w:hAnsi="宋体" w:hint="eastAsia"/>
        </w:rPr>
        <w:t>地交接，</w:t>
      </w:r>
      <w:r>
        <w:rPr>
          <w:rFonts w:ascii="仿宋_GB2312" w:eastAsia="仿宋_GB2312" w:hAnsi="宋体"/>
        </w:rPr>
        <w:t>调</w:t>
      </w:r>
      <w:r>
        <w:rPr>
          <w:rFonts w:ascii="仿宋_GB2312" w:eastAsia="仿宋_GB2312" w:hAnsi="宋体" w:hint="eastAsia"/>
        </w:rPr>
        <w:t>集人、材、物等施工力量，</w:t>
      </w:r>
      <w:r>
        <w:rPr>
          <w:rFonts w:ascii="仿宋_GB2312" w:eastAsia="仿宋_GB2312" w:hAnsi="宋体"/>
        </w:rPr>
        <w:t>进</w:t>
      </w:r>
      <w:r>
        <w:rPr>
          <w:rFonts w:ascii="仿宋_GB2312" w:eastAsia="仿宋_GB2312" w:hAnsi="宋体" w:hint="eastAsia"/>
        </w:rPr>
        <w:t>行施工平面布置，</w:t>
      </w:r>
      <w:r>
        <w:rPr>
          <w:rFonts w:ascii="仿宋_GB2312" w:eastAsia="仿宋_GB2312" w:hAnsi="宋体"/>
        </w:rPr>
        <w:t>图纸会审</w:t>
      </w:r>
      <w:r>
        <w:rPr>
          <w:rFonts w:ascii="仿宋_GB2312" w:eastAsia="仿宋_GB2312" w:hAnsi="宋体" w:hint="eastAsia"/>
        </w:rPr>
        <w:t>，</w:t>
      </w:r>
      <w:r>
        <w:rPr>
          <w:rFonts w:ascii="仿宋_GB2312" w:eastAsia="仿宋_GB2312" w:hAnsi="宋体"/>
        </w:rPr>
        <w:t>办理开</w:t>
      </w:r>
      <w:r>
        <w:rPr>
          <w:rFonts w:ascii="仿宋_GB2312" w:eastAsia="仿宋_GB2312" w:hAnsi="宋体" w:hint="eastAsia"/>
        </w:rPr>
        <w:t>工有</w:t>
      </w:r>
      <w:r>
        <w:rPr>
          <w:rFonts w:ascii="仿宋_GB2312" w:eastAsia="仿宋_GB2312" w:hAnsi="宋体"/>
        </w:rPr>
        <w:t>关</w:t>
      </w:r>
      <w:r>
        <w:rPr>
          <w:rFonts w:ascii="仿宋_GB2312" w:eastAsia="仿宋_GB2312" w:hAnsi="宋体" w:hint="eastAsia"/>
        </w:rPr>
        <w:t>手</w:t>
      </w:r>
      <w:r>
        <w:rPr>
          <w:rFonts w:ascii="仿宋_GB2312" w:eastAsia="仿宋_GB2312" w:hAnsi="宋体"/>
        </w:rPr>
        <w:t>续，开</w:t>
      </w:r>
      <w:r>
        <w:rPr>
          <w:rFonts w:ascii="仿宋_GB2312" w:eastAsia="仿宋_GB2312" w:hAnsi="宋体" w:hint="eastAsia"/>
        </w:rPr>
        <w:t>展技</w:t>
      </w:r>
      <w:r>
        <w:rPr>
          <w:rFonts w:ascii="仿宋_GB2312" w:eastAsia="仿宋_GB2312" w:hAnsi="宋体"/>
        </w:rPr>
        <w:t>术</w:t>
      </w:r>
      <w:r>
        <w:rPr>
          <w:rFonts w:ascii="仿宋_GB2312" w:eastAsia="仿宋_GB2312" w:hAnsi="宋体" w:hint="eastAsia"/>
        </w:rPr>
        <w:t>、</w:t>
      </w:r>
      <w:r>
        <w:rPr>
          <w:rFonts w:ascii="仿宋_GB2312" w:eastAsia="仿宋_GB2312" w:hAnsi="宋体"/>
        </w:rPr>
        <w:t>质</w:t>
      </w:r>
      <w:r>
        <w:rPr>
          <w:rFonts w:ascii="仿宋_GB2312" w:eastAsia="仿宋_GB2312" w:hAnsi="宋体" w:hint="eastAsia"/>
        </w:rPr>
        <w:t>量交底工作，目</w:t>
      </w:r>
      <w:r>
        <w:rPr>
          <w:rFonts w:ascii="仿宋_GB2312" w:eastAsia="仿宋_GB2312" w:hAnsi="宋体"/>
        </w:rPr>
        <w:t>标</w:t>
      </w:r>
      <w:r>
        <w:rPr>
          <w:rFonts w:ascii="仿宋_GB2312" w:eastAsia="仿宋_GB2312" w:hAnsi="宋体" w:hint="eastAsia"/>
        </w:rPr>
        <w:t>是充分做好</w:t>
      </w:r>
      <w:r>
        <w:rPr>
          <w:rFonts w:ascii="仿宋_GB2312" w:eastAsia="仿宋_GB2312" w:hAnsi="宋体"/>
        </w:rPr>
        <w:t>开</w:t>
      </w:r>
      <w:r>
        <w:rPr>
          <w:rFonts w:ascii="仿宋_GB2312" w:eastAsia="仿宋_GB2312" w:hAnsi="宋体" w:hint="eastAsia"/>
        </w:rPr>
        <w:t>工前的各</w:t>
      </w:r>
      <w:r>
        <w:rPr>
          <w:rFonts w:ascii="仿宋_GB2312" w:eastAsia="仿宋_GB2312" w:hAnsi="宋体"/>
        </w:rPr>
        <w:t>项</w:t>
      </w:r>
      <w:r>
        <w:rPr>
          <w:rFonts w:ascii="仿宋_GB2312" w:eastAsia="仿宋_GB2312" w:hAnsi="宋体" w:hint="eastAsia"/>
        </w:rPr>
        <w:t>准</w:t>
      </w:r>
      <w:r>
        <w:rPr>
          <w:rFonts w:ascii="仿宋_GB2312" w:eastAsia="仿宋_GB2312" w:hAnsi="宋体"/>
        </w:rPr>
        <w:t>备</w:t>
      </w:r>
      <w:r>
        <w:rPr>
          <w:rFonts w:ascii="仿宋_GB2312" w:eastAsia="仿宋_GB2312" w:hAnsi="宋体" w:hint="eastAsia"/>
        </w:rPr>
        <w:t>工作，确保</w:t>
      </w:r>
      <w:r>
        <w:rPr>
          <w:rFonts w:ascii="仿宋_GB2312" w:eastAsia="仿宋_GB2312" w:hAnsi="宋体"/>
        </w:rPr>
        <w:t>开</w:t>
      </w:r>
      <w:r>
        <w:rPr>
          <w:rFonts w:ascii="仿宋_GB2312" w:eastAsia="仿宋_GB2312" w:hAnsi="宋体" w:hint="eastAsia"/>
        </w:rPr>
        <w:t>工日期。</w:t>
      </w:r>
    </w:p>
    <w:p w:rsidR="00D64AE2" w:rsidRDefault="00D64AE2">
      <w:pPr>
        <w:ind w:left="1405" w:hangingChars="500" w:hanging="1405"/>
        <w:rPr>
          <w:rFonts w:ascii="仿宋_GB2312" w:eastAsia="仿宋_GB2312" w:hAnsi="宋体" w:hint="eastAsia"/>
        </w:rPr>
      </w:pPr>
      <w:r>
        <w:rPr>
          <w:rFonts w:ascii="仿宋_GB2312" w:eastAsia="仿宋_GB2312" w:hAnsi="宋体" w:hint="eastAsia"/>
          <w:b/>
          <w:bCs w:val="0"/>
        </w:rPr>
        <w:t>第二</w:t>
      </w:r>
      <w:r>
        <w:rPr>
          <w:rFonts w:ascii="仿宋_GB2312" w:eastAsia="仿宋_GB2312" w:hAnsi="宋体"/>
          <w:b/>
          <w:bCs w:val="0"/>
        </w:rPr>
        <w:t>阶</w:t>
      </w:r>
      <w:r>
        <w:rPr>
          <w:rFonts w:ascii="仿宋_GB2312" w:eastAsia="仿宋_GB2312" w:hAnsi="宋体" w:hint="eastAsia"/>
          <w:b/>
          <w:bCs w:val="0"/>
        </w:rPr>
        <w:t>段</w:t>
      </w:r>
      <w:r>
        <w:rPr>
          <w:rFonts w:ascii="仿宋_GB2312" w:eastAsia="仿宋_GB2312" w:hAnsi="宋体" w:hint="eastAsia"/>
        </w:rPr>
        <w:t>：主体</w:t>
      </w:r>
      <w:r>
        <w:rPr>
          <w:rFonts w:ascii="仿宋_GB2312" w:eastAsia="仿宋_GB2312" w:hAnsi="宋体"/>
        </w:rPr>
        <w:t>结</w:t>
      </w:r>
      <w:r>
        <w:rPr>
          <w:rFonts w:ascii="仿宋_GB2312" w:eastAsia="仿宋_GB2312" w:hAnsi="宋体" w:hint="eastAsia"/>
        </w:rPr>
        <w:t>构施工，桩基础</w:t>
      </w:r>
      <w:r>
        <w:rPr>
          <w:rFonts w:ascii="仿宋_GB2312" w:eastAsia="仿宋_GB2312" w:hAnsi="宋体" w:hint="eastAsia"/>
        </w:rPr>
        <w:t>22</w:t>
      </w:r>
      <w:r>
        <w:rPr>
          <w:rFonts w:ascii="仿宋_GB2312" w:eastAsia="仿宋_GB2312" w:hAnsi="宋体" w:hint="eastAsia"/>
        </w:rPr>
        <w:t>天，主体</w:t>
      </w:r>
      <w:r>
        <w:rPr>
          <w:rFonts w:ascii="仿宋_GB2312" w:eastAsia="仿宋_GB2312" w:hAnsi="宋体"/>
        </w:rPr>
        <w:t>结</w:t>
      </w:r>
      <w:r>
        <w:rPr>
          <w:rFonts w:ascii="仿宋_GB2312" w:eastAsia="仿宋_GB2312" w:hAnsi="宋体" w:hint="eastAsia"/>
        </w:rPr>
        <w:t>构</w:t>
      </w:r>
      <w:r>
        <w:rPr>
          <w:rFonts w:ascii="仿宋_GB2312" w:eastAsia="仿宋_GB2312" w:hAnsi="宋体"/>
        </w:rPr>
        <w:t>计</w:t>
      </w:r>
      <w:r>
        <w:rPr>
          <w:rFonts w:ascii="仿宋_GB2312" w:eastAsia="仿宋_GB2312" w:hAnsi="宋体" w:hint="eastAsia"/>
        </w:rPr>
        <w:t>划每</w:t>
      </w:r>
      <w:r>
        <w:rPr>
          <w:rFonts w:ascii="仿宋_GB2312" w:eastAsia="仿宋_GB2312" w:hAnsi="宋体" w:hint="eastAsia"/>
        </w:rPr>
        <w:t>7</w:t>
      </w:r>
      <w:r>
        <w:rPr>
          <w:rFonts w:ascii="仿宋_GB2312" w:eastAsia="仿宋_GB2312" w:hAnsi="宋体" w:hint="eastAsia"/>
        </w:rPr>
        <w:t>天完成一</w:t>
      </w:r>
      <w:r>
        <w:rPr>
          <w:rFonts w:ascii="仿宋_GB2312" w:eastAsia="仿宋_GB2312" w:hAnsi="宋体"/>
        </w:rPr>
        <w:t>层，砌体</w:t>
      </w:r>
      <w:r>
        <w:rPr>
          <w:rFonts w:ascii="仿宋_GB2312" w:eastAsia="仿宋_GB2312" w:hAnsi="宋体" w:hint="eastAsia"/>
        </w:rPr>
        <w:t>与粗抹</w:t>
      </w:r>
      <w:r>
        <w:rPr>
          <w:rFonts w:ascii="仿宋_GB2312" w:eastAsia="仿宋_GB2312" w:hAnsi="宋体"/>
        </w:rPr>
        <w:t>灰计</w:t>
      </w:r>
      <w:r>
        <w:rPr>
          <w:rFonts w:ascii="仿宋_GB2312" w:eastAsia="仿宋_GB2312" w:hAnsi="宋体" w:hint="eastAsia"/>
        </w:rPr>
        <w:t>划</w:t>
      </w:r>
      <w:r>
        <w:rPr>
          <w:rFonts w:ascii="仿宋_GB2312" w:eastAsia="仿宋_GB2312" w:hAnsi="宋体"/>
        </w:rPr>
        <w:t>在结</w:t>
      </w:r>
      <w:r>
        <w:rPr>
          <w:rFonts w:ascii="仿宋_GB2312" w:eastAsia="仿宋_GB2312" w:hAnsi="宋体" w:hint="eastAsia"/>
        </w:rPr>
        <w:t>构完成</w:t>
      </w:r>
      <w:r>
        <w:rPr>
          <w:rFonts w:ascii="仿宋_GB2312" w:eastAsia="仿宋_GB2312" w:hAnsi="宋体"/>
        </w:rPr>
        <w:t>时插</w:t>
      </w:r>
      <w:r>
        <w:rPr>
          <w:rFonts w:ascii="仿宋_GB2312" w:eastAsia="仿宋_GB2312" w:hAnsi="宋体" w:hint="eastAsia"/>
        </w:rPr>
        <w:t>入，室</w:t>
      </w:r>
      <w:r>
        <w:rPr>
          <w:rFonts w:ascii="仿宋_GB2312" w:eastAsia="仿宋_GB2312" w:hAnsi="宋体"/>
        </w:rPr>
        <w:t>内</w:t>
      </w:r>
      <w:r>
        <w:rPr>
          <w:rFonts w:ascii="仿宋_GB2312" w:eastAsia="仿宋_GB2312" w:hAnsi="宋体" w:hint="eastAsia"/>
        </w:rPr>
        <w:t>抹灰、部分</w:t>
      </w:r>
      <w:r>
        <w:rPr>
          <w:rFonts w:ascii="仿宋_GB2312" w:eastAsia="仿宋_GB2312" w:hAnsi="宋体"/>
        </w:rPr>
        <w:t>装饰</w:t>
      </w:r>
      <w:r>
        <w:rPr>
          <w:rFonts w:ascii="仿宋_GB2312" w:eastAsia="仿宋_GB2312" w:hAnsi="宋体" w:hint="eastAsia"/>
        </w:rPr>
        <w:t>、安</w:t>
      </w:r>
      <w:r>
        <w:rPr>
          <w:rFonts w:ascii="仿宋_GB2312" w:eastAsia="仿宋_GB2312" w:hAnsi="宋体"/>
        </w:rPr>
        <w:t>装工</w:t>
      </w:r>
      <w:r>
        <w:rPr>
          <w:rFonts w:ascii="仿宋_GB2312" w:eastAsia="仿宋_GB2312" w:hAnsi="宋体" w:hint="eastAsia"/>
        </w:rPr>
        <w:t>程</w:t>
      </w:r>
      <w:r>
        <w:rPr>
          <w:rFonts w:ascii="仿宋_GB2312" w:eastAsia="仿宋_GB2312" w:hAnsi="宋体"/>
        </w:rPr>
        <w:t>将开</w:t>
      </w:r>
      <w:r>
        <w:rPr>
          <w:rFonts w:ascii="仿宋_GB2312" w:eastAsia="仿宋_GB2312" w:hAnsi="宋体" w:hint="eastAsia"/>
        </w:rPr>
        <w:t>工，</w:t>
      </w:r>
      <w:r>
        <w:rPr>
          <w:rFonts w:ascii="仿宋_GB2312" w:eastAsia="仿宋_GB2312" w:hAnsi="宋体"/>
        </w:rPr>
        <w:t>该阶</w:t>
      </w:r>
      <w:r>
        <w:rPr>
          <w:rFonts w:ascii="仿宋_GB2312" w:eastAsia="仿宋_GB2312" w:hAnsi="宋体" w:hint="eastAsia"/>
        </w:rPr>
        <w:t>段</w:t>
      </w:r>
      <w:r>
        <w:rPr>
          <w:rFonts w:ascii="仿宋_GB2312" w:eastAsia="仿宋_GB2312" w:hAnsi="宋体"/>
        </w:rPr>
        <w:t>为</w:t>
      </w:r>
      <w:r>
        <w:rPr>
          <w:rFonts w:ascii="仿宋_GB2312" w:eastAsia="仿宋_GB2312" w:hAnsi="宋体" w:hint="eastAsia"/>
        </w:rPr>
        <w:t>工程施工的高峰期，确保工程如期</w:t>
      </w:r>
      <w:r>
        <w:rPr>
          <w:rFonts w:ascii="仿宋_GB2312" w:eastAsia="仿宋_GB2312" w:hAnsi="宋体"/>
        </w:rPr>
        <w:t>结</w:t>
      </w:r>
      <w:r>
        <w:rPr>
          <w:rFonts w:ascii="仿宋_GB2312" w:eastAsia="仿宋_GB2312" w:hAnsi="宋体" w:hint="eastAsia"/>
        </w:rPr>
        <w:t>构封</w:t>
      </w:r>
      <w:r>
        <w:rPr>
          <w:rFonts w:ascii="仿宋_GB2312" w:eastAsia="仿宋_GB2312" w:hAnsi="宋体"/>
        </w:rPr>
        <w:t>顶。</w:t>
      </w:r>
    </w:p>
    <w:p w:rsidR="00D64AE2" w:rsidRDefault="00D64AE2">
      <w:pPr>
        <w:ind w:left="1405" w:hangingChars="500" w:hanging="1405"/>
        <w:rPr>
          <w:rFonts w:ascii="仿宋_GB2312" w:eastAsia="仿宋_GB2312" w:hAnsi="宋体" w:hint="eastAsia"/>
        </w:rPr>
      </w:pPr>
      <w:r>
        <w:rPr>
          <w:rFonts w:ascii="仿宋_GB2312" w:eastAsia="仿宋_GB2312" w:hAnsi="宋体" w:hint="eastAsia"/>
          <w:b/>
          <w:bCs w:val="0"/>
        </w:rPr>
        <w:t>第五</w:t>
      </w:r>
      <w:r>
        <w:rPr>
          <w:rFonts w:ascii="仿宋_GB2312" w:eastAsia="仿宋_GB2312" w:hAnsi="宋体"/>
          <w:b/>
          <w:bCs w:val="0"/>
        </w:rPr>
        <w:t>阶</w:t>
      </w:r>
      <w:r>
        <w:rPr>
          <w:rFonts w:ascii="仿宋_GB2312" w:eastAsia="仿宋_GB2312" w:hAnsi="宋体" w:hint="eastAsia"/>
          <w:b/>
          <w:bCs w:val="0"/>
        </w:rPr>
        <w:t>段</w:t>
      </w:r>
      <w:r>
        <w:rPr>
          <w:rFonts w:ascii="仿宋_GB2312" w:eastAsia="仿宋_GB2312" w:hAnsi="宋体" w:hint="eastAsia"/>
        </w:rPr>
        <w:t>：</w:t>
      </w:r>
      <w:r>
        <w:rPr>
          <w:rFonts w:ascii="仿宋_GB2312" w:eastAsia="仿宋_GB2312" w:hAnsi="宋体"/>
        </w:rPr>
        <w:t>装饰</w:t>
      </w:r>
      <w:r>
        <w:rPr>
          <w:rFonts w:ascii="仿宋_GB2312" w:eastAsia="仿宋_GB2312" w:hAnsi="宋体" w:hint="eastAsia"/>
        </w:rPr>
        <w:t>、安</w:t>
      </w:r>
      <w:r>
        <w:rPr>
          <w:rFonts w:ascii="仿宋_GB2312" w:eastAsia="仿宋_GB2312" w:hAnsi="宋体"/>
        </w:rPr>
        <w:t>装阶</w:t>
      </w:r>
      <w:r>
        <w:rPr>
          <w:rFonts w:ascii="仿宋_GB2312" w:eastAsia="仿宋_GB2312" w:hAnsi="宋体" w:hint="eastAsia"/>
        </w:rPr>
        <w:t>段。</w:t>
      </w:r>
      <w:r>
        <w:rPr>
          <w:rFonts w:ascii="仿宋_GB2312" w:eastAsia="仿宋_GB2312" w:hAnsi="宋体"/>
        </w:rPr>
        <w:t>该阶</w:t>
      </w:r>
      <w:r>
        <w:rPr>
          <w:rFonts w:ascii="仿宋_GB2312" w:eastAsia="仿宋_GB2312" w:hAnsi="宋体" w:hint="eastAsia"/>
        </w:rPr>
        <w:t>段前半部分</w:t>
      </w:r>
      <w:r>
        <w:rPr>
          <w:rFonts w:ascii="仿宋_GB2312" w:eastAsia="仿宋_GB2312" w:hAnsi="宋体"/>
        </w:rPr>
        <w:t>以装饰为</w:t>
      </w:r>
      <w:r>
        <w:rPr>
          <w:rFonts w:ascii="仿宋_GB2312" w:eastAsia="仿宋_GB2312" w:hAnsi="宋体" w:hint="eastAsia"/>
        </w:rPr>
        <w:t>主，安</w:t>
      </w:r>
      <w:r>
        <w:rPr>
          <w:rFonts w:ascii="仿宋_GB2312" w:eastAsia="仿宋_GB2312" w:hAnsi="宋体"/>
        </w:rPr>
        <w:t>装</w:t>
      </w:r>
      <w:r>
        <w:rPr>
          <w:rFonts w:ascii="仿宋_GB2312" w:eastAsia="仿宋_GB2312" w:hAnsi="宋体" w:hint="eastAsia"/>
        </w:rPr>
        <w:t>跟</w:t>
      </w:r>
      <w:r>
        <w:rPr>
          <w:rFonts w:ascii="仿宋_GB2312" w:eastAsia="仿宋_GB2312" w:hAnsi="宋体"/>
        </w:rPr>
        <w:t>进</w:t>
      </w:r>
      <w:r>
        <w:rPr>
          <w:rFonts w:ascii="仿宋_GB2312" w:eastAsia="仿宋_GB2312" w:hAnsi="宋体" w:hint="eastAsia"/>
        </w:rPr>
        <w:t>，后半部分</w:t>
      </w:r>
      <w:r>
        <w:rPr>
          <w:rFonts w:ascii="仿宋_GB2312" w:eastAsia="仿宋_GB2312" w:hAnsi="宋体"/>
        </w:rPr>
        <w:t>转换</w:t>
      </w:r>
      <w:r>
        <w:rPr>
          <w:rFonts w:ascii="仿宋_GB2312" w:eastAsia="仿宋_GB2312" w:hAnsi="宋体" w:hint="eastAsia"/>
        </w:rPr>
        <w:t>以安</w:t>
      </w:r>
      <w:r>
        <w:rPr>
          <w:rFonts w:ascii="仿宋_GB2312" w:eastAsia="仿宋_GB2312" w:hAnsi="宋体"/>
        </w:rPr>
        <w:t>装为</w:t>
      </w:r>
      <w:r>
        <w:rPr>
          <w:rFonts w:ascii="仿宋_GB2312" w:eastAsia="仿宋_GB2312" w:hAnsi="宋体" w:hint="eastAsia"/>
        </w:rPr>
        <w:t>主，</w:t>
      </w:r>
      <w:r>
        <w:rPr>
          <w:rFonts w:ascii="仿宋_GB2312" w:eastAsia="仿宋_GB2312" w:hAnsi="宋体"/>
        </w:rPr>
        <w:t>装饰</w:t>
      </w:r>
      <w:r>
        <w:rPr>
          <w:rFonts w:ascii="仿宋_GB2312" w:eastAsia="仿宋_GB2312" w:hAnsi="宋体" w:hint="eastAsia"/>
        </w:rPr>
        <w:t>配合，重</w:t>
      </w:r>
      <w:r>
        <w:rPr>
          <w:rFonts w:ascii="仿宋_GB2312" w:eastAsia="仿宋_GB2312" w:hAnsi="宋体"/>
        </w:rPr>
        <w:t>点</w:t>
      </w:r>
      <w:r>
        <w:rPr>
          <w:rFonts w:ascii="仿宋_GB2312" w:eastAsia="仿宋_GB2312" w:hAnsi="宋体" w:hint="eastAsia"/>
        </w:rPr>
        <w:t>做好</w:t>
      </w:r>
      <w:r>
        <w:rPr>
          <w:rFonts w:ascii="仿宋_GB2312" w:eastAsia="仿宋_GB2312" w:hAnsi="宋体"/>
        </w:rPr>
        <w:t>专业工</w:t>
      </w:r>
      <w:r>
        <w:rPr>
          <w:rFonts w:ascii="仿宋_GB2312" w:eastAsia="仿宋_GB2312" w:hAnsi="宋体" w:hint="eastAsia"/>
        </w:rPr>
        <w:t>序的</w:t>
      </w:r>
      <w:r>
        <w:rPr>
          <w:rFonts w:ascii="仿宋_GB2312" w:eastAsia="仿宋_GB2312" w:hAnsi="宋体"/>
        </w:rPr>
        <w:t>质</w:t>
      </w:r>
      <w:r>
        <w:rPr>
          <w:rFonts w:ascii="仿宋_GB2312" w:eastAsia="仿宋_GB2312" w:hAnsi="宋体" w:hint="eastAsia"/>
        </w:rPr>
        <w:t>量与</w:t>
      </w:r>
      <w:r>
        <w:rPr>
          <w:rFonts w:ascii="仿宋_GB2312" w:eastAsia="仿宋_GB2312" w:hAnsi="宋体"/>
        </w:rPr>
        <w:t>进</w:t>
      </w:r>
      <w:r>
        <w:rPr>
          <w:rFonts w:ascii="仿宋_GB2312" w:eastAsia="仿宋_GB2312" w:hAnsi="宋体" w:hint="eastAsia"/>
        </w:rPr>
        <w:t>度控制，此</w:t>
      </w:r>
      <w:r>
        <w:rPr>
          <w:rFonts w:ascii="仿宋_GB2312" w:eastAsia="仿宋_GB2312" w:hAnsi="宋体"/>
        </w:rPr>
        <w:t>为</w:t>
      </w:r>
      <w:r>
        <w:rPr>
          <w:rFonts w:ascii="仿宋_GB2312" w:eastAsia="仿宋_GB2312" w:hAnsi="宋体" w:hint="eastAsia"/>
        </w:rPr>
        <w:t>工程竣工</w:t>
      </w:r>
      <w:r>
        <w:rPr>
          <w:rFonts w:ascii="仿宋_GB2312" w:eastAsia="仿宋_GB2312" w:hAnsi="宋体"/>
        </w:rPr>
        <w:t>的关键阶</w:t>
      </w:r>
      <w:r>
        <w:rPr>
          <w:rFonts w:ascii="仿宋_GB2312" w:eastAsia="仿宋_GB2312" w:hAnsi="宋体" w:hint="eastAsia"/>
        </w:rPr>
        <w:t>段，是文明施工和安全生</w:t>
      </w:r>
      <w:r>
        <w:rPr>
          <w:rFonts w:ascii="仿宋_GB2312" w:eastAsia="仿宋_GB2312" w:hAnsi="宋体"/>
        </w:rPr>
        <w:t>产较难</w:t>
      </w:r>
      <w:r>
        <w:rPr>
          <w:rFonts w:ascii="仿宋_GB2312" w:eastAsia="仿宋_GB2312" w:hAnsi="宋体" w:hint="eastAsia"/>
        </w:rPr>
        <w:t>控制的</w:t>
      </w:r>
      <w:r>
        <w:rPr>
          <w:rFonts w:ascii="仿宋_GB2312" w:eastAsia="仿宋_GB2312" w:hAnsi="宋体"/>
        </w:rPr>
        <w:t>阶</w:t>
      </w:r>
      <w:r>
        <w:rPr>
          <w:rFonts w:ascii="仿宋_GB2312" w:eastAsia="仿宋_GB2312" w:hAnsi="宋体" w:hint="eastAsia"/>
        </w:rPr>
        <w:t>段，重</w:t>
      </w:r>
      <w:r>
        <w:rPr>
          <w:rFonts w:ascii="仿宋_GB2312" w:eastAsia="仿宋_GB2312" w:hAnsi="宋体"/>
        </w:rPr>
        <w:t>点</w:t>
      </w:r>
      <w:r>
        <w:rPr>
          <w:rFonts w:ascii="仿宋_GB2312" w:eastAsia="仿宋_GB2312" w:hAnsi="宋体" w:hint="eastAsia"/>
        </w:rPr>
        <w:t>是做好各方</w:t>
      </w:r>
      <w:r>
        <w:rPr>
          <w:rFonts w:ascii="仿宋_GB2312" w:eastAsia="仿宋_GB2312" w:hAnsi="宋体"/>
        </w:rPr>
        <w:t>的协调</w:t>
      </w:r>
      <w:r>
        <w:rPr>
          <w:rFonts w:ascii="仿宋_GB2312" w:eastAsia="仿宋_GB2312" w:hAnsi="宋体" w:hint="eastAsia"/>
        </w:rPr>
        <w:t>工作。</w:t>
      </w:r>
    </w:p>
    <w:p w:rsidR="00D64AE2" w:rsidRDefault="00D64AE2">
      <w:pPr>
        <w:ind w:left="1405" w:hangingChars="500" w:hanging="1405"/>
        <w:rPr>
          <w:rFonts w:ascii="仿宋_GB2312" w:eastAsia="仿宋_GB2312" w:hAnsi="宋体" w:hint="eastAsia"/>
        </w:rPr>
      </w:pPr>
      <w:r>
        <w:rPr>
          <w:rFonts w:ascii="仿宋_GB2312" w:eastAsia="仿宋_GB2312" w:hAnsi="宋体" w:hint="eastAsia"/>
          <w:b/>
          <w:bCs w:val="0"/>
        </w:rPr>
        <w:t>第六</w:t>
      </w:r>
      <w:r>
        <w:rPr>
          <w:rFonts w:ascii="仿宋_GB2312" w:eastAsia="仿宋_GB2312" w:hAnsi="宋体"/>
          <w:b/>
          <w:bCs w:val="0"/>
        </w:rPr>
        <w:t>阶</w:t>
      </w:r>
      <w:r>
        <w:rPr>
          <w:rFonts w:ascii="仿宋_GB2312" w:eastAsia="仿宋_GB2312" w:hAnsi="宋体" w:hint="eastAsia"/>
          <w:b/>
          <w:bCs w:val="0"/>
        </w:rPr>
        <w:t>段</w:t>
      </w:r>
      <w:r>
        <w:rPr>
          <w:rFonts w:ascii="仿宋_GB2312" w:eastAsia="仿宋_GB2312" w:hAnsi="宋体" w:hint="eastAsia"/>
        </w:rPr>
        <w:t>：室外工程与工程</w:t>
      </w:r>
      <w:r>
        <w:rPr>
          <w:rFonts w:ascii="仿宋_GB2312" w:eastAsia="仿宋_GB2312" w:hAnsi="宋体"/>
        </w:rPr>
        <w:t>收尾阶</w:t>
      </w:r>
      <w:r>
        <w:rPr>
          <w:rFonts w:ascii="仿宋_GB2312" w:eastAsia="仿宋_GB2312" w:hAnsi="宋体" w:hint="eastAsia"/>
        </w:rPr>
        <w:t>段，包括室外管</w:t>
      </w:r>
      <w:r>
        <w:rPr>
          <w:rFonts w:ascii="仿宋_GB2312" w:eastAsia="仿宋_GB2312" w:hAnsi="宋体"/>
        </w:rPr>
        <w:t>线</w:t>
      </w:r>
      <w:r>
        <w:rPr>
          <w:rFonts w:ascii="仿宋_GB2312" w:eastAsia="仿宋_GB2312" w:hAnsi="宋体" w:hint="eastAsia"/>
        </w:rPr>
        <w:t>、室外道路等。同</w:t>
      </w:r>
      <w:r>
        <w:rPr>
          <w:rFonts w:ascii="仿宋_GB2312" w:eastAsia="仿宋_GB2312" w:hAnsi="宋体"/>
        </w:rPr>
        <w:t>时做</w:t>
      </w:r>
      <w:r>
        <w:rPr>
          <w:rFonts w:ascii="仿宋_GB2312" w:eastAsia="仿宋_GB2312" w:hAnsi="宋体" w:hint="eastAsia"/>
        </w:rPr>
        <w:t>好安</w:t>
      </w:r>
      <w:r>
        <w:rPr>
          <w:rFonts w:ascii="仿宋_GB2312" w:eastAsia="仿宋_GB2312" w:hAnsi="宋体"/>
        </w:rPr>
        <w:t>装工</w:t>
      </w:r>
      <w:r>
        <w:rPr>
          <w:rFonts w:ascii="仿宋_GB2312" w:eastAsia="仿宋_GB2312" w:hAnsi="宋体" w:hint="eastAsia"/>
        </w:rPr>
        <w:t>程施工的有</w:t>
      </w:r>
      <w:r>
        <w:rPr>
          <w:rFonts w:ascii="仿宋_GB2312" w:eastAsia="仿宋_GB2312" w:hAnsi="宋体"/>
        </w:rPr>
        <w:t>关调试</w:t>
      </w:r>
      <w:r>
        <w:rPr>
          <w:rFonts w:ascii="仿宋_GB2312" w:eastAsia="仿宋_GB2312" w:hAnsi="宋体" w:hint="eastAsia"/>
        </w:rPr>
        <w:t>与工程收尾、清</w:t>
      </w:r>
      <w:r>
        <w:rPr>
          <w:rFonts w:ascii="仿宋_GB2312" w:eastAsia="仿宋_GB2312" w:hAnsi="宋体"/>
        </w:rPr>
        <w:t>场</w:t>
      </w:r>
      <w:r>
        <w:rPr>
          <w:rFonts w:ascii="仿宋_GB2312" w:eastAsia="仿宋_GB2312" w:hAnsi="宋体" w:hint="eastAsia"/>
        </w:rPr>
        <w:t>工作。</w:t>
      </w:r>
    </w:p>
    <w:p w:rsidR="00D64AE2" w:rsidRDefault="00D64AE2">
      <w:pPr>
        <w:pStyle w:val="a7"/>
        <w:rPr>
          <w:rFonts w:ascii="仿宋_GB2312" w:eastAsia="仿宋_GB2312" w:hAnsi="宋体" w:hint="eastAsia"/>
          <w:b/>
          <w:bCs/>
        </w:rPr>
      </w:pPr>
      <w:r>
        <w:rPr>
          <w:rFonts w:ascii="仿宋_GB2312" w:eastAsia="仿宋_GB2312" w:hAnsi="宋体" w:hint="eastAsia"/>
          <w:b/>
          <w:bCs/>
        </w:rPr>
        <w:t>施工工序安排</w:t>
      </w:r>
    </w:p>
    <w:p w:rsidR="00D64AE2" w:rsidRDefault="00D64AE2">
      <w:pPr>
        <w:rPr>
          <w:rFonts w:ascii="仿宋_GB2312" w:eastAsia="仿宋_GB2312" w:hAnsi="宋体" w:hint="eastAsia"/>
          <w:b/>
          <w:bCs w:val="0"/>
          <w:iCs/>
        </w:rPr>
      </w:pPr>
      <w:r>
        <w:rPr>
          <w:rFonts w:ascii="仿宋_GB2312" w:eastAsia="仿宋_GB2312" w:hAnsi="宋体" w:hint="eastAsia"/>
          <w:b/>
          <w:bCs w:val="0"/>
          <w:iCs/>
        </w:rPr>
        <w:t>±</w:t>
      </w:r>
      <w:r>
        <w:rPr>
          <w:rFonts w:ascii="仿宋_GB2312" w:eastAsia="仿宋_GB2312" w:hAnsi="宋体"/>
          <w:b/>
          <w:bCs w:val="0"/>
          <w:iCs/>
        </w:rPr>
        <w:t>0.00</w:t>
      </w:r>
      <w:r>
        <w:rPr>
          <w:rFonts w:ascii="仿宋_GB2312" w:eastAsia="仿宋_GB2312" w:hAnsi="宋体" w:hint="eastAsia"/>
          <w:b/>
          <w:bCs w:val="0"/>
          <w:iCs/>
        </w:rPr>
        <w:t>以下施工</w:t>
      </w:r>
    </w:p>
    <w:p w:rsidR="00D64AE2" w:rsidRDefault="00D64AE2">
      <w:pPr>
        <w:ind w:firstLineChars="200" w:firstLine="560"/>
        <w:rPr>
          <w:rFonts w:ascii="仿宋_GB2312" w:eastAsia="仿宋_GB2312" w:hAnsi="宋体" w:hint="eastAsia"/>
        </w:rPr>
      </w:pPr>
      <w:r>
        <w:rPr>
          <w:rFonts w:ascii="仿宋_GB2312" w:eastAsia="仿宋_GB2312" w:hAnsi="宋体" w:hint="eastAsia"/>
        </w:rPr>
        <w:t>本标段工程桩基础</w:t>
      </w:r>
      <w:r>
        <w:rPr>
          <w:rFonts w:ascii="仿宋_GB2312" w:eastAsia="仿宋_GB2312" w:hAnsi="宋体"/>
        </w:rPr>
        <w:t>结</w:t>
      </w:r>
      <w:r>
        <w:rPr>
          <w:rFonts w:ascii="仿宋_GB2312" w:eastAsia="仿宋_GB2312" w:hAnsi="宋体" w:hint="eastAsia"/>
        </w:rPr>
        <w:t>构平行施工，十台桩机同时施工，减少工期。</w:t>
      </w:r>
    </w:p>
    <w:bookmarkEnd w:id="83"/>
    <w:bookmarkEnd w:id="84"/>
    <w:bookmarkEnd w:id="85"/>
    <w:p w:rsidR="00D64AE2" w:rsidRDefault="00D64AE2">
      <w:pPr>
        <w:rPr>
          <w:rFonts w:ascii="仿宋_GB2312" w:eastAsia="仿宋_GB2312" w:hAnsi="宋体" w:hint="eastAsia"/>
          <w:b/>
          <w:bCs w:val="0"/>
          <w:iCs/>
        </w:rPr>
      </w:pPr>
      <w:r>
        <w:rPr>
          <w:rFonts w:ascii="仿宋_GB2312" w:eastAsia="仿宋_GB2312" w:hAnsi="宋体" w:hint="eastAsia"/>
          <w:b/>
          <w:bCs w:val="0"/>
          <w:iCs/>
        </w:rPr>
        <w:t>主体</w:t>
      </w:r>
      <w:r>
        <w:rPr>
          <w:rFonts w:ascii="仿宋_GB2312" w:eastAsia="仿宋_GB2312" w:hAnsi="宋体"/>
          <w:b/>
          <w:bCs w:val="0"/>
          <w:iCs/>
        </w:rPr>
        <w:t>结</w:t>
      </w:r>
      <w:r>
        <w:rPr>
          <w:rFonts w:ascii="仿宋_GB2312" w:eastAsia="仿宋_GB2312" w:hAnsi="宋体" w:hint="eastAsia"/>
          <w:b/>
          <w:bCs w:val="0"/>
          <w:iCs/>
        </w:rPr>
        <w:t>构施工</w:t>
      </w:r>
      <w:r>
        <w:rPr>
          <w:rFonts w:ascii="仿宋_GB2312" w:eastAsia="仿宋_GB2312" w:hAnsi="宋体"/>
          <w:b/>
          <w:bCs w:val="0"/>
          <w:iCs/>
        </w:rPr>
        <w:t>阶</w:t>
      </w:r>
      <w:r>
        <w:rPr>
          <w:rFonts w:ascii="仿宋_GB2312" w:eastAsia="仿宋_GB2312" w:hAnsi="宋体" w:hint="eastAsia"/>
          <w:b/>
          <w:bCs w:val="0"/>
          <w:iCs/>
        </w:rPr>
        <w:t>段</w:t>
      </w:r>
    </w:p>
    <w:p w:rsidR="00D64AE2" w:rsidRDefault="00D64AE2">
      <w:pPr>
        <w:ind w:firstLineChars="200" w:firstLine="560"/>
        <w:rPr>
          <w:rFonts w:ascii="仿宋_GB2312" w:eastAsia="仿宋_GB2312" w:hAnsi="宋体" w:hint="eastAsia"/>
        </w:rPr>
      </w:pPr>
      <w:r>
        <w:rPr>
          <w:rFonts w:ascii="仿宋_GB2312" w:eastAsia="仿宋_GB2312" w:hAnsi="宋体" w:hint="eastAsia"/>
        </w:rPr>
        <w:t>在结构施工中，混凝土、钢筋、模板工种相对于工程独立按从下向上的顺序施工。其施工工序如下：</w:t>
      </w:r>
    </w:p>
    <w:p w:rsidR="00D64AE2" w:rsidRDefault="00D64AE2">
      <w:pPr>
        <w:ind w:firstLineChars="200" w:firstLine="560"/>
        <w:rPr>
          <w:rFonts w:ascii="仿宋_GB2312" w:eastAsia="仿宋_GB2312" w:hAnsi="宋体" w:hint="eastAsia"/>
        </w:rPr>
      </w:pPr>
      <w:r>
        <w:rPr>
          <w:rFonts w:ascii="仿宋_GB2312" w:eastAsia="仿宋_GB2312" w:hAnsi="宋体" w:hint="eastAsia"/>
        </w:rPr>
        <w:t>定位放线→墙柱钢筋安装，防雷焊接→墙柱范本安装→墙柱混凝土浇筑→墙柱混凝土养护→梁板范本安装→梁板钢筋安装及预埋管线→梁板混凝土浇筑→混凝土养护。</w:t>
      </w:r>
    </w:p>
    <w:p w:rsidR="00D64AE2" w:rsidRDefault="00D64AE2">
      <w:pPr>
        <w:rPr>
          <w:rFonts w:ascii="仿宋_GB2312" w:eastAsia="仿宋_GB2312" w:hAnsi="宋体" w:hint="eastAsia"/>
          <w:b/>
          <w:bCs w:val="0"/>
          <w:iCs/>
        </w:rPr>
      </w:pPr>
      <w:r>
        <w:rPr>
          <w:rFonts w:ascii="仿宋_GB2312" w:eastAsia="仿宋_GB2312" w:hAnsi="宋体" w:hint="eastAsia"/>
          <w:b/>
          <w:bCs w:val="0"/>
          <w:iCs/>
        </w:rPr>
        <w:t>砌筑粉刷</w:t>
      </w:r>
      <w:r>
        <w:rPr>
          <w:rFonts w:ascii="仿宋_GB2312" w:eastAsia="仿宋_GB2312" w:hAnsi="宋体"/>
          <w:b/>
          <w:bCs w:val="0"/>
          <w:iCs/>
        </w:rPr>
        <w:t>阶</w:t>
      </w:r>
      <w:r>
        <w:rPr>
          <w:rFonts w:ascii="仿宋_GB2312" w:eastAsia="仿宋_GB2312" w:hAnsi="宋体" w:hint="eastAsia"/>
          <w:b/>
          <w:bCs w:val="0"/>
          <w:iCs/>
        </w:rPr>
        <w:t>段</w:t>
      </w:r>
    </w:p>
    <w:p w:rsidR="00D64AE2" w:rsidRDefault="00D64AE2">
      <w:pPr>
        <w:ind w:firstLineChars="200" w:firstLine="560"/>
        <w:rPr>
          <w:rFonts w:ascii="仿宋_GB2312" w:eastAsia="仿宋_GB2312" w:hAnsi="宋体" w:hint="eastAsia"/>
        </w:rPr>
      </w:pPr>
      <w:r>
        <w:rPr>
          <w:rFonts w:ascii="仿宋_GB2312" w:eastAsia="仿宋_GB2312" w:hAnsi="宋体" w:hint="eastAsia"/>
        </w:rPr>
        <w:t>在</w:t>
      </w:r>
      <w:r>
        <w:rPr>
          <w:rFonts w:ascii="仿宋_GB2312" w:eastAsia="仿宋_GB2312" w:hAnsi="宋体"/>
        </w:rPr>
        <w:t>装饰</w:t>
      </w:r>
      <w:r>
        <w:rPr>
          <w:rFonts w:ascii="仿宋_GB2312" w:eastAsia="仿宋_GB2312" w:hAnsi="宋体" w:hint="eastAsia"/>
        </w:rPr>
        <w:t>与安</w:t>
      </w:r>
      <w:r>
        <w:rPr>
          <w:rFonts w:ascii="仿宋_GB2312" w:eastAsia="仿宋_GB2312" w:hAnsi="宋体"/>
        </w:rPr>
        <w:t>装施工中</w:t>
      </w:r>
      <w:r>
        <w:rPr>
          <w:rFonts w:ascii="仿宋_GB2312" w:eastAsia="仿宋_GB2312" w:hAnsi="宋体" w:hint="eastAsia"/>
        </w:rPr>
        <w:t>，分</w:t>
      </w:r>
      <w:r>
        <w:rPr>
          <w:rFonts w:ascii="仿宋_GB2312" w:eastAsia="仿宋_GB2312" w:hAnsi="宋体"/>
        </w:rPr>
        <w:t>别组织专业班组紧</w:t>
      </w:r>
      <w:r>
        <w:rPr>
          <w:rFonts w:ascii="仿宋_GB2312" w:eastAsia="仿宋_GB2312" w:hAnsi="宋体" w:hint="eastAsia"/>
        </w:rPr>
        <w:t>跟</w:t>
      </w:r>
      <w:r>
        <w:rPr>
          <w:rFonts w:ascii="仿宋_GB2312" w:eastAsia="仿宋_GB2312" w:hAnsi="宋体"/>
        </w:rPr>
        <w:t>结</w:t>
      </w:r>
      <w:r>
        <w:rPr>
          <w:rFonts w:ascii="仿宋_GB2312" w:eastAsia="仿宋_GB2312" w:hAnsi="宋体" w:hint="eastAsia"/>
        </w:rPr>
        <w:t>构工程施工。砌体施工</w:t>
      </w:r>
      <w:r>
        <w:rPr>
          <w:rFonts w:ascii="仿宋_GB2312" w:eastAsia="仿宋_GB2312" w:hAnsi="宋体"/>
        </w:rPr>
        <w:t>计</w:t>
      </w:r>
      <w:r>
        <w:rPr>
          <w:rFonts w:ascii="仿宋_GB2312" w:eastAsia="仿宋_GB2312" w:hAnsi="宋体" w:hint="eastAsia"/>
        </w:rPr>
        <w:t>划于</w:t>
      </w:r>
      <w:r>
        <w:rPr>
          <w:rFonts w:ascii="仿宋_GB2312" w:eastAsia="仿宋_GB2312" w:hAnsi="宋体"/>
        </w:rPr>
        <w:t>结</w:t>
      </w:r>
      <w:r>
        <w:rPr>
          <w:rFonts w:ascii="仿宋_GB2312" w:eastAsia="仿宋_GB2312" w:hAnsi="宋体" w:hint="eastAsia"/>
        </w:rPr>
        <w:t>构</w:t>
      </w:r>
      <w:r>
        <w:rPr>
          <w:rFonts w:ascii="仿宋_GB2312" w:eastAsia="仿宋_GB2312" w:hAnsi="宋体"/>
        </w:rPr>
        <w:t>完</w:t>
      </w:r>
      <w:r>
        <w:rPr>
          <w:rFonts w:ascii="仿宋_GB2312" w:eastAsia="仿宋_GB2312" w:hAnsi="宋体" w:hint="eastAsia"/>
        </w:rPr>
        <w:t>成</w:t>
      </w:r>
      <w:r>
        <w:rPr>
          <w:rFonts w:ascii="仿宋_GB2312" w:eastAsia="仿宋_GB2312" w:hAnsi="宋体"/>
        </w:rPr>
        <w:t>时开始</w:t>
      </w:r>
      <w:r>
        <w:rPr>
          <w:rFonts w:ascii="仿宋_GB2312" w:eastAsia="仿宋_GB2312" w:hAnsi="宋体" w:hint="eastAsia"/>
        </w:rPr>
        <w:t>进行。</w:t>
      </w:r>
    </w:p>
    <w:p w:rsidR="00D64AE2" w:rsidRDefault="00D64AE2">
      <w:pPr>
        <w:ind w:firstLineChars="200" w:firstLine="560"/>
        <w:rPr>
          <w:rFonts w:ascii="仿宋_GB2312" w:eastAsia="仿宋_GB2312" w:hAnsi="宋体" w:hint="eastAsia"/>
        </w:rPr>
      </w:pPr>
      <w:r>
        <w:rPr>
          <w:rFonts w:ascii="仿宋_GB2312" w:eastAsia="仿宋_GB2312" w:hAnsi="宋体"/>
        </w:rPr>
        <w:t>楼层</w:t>
      </w:r>
      <w:r>
        <w:rPr>
          <w:rFonts w:ascii="仿宋_GB2312" w:eastAsia="仿宋_GB2312" w:hAnsi="宋体" w:hint="eastAsia"/>
        </w:rPr>
        <w:t>不准</w:t>
      </w:r>
      <w:r>
        <w:rPr>
          <w:rFonts w:ascii="仿宋_GB2312" w:eastAsia="仿宋_GB2312" w:hAnsi="宋体"/>
        </w:rPr>
        <w:t>许</w:t>
      </w:r>
      <w:r>
        <w:rPr>
          <w:rFonts w:ascii="仿宋_GB2312" w:eastAsia="仿宋_GB2312" w:hAnsi="宋体" w:hint="eastAsia"/>
        </w:rPr>
        <w:t>住人，目的是不影</w:t>
      </w:r>
      <w:r>
        <w:rPr>
          <w:rFonts w:ascii="仿宋_GB2312" w:eastAsia="仿宋_GB2312" w:hAnsi="宋体"/>
        </w:rPr>
        <w:t>响楼层砌体</w:t>
      </w:r>
      <w:r>
        <w:rPr>
          <w:rFonts w:ascii="仿宋_GB2312" w:eastAsia="仿宋_GB2312" w:hAnsi="宋体" w:hint="eastAsia"/>
        </w:rPr>
        <w:t>施工，特</w:t>
      </w:r>
      <w:r>
        <w:rPr>
          <w:rFonts w:ascii="仿宋_GB2312" w:eastAsia="仿宋_GB2312" w:hAnsi="宋体"/>
        </w:rPr>
        <w:t>别</w:t>
      </w:r>
      <w:r>
        <w:rPr>
          <w:rFonts w:ascii="仿宋_GB2312" w:eastAsia="仿宋_GB2312" w:hAnsi="宋体" w:hint="eastAsia"/>
        </w:rPr>
        <w:t>是首</w:t>
      </w:r>
      <w:r>
        <w:rPr>
          <w:rFonts w:ascii="仿宋_GB2312" w:eastAsia="仿宋_GB2312" w:hAnsi="宋体"/>
        </w:rPr>
        <w:t>层，</w:t>
      </w:r>
      <w:r>
        <w:rPr>
          <w:rFonts w:ascii="仿宋_GB2312" w:eastAsia="仿宋_GB2312" w:hAnsi="宋体" w:hint="eastAsia"/>
        </w:rPr>
        <w:t>住人</w:t>
      </w:r>
      <w:r>
        <w:rPr>
          <w:rFonts w:ascii="仿宋_GB2312" w:eastAsia="仿宋_GB2312" w:hAnsi="宋体"/>
        </w:rPr>
        <w:t>将</w:t>
      </w:r>
      <w:r>
        <w:rPr>
          <w:rFonts w:ascii="仿宋_GB2312" w:eastAsia="仿宋_GB2312" w:hAnsi="宋体" w:hint="eastAsia"/>
        </w:rPr>
        <w:t>影</w:t>
      </w:r>
      <w:r>
        <w:rPr>
          <w:rFonts w:ascii="仿宋_GB2312" w:eastAsia="仿宋_GB2312" w:hAnsi="宋体"/>
        </w:rPr>
        <w:t>响土</w:t>
      </w:r>
      <w:r>
        <w:rPr>
          <w:rFonts w:ascii="仿宋_GB2312" w:eastAsia="仿宋_GB2312" w:hAnsi="宋体" w:hint="eastAsia"/>
        </w:rPr>
        <w:t>方回填、砌体施工，且影</w:t>
      </w:r>
      <w:r>
        <w:rPr>
          <w:rFonts w:ascii="仿宋_GB2312" w:eastAsia="仿宋_GB2312" w:hAnsi="宋体"/>
        </w:rPr>
        <w:t>响文</w:t>
      </w:r>
      <w:r>
        <w:rPr>
          <w:rFonts w:ascii="仿宋_GB2312" w:eastAsia="仿宋_GB2312" w:hAnsi="宋体" w:hint="eastAsia"/>
        </w:rPr>
        <w:t>明施工管理。</w:t>
      </w:r>
    </w:p>
    <w:p w:rsidR="00D64AE2" w:rsidRDefault="00D64AE2">
      <w:pPr>
        <w:ind w:firstLineChars="200" w:firstLine="560"/>
        <w:rPr>
          <w:rFonts w:ascii="仿宋_GB2312" w:eastAsia="仿宋_GB2312" w:hAnsi="宋体" w:hint="eastAsia"/>
        </w:rPr>
      </w:pPr>
      <w:r>
        <w:rPr>
          <w:rFonts w:ascii="仿宋_GB2312" w:eastAsia="仿宋_GB2312" w:hAnsi="宋体"/>
        </w:rPr>
        <w:t>原则上顶棚</w:t>
      </w:r>
      <w:r>
        <w:rPr>
          <w:rFonts w:ascii="仿宋_GB2312" w:eastAsia="仿宋_GB2312" w:hAnsi="宋体" w:hint="eastAsia"/>
        </w:rPr>
        <w:t>与</w:t>
      </w:r>
      <w:r>
        <w:rPr>
          <w:rFonts w:ascii="仿宋_GB2312" w:eastAsia="仿宋_GB2312" w:hAnsi="宋体"/>
        </w:rPr>
        <w:t>墙</w:t>
      </w:r>
      <w:r>
        <w:rPr>
          <w:rFonts w:ascii="仿宋_GB2312" w:eastAsia="仿宋_GB2312" w:hAnsi="宋体" w:hint="eastAsia"/>
        </w:rPr>
        <w:t>面抹</w:t>
      </w:r>
      <w:r>
        <w:rPr>
          <w:rFonts w:ascii="仿宋_GB2312" w:eastAsia="仿宋_GB2312" w:hAnsi="宋体"/>
        </w:rPr>
        <w:t>灰随</w:t>
      </w:r>
      <w:r>
        <w:rPr>
          <w:rFonts w:ascii="仿宋_GB2312" w:eastAsia="仿宋_GB2312" w:hAnsi="宋体" w:hint="eastAsia"/>
        </w:rPr>
        <w:t>砌体</w:t>
      </w:r>
      <w:r>
        <w:rPr>
          <w:rFonts w:ascii="仿宋_GB2312" w:eastAsia="仿宋_GB2312" w:hAnsi="宋体"/>
        </w:rPr>
        <w:t>进</w:t>
      </w:r>
      <w:r>
        <w:rPr>
          <w:rFonts w:ascii="仿宋_GB2312" w:eastAsia="仿宋_GB2312" w:hAnsi="宋体" w:hint="eastAsia"/>
        </w:rPr>
        <w:t>度</w:t>
      </w:r>
      <w:r>
        <w:rPr>
          <w:rFonts w:ascii="仿宋_GB2312" w:eastAsia="仿宋_GB2312" w:hAnsi="宋体"/>
        </w:rPr>
        <w:t>进</w:t>
      </w:r>
      <w:r>
        <w:rPr>
          <w:rFonts w:ascii="仿宋_GB2312" w:eastAsia="仿宋_GB2312" w:hAnsi="宋体" w:hint="eastAsia"/>
        </w:rPr>
        <w:t>行，施工中特</w:t>
      </w:r>
      <w:r>
        <w:rPr>
          <w:rFonts w:ascii="仿宋_GB2312" w:eastAsia="仿宋_GB2312" w:hAnsi="宋体"/>
        </w:rPr>
        <w:t>别强调</w:t>
      </w:r>
      <w:r>
        <w:rPr>
          <w:rFonts w:ascii="仿宋_GB2312" w:eastAsia="仿宋_GB2312" w:hAnsi="宋体" w:hint="eastAsia"/>
        </w:rPr>
        <w:t>安</w:t>
      </w:r>
      <w:r>
        <w:rPr>
          <w:rFonts w:ascii="仿宋_GB2312" w:eastAsia="仿宋_GB2312" w:hAnsi="宋体"/>
        </w:rPr>
        <w:t>装配</w:t>
      </w:r>
      <w:r>
        <w:rPr>
          <w:rFonts w:ascii="仿宋_GB2312" w:eastAsia="仿宋_GB2312" w:hAnsi="宋体" w:hint="eastAsia"/>
        </w:rPr>
        <w:t>管要求在砌体</w:t>
      </w:r>
      <w:r>
        <w:rPr>
          <w:rFonts w:ascii="仿宋_GB2312" w:eastAsia="仿宋_GB2312" w:hAnsi="宋体"/>
        </w:rPr>
        <w:t>墙线</w:t>
      </w:r>
      <w:r>
        <w:rPr>
          <w:rFonts w:ascii="仿宋_GB2312" w:eastAsia="仿宋_GB2312" w:hAnsi="宋体" w:hint="eastAsia"/>
        </w:rPr>
        <w:t>放完后、砌体施工前</w:t>
      </w:r>
      <w:r>
        <w:rPr>
          <w:rFonts w:ascii="仿宋_GB2312" w:eastAsia="仿宋_GB2312" w:hAnsi="宋体"/>
        </w:rPr>
        <w:t>开始</w:t>
      </w:r>
      <w:r>
        <w:rPr>
          <w:rFonts w:ascii="仿宋_GB2312" w:eastAsia="仿宋_GB2312" w:hAnsi="宋体" w:hint="eastAsia"/>
        </w:rPr>
        <w:t>配管，以防止出</w:t>
      </w:r>
      <w:r>
        <w:rPr>
          <w:rFonts w:ascii="仿宋_GB2312" w:eastAsia="仿宋_GB2312" w:hAnsi="宋体"/>
        </w:rPr>
        <w:t>现</w:t>
      </w:r>
      <w:r>
        <w:rPr>
          <w:rFonts w:ascii="仿宋_GB2312" w:eastAsia="仿宋_GB2312" w:hAnsi="宋体" w:hint="eastAsia"/>
        </w:rPr>
        <w:t>砌体砌好后再</w:t>
      </w:r>
      <w:r>
        <w:rPr>
          <w:rFonts w:ascii="仿宋_GB2312" w:eastAsia="仿宋_GB2312" w:hAnsi="宋体"/>
        </w:rPr>
        <w:t>进</w:t>
      </w:r>
      <w:r>
        <w:rPr>
          <w:rFonts w:ascii="仿宋_GB2312" w:eastAsia="仿宋_GB2312" w:hAnsi="宋体" w:hint="eastAsia"/>
        </w:rPr>
        <w:t>行配管而出</w:t>
      </w:r>
      <w:r>
        <w:rPr>
          <w:rFonts w:ascii="仿宋_GB2312" w:eastAsia="仿宋_GB2312" w:hAnsi="宋体"/>
        </w:rPr>
        <w:t>现大量凿</w:t>
      </w:r>
      <w:r>
        <w:rPr>
          <w:rFonts w:ascii="仿宋_GB2312" w:eastAsia="仿宋_GB2312" w:hAnsi="宋体" w:hint="eastAsia"/>
        </w:rPr>
        <w:t>打</w:t>
      </w:r>
      <w:r>
        <w:rPr>
          <w:rFonts w:ascii="仿宋_GB2312" w:eastAsia="仿宋_GB2312" w:hAnsi="宋体"/>
        </w:rPr>
        <w:t>墙</w:t>
      </w:r>
      <w:r>
        <w:rPr>
          <w:rFonts w:ascii="仿宋_GB2312" w:eastAsia="仿宋_GB2312" w:hAnsi="宋体" w:hint="eastAsia"/>
        </w:rPr>
        <w:t>体的</w:t>
      </w:r>
      <w:r>
        <w:rPr>
          <w:rFonts w:ascii="仿宋_GB2312" w:eastAsia="仿宋_GB2312" w:hAnsi="宋体"/>
        </w:rPr>
        <w:t>现</w:t>
      </w:r>
      <w:r>
        <w:rPr>
          <w:rFonts w:ascii="仿宋_GB2312" w:eastAsia="仿宋_GB2312" w:hAnsi="宋体" w:hint="eastAsia"/>
        </w:rPr>
        <w:t>象，</w:t>
      </w:r>
      <w:r>
        <w:rPr>
          <w:rFonts w:ascii="仿宋_GB2312" w:eastAsia="仿宋_GB2312" w:hAnsi="宋体"/>
        </w:rPr>
        <w:t>不仅不</w:t>
      </w:r>
      <w:r>
        <w:rPr>
          <w:rFonts w:ascii="仿宋_GB2312" w:eastAsia="仿宋_GB2312" w:hAnsi="宋体" w:hint="eastAsia"/>
        </w:rPr>
        <w:t>利于文明施工，而且破</w:t>
      </w:r>
      <w:r>
        <w:rPr>
          <w:rFonts w:ascii="仿宋_GB2312" w:eastAsia="仿宋_GB2312" w:hAnsi="宋体"/>
        </w:rPr>
        <w:t>坏了墙</w:t>
      </w:r>
      <w:r>
        <w:rPr>
          <w:rFonts w:ascii="仿宋_GB2312" w:eastAsia="仿宋_GB2312" w:hAnsi="宋体" w:hint="eastAsia"/>
        </w:rPr>
        <w:t>体的整体性，造成大量的浪</w:t>
      </w:r>
      <w:r>
        <w:rPr>
          <w:rFonts w:ascii="仿宋_GB2312" w:eastAsia="仿宋_GB2312" w:hAnsi="宋体"/>
        </w:rPr>
        <w:t>费</w:t>
      </w:r>
      <w:r>
        <w:rPr>
          <w:rFonts w:ascii="仿宋_GB2312" w:eastAsia="仿宋_GB2312" w:hAnsi="宋体" w:hint="eastAsia"/>
        </w:rPr>
        <w:t>等。</w:t>
      </w:r>
    </w:p>
    <w:p w:rsidR="00D64AE2" w:rsidRDefault="00D64AE2">
      <w:pPr>
        <w:ind w:firstLineChars="200" w:firstLine="560"/>
        <w:rPr>
          <w:rFonts w:ascii="仿宋_GB2312" w:eastAsia="仿宋_GB2312" w:hAnsi="宋体" w:hint="eastAsia"/>
        </w:rPr>
      </w:pPr>
      <w:r>
        <w:rPr>
          <w:rFonts w:ascii="仿宋_GB2312" w:eastAsia="仿宋_GB2312" w:hAnsi="宋体" w:hint="eastAsia"/>
        </w:rPr>
        <w:t>本工程需与水</w:t>
      </w:r>
      <w:r>
        <w:rPr>
          <w:rFonts w:ascii="仿宋_GB2312" w:eastAsia="仿宋_GB2312" w:hAnsi="宋体"/>
        </w:rPr>
        <w:t>电</w:t>
      </w:r>
      <w:r>
        <w:rPr>
          <w:rFonts w:ascii="仿宋_GB2312" w:eastAsia="仿宋_GB2312" w:hAnsi="宋体" w:hint="eastAsia"/>
        </w:rPr>
        <w:t>安</w:t>
      </w:r>
      <w:r>
        <w:rPr>
          <w:rFonts w:ascii="仿宋_GB2312" w:eastAsia="仿宋_GB2312" w:hAnsi="宋体"/>
        </w:rPr>
        <w:t>装</w:t>
      </w:r>
      <w:r>
        <w:rPr>
          <w:rFonts w:ascii="仿宋_GB2312" w:eastAsia="仿宋_GB2312" w:hAnsi="宋体" w:hint="eastAsia"/>
        </w:rPr>
        <w:t>及</w:t>
      </w:r>
      <w:r>
        <w:rPr>
          <w:rFonts w:ascii="仿宋_GB2312" w:eastAsia="仿宋_GB2312" w:hAnsi="宋体"/>
        </w:rPr>
        <w:t>设备安装配</w:t>
      </w:r>
      <w:r>
        <w:rPr>
          <w:rFonts w:ascii="仿宋_GB2312" w:eastAsia="仿宋_GB2312" w:hAnsi="宋体" w:hint="eastAsia"/>
        </w:rPr>
        <w:t>合施工</w:t>
      </w:r>
    </w:p>
    <w:p w:rsidR="00D64AE2" w:rsidRDefault="00D64AE2">
      <w:pPr>
        <w:ind w:firstLineChars="200" w:firstLine="560"/>
        <w:rPr>
          <w:rFonts w:ascii="仿宋_GB2312" w:eastAsia="仿宋_GB2312" w:hAnsi="宋体" w:hint="eastAsia"/>
        </w:rPr>
      </w:pPr>
      <w:r>
        <w:rPr>
          <w:rFonts w:ascii="仿宋_GB2312" w:eastAsia="仿宋_GB2312" w:hAnsi="宋体" w:hint="eastAsia"/>
        </w:rPr>
        <w:t>定位放</w:t>
      </w:r>
      <w:r>
        <w:rPr>
          <w:rFonts w:ascii="仿宋_GB2312" w:eastAsia="仿宋_GB2312" w:hAnsi="宋体"/>
        </w:rPr>
        <w:t>线</w:t>
      </w:r>
      <w:r>
        <w:rPr>
          <w:rFonts w:ascii="仿宋_GB2312" w:eastAsia="仿宋_GB2312" w:hAnsi="宋体"/>
        </w:rPr>
        <w:t>→</w:t>
      </w:r>
      <w:r>
        <w:rPr>
          <w:rFonts w:ascii="仿宋_GB2312" w:eastAsia="仿宋_GB2312" w:hAnsi="宋体" w:hint="eastAsia"/>
        </w:rPr>
        <w:t>砌</w:t>
      </w:r>
      <w:r>
        <w:rPr>
          <w:rFonts w:ascii="仿宋_GB2312" w:eastAsia="仿宋_GB2312" w:hAnsi="宋体"/>
        </w:rPr>
        <w:t>砖</w:t>
      </w:r>
      <w:r>
        <w:rPr>
          <w:rFonts w:ascii="仿宋_GB2312" w:eastAsia="仿宋_GB2312" w:hAnsi="宋体"/>
        </w:rPr>
        <w:t>→</w:t>
      </w:r>
      <w:r>
        <w:rPr>
          <w:rFonts w:ascii="仿宋_GB2312" w:eastAsia="仿宋_GB2312" w:hAnsi="宋体"/>
        </w:rPr>
        <w:t>内外墙</w:t>
      </w:r>
      <w:r>
        <w:rPr>
          <w:rFonts w:ascii="仿宋_GB2312" w:eastAsia="仿宋_GB2312" w:hAnsi="宋体" w:hint="eastAsia"/>
        </w:rPr>
        <w:t>抹灰</w:t>
      </w:r>
    </w:p>
    <w:p w:rsidR="00D64AE2" w:rsidRDefault="00D64AE2">
      <w:pPr>
        <w:rPr>
          <w:rFonts w:ascii="仿宋_GB2312" w:eastAsia="仿宋_GB2312" w:hAnsi="宋体" w:hint="eastAsia"/>
          <w:bCs w:val="0"/>
          <w:iCs/>
        </w:rPr>
      </w:pPr>
      <w:r>
        <w:rPr>
          <w:rFonts w:ascii="仿宋_GB2312" w:eastAsia="仿宋_GB2312" w:hAnsi="宋体" w:hint="eastAsia"/>
          <w:bCs w:val="0"/>
          <w:iCs/>
        </w:rPr>
        <w:t>水</w:t>
      </w:r>
      <w:r>
        <w:rPr>
          <w:rFonts w:ascii="仿宋_GB2312" w:eastAsia="仿宋_GB2312" w:hAnsi="宋体"/>
          <w:bCs w:val="0"/>
          <w:iCs/>
        </w:rPr>
        <w:t>电</w:t>
      </w:r>
      <w:r>
        <w:rPr>
          <w:rFonts w:ascii="仿宋_GB2312" w:eastAsia="仿宋_GB2312" w:hAnsi="宋体" w:hint="eastAsia"/>
          <w:bCs w:val="0"/>
          <w:iCs/>
        </w:rPr>
        <w:t>安</w:t>
      </w:r>
      <w:r>
        <w:rPr>
          <w:rFonts w:ascii="仿宋_GB2312" w:eastAsia="仿宋_GB2312" w:hAnsi="宋体"/>
          <w:bCs w:val="0"/>
          <w:iCs/>
        </w:rPr>
        <w:t>装配合预</w:t>
      </w:r>
      <w:r>
        <w:rPr>
          <w:rFonts w:ascii="仿宋_GB2312" w:eastAsia="仿宋_GB2312" w:hAnsi="宋体" w:hint="eastAsia"/>
          <w:bCs w:val="0"/>
          <w:iCs/>
        </w:rPr>
        <w:t>埋、留孔</w:t>
      </w:r>
      <w:r>
        <w:rPr>
          <w:rFonts w:ascii="仿宋_GB2312" w:eastAsia="仿宋_GB2312" w:hAnsi="宋体"/>
          <w:bCs w:val="0"/>
          <w:iCs/>
        </w:rPr>
        <w:t>阶</w:t>
      </w:r>
      <w:r>
        <w:rPr>
          <w:rFonts w:ascii="仿宋_GB2312" w:eastAsia="仿宋_GB2312" w:hAnsi="宋体" w:hint="eastAsia"/>
          <w:bCs w:val="0"/>
          <w:iCs/>
        </w:rPr>
        <w:t>段</w:t>
      </w:r>
    </w:p>
    <w:p w:rsidR="00D64AE2" w:rsidRDefault="00D64AE2">
      <w:pPr>
        <w:ind w:firstLineChars="200" w:firstLine="560"/>
        <w:rPr>
          <w:rFonts w:ascii="仿宋_GB2312" w:eastAsia="仿宋_GB2312" w:hAnsi="宋体" w:hint="eastAsia"/>
        </w:rPr>
      </w:pPr>
      <w:r>
        <w:rPr>
          <w:rFonts w:ascii="仿宋_GB2312" w:eastAsia="仿宋_GB2312" w:hAnsi="宋体" w:hint="eastAsia"/>
        </w:rPr>
        <w:t>根据土建的施工</w:t>
      </w:r>
      <w:r>
        <w:rPr>
          <w:rFonts w:ascii="仿宋_GB2312" w:eastAsia="仿宋_GB2312" w:hAnsi="宋体"/>
        </w:rPr>
        <w:t>进</w:t>
      </w:r>
      <w:r>
        <w:rPr>
          <w:rFonts w:ascii="仿宋_GB2312" w:eastAsia="仿宋_GB2312" w:hAnsi="宋体" w:hint="eastAsia"/>
        </w:rPr>
        <w:t>度及</w:t>
      </w:r>
      <w:r>
        <w:rPr>
          <w:rFonts w:ascii="仿宋_GB2312" w:eastAsia="仿宋_GB2312" w:hAnsi="宋体"/>
        </w:rPr>
        <w:t>总</w:t>
      </w:r>
      <w:r>
        <w:rPr>
          <w:rFonts w:ascii="仿宋_GB2312" w:eastAsia="仿宋_GB2312" w:hAnsi="宋体" w:hint="eastAsia"/>
        </w:rPr>
        <w:t>体安排，</w:t>
      </w:r>
      <w:r>
        <w:rPr>
          <w:rFonts w:ascii="仿宋_GB2312" w:eastAsia="仿宋_GB2312" w:hAnsi="宋体"/>
        </w:rPr>
        <w:t>进</w:t>
      </w:r>
      <w:r>
        <w:rPr>
          <w:rFonts w:ascii="仿宋_GB2312" w:eastAsia="仿宋_GB2312" w:hAnsi="宋体" w:hint="eastAsia"/>
        </w:rPr>
        <w:t>行分</w:t>
      </w:r>
      <w:r>
        <w:rPr>
          <w:rFonts w:ascii="仿宋_GB2312" w:eastAsia="仿宋_GB2312" w:hAnsi="宋体"/>
        </w:rPr>
        <w:t>项施工</w:t>
      </w:r>
      <w:r>
        <w:rPr>
          <w:rFonts w:ascii="仿宋_GB2312" w:eastAsia="仿宋_GB2312" w:hAnsi="宋体" w:hint="eastAsia"/>
        </w:rPr>
        <w:t>，配</w:t>
      </w:r>
      <w:r>
        <w:rPr>
          <w:rFonts w:ascii="仿宋_GB2312" w:eastAsia="仿宋_GB2312" w:hAnsi="宋体"/>
        </w:rPr>
        <w:t>备</w:t>
      </w:r>
      <w:r>
        <w:rPr>
          <w:rFonts w:ascii="仿宋_GB2312" w:eastAsia="仿宋_GB2312" w:hAnsi="宋体" w:hint="eastAsia"/>
        </w:rPr>
        <w:t>足</w:t>
      </w:r>
      <w:r>
        <w:rPr>
          <w:rFonts w:ascii="仿宋_GB2312" w:eastAsia="仿宋_GB2312" w:hAnsi="宋体"/>
        </w:rPr>
        <w:t>够</w:t>
      </w:r>
      <w:r>
        <w:rPr>
          <w:rFonts w:ascii="仿宋_GB2312" w:eastAsia="仿宋_GB2312" w:hAnsi="宋体" w:hint="eastAsia"/>
        </w:rPr>
        <w:t>的安</w:t>
      </w:r>
      <w:r>
        <w:rPr>
          <w:rFonts w:ascii="仿宋_GB2312" w:eastAsia="仿宋_GB2312" w:hAnsi="宋体"/>
        </w:rPr>
        <w:t>装</w:t>
      </w:r>
      <w:r>
        <w:rPr>
          <w:rFonts w:ascii="仿宋_GB2312" w:eastAsia="仿宋_GB2312" w:hAnsi="宋体" w:hint="eastAsia"/>
        </w:rPr>
        <w:t>力量并作</w:t>
      </w:r>
      <w:r>
        <w:rPr>
          <w:rFonts w:ascii="仿宋_GB2312" w:eastAsia="仿宋_GB2312" w:hAnsi="宋体"/>
        </w:rPr>
        <w:t>详细</w:t>
      </w:r>
      <w:r>
        <w:rPr>
          <w:rFonts w:ascii="仿宋_GB2312" w:eastAsia="仿宋_GB2312" w:hAnsi="宋体" w:hint="eastAsia"/>
        </w:rPr>
        <w:t>的交底，防止</w:t>
      </w:r>
      <w:r>
        <w:rPr>
          <w:rFonts w:ascii="仿宋_GB2312" w:eastAsia="仿宋_GB2312" w:hAnsi="宋体"/>
        </w:rPr>
        <w:t>错</w:t>
      </w:r>
      <w:r>
        <w:rPr>
          <w:rFonts w:ascii="仿宋_GB2312" w:eastAsia="仿宋_GB2312" w:hAnsi="宋体" w:hint="eastAsia"/>
        </w:rPr>
        <w:t>、漏、</w:t>
      </w:r>
      <w:r>
        <w:rPr>
          <w:rFonts w:ascii="仿宋_GB2312" w:eastAsia="仿宋_GB2312" w:hAnsi="宋体"/>
        </w:rPr>
        <w:t>塞现</w:t>
      </w:r>
      <w:r>
        <w:rPr>
          <w:rFonts w:ascii="仿宋_GB2312" w:eastAsia="仿宋_GB2312" w:hAnsi="宋体" w:hint="eastAsia"/>
        </w:rPr>
        <w:t>象。</w:t>
      </w:r>
    </w:p>
    <w:p w:rsidR="00D64AE2" w:rsidRDefault="00D64AE2">
      <w:pPr>
        <w:rPr>
          <w:rFonts w:ascii="仿宋_GB2312" w:eastAsia="仿宋_GB2312" w:hAnsi="宋体" w:hint="eastAsia"/>
          <w:b/>
          <w:bCs w:val="0"/>
          <w:iCs/>
        </w:rPr>
      </w:pPr>
      <w:r>
        <w:rPr>
          <w:rFonts w:ascii="仿宋_GB2312" w:eastAsia="仿宋_GB2312" w:hAnsi="宋体" w:hint="eastAsia"/>
          <w:b/>
          <w:bCs w:val="0"/>
          <w:iCs/>
        </w:rPr>
        <w:t>水</w:t>
      </w:r>
      <w:r>
        <w:rPr>
          <w:rFonts w:ascii="仿宋_GB2312" w:eastAsia="仿宋_GB2312" w:hAnsi="宋体"/>
          <w:b/>
          <w:bCs w:val="0"/>
          <w:iCs/>
        </w:rPr>
        <w:t>电</w:t>
      </w:r>
      <w:r>
        <w:rPr>
          <w:rFonts w:ascii="仿宋_GB2312" w:eastAsia="仿宋_GB2312" w:hAnsi="宋体" w:hint="eastAsia"/>
          <w:b/>
          <w:bCs w:val="0"/>
          <w:iCs/>
        </w:rPr>
        <w:t>插入安</w:t>
      </w:r>
      <w:r>
        <w:rPr>
          <w:rFonts w:ascii="仿宋_GB2312" w:eastAsia="仿宋_GB2312" w:hAnsi="宋体"/>
          <w:b/>
          <w:bCs w:val="0"/>
          <w:iCs/>
        </w:rPr>
        <w:t>装阶</w:t>
      </w:r>
      <w:r>
        <w:rPr>
          <w:rFonts w:ascii="仿宋_GB2312" w:eastAsia="仿宋_GB2312" w:hAnsi="宋体" w:hint="eastAsia"/>
          <w:b/>
          <w:bCs w:val="0"/>
          <w:iCs/>
        </w:rPr>
        <w:t>段</w:t>
      </w:r>
    </w:p>
    <w:p w:rsidR="00D64AE2" w:rsidRDefault="00D64AE2">
      <w:pPr>
        <w:ind w:firstLineChars="200" w:firstLine="560"/>
        <w:rPr>
          <w:rFonts w:ascii="仿宋_GB2312" w:eastAsia="仿宋_GB2312" w:hAnsi="宋体" w:hint="eastAsia"/>
        </w:rPr>
      </w:pPr>
      <w:r>
        <w:rPr>
          <w:rFonts w:ascii="仿宋_GB2312" w:eastAsia="仿宋_GB2312" w:hAnsi="宋体"/>
        </w:rPr>
        <w:t>随着土</w:t>
      </w:r>
      <w:r>
        <w:rPr>
          <w:rFonts w:ascii="仿宋_GB2312" w:eastAsia="仿宋_GB2312" w:hAnsi="宋体" w:hint="eastAsia"/>
        </w:rPr>
        <w:t>建</w:t>
      </w:r>
      <w:r>
        <w:rPr>
          <w:rFonts w:ascii="仿宋_GB2312" w:eastAsia="仿宋_GB2312" w:hAnsi="宋体"/>
        </w:rPr>
        <w:t>结</w:t>
      </w:r>
      <w:r>
        <w:rPr>
          <w:rFonts w:ascii="仿宋_GB2312" w:eastAsia="仿宋_GB2312" w:hAnsi="宋体" w:hint="eastAsia"/>
        </w:rPr>
        <w:t>构</w:t>
      </w:r>
      <w:r>
        <w:rPr>
          <w:rFonts w:ascii="仿宋_GB2312" w:eastAsia="仿宋_GB2312" w:hAnsi="宋体"/>
        </w:rPr>
        <w:t>进</w:t>
      </w:r>
      <w:r>
        <w:rPr>
          <w:rFonts w:ascii="仿宋_GB2312" w:eastAsia="仿宋_GB2312" w:hAnsi="宋体" w:hint="eastAsia"/>
        </w:rPr>
        <w:t>度，插入的</w:t>
      </w:r>
      <w:r>
        <w:rPr>
          <w:rFonts w:ascii="仿宋_GB2312" w:eastAsia="仿宋_GB2312" w:hAnsi="宋体"/>
        </w:rPr>
        <w:t>墙</w:t>
      </w:r>
      <w:r>
        <w:rPr>
          <w:rFonts w:ascii="仿宋_GB2312" w:eastAsia="仿宋_GB2312" w:hAnsi="宋体" w:hint="eastAsia"/>
        </w:rPr>
        <w:t>体砌筑封蔽后，即可根据</w:t>
      </w:r>
      <w:r>
        <w:rPr>
          <w:rFonts w:ascii="仿宋_GB2312" w:eastAsia="仿宋_GB2312" w:hAnsi="宋体"/>
        </w:rPr>
        <w:t>现场实际</w:t>
      </w:r>
      <w:r>
        <w:rPr>
          <w:rFonts w:ascii="仿宋_GB2312" w:eastAsia="仿宋_GB2312" w:hAnsi="宋体" w:hint="eastAsia"/>
        </w:rPr>
        <w:t>插入</w:t>
      </w:r>
      <w:r>
        <w:rPr>
          <w:rFonts w:ascii="仿宋_GB2312" w:eastAsia="仿宋_GB2312" w:hAnsi="宋体"/>
        </w:rPr>
        <w:t>墙</w:t>
      </w:r>
      <w:r>
        <w:rPr>
          <w:rFonts w:ascii="仿宋_GB2312" w:eastAsia="仿宋_GB2312" w:hAnsi="宋体" w:hint="eastAsia"/>
        </w:rPr>
        <w:t>体管</w:t>
      </w:r>
      <w:r>
        <w:rPr>
          <w:rFonts w:ascii="仿宋_GB2312" w:eastAsia="仿宋_GB2312" w:hAnsi="宋体"/>
        </w:rPr>
        <w:t>线</w:t>
      </w:r>
      <w:r>
        <w:rPr>
          <w:rFonts w:ascii="仿宋_GB2312" w:eastAsia="仿宋_GB2312" w:hAnsi="宋体" w:hint="eastAsia"/>
        </w:rPr>
        <w:t>，</w:t>
      </w:r>
      <w:r>
        <w:rPr>
          <w:rFonts w:ascii="仿宋_GB2312" w:eastAsia="仿宋_GB2312" w:hAnsi="宋体"/>
        </w:rPr>
        <w:t>给</w:t>
      </w:r>
      <w:r>
        <w:rPr>
          <w:rFonts w:ascii="仿宋_GB2312" w:eastAsia="仿宋_GB2312" w:hAnsi="宋体" w:hint="eastAsia"/>
        </w:rPr>
        <w:t>排水立管，</w:t>
      </w:r>
      <w:r>
        <w:rPr>
          <w:rFonts w:ascii="仿宋_GB2312" w:eastAsia="仿宋_GB2312" w:hAnsi="宋体"/>
        </w:rPr>
        <w:t>横</w:t>
      </w:r>
      <w:r>
        <w:rPr>
          <w:rFonts w:ascii="仿宋_GB2312" w:eastAsia="仿宋_GB2312" w:hAnsi="宋体" w:hint="eastAsia"/>
        </w:rPr>
        <w:t>管的安</w:t>
      </w:r>
      <w:r>
        <w:rPr>
          <w:rFonts w:ascii="仿宋_GB2312" w:eastAsia="仿宋_GB2312" w:hAnsi="宋体"/>
        </w:rPr>
        <w:t>装</w:t>
      </w:r>
      <w:r>
        <w:rPr>
          <w:rFonts w:ascii="仿宋_GB2312" w:eastAsia="仿宋_GB2312" w:hAnsi="宋体" w:hint="eastAsia"/>
        </w:rPr>
        <w:t>，并注意</w:t>
      </w:r>
      <w:r>
        <w:rPr>
          <w:rFonts w:ascii="仿宋_GB2312" w:eastAsia="仿宋_GB2312" w:hAnsi="宋体"/>
        </w:rPr>
        <w:t>协调</w:t>
      </w:r>
      <w:r>
        <w:rPr>
          <w:rFonts w:ascii="仿宋_GB2312" w:eastAsia="仿宋_GB2312" w:hAnsi="宋体" w:hint="eastAsia"/>
        </w:rPr>
        <w:t>各工种施工。</w:t>
      </w:r>
    </w:p>
    <w:p w:rsidR="00D64AE2" w:rsidRDefault="00D64AE2">
      <w:pPr>
        <w:rPr>
          <w:rFonts w:ascii="仿宋_GB2312" w:eastAsia="仿宋_GB2312" w:hAnsi="宋体" w:hint="eastAsia"/>
          <w:b/>
          <w:bCs w:val="0"/>
          <w:iCs/>
        </w:rPr>
      </w:pPr>
      <w:r>
        <w:rPr>
          <w:rFonts w:ascii="仿宋_GB2312" w:eastAsia="仿宋_GB2312" w:hAnsi="宋体" w:hint="eastAsia"/>
          <w:b/>
          <w:bCs w:val="0"/>
          <w:iCs/>
        </w:rPr>
        <w:t>竣工</w:t>
      </w:r>
      <w:r>
        <w:rPr>
          <w:rFonts w:ascii="仿宋_GB2312" w:eastAsia="仿宋_GB2312" w:hAnsi="宋体"/>
          <w:b/>
          <w:bCs w:val="0"/>
          <w:iCs/>
        </w:rPr>
        <w:t>验收阶</w:t>
      </w:r>
      <w:r>
        <w:rPr>
          <w:rFonts w:ascii="仿宋_GB2312" w:eastAsia="仿宋_GB2312" w:hAnsi="宋体" w:hint="eastAsia"/>
          <w:b/>
          <w:bCs w:val="0"/>
          <w:iCs/>
        </w:rPr>
        <w:t>段</w:t>
      </w:r>
    </w:p>
    <w:p w:rsidR="00D64AE2" w:rsidRDefault="00D64AE2">
      <w:pPr>
        <w:pStyle w:val="a6"/>
        <w:rPr>
          <w:rFonts w:ascii="仿宋_GB2312" w:eastAsia="仿宋_GB2312" w:hAnsi="宋体" w:hint="eastAsia"/>
          <w:sz w:val="28"/>
          <w:szCs w:val="28"/>
        </w:rPr>
      </w:pPr>
      <w:r>
        <w:rPr>
          <w:rFonts w:ascii="仿宋_GB2312" w:eastAsia="仿宋_GB2312" w:hAnsi="宋体" w:hint="eastAsia"/>
          <w:sz w:val="28"/>
          <w:szCs w:val="28"/>
        </w:rPr>
        <w:t>整理完善竣工</w:t>
      </w:r>
      <w:r>
        <w:rPr>
          <w:rFonts w:ascii="仿宋_GB2312" w:eastAsia="仿宋_GB2312" w:hAnsi="宋体"/>
          <w:sz w:val="28"/>
          <w:szCs w:val="28"/>
        </w:rPr>
        <w:t>资</w:t>
      </w:r>
      <w:r>
        <w:rPr>
          <w:rFonts w:ascii="仿宋_GB2312" w:eastAsia="仿宋_GB2312" w:hAnsi="宋体" w:hint="eastAsia"/>
          <w:sz w:val="28"/>
          <w:szCs w:val="28"/>
        </w:rPr>
        <w:t>料，</w:t>
      </w:r>
      <w:r>
        <w:rPr>
          <w:rFonts w:ascii="仿宋_GB2312" w:eastAsia="仿宋_GB2312" w:hAnsi="宋体"/>
          <w:sz w:val="28"/>
          <w:szCs w:val="28"/>
        </w:rPr>
        <w:t>办理</w:t>
      </w:r>
      <w:r>
        <w:rPr>
          <w:rFonts w:ascii="仿宋_GB2312" w:eastAsia="仿宋_GB2312" w:hAnsi="宋体" w:hint="eastAsia"/>
          <w:sz w:val="28"/>
          <w:szCs w:val="28"/>
        </w:rPr>
        <w:t>竣工</w:t>
      </w:r>
      <w:r>
        <w:rPr>
          <w:rFonts w:ascii="仿宋_GB2312" w:eastAsia="仿宋_GB2312" w:hAnsi="宋体"/>
          <w:sz w:val="28"/>
          <w:szCs w:val="28"/>
        </w:rPr>
        <w:t>验</w:t>
      </w:r>
      <w:r>
        <w:rPr>
          <w:rFonts w:ascii="仿宋_GB2312" w:eastAsia="仿宋_GB2312" w:hAnsi="宋体" w:hint="eastAsia"/>
          <w:sz w:val="28"/>
          <w:szCs w:val="28"/>
        </w:rPr>
        <w:t>收手</w:t>
      </w:r>
      <w:r>
        <w:rPr>
          <w:rFonts w:ascii="仿宋_GB2312" w:eastAsia="仿宋_GB2312" w:hAnsi="宋体"/>
          <w:sz w:val="28"/>
          <w:szCs w:val="28"/>
        </w:rPr>
        <w:t>续</w:t>
      </w:r>
      <w:r>
        <w:rPr>
          <w:rFonts w:ascii="仿宋_GB2312" w:eastAsia="仿宋_GB2312" w:hAnsi="宋体" w:hint="eastAsia"/>
          <w:sz w:val="28"/>
          <w:szCs w:val="28"/>
        </w:rPr>
        <w:t>。</w:t>
      </w:r>
    </w:p>
    <w:p w:rsidR="00D64AE2" w:rsidRDefault="00D64AE2">
      <w:pPr>
        <w:rPr>
          <w:rFonts w:ascii="仿宋_GB2312" w:eastAsia="仿宋_GB2312" w:hAnsi="宋体" w:hint="eastAsia"/>
        </w:rPr>
      </w:pPr>
      <w:r>
        <w:rPr>
          <w:rFonts w:ascii="仿宋_GB2312" w:eastAsia="仿宋_GB2312" w:hAnsi="宋体"/>
          <w:bCs w:val="0"/>
          <w:iCs/>
        </w:rPr>
        <w:t>为</w:t>
      </w:r>
      <w:r>
        <w:rPr>
          <w:rFonts w:ascii="仿宋_GB2312" w:eastAsia="仿宋_GB2312" w:hAnsi="宋体" w:hint="eastAsia"/>
          <w:bCs w:val="0"/>
          <w:iCs/>
        </w:rPr>
        <w:t>保</w:t>
      </w:r>
      <w:r>
        <w:rPr>
          <w:rFonts w:ascii="仿宋_GB2312" w:eastAsia="仿宋_GB2312" w:hAnsi="宋体"/>
          <w:bCs w:val="0"/>
          <w:iCs/>
        </w:rPr>
        <w:t>证</w:t>
      </w:r>
      <w:r>
        <w:rPr>
          <w:rFonts w:ascii="仿宋_GB2312" w:eastAsia="仿宋_GB2312" w:hAnsi="宋体" w:hint="eastAsia"/>
          <w:bCs w:val="0"/>
          <w:iCs/>
        </w:rPr>
        <w:t>工程能一次交</w:t>
      </w:r>
      <w:r>
        <w:rPr>
          <w:rFonts w:ascii="仿宋_GB2312" w:eastAsia="仿宋_GB2312" w:hAnsi="宋体"/>
          <w:bCs w:val="0"/>
          <w:iCs/>
        </w:rPr>
        <w:t>验</w:t>
      </w:r>
      <w:r>
        <w:rPr>
          <w:rFonts w:ascii="仿宋_GB2312" w:eastAsia="仿宋_GB2312" w:hAnsi="宋体" w:hint="eastAsia"/>
          <w:bCs w:val="0"/>
          <w:iCs/>
        </w:rPr>
        <w:t>成功，</w:t>
      </w:r>
      <w:r>
        <w:rPr>
          <w:rFonts w:ascii="仿宋_GB2312" w:eastAsia="仿宋_GB2312" w:hAnsi="宋体"/>
          <w:bCs w:val="0"/>
          <w:iCs/>
        </w:rPr>
        <w:t>将</w:t>
      </w:r>
      <w:r>
        <w:rPr>
          <w:rFonts w:ascii="仿宋_GB2312" w:eastAsia="仿宋_GB2312" w:hAnsi="宋体" w:hint="eastAsia"/>
          <w:bCs w:val="0"/>
          <w:iCs/>
        </w:rPr>
        <w:t>提前做好已完</w:t>
      </w:r>
      <w:r>
        <w:rPr>
          <w:rFonts w:ascii="仿宋_GB2312" w:eastAsia="仿宋_GB2312" w:hAnsi="宋体"/>
          <w:bCs w:val="0"/>
          <w:iCs/>
        </w:rPr>
        <w:t>工项</w:t>
      </w:r>
      <w:r>
        <w:rPr>
          <w:rFonts w:ascii="仿宋_GB2312" w:eastAsia="仿宋_GB2312" w:hAnsi="宋体"/>
          <w:bCs w:val="0"/>
          <w:iCs/>
        </w:rPr>
        <w:t xml:space="preserve"> </w:t>
      </w:r>
      <w:r>
        <w:rPr>
          <w:rFonts w:ascii="仿宋_GB2312" w:eastAsia="仿宋_GB2312" w:hAnsi="宋体" w:hint="eastAsia"/>
          <w:bCs w:val="0"/>
          <w:iCs/>
        </w:rPr>
        <w:t>目的</w:t>
      </w:r>
      <w:r>
        <w:rPr>
          <w:rFonts w:ascii="仿宋_GB2312" w:eastAsia="仿宋_GB2312" w:hAnsi="宋体"/>
          <w:bCs w:val="0"/>
          <w:iCs/>
        </w:rPr>
        <w:t>内</w:t>
      </w:r>
      <w:r>
        <w:rPr>
          <w:rFonts w:ascii="仿宋_GB2312" w:eastAsia="仿宋_GB2312" w:hAnsi="宋体" w:hint="eastAsia"/>
          <w:bCs w:val="0"/>
          <w:iCs/>
        </w:rPr>
        <w:t>部</w:t>
      </w:r>
      <w:r>
        <w:rPr>
          <w:rFonts w:ascii="仿宋_GB2312" w:eastAsia="仿宋_GB2312" w:hAnsi="宋体"/>
          <w:bCs w:val="0"/>
          <w:iCs/>
        </w:rPr>
        <w:t>自检</w:t>
      </w:r>
      <w:r>
        <w:rPr>
          <w:rFonts w:ascii="仿宋_GB2312" w:eastAsia="仿宋_GB2312" w:hAnsi="宋体" w:hint="eastAsia"/>
          <w:bCs w:val="0"/>
          <w:iCs/>
        </w:rPr>
        <w:t>，</w:t>
      </w:r>
      <w:r>
        <w:rPr>
          <w:rFonts w:ascii="仿宋_GB2312" w:eastAsia="仿宋_GB2312" w:hAnsi="宋体"/>
          <w:bCs w:val="0"/>
          <w:iCs/>
        </w:rPr>
        <w:t>尽</w:t>
      </w:r>
      <w:r>
        <w:rPr>
          <w:rFonts w:ascii="仿宋_GB2312" w:eastAsia="仿宋_GB2312" w:hAnsi="宋体" w:hint="eastAsia"/>
          <w:bCs w:val="0"/>
          <w:iCs/>
        </w:rPr>
        <w:t>量多</w:t>
      </w:r>
      <w:r>
        <w:rPr>
          <w:rFonts w:ascii="仿宋_GB2312" w:eastAsia="仿宋_GB2312" w:hAnsi="宋体"/>
          <w:bCs w:val="0"/>
          <w:iCs/>
        </w:rPr>
        <w:t>发现问题，严格</w:t>
      </w:r>
      <w:r>
        <w:rPr>
          <w:rFonts w:ascii="仿宋_GB2312" w:eastAsia="仿宋_GB2312" w:hAnsi="宋体" w:hint="eastAsia"/>
          <w:bCs w:val="0"/>
          <w:iCs/>
        </w:rPr>
        <w:t>按</w:t>
      </w:r>
      <w:r>
        <w:rPr>
          <w:rFonts w:ascii="仿宋_GB2312" w:eastAsia="仿宋_GB2312" w:hAnsi="宋体"/>
          <w:bCs w:val="0"/>
          <w:iCs/>
        </w:rPr>
        <w:t>规</w:t>
      </w:r>
      <w:r>
        <w:rPr>
          <w:rFonts w:ascii="仿宋_GB2312" w:eastAsia="仿宋_GB2312" w:hAnsi="宋体" w:hint="eastAsia"/>
          <w:bCs w:val="0"/>
          <w:iCs/>
        </w:rPr>
        <w:t>范要求限</w:t>
      </w:r>
      <w:r>
        <w:rPr>
          <w:rFonts w:ascii="仿宋_GB2312" w:eastAsia="仿宋_GB2312" w:hAnsi="宋体"/>
          <w:bCs w:val="0"/>
          <w:iCs/>
        </w:rPr>
        <w:t>定时间</w:t>
      </w:r>
      <w:r>
        <w:rPr>
          <w:rFonts w:ascii="仿宋_GB2312" w:eastAsia="仿宋_GB2312" w:hAnsi="宋体" w:hint="eastAsia"/>
          <w:bCs w:val="0"/>
          <w:iCs/>
        </w:rPr>
        <w:t>整改，保</w:t>
      </w:r>
      <w:r>
        <w:rPr>
          <w:rFonts w:ascii="仿宋_GB2312" w:eastAsia="仿宋_GB2312" w:hAnsi="宋体"/>
          <w:bCs w:val="0"/>
          <w:iCs/>
        </w:rPr>
        <w:t>证</w:t>
      </w:r>
      <w:r>
        <w:rPr>
          <w:rFonts w:ascii="仿宋_GB2312" w:eastAsia="仿宋_GB2312" w:hAnsi="宋体" w:hint="eastAsia"/>
          <w:bCs w:val="0"/>
          <w:iCs/>
        </w:rPr>
        <w:t>最</w:t>
      </w:r>
      <w:r>
        <w:rPr>
          <w:rFonts w:ascii="仿宋_GB2312" w:eastAsia="仿宋_GB2312" w:hAnsi="宋体"/>
          <w:bCs w:val="0"/>
          <w:iCs/>
        </w:rPr>
        <w:t>终获</w:t>
      </w:r>
      <w:r>
        <w:rPr>
          <w:rFonts w:ascii="仿宋_GB2312" w:eastAsia="仿宋_GB2312" w:hAnsi="宋体" w:hint="eastAsia"/>
          <w:bCs w:val="0"/>
          <w:iCs/>
        </w:rPr>
        <w:t>省市优良</w:t>
      </w:r>
      <w:r>
        <w:rPr>
          <w:rFonts w:ascii="仿宋_GB2312" w:eastAsia="仿宋_GB2312" w:hAnsi="宋体"/>
          <w:bCs w:val="0"/>
          <w:iCs/>
        </w:rPr>
        <w:t>样</w:t>
      </w:r>
      <w:r>
        <w:rPr>
          <w:rFonts w:ascii="仿宋_GB2312" w:eastAsia="仿宋_GB2312" w:hAnsi="宋体" w:hint="eastAsia"/>
          <w:bCs w:val="0"/>
          <w:iCs/>
        </w:rPr>
        <w:t>板工程。</w:t>
      </w:r>
      <w:bookmarkEnd w:id="74"/>
      <w:bookmarkEnd w:id="75"/>
      <w:bookmarkEnd w:id="76"/>
      <w:bookmarkEnd w:id="77"/>
      <w:bookmarkEnd w:id="78"/>
    </w:p>
    <w:p w:rsidR="00D64AE2" w:rsidRDefault="00D64AE2">
      <w:pPr>
        <w:pStyle w:val="2"/>
        <w:spacing w:line="240" w:lineRule="auto"/>
        <w:jc w:val="both"/>
        <w:rPr>
          <w:rFonts w:ascii="仿宋_GB2312" w:eastAsia="仿宋_GB2312" w:hAnsi="宋体" w:hint="eastAsia"/>
          <w:b/>
          <w:szCs w:val="28"/>
        </w:rPr>
      </w:pPr>
      <w:bookmarkStart w:id="86" w:name="_Toc104716803"/>
      <w:r>
        <w:rPr>
          <w:rFonts w:ascii="仿宋_GB2312" w:eastAsia="仿宋_GB2312" w:hAnsi="宋体" w:hint="eastAsia"/>
          <w:b/>
          <w:szCs w:val="28"/>
        </w:rPr>
        <w:t>第四节</w:t>
      </w:r>
      <w:bookmarkStart w:id="87" w:name="_Toc70750692"/>
      <w:r>
        <w:rPr>
          <w:rFonts w:ascii="仿宋_GB2312" w:eastAsia="仿宋_GB2312" w:hAnsi="宋体" w:hint="eastAsia"/>
          <w:b/>
          <w:szCs w:val="28"/>
        </w:rPr>
        <w:t xml:space="preserve"> </w:t>
      </w:r>
      <w:r>
        <w:rPr>
          <w:rFonts w:ascii="仿宋_GB2312" w:eastAsia="仿宋_GB2312" w:hAnsi="宋体" w:hint="eastAsia"/>
          <w:b/>
          <w:szCs w:val="28"/>
        </w:rPr>
        <w:t>本工程采用新的施工工艺、新的施工方法等新技术</w:t>
      </w:r>
      <w:bookmarkEnd w:id="87"/>
      <w:bookmarkEnd w:id="86"/>
    </w:p>
    <w:p w:rsidR="00D64AE2" w:rsidRDefault="00D64AE2">
      <w:pPr>
        <w:ind w:firstLineChars="192" w:firstLine="538"/>
        <w:rPr>
          <w:rFonts w:ascii="仿宋_GB2312" w:eastAsia="仿宋_GB2312" w:hAnsi="宋体" w:hint="eastAsia"/>
        </w:rPr>
      </w:pPr>
      <w:r>
        <w:rPr>
          <w:rFonts w:ascii="仿宋_GB2312" w:eastAsia="仿宋_GB2312" w:hAnsi="宋体" w:hint="eastAsia"/>
        </w:rPr>
        <w:t>针对本项目实际，从确保工程质量、节省投资和加快施工进度的目的出发，本工程拟采用新技术、新工艺、新材料、新设备主要有：</w:t>
      </w:r>
    </w:p>
    <w:p w:rsidR="00D64AE2" w:rsidRDefault="00D64AE2">
      <w:pPr>
        <w:ind w:firstLineChars="192" w:firstLine="538"/>
        <w:rPr>
          <w:rFonts w:ascii="仿宋_GB2312" w:eastAsia="仿宋_GB2312" w:hAnsi="宋体" w:hint="eastAsia"/>
        </w:rPr>
      </w:pPr>
      <w:r>
        <w:rPr>
          <w:rFonts w:ascii="仿宋_GB2312" w:eastAsia="仿宋_GB2312" w:hAnsi="宋体" w:hint="eastAsia"/>
        </w:rPr>
        <w:t>(</w:t>
      </w:r>
      <w:r>
        <w:rPr>
          <w:rFonts w:ascii="仿宋_GB2312" w:eastAsia="仿宋_GB2312" w:hAnsi="宋体"/>
        </w:rPr>
        <w:t>1</w:t>
      </w:r>
      <w:r>
        <w:rPr>
          <w:rFonts w:ascii="仿宋_GB2312" w:eastAsia="仿宋_GB2312" w:hAnsi="宋体" w:hint="eastAsia"/>
        </w:rPr>
        <w:t>)</w:t>
      </w:r>
      <w:r>
        <w:rPr>
          <w:rFonts w:ascii="仿宋_GB2312" w:eastAsia="仿宋_GB2312" w:hAnsi="宋体" w:hint="eastAsia"/>
        </w:rPr>
        <w:t>粗直钢筋连接技术</w:t>
      </w:r>
    </w:p>
    <w:p w:rsidR="00D64AE2" w:rsidRDefault="00D64AE2">
      <w:pPr>
        <w:ind w:firstLineChars="192" w:firstLine="538"/>
        <w:rPr>
          <w:rFonts w:ascii="仿宋_GB2312" w:eastAsia="仿宋_GB2312" w:hAnsi="宋体" w:hint="eastAsia"/>
        </w:rPr>
      </w:pPr>
      <w:r>
        <w:rPr>
          <w:rFonts w:ascii="仿宋_GB2312" w:eastAsia="仿宋_GB2312" w:hAnsi="宋体" w:hint="eastAsia"/>
        </w:rPr>
        <w:t>本工程柱竖筋各层的接头采用直螺纹机械连接。</w:t>
      </w:r>
    </w:p>
    <w:p w:rsidR="00D64AE2" w:rsidRDefault="00D64AE2">
      <w:pPr>
        <w:ind w:firstLineChars="192" w:firstLine="538"/>
        <w:rPr>
          <w:rFonts w:ascii="仿宋_GB2312" w:eastAsia="仿宋_GB2312" w:hAnsi="宋体" w:hint="eastAsia"/>
        </w:rPr>
      </w:pPr>
      <w:r>
        <w:rPr>
          <w:rFonts w:ascii="仿宋_GB2312" w:eastAsia="仿宋_GB2312" w:hAnsi="宋体" w:hint="eastAsia"/>
        </w:rPr>
        <w:t>(2)</w:t>
      </w:r>
      <w:r>
        <w:rPr>
          <w:rFonts w:ascii="仿宋_GB2312" w:eastAsia="仿宋_GB2312" w:hAnsi="宋体" w:hint="eastAsia"/>
        </w:rPr>
        <w:t>新型模板及脚手架应用技术</w:t>
      </w:r>
    </w:p>
    <w:p w:rsidR="00D64AE2" w:rsidRDefault="00D64AE2">
      <w:pPr>
        <w:ind w:firstLineChars="192" w:firstLine="538"/>
        <w:rPr>
          <w:rFonts w:ascii="仿宋_GB2312" w:eastAsia="仿宋_GB2312" w:hAnsi="宋体" w:hint="eastAsia"/>
        </w:rPr>
      </w:pPr>
      <w:r>
        <w:rPr>
          <w:rFonts w:ascii="仿宋_GB2312" w:eastAsia="仿宋_GB2312" w:hAnsi="宋体" w:hint="eastAsia"/>
        </w:rPr>
        <w:t>针对本工程的特点，为保证工程质量，加快施工进度，节约投资，本工程全面应用了门式脚手架和胶合板模板，外脚手架采用扣件式钢管脚手架。</w:t>
      </w:r>
    </w:p>
    <w:p w:rsidR="00D64AE2" w:rsidRDefault="00D64AE2">
      <w:pPr>
        <w:ind w:firstLineChars="192" w:firstLine="538"/>
        <w:rPr>
          <w:rFonts w:ascii="仿宋_GB2312" w:eastAsia="仿宋_GB2312" w:hAnsi="宋体" w:hint="eastAsia"/>
        </w:rPr>
      </w:pPr>
      <w:r>
        <w:rPr>
          <w:rFonts w:ascii="仿宋_GB2312" w:eastAsia="仿宋_GB2312" w:hAnsi="宋体" w:hint="eastAsia"/>
        </w:rPr>
        <w:t>(3)</w:t>
      </w:r>
      <w:r>
        <w:rPr>
          <w:rFonts w:ascii="仿宋_GB2312" w:eastAsia="仿宋_GB2312" w:hAnsi="宋体" w:hint="eastAsia"/>
        </w:rPr>
        <w:t>建筑节能和新型墙体应用技术</w:t>
      </w:r>
    </w:p>
    <w:p w:rsidR="00D64AE2" w:rsidRDefault="00D64AE2">
      <w:pPr>
        <w:ind w:firstLineChars="192" w:firstLine="538"/>
        <w:rPr>
          <w:rFonts w:ascii="仿宋_GB2312" w:eastAsia="仿宋_GB2312" w:hAnsi="宋体" w:hint="eastAsia"/>
        </w:rPr>
      </w:pPr>
      <w:r>
        <w:rPr>
          <w:rFonts w:ascii="仿宋_GB2312" w:eastAsia="仿宋_GB2312" w:hAnsi="宋体" w:hint="eastAsia"/>
        </w:rPr>
        <w:t>本工程墙体采用灰砂砖砌筑。</w:t>
      </w:r>
    </w:p>
    <w:p w:rsidR="00D64AE2" w:rsidRDefault="00D64AE2">
      <w:pPr>
        <w:ind w:firstLineChars="192" w:firstLine="538"/>
        <w:rPr>
          <w:rFonts w:ascii="仿宋_GB2312" w:eastAsia="仿宋_GB2312" w:hAnsi="宋体" w:hint="eastAsia"/>
        </w:rPr>
      </w:pPr>
      <w:r>
        <w:rPr>
          <w:rFonts w:ascii="仿宋_GB2312" w:eastAsia="仿宋_GB2312" w:hAnsi="宋体" w:hint="eastAsia"/>
        </w:rPr>
        <w:t>(4)</w:t>
      </w:r>
      <w:r>
        <w:rPr>
          <w:rFonts w:ascii="仿宋_GB2312" w:eastAsia="仿宋_GB2312" w:hAnsi="宋体" w:hint="eastAsia"/>
        </w:rPr>
        <w:t>新型建筑防水和塑料管应用技术</w:t>
      </w:r>
    </w:p>
    <w:p w:rsidR="00D64AE2" w:rsidRDefault="00D64AE2">
      <w:pPr>
        <w:ind w:firstLineChars="192" w:firstLine="538"/>
        <w:rPr>
          <w:rFonts w:ascii="仿宋_GB2312" w:eastAsia="仿宋_GB2312" w:hAnsi="宋体" w:hint="eastAsia"/>
        </w:rPr>
      </w:pPr>
      <w:r>
        <w:rPr>
          <w:rFonts w:ascii="仿宋_GB2312" w:eastAsia="仿宋_GB2312" w:hAnsi="宋体" w:hint="eastAsia"/>
        </w:rPr>
        <w:t>本工程选用聚氨脂防水涂料，机电工程应用了塑料管。</w:t>
      </w:r>
    </w:p>
    <w:p w:rsidR="00D64AE2" w:rsidRDefault="00D64AE2">
      <w:pPr>
        <w:ind w:firstLineChars="192" w:firstLine="538"/>
        <w:rPr>
          <w:rFonts w:ascii="仿宋_GB2312" w:eastAsia="仿宋_GB2312" w:hAnsi="宋体" w:hint="eastAsia"/>
        </w:rPr>
      </w:pPr>
      <w:r>
        <w:rPr>
          <w:rFonts w:ascii="仿宋_GB2312" w:eastAsia="仿宋_GB2312" w:hAnsi="宋体" w:hint="eastAsia"/>
        </w:rPr>
        <w:t>(5)</w:t>
      </w:r>
      <w:r>
        <w:rPr>
          <w:rFonts w:ascii="仿宋_GB2312" w:eastAsia="仿宋_GB2312" w:hAnsi="宋体" w:hint="eastAsia"/>
        </w:rPr>
        <w:t>计算机应用及管理技术</w:t>
      </w:r>
    </w:p>
    <w:p w:rsidR="00D64AE2" w:rsidRDefault="00D64AE2">
      <w:pPr>
        <w:ind w:firstLineChars="192" w:firstLine="538"/>
        <w:rPr>
          <w:rFonts w:ascii="仿宋_GB2312" w:eastAsia="仿宋_GB2312" w:hAnsi="宋体" w:hint="eastAsia"/>
        </w:rPr>
      </w:pPr>
      <w:r>
        <w:rPr>
          <w:rFonts w:ascii="仿宋_GB2312" w:eastAsia="仿宋_GB2312" w:hAnsi="宋体" w:hint="eastAsia"/>
        </w:rPr>
        <w:t>本工程项目部配置足够的计算机，并配备工程</w:t>
      </w:r>
      <w:r>
        <w:rPr>
          <w:rFonts w:ascii="仿宋_GB2312" w:eastAsia="仿宋_GB2312" w:hAnsi="宋体" w:hint="eastAsia"/>
        </w:rPr>
        <w:t>PROJECT2000</w:t>
      </w:r>
      <w:r>
        <w:rPr>
          <w:rFonts w:ascii="仿宋_GB2312" w:eastAsia="仿宋_GB2312" w:hAnsi="宋体" w:hint="eastAsia"/>
        </w:rPr>
        <w:t>软件、网络计划管理软件、项目管理软件、工程预算软件等，对本工程进行造价、进度、质量、成本、人事等方面进行管理，从而实现信息化施工。</w:t>
      </w:r>
    </w:p>
    <w:p w:rsidR="00D64AE2" w:rsidRDefault="00D64AE2">
      <w:pPr>
        <w:ind w:firstLineChars="192" w:firstLine="538"/>
        <w:rPr>
          <w:rFonts w:ascii="仿宋_GB2312" w:eastAsia="仿宋_GB2312" w:hAnsi="宋体" w:hint="eastAsia"/>
        </w:rPr>
      </w:pPr>
      <w:bookmarkStart w:id="88" w:name="_Toc70750693"/>
      <w:r>
        <w:rPr>
          <w:rFonts w:ascii="仿宋_GB2312" w:eastAsia="仿宋_GB2312" w:hAnsi="宋体" w:hint="eastAsia"/>
        </w:rPr>
        <w:t>施工机具的选择</w:t>
      </w:r>
      <w:bookmarkEnd w:id="88"/>
    </w:p>
    <w:p w:rsidR="00D64AE2" w:rsidRDefault="00D64AE2">
      <w:pPr>
        <w:ind w:firstLineChars="192" w:firstLine="538"/>
        <w:rPr>
          <w:rFonts w:ascii="仿宋_GB2312" w:eastAsia="仿宋_GB2312" w:hAnsi="宋体" w:hint="eastAsia"/>
        </w:rPr>
      </w:pPr>
      <w:r>
        <w:rPr>
          <w:rFonts w:ascii="仿宋_GB2312" w:eastAsia="仿宋_GB2312" w:hAnsi="宋体" w:hint="eastAsia"/>
        </w:rPr>
        <w:t>本工程施工部署要求投入完备的施工机械设备，按施工进度合理组织进、退场，并做好进场使用前的检验维修保养和交接工作，确保运转正常，以保证工程项目的顺利实施。</w:t>
      </w:r>
    </w:p>
    <w:p w:rsidR="00D64AE2" w:rsidRDefault="00D64AE2">
      <w:pPr>
        <w:ind w:firstLineChars="192" w:firstLine="538"/>
        <w:rPr>
          <w:rFonts w:ascii="仿宋_GB2312" w:eastAsia="仿宋_GB2312" w:hAnsi="宋体" w:hint="eastAsia"/>
        </w:rPr>
      </w:pPr>
      <w:r>
        <w:rPr>
          <w:rFonts w:ascii="仿宋_GB2312" w:eastAsia="仿宋_GB2312" w:hAnsi="宋体"/>
        </w:rPr>
        <w:t>检测设备是检验工程施工质量是否达到设计和规范要求的不可缺少的资源条件</w:t>
      </w:r>
      <w:r>
        <w:rPr>
          <w:rFonts w:ascii="仿宋_GB2312" w:eastAsia="仿宋_GB2312" w:hAnsi="宋体" w:hint="eastAsia"/>
        </w:rPr>
        <w:t>，因此在施工准备阶段，</w:t>
      </w:r>
      <w:r>
        <w:rPr>
          <w:rFonts w:ascii="仿宋_GB2312" w:eastAsia="仿宋_GB2312" w:hAnsi="宋体"/>
        </w:rPr>
        <w:t>施工</w:t>
      </w:r>
      <w:r>
        <w:rPr>
          <w:rFonts w:ascii="仿宋_GB2312" w:eastAsia="仿宋_GB2312" w:hAnsi="宋体" w:hint="eastAsia"/>
        </w:rPr>
        <w:t>现场</w:t>
      </w:r>
      <w:r>
        <w:rPr>
          <w:rFonts w:ascii="仿宋_GB2312" w:eastAsia="仿宋_GB2312" w:hAnsi="宋体"/>
        </w:rPr>
        <w:t>按要求设立工地试验室</w:t>
      </w:r>
      <w:r>
        <w:rPr>
          <w:rFonts w:ascii="仿宋_GB2312" w:eastAsia="仿宋_GB2312" w:hAnsi="宋体" w:hint="eastAsia"/>
        </w:rPr>
        <w:t>。检测</w:t>
      </w:r>
      <w:r>
        <w:rPr>
          <w:rFonts w:ascii="仿宋_GB2312" w:eastAsia="仿宋_GB2312" w:hAnsi="宋体"/>
        </w:rPr>
        <w:t>设备</w:t>
      </w:r>
      <w:r>
        <w:rPr>
          <w:rFonts w:ascii="仿宋_GB2312" w:eastAsia="仿宋_GB2312" w:hAnsi="宋体"/>
        </w:rPr>
        <w:t>仪器</w:t>
      </w:r>
      <w:r>
        <w:rPr>
          <w:rFonts w:ascii="仿宋_GB2312" w:eastAsia="仿宋_GB2312" w:hAnsi="宋体" w:hint="eastAsia"/>
        </w:rPr>
        <w:t>进场前应到有资质的检测单位做好标定，并有合格检测报告，做好进场使用前的检验维修保养和交接工作，确保仪器性能良好、正常。</w:t>
      </w:r>
    </w:p>
    <w:p w:rsidR="00D64AE2" w:rsidRDefault="00D64AE2">
      <w:pPr>
        <w:ind w:firstLineChars="192" w:firstLine="538"/>
        <w:rPr>
          <w:rFonts w:ascii="仿宋_GB2312" w:eastAsia="仿宋_GB2312" w:hAnsi="宋体" w:hint="eastAsia"/>
        </w:rPr>
      </w:pPr>
    </w:p>
    <w:p w:rsidR="00D64AE2" w:rsidRDefault="00D64AE2">
      <w:pPr>
        <w:ind w:firstLineChars="192" w:firstLine="538"/>
        <w:rPr>
          <w:rFonts w:ascii="仿宋_GB2312" w:eastAsia="仿宋_GB2312" w:hAnsi="宋体" w:hint="eastAsia"/>
        </w:rPr>
      </w:pPr>
    </w:p>
    <w:p w:rsidR="00D64AE2" w:rsidRDefault="00D64AE2">
      <w:pPr>
        <w:pStyle w:val="2"/>
        <w:spacing w:line="240" w:lineRule="auto"/>
        <w:jc w:val="both"/>
        <w:rPr>
          <w:rFonts w:ascii="仿宋_GB2312" w:eastAsia="仿宋_GB2312" w:hAnsi="宋体" w:hint="eastAsia"/>
          <w:b/>
        </w:rPr>
      </w:pPr>
      <w:bookmarkStart w:id="89" w:name="_Toc104716804"/>
      <w:r>
        <w:rPr>
          <w:rFonts w:ascii="仿宋_GB2312" w:eastAsia="仿宋_GB2312" w:hAnsi="宋体" w:hint="eastAsia"/>
          <w:b/>
        </w:rPr>
        <w:t>第五节</w:t>
      </w:r>
      <w:r>
        <w:rPr>
          <w:rFonts w:ascii="仿宋_GB2312" w:eastAsia="仿宋_GB2312" w:hAnsi="宋体" w:hint="eastAsia"/>
          <w:b/>
        </w:rPr>
        <w:t xml:space="preserve"> </w:t>
      </w:r>
      <w:r>
        <w:rPr>
          <w:rFonts w:ascii="仿宋_GB2312" w:eastAsia="仿宋_GB2312" w:hAnsi="宋体" w:hint="eastAsia"/>
          <w:b/>
        </w:rPr>
        <w:t>施工机具的选择</w:t>
      </w:r>
      <w:bookmarkEnd w:id="89"/>
    </w:p>
    <w:p w:rsidR="00D64AE2" w:rsidRDefault="00D64AE2">
      <w:pPr>
        <w:jc w:val="center"/>
        <w:rPr>
          <w:rFonts w:ascii="仿宋_GB2312" w:eastAsia="仿宋_GB2312" w:hAnsi="宋体" w:hint="eastAsia"/>
        </w:rPr>
      </w:pPr>
      <w:r>
        <w:rPr>
          <w:rFonts w:ascii="仿宋_GB2312" w:eastAsia="仿宋_GB2312" w:hAnsi="宋体" w:hint="eastAsia"/>
        </w:rPr>
        <w:t>土建工程施工机械设备表</w:t>
      </w:r>
    </w:p>
    <w:tbl>
      <w:tblPr>
        <w:tblW w:w="8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6"/>
        <w:gridCol w:w="2316"/>
        <w:gridCol w:w="2024"/>
        <w:gridCol w:w="963"/>
        <w:gridCol w:w="1356"/>
        <w:gridCol w:w="1427"/>
      </w:tblGrid>
      <w:tr w:rsidR="00000000">
        <w:tblPrEx>
          <w:tblCellMar>
            <w:top w:w="0" w:type="dxa"/>
            <w:bottom w:w="0" w:type="dxa"/>
          </w:tblCellMar>
        </w:tblPrEx>
        <w:trPr>
          <w:trHeight w:val="615"/>
          <w:jc w:val="center"/>
        </w:trPr>
        <w:tc>
          <w:tcPr>
            <w:tcW w:w="876" w:type="dxa"/>
            <w:tcBorders>
              <w:bottom w:val="single" w:sz="4" w:space="0" w:color="auto"/>
            </w:tcBorders>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序号</w:t>
            </w:r>
          </w:p>
        </w:tc>
        <w:tc>
          <w:tcPr>
            <w:tcW w:w="2316" w:type="dxa"/>
            <w:tcBorders>
              <w:bottom w:val="single" w:sz="4" w:space="0" w:color="auto"/>
            </w:tcBorders>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机械或设备名称</w:t>
            </w:r>
          </w:p>
        </w:tc>
        <w:tc>
          <w:tcPr>
            <w:tcW w:w="2024" w:type="dxa"/>
            <w:tcBorders>
              <w:bottom w:val="single" w:sz="4" w:space="0" w:color="auto"/>
            </w:tcBorders>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型号规格</w:t>
            </w:r>
          </w:p>
        </w:tc>
        <w:tc>
          <w:tcPr>
            <w:tcW w:w="963" w:type="dxa"/>
            <w:tcBorders>
              <w:bottom w:val="single" w:sz="4" w:space="0" w:color="auto"/>
            </w:tcBorders>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数量</w:t>
            </w:r>
          </w:p>
        </w:tc>
        <w:tc>
          <w:tcPr>
            <w:tcW w:w="1356" w:type="dxa"/>
            <w:tcBorders>
              <w:bottom w:val="single" w:sz="4" w:space="0" w:color="auto"/>
            </w:tcBorders>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额定功率</w:t>
            </w:r>
          </w:p>
        </w:tc>
        <w:tc>
          <w:tcPr>
            <w:tcW w:w="1427" w:type="dxa"/>
            <w:tcBorders>
              <w:bottom w:val="single" w:sz="4" w:space="0" w:color="auto"/>
            </w:tcBorders>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生产能功</w:t>
            </w:r>
          </w:p>
        </w:tc>
      </w:tr>
      <w:tr w:rsidR="00000000">
        <w:tblPrEx>
          <w:tblCellMar>
            <w:top w:w="0" w:type="dxa"/>
            <w:bottom w:w="0" w:type="dxa"/>
          </w:tblCellMar>
        </w:tblPrEx>
        <w:trPr>
          <w:trHeight w:val="615"/>
          <w:jc w:val="center"/>
        </w:trPr>
        <w:tc>
          <w:tcPr>
            <w:tcW w:w="876"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1</w:t>
            </w:r>
          </w:p>
        </w:tc>
        <w:tc>
          <w:tcPr>
            <w:tcW w:w="2316"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柴油打桩机</w:t>
            </w:r>
          </w:p>
        </w:tc>
        <w:tc>
          <w:tcPr>
            <w:tcW w:w="2024"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DN50</w:t>
            </w:r>
          </w:p>
        </w:tc>
        <w:tc>
          <w:tcPr>
            <w:tcW w:w="963"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10</w:t>
            </w:r>
            <w:r>
              <w:rPr>
                <w:rFonts w:ascii="仿宋_GB2312" w:eastAsia="仿宋_GB2312" w:hAnsi="宋体" w:hint="eastAsia"/>
                <w:sz w:val="24"/>
                <w:szCs w:val="24"/>
              </w:rPr>
              <w:t>台</w:t>
            </w:r>
          </w:p>
        </w:tc>
        <w:tc>
          <w:tcPr>
            <w:tcW w:w="1356" w:type="dxa"/>
            <w:vAlign w:val="center"/>
          </w:tcPr>
          <w:p w:rsidR="00D64AE2" w:rsidRDefault="00D64AE2">
            <w:pPr>
              <w:spacing w:line="240" w:lineRule="exact"/>
              <w:jc w:val="center"/>
              <w:rPr>
                <w:rFonts w:ascii="仿宋_GB2312" w:eastAsia="仿宋_GB2312" w:hAnsi="宋体" w:hint="eastAsia"/>
                <w:sz w:val="24"/>
                <w:szCs w:val="24"/>
              </w:rPr>
            </w:pPr>
          </w:p>
        </w:tc>
        <w:tc>
          <w:tcPr>
            <w:tcW w:w="1427"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120m/</w:t>
            </w:r>
            <w:r>
              <w:rPr>
                <w:rFonts w:ascii="仿宋_GB2312" w:eastAsia="仿宋_GB2312" w:hAnsi="宋体" w:hint="eastAsia"/>
                <w:sz w:val="24"/>
                <w:szCs w:val="24"/>
              </w:rPr>
              <w:t>台班</w:t>
            </w:r>
          </w:p>
        </w:tc>
      </w:tr>
      <w:tr w:rsidR="00000000">
        <w:tblPrEx>
          <w:tblCellMar>
            <w:top w:w="0" w:type="dxa"/>
            <w:bottom w:w="0" w:type="dxa"/>
          </w:tblCellMar>
        </w:tblPrEx>
        <w:trPr>
          <w:trHeight w:val="615"/>
          <w:jc w:val="center"/>
        </w:trPr>
        <w:tc>
          <w:tcPr>
            <w:tcW w:w="876"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2</w:t>
            </w:r>
          </w:p>
        </w:tc>
        <w:tc>
          <w:tcPr>
            <w:tcW w:w="2316"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钢井架</w:t>
            </w:r>
          </w:p>
        </w:tc>
        <w:tc>
          <w:tcPr>
            <w:tcW w:w="2024"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50M-1.50T</w:t>
            </w:r>
          </w:p>
        </w:tc>
        <w:tc>
          <w:tcPr>
            <w:tcW w:w="963"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49</w:t>
            </w:r>
            <w:r>
              <w:rPr>
                <w:rFonts w:ascii="仿宋_GB2312" w:eastAsia="仿宋_GB2312" w:hAnsi="宋体" w:hint="eastAsia"/>
                <w:sz w:val="24"/>
                <w:szCs w:val="24"/>
              </w:rPr>
              <w:t>台</w:t>
            </w:r>
          </w:p>
        </w:tc>
        <w:tc>
          <w:tcPr>
            <w:tcW w:w="1356"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11</w:t>
            </w:r>
          </w:p>
        </w:tc>
        <w:tc>
          <w:tcPr>
            <w:tcW w:w="1427"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1.50T</w:t>
            </w:r>
          </w:p>
        </w:tc>
      </w:tr>
      <w:tr w:rsidR="00000000">
        <w:tblPrEx>
          <w:tblCellMar>
            <w:top w:w="0" w:type="dxa"/>
            <w:bottom w:w="0" w:type="dxa"/>
          </w:tblCellMar>
        </w:tblPrEx>
        <w:trPr>
          <w:trHeight w:val="615"/>
          <w:jc w:val="center"/>
        </w:trPr>
        <w:tc>
          <w:tcPr>
            <w:tcW w:w="876"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3</w:t>
            </w:r>
          </w:p>
        </w:tc>
        <w:tc>
          <w:tcPr>
            <w:tcW w:w="2316"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钢筋对焊机</w:t>
            </w:r>
          </w:p>
        </w:tc>
        <w:tc>
          <w:tcPr>
            <w:tcW w:w="2024"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UN-100</w:t>
            </w:r>
          </w:p>
        </w:tc>
        <w:tc>
          <w:tcPr>
            <w:tcW w:w="963"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7</w:t>
            </w:r>
            <w:r>
              <w:rPr>
                <w:rFonts w:ascii="仿宋_GB2312" w:eastAsia="仿宋_GB2312" w:hAnsi="宋体" w:hint="eastAsia"/>
                <w:sz w:val="24"/>
                <w:szCs w:val="24"/>
              </w:rPr>
              <w:t>台</w:t>
            </w:r>
          </w:p>
        </w:tc>
        <w:tc>
          <w:tcPr>
            <w:tcW w:w="1356"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100KV</w:t>
            </w:r>
          </w:p>
        </w:tc>
        <w:tc>
          <w:tcPr>
            <w:tcW w:w="1427"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Φ</w:t>
            </w:r>
            <w:r>
              <w:rPr>
                <w:rFonts w:ascii="仿宋_GB2312" w:eastAsia="仿宋_GB2312" w:hAnsi="宋体" w:hint="eastAsia"/>
                <w:sz w:val="24"/>
                <w:szCs w:val="24"/>
              </w:rPr>
              <w:t>36</w:t>
            </w:r>
            <w:r>
              <w:rPr>
                <w:rFonts w:ascii="仿宋_GB2312" w:eastAsia="仿宋_GB2312" w:hAnsi="宋体" w:hint="eastAsia"/>
                <w:sz w:val="24"/>
                <w:szCs w:val="24"/>
              </w:rPr>
              <w:t>以下</w:t>
            </w:r>
          </w:p>
        </w:tc>
      </w:tr>
      <w:tr w:rsidR="00000000">
        <w:tblPrEx>
          <w:tblCellMar>
            <w:top w:w="0" w:type="dxa"/>
            <w:bottom w:w="0" w:type="dxa"/>
          </w:tblCellMar>
        </w:tblPrEx>
        <w:trPr>
          <w:trHeight w:val="615"/>
          <w:jc w:val="center"/>
        </w:trPr>
        <w:tc>
          <w:tcPr>
            <w:tcW w:w="876"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4</w:t>
            </w:r>
          </w:p>
        </w:tc>
        <w:tc>
          <w:tcPr>
            <w:tcW w:w="2316"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钢筋切断机</w:t>
            </w:r>
          </w:p>
        </w:tc>
        <w:tc>
          <w:tcPr>
            <w:tcW w:w="2024"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GQ-40-1</w:t>
            </w:r>
          </w:p>
        </w:tc>
        <w:tc>
          <w:tcPr>
            <w:tcW w:w="963"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14</w:t>
            </w:r>
            <w:r>
              <w:rPr>
                <w:rFonts w:ascii="仿宋_GB2312" w:eastAsia="仿宋_GB2312" w:hAnsi="宋体" w:hint="eastAsia"/>
                <w:sz w:val="24"/>
                <w:szCs w:val="24"/>
              </w:rPr>
              <w:t>台</w:t>
            </w:r>
          </w:p>
        </w:tc>
        <w:tc>
          <w:tcPr>
            <w:tcW w:w="1356"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5.50</w:t>
            </w:r>
          </w:p>
        </w:tc>
        <w:tc>
          <w:tcPr>
            <w:tcW w:w="1427"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Φ</w:t>
            </w:r>
            <w:r>
              <w:rPr>
                <w:rFonts w:ascii="仿宋_GB2312" w:eastAsia="仿宋_GB2312" w:hAnsi="宋体" w:hint="eastAsia"/>
                <w:sz w:val="24"/>
                <w:szCs w:val="24"/>
              </w:rPr>
              <w:t>40</w:t>
            </w:r>
            <w:r>
              <w:rPr>
                <w:rFonts w:ascii="仿宋_GB2312" w:eastAsia="仿宋_GB2312" w:hAnsi="宋体" w:hint="eastAsia"/>
                <w:sz w:val="24"/>
                <w:szCs w:val="24"/>
              </w:rPr>
              <w:t>以下</w:t>
            </w:r>
          </w:p>
        </w:tc>
      </w:tr>
      <w:tr w:rsidR="00000000">
        <w:tblPrEx>
          <w:tblCellMar>
            <w:top w:w="0" w:type="dxa"/>
            <w:bottom w:w="0" w:type="dxa"/>
          </w:tblCellMar>
        </w:tblPrEx>
        <w:trPr>
          <w:trHeight w:val="615"/>
          <w:jc w:val="center"/>
        </w:trPr>
        <w:tc>
          <w:tcPr>
            <w:tcW w:w="876"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5</w:t>
            </w:r>
          </w:p>
        </w:tc>
        <w:tc>
          <w:tcPr>
            <w:tcW w:w="2316"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钢筋弯曲机</w:t>
            </w:r>
          </w:p>
        </w:tc>
        <w:tc>
          <w:tcPr>
            <w:tcW w:w="2024"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WJ-40B</w:t>
            </w:r>
          </w:p>
        </w:tc>
        <w:tc>
          <w:tcPr>
            <w:tcW w:w="963"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7</w:t>
            </w:r>
            <w:r>
              <w:rPr>
                <w:rFonts w:ascii="仿宋_GB2312" w:eastAsia="仿宋_GB2312" w:hAnsi="宋体" w:hint="eastAsia"/>
                <w:sz w:val="24"/>
                <w:szCs w:val="24"/>
              </w:rPr>
              <w:t>台</w:t>
            </w:r>
          </w:p>
        </w:tc>
        <w:tc>
          <w:tcPr>
            <w:tcW w:w="1356"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3</w:t>
            </w:r>
          </w:p>
        </w:tc>
        <w:tc>
          <w:tcPr>
            <w:tcW w:w="1427"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Φ</w:t>
            </w:r>
            <w:r>
              <w:rPr>
                <w:rFonts w:ascii="仿宋_GB2312" w:eastAsia="仿宋_GB2312" w:hAnsi="宋体" w:hint="eastAsia"/>
                <w:sz w:val="24"/>
                <w:szCs w:val="24"/>
              </w:rPr>
              <w:t>40</w:t>
            </w:r>
            <w:r>
              <w:rPr>
                <w:rFonts w:ascii="仿宋_GB2312" w:eastAsia="仿宋_GB2312" w:hAnsi="宋体" w:hint="eastAsia"/>
                <w:sz w:val="24"/>
                <w:szCs w:val="24"/>
              </w:rPr>
              <w:t>以下</w:t>
            </w:r>
          </w:p>
        </w:tc>
      </w:tr>
      <w:tr w:rsidR="00000000">
        <w:tblPrEx>
          <w:tblCellMar>
            <w:top w:w="0" w:type="dxa"/>
            <w:bottom w:w="0" w:type="dxa"/>
          </w:tblCellMar>
        </w:tblPrEx>
        <w:trPr>
          <w:trHeight w:val="615"/>
          <w:jc w:val="center"/>
        </w:trPr>
        <w:tc>
          <w:tcPr>
            <w:tcW w:w="876"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6</w:t>
            </w:r>
          </w:p>
        </w:tc>
        <w:tc>
          <w:tcPr>
            <w:tcW w:w="2316"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钢筋压接机</w:t>
            </w:r>
          </w:p>
        </w:tc>
        <w:tc>
          <w:tcPr>
            <w:tcW w:w="2024"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GJJ-40B</w:t>
            </w:r>
          </w:p>
        </w:tc>
        <w:tc>
          <w:tcPr>
            <w:tcW w:w="963"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7</w:t>
            </w:r>
            <w:r>
              <w:rPr>
                <w:rFonts w:ascii="仿宋_GB2312" w:eastAsia="仿宋_GB2312" w:hAnsi="宋体" w:hint="eastAsia"/>
                <w:sz w:val="24"/>
                <w:szCs w:val="24"/>
              </w:rPr>
              <w:t>台</w:t>
            </w:r>
          </w:p>
        </w:tc>
        <w:tc>
          <w:tcPr>
            <w:tcW w:w="1356"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1.50</w:t>
            </w:r>
          </w:p>
        </w:tc>
        <w:tc>
          <w:tcPr>
            <w:tcW w:w="1427"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Φ</w:t>
            </w:r>
            <w:r>
              <w:rPr>
                <w:rFonts w:ascii="仿宋_GB2312" w:eastAsia="仿宋_GB2312" w:hAnsi="宋体" w:hint="eastAsia"/>
                <w:sz w:val="24"/>
                <w:szCs w:val="24"/>
              </w:rPr>
              <w:t>16-40</w:t>
            </w:r>
          </w:p>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9</w:t>
            </w:r>
            <w:r>
              <w:rPr>
                <w:rFonts w:ascii="仿宋_GB2312" w:eastAsia="仿宋_GB2312" w:hAnsi="宋体" w:hint="eastAsia"/>
                <w:sz w:val="24"/>
                <w:szCs w:val="24"/>
              </w:rPr>
              <w:t>种规格</w:t>
            </w:r>
          </w:p>
        </w:tc>
      </w:tr>
      <w:tr w:rsidR="00000000">
        <w:tblPrEx>
          <w:tblCellMar>
            <w:top w:w="0" w:type="dxa"/>
            <w:bottom w:w="0" w:type="dxa"/>
          </w:tblCellMar>
        </w:tblPrEx>
        <w:trPr>
          <w:trHeight w:val="615"/>
          <w:jc w:val="center"/>
        </w:trPr>
        <w:tc>
          <w:tcPr>
            <w:tcW w:w="876"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7</w:t>
            </w:r>
          </w:p>
        </w:tc>
        <w:tc>
          <w:tcPr>
            <w:tcW w:w="2316"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冷拉设备</w:t>
            </w:r>
          </w:p>
        </w:tc>
        <w:tc>
          <w:tcPr>
            <w:tcW w:w="2024"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JJK-1-A</w:t>
            </w:r>
          </w:p>
        </w:tc>
        <w:tc>
          <w:tcPr>
            <w:tcW w:w="963"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7</w:t>
            </w:r>
            <w:r>
              <w:rPr>
                <w:rFonts w:ascii="仿宋_GB2312" w:eastAsia="仿宋_GB2312" w:hAnsi="宋体" w:hint="eastAsia"/>
                <w:sz w:val="24"/>
                <w:szCs w:val="24"/>
              </w:rPr>
              <w:t>套</w:t>
            </w:r>
          </w:p>
        </w:tc>
        <w:tc>
          <w:tcPr>
            <w:tcW w:w="1356"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7.50</w:t>
            </w:r>
          </w:p>
        </w:tc>
        <w:tc>
          <w:tcPr>
            <w:tcW w:w="1427"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Φ</w:t>
            </w:r>
            <w:r>
              <w:rPr>
                <w:rFonts w:ascii="仿宋_GB2312" w:eastAsia="仿宋_GB2312" w:hAnsi="宋体" w:hint="eastAsia"/>
                <w:sz w:val="24"/>
                <w:szCs w:val="24"/>
              </w:rPr>
              <w:t>6-40</w:t>
            </w:r>
          </w:p>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园钢</w:t>
            </w:r>
          </w:p>
        </w:tc>
      </w:tr>
      <w:tr w:rsidR="00000000">
        <w:tblPrEx>
          <w:tblCellMar>
            <w:top w:w="0" w:type="dxa"/>
            <w:bottom w:w="0" w:type="dxa"/>
          </w:tblCellMar>
        </w:tblPrEx>
        <w:trPr>
          <w:trHeight w:val="615"/>
          <w:jc w:val="center"/>
        </w:trPr>
        <w:tc>
          <w:tcPr>
            <w:tcW w:w="876"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8</w:t>
            </w:r>
          </w:p>
        </w:tc>
        <w:tc>
          <w:tcPr>
            <w:tcW w:w="2316"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水泵</w:t>
            </w:r>
          </w:p>
        </w:tc>
        <w:tc>
          <w:tcPr>
            <w:tcW w:w="2024"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65Dt-30</w:t>
            </w:r>
          </w:p>
        </w:tc>
        <w:tc>
          <w:tcPr>
            <w:tcW w:w="963"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12</w:t>
            </w:r>
            <w:r>
              <w:rPr>
                <w:rFonts w:ascii="仿宋_GB2312" w:eastAsia="仿宋_GB2312" w:hAnsi="宋体" w:hint="eastAsia"/>
                <w:sz w:val="24"/>
                <w:szCs w:val="24"/>
              </w:rPr>
              <w:t>台</w:t>
            </w:r>
          </w:p>
        </w:tc>
        <w:tc>
          <w:tcPr>
            <w:tcW w:w="1356"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22</w:t>
            </w:r>
          </w:p>
        </w:tc>
        <w:tc>
          <w:tcPr>
            <w:tcW w:w="1427"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60m</w:t>
            </w:r>
            <w:r>
              <w:rPr>
                <w:rFonts w:ascii="仿宋_GB2312" w:eastAsia="仿宋_GB2312" w:hAnsi="宋体" w:hint="eastAsia"/>
                <w:sz w:val="24"/>
                <w:szCs w:val="24"/>
              </w:rPr>
              <w:t>扬程</w:t>
            </w:r>
            <w:r>
              <w:rPr>
                <w:rFonts w:ascii="仿宋_GB2312" w:eastAsia="仿宋_GB2312" w:hAnsi="宋体" w:hint="eastAsia"/>
                <w:sz w:val="24"/>
                <w:szCs w:val="24"/>
              </w:rPr>
              <w:t>30m</w:t>
            </w:r>
            <w:r>
              <w:rPr>
                <w:rFonts w:ascii="仿宋_GB2312" w:eastAsia="仿宋_GB2312" w:hAnsi="宋体" w:hint="eastAsia"/>
                <w:sz w:val="24"/>
                <w:szCs w:val="24"/>
                <w:vertAlign w:val="superscript"/>
              </w:rPr>
              <w:t>3</w:t>
            </w:r>
            <w:r>
              <w:rPr>
                <w:rFonts w:ascii="仿宋_GB2312" w:eastAsia="仿宋_GB2312" w:hAnsi="宋体" w:hint="eastAsia"/>
                <w:sz w:val="24"/>
                <w:szCs w:val="24"/>
              </w:rPr>
              <w:t>流量</w:t>
            </w:r>
          </w:p>
        </w:tc>
      </w:tr>
      <w:tr w:rsidR="00000000">
        <w:tblPrEx>
          <w:tblCellMar>
            <w:top w:w="0" w:type="dxa"/>
            <w:bottom w:w="0" w:type="dxa"/>
          </w:tblCellMar>
        </w:tblPrEx>
        <w:trPr>
          <w:trHeight w:val="615"/>
          <w:jc w:val="center"/>
        </w:trPr>
        <w:tc>
          <w:tcPr>
            <w:tcW w:w="876"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9</w:t>
            </w:r>
          </w:p>
        </w:tc>
        <w:tc>
          <w:tcPr>
            <w:tcW w:w="2316"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交流电焊机</w:t>
            </w:r>
          </w:p>
        </w:tc>
        <w:tc>
          <w:tcPr>
            <w:tcW w:w="2024"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BX</w:t>
            </w:r>
            <w:r>
              <w:rPr>
                <w:rFonts w:ascii="仿宋_GB2312" w:eastAsia="仿宋_GB2312" w:hAnsi="宋体" w:hint="eastAsia"/>
                <w:sz w:val="24"/>
                <w:szCs w:val="24"/>
                <w:vertAlign w:val="subscript"/>
              </w:rPr>
              <w:t>1</w:t>
            </w:r>
            <w:r>
              <w:rPr>
                <w:rFonts w:ascii="仿宋_GB2312" w:eastAsia="仿宋_GB2312" w:hAnsi="宋体" w:hint="eastAsia"/>
                <w:sz w:val="24"/>
                <w:szCs w:val="24"/>
              </w:rPr>
              <w:t>-200AL</w:t>
            </w:r>
          </w:p>
        </w:tc>
        <w:tc>
          <w:tcPr>
            <w:tcW w:w="963"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10</w:t>
            </w:r>
            <w:r>
              <w:rPr>
                <w:rFonts w:ascii="仿宋_GB2312" w:eastAsia="仿宋_GB2312" w:hAnsi="宋体" w:hint="eastAsia"/>
                <w:sz w:val="24"/>
                <w:szCs w:val="24"/>
              </w:rPr>
              <w:t>台</w:t>
            </w:r>
          </w:p>
        </w:tc>
        <w:tc>
          <w:tcPr>
            <w:tcW w:w="1356"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16</w:t>
            </w:r>
          </w:p>
        </w:tc>
        <w:tc>
          <w:tcPr>
            <w:tcW w:w="1427"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Φ</w:t>
            </w:r>
            <w:r>
              <w:rPr>
                <w:rFonts w:ascii="仿宋_GB2312" w:eastAsia="仿宋_GB2312" w:hAnsi="宋体" w:hint="eastAsia"/>
                <w:sz w:val="24"/>
                <w:szCs w:val="24"/>
              </w:rPr>
              <w:t>45mm</w:t>
            </w:r>
            <w:r>
              <w:rPr>
                <w:rFonts w:ascii="仿宋_GB2312" w:eastAsia="仿宋_GB2312" w:hAnsi="宋体" w:hint="eastAsia"/>
                <w:sz w:val="24"/>
                <w:szCs w:val="24"/>
              </w:rPr>
              <w:t>焊条</w:t>
            </w:r>
          </w:p>
        </w:tc>
      </w:tr>
      <w:tr w:rsidR="00000000">
        <w:tblPrEx>
          <w:tblCellMar>
            <w:top w:w="0" w:type="dxa"/>
            <w:bottom w:w="0" w:type="dxa"/>
          </w:tblCellMar>
        </w:tblPrEx>
        <w:trPr>
          <w:trHeight w:val="615"/>
          <w:jc w:val="center"/>
        </w:trPr>
        <w:tc>
          <w:tcPr>
            <w:tcW w:w="876"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10</w:t>
            </w:r>
          </w:p>
        </w:tc>
        <w:tc>
          <w:tcPr>
            <w:tcW w:w="2316"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园盘锯、手钻等</w:t>
            </w:r>
          </w:p>
        </w:tc>
        <w:tc>
          <w:tcPr>
            <w:tcW w:w="2024"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13000</w:t>
            </w:r>
            <w:r>
              <w:rPr>
                <w:rFonts w:ascii="仿宋_GB2312" w:eastAsia="仿宋_GB2312" w:hAnsi="宋体" w:hint="eastAsia"/>
                <w:sz w:val="24"/>
                <w:szCs w:val="24"/>
              </w:rPr>
              <w:t>或</w:t>
            </w:r>
            <w:r>
              <w:rPr>
                <w:rFonts w:ascii="仿宋_GB2312" w:eastAsia="仿宋_GB2312" w:hAnsi="宋体" w:hint="eastAsia"/>
                <w:sz w:val="24"/>
                <w:szCs w:val="24"/>
              </w:rPr>
              <w:t>M250</w:t>
            </w:r>
          </w:p>
        </w:tc>
        <w:tc>
          <w:tcPr>
            <w:tcW w:w="963"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7</w:t>
            </w:r>
            <w:r>
              <w:rPr>
                <w:rFonts w:ascii="仿宋_GB2312" w:eastAsia="仿宋_GB2312" w:hAnsi="宋体" w:hint="eastAsia"/>
                <w:sz w:val="24"/>
                <w:szCs w:val="24"/>
              </w:rPr>
              <w:t>台</w:t>
            </w:r>
          </w:p>
        </w:tc>
        <w:tc>
          <w:tcPr>
            <w:tcW w:w="1356"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1</w:t>
            </w:r>
          </w:p>
        </w:tc>
        <w:tc>
          <w:tcPr>
            <w:tcW w:w="1427"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木材加工</w:t>
            </w:r>
          </w:p>
        </w:tc>
      </w:tr>
      <w:tr w:rsidR="00000000">
        <w:tblPrEx>
          <w:tblCellMar>
            <w:top w:w="0" w:type="dxa"/>
            <w:bottom w:w="0" w:type="dxa"/>
          </w:tblCellMar>
        </w:tblPrEx>
        <w:trPr>
          <w:trHeight w:val="615"/>
          <w:jc w:val="center"/>
        </w:trPr>
        <w:tc>
          <w:tcPr>
            <w:tcW w:w="876"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11</w:t>
            </w:r>
          </w:p>
        </w:tc>
        <w:tc>
          <w:tcPr>
            <w:tcW w:w="2316"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人力手推车</w:t>
            </w:r>
          </w:p>
        </w:tc>
        <w:tc>
          <w:tcPr>
            <w:tcW w:w="2024" w:type="dxa"/>
            <w:vAlign w:val="center"/>
          </w:tcPr>
          <w:p w:rsidR="00D64AE2" w:rsidRDefault="00D64AE2">
            <w:pPr>
              <w:spacing w:line="240" w:lineRule="exact"/>
              <w:jc w:val="center"/>
              <w:rPr>
                <w:rFonts w:ascii="仿宋_GB2312" w:eastAsia="仿宋_GB2312" w:hAnsi="宋体" w:hint="eastAsia"/>
                <w:sz w:val="24"/>
                <w:szCs w:val="24"/>
              </w:rPr>
            </w:pPr>
          </w:p>
        </w:tc>
        <w:tc>
          <w:tcPr>
            <w:tcW w:w="963"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90</w:t>
            </w:r>
            <w:r>
              <w:rPr>
                <w:rFonts w:ascii="仿宋_GB2312" w:eastAsia="仿宋_GB2312" w:hAnsi="宋体" w:hint="eastAsia"/>
                <w:sz w:val="24"/>
                <w:szCs w:val="24"/>
              </w:rPr>
              <w:t>辆</w:t>
            </w:r>
          </w:p>
        </w:tc>
        <w:tc>
          <w:tcPr>
            <w:tcW w:w="1356" w:type="dxa"/>
            <w:vAlign w:val="center"/>
          </w:tcPr>
          <w:p w:rsidR="00D64AE2" w:rsidRDefault="00D64AE2">
            <w:pPr>
              <w:spacing w:line="240" w:lineRule="exact"/>
              <w:jc w:val="center"/>
              <w:rPr>
                <w:rFonts w:ascii="仿宋_GB2312" w:eastAsia="仿宋_GB2312" w:hAnsi="宋体" w:hint="eastAsia"/>
                <w:sz w:val="24"/>
                <w:szCs w:val="24"/>
              </w:rPr>
            </w:pPr>
          </w:p>
        </w:tc>
        <w:tc>
          <w:tcPr>
            <w:tcW w:w="1427" w:type="dxa"/>
            <w:vAlign w:val="center"/>
          </w:tcPr>
          <w:p w:rsidR="00D64AE2" w:rsidRDefault="00D64AE2">
            <w:pPr>
              <w:spacing w:line="240" w:lineRule="exact"/>
              <w:jc w:val="center"/>
              <w:rPr>
                <w:rFonts w:ascii="仿宋_GB2312" w:eastAsia="仿宋_GB2312" w:hAnsi="宋体" w:hint="eastAsia"/>
                <w:sz w:val="24"/>
                <w:szCs w:val="24"/>
              </w:rPr>
            </w:pPr>
          </w:p>
        </w:tc>
      </w:tr>
      <w:tr w:rsidR="00000000">
        <w:tblPrEx>
          <w:tblCellMar>
            <w:top w:w="0" w:type="dxa"/>
            <w:bottom w:w="0" w:type="dxa"/>
          </w:tblCellMar>
        </w:tblPrEx>
        <w:trPr>
          <w:trHeight w:val="615"/>
          <w:jc w:val="center"/>
        </w:trPr>
        <w:tc>
          <w:tcPr>
            <w:tcW w:w="876"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12</w:t>
            </w:r>
          </w:p>
        </w:tc>
        <w:tc>
          <w:tcPr>
            <w:tcW w:w="2316"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柴油发电机组一台</w:t>
            </w:r>
          </w:p>
        </w:tc>
        <w:tc>
          <w:tcPr>
            <w:tcW w:w="2024"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100KW</w:t>
            </w:r>
          </w:p>
        </w:tc>
        <w:tc>
          <w:tcPr>
            <w:tcW w:w="963"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2</w:t>
            </w:r>
            <w:r>
              <w:rPr>
                <w:rFonts w:ascii="仿宋_GB2312" w:eastAsia="仿宋_GB2312" w:hAnsi="宋体" w:hint="eastAsia"/>
                <w:sz w:val="24"/>
                <w:szCs w:val="24"/>
              </w:rPr>
              <w:t>台</w:t>
            </w:r>
          </w:p>
        </w:tc>
        <w:tc>
          <w:tcPr>
            <w:tcW w:w="1356"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100</w:t>
            </w:r>
          </w:p>
        </w:tc>
        <w:tc>
          <w:tcPr>
            <w:tcW w:w="1427"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330HP</w:t>
            </w:r>
            <w:r>
              <w:rPr>
                <w:rFonts w:ascii="仿宋_GB2312" w:eastAsia="仿宋_GB2312" w:hAnsi="宋体" w:hint="eastAsia"/>
                <w:sz w:val="24"/>
                <w:szCs w:val="24"/>
              </w:rPr>
              <w:t>水冷式</w:t>
            </w:r>
          </w:p>
        </w:tc>
      </w:tr>
      <w:tr w:rsidR="00000000">
        <w:tblPrEx>
          <w:tblCellMar>
            <w:top w:w="0" w:type="dxa"/>
            <w:bottom w:w="0" w:type="dxa"/>
          </w:tblCellMar>
        </w:tblPrEx>
        <w:trPr>
          <w:trHeight w:val="615"/>
          <w:jc w:val="center"/>
        </w:trPr>
        <w:tc>
          <w:tcPr>
            <w:tcW w:w="876"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13</w:t>
            </w:r>
          </w:p>
        </w:tc>
        <w:tc>
          <w:tcPr>
            <w:tcW w:w="2316"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挖土机</w:t>
            </w:r>
          </w:p>
        </w:tc>
        <w:tc>
          <w:tcPr>
            <w:tcW w:w="2024"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HD-700</w:t>
            </w:r>
          </w:p>
        </w:tc>
        <w:tc>
          <w:tcPr>
            <w:tcW w:w="963"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3</w:t>
            </w:r>
            <w:r>
              <w:rPr>
                <w:rFonts w:ascii="仿宋_GB2312" w:eastAsia="仿宋_GB2312" w:hAnsi="宋体" w:hint="eastAsia"/>
                <w:sz w:val="24"/>
                <w:szCs w:val="24"/>
              </w:rPr>
              <w:t>台</w:t>
            </w:r>
          </w:p>
        </w:tc>
        <w:tc>
          <w:tcPr>
            <w:tcW w:w="1356" w:type="dxa"/>
            <w:vAlign w:val="center"/>
          </w:tcPr>
          <w:p w:rsidR="00D64AE2" w:rsidRDefault="00D64AE2">
            <w:pPr>
              <w:spacing w:line="240" w:lineRule="exact"/>
              <w:jc w:val="center"/>
              <w:rPr>
                <w:rFonts w:ascii="仿宋_GB2312" w:eastAsia="仿宋_GB2312" w:hAnsi="宋体" w:hint="eastAsia"/>
                <w:sz w:val="24"/>
                <w:szCs w:val="24"/>
              </w:rPr>
            </w:pPr>
          </w:p>
        </w:tc>
        <w:tc>
          <w:tcPr>
            <w:tcW w:w="1427"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350m</w:t>
            </w:r>
            <w:r>
              <w:rPr>
                <w:rFonts w:ascii="仿宋_GB2312" w:eastAsia="仿宋_GB2312" w:hAnsi="宋体" w:hint="eastAsia"/>
                <w:sz w:val="24"/>
                <w:szCs w:val="24"/>
                <w:vertAlign w:val="superscript"/>
              </w:rPr>
              <w:t>3</w:t>
            </w:r>
            <w:r>
              <w:rPr>
                <w:rFonts w:ascii="仿宋_GB2312" w:eastAsia="仿宋_GB2312" w:hAnsi="宋体" w:hint="eastAsia"/>
                <w:sz w:val="24"/>
                <w:szCs w:val="24"/>
              </w:rPr>
              <w:t>/</w:t>
            </w:r>
            <w:r>
              <w:rPr>
                <w:rFonts w:ascii="仿宋_GB2312" w:eastAsia="仿宋_GB2312" w:hAnsi="宋体" w:hint="eastAsia"/>
                <w:sz w:val="24"/>
                <w:szCs w:val="24"/>
              </w:rPr>
              <w:t>台班</w:t>
            </w:r>
          </w:p>
        </w:tc>
      </w:tr>
      <w:tr w:rsidR="00000000">
        <w:tblPrEx>
          <w:tblCellMar>
            <w:top w:w="0" w:type="dxa"/>
            <w:bottom w:w="0" w:type="dxa"/>
          </w:tblCellMar>
        </w:tblPrEx>
        <w:trPr>
          <w:trHeight w:val="615"/>
          <w:jc w:val="center"/>
        </w:trPr>
        <w:tc>
          <w:tcPr>
            <w:tcW w:w="876"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14</w:t>
            </w:r>
          </w:p>
        </w:tc>
        <w:tc>
          <w:tcPr>
            <w:tcW w:w="2316"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推土机</w:t>
            </w:r>
          </w:p>
        </w:tc>
        <w:tc>
          <w:tcPr>
            <w:tcW w:w="2024"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sz w:val="24"/>
                <w:szCs w:val="24"/>
              </w:rPr>
              <w:t>W-100</w:t>
            </w:r>
          </w:p>
        </w:tc>
        <w:tc>
          <w:tcPr>
            <w:tcW w:w="963"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2</w:t>
            </w:r>
            <w:r>
              <w:rPr>
                <w:rFonts w:ascii="仿宋_GB2312" w:eastAsia="仿宋_GB2312" w:hAnsi="宋体" w:hint="eastAsia"/>
                <w:sz w:val="24"/>
                <w:szCs w:val="24"/>
              </w:rPr>
              <w:t>台</w:t>
            </w:r>
          </w:p>
        </w:tc>
        <w:tc>
          <w:tcPr>
            <w:tcW w:w="1356" w:type="dxa"/>
            <w:vAlign w:val="center"/>
          </w:tcPr>
          <w:p w:rsidR="00D64AE2" w:rsidRDefault="00D64AE2">
            <w:pPr>
              <w:spacing w:line="240" w:lineRule="exact"/>
              <w:jc w:val="center"/>
              <w:rPr>
                <w:rFonts w:ascii="仿宋_GB2312" w:eastAsia="仿宋_GB2312" w:hAnsi="宋体" w:hint="eastAsia"/>
                <w:sz w:val="24"/>
                <w:szCs w:val="24"/>
              </w:rPr>
            </w:pPr>
          </w:p>
        </w:tc>
        <w:tc>
          <w:tcPr>
            <w:tcW w:w="1427"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120m</w:t>
            </w:r>
            <w:r>
              <w:rPr>
                <w:rFonts w:ascii="仿宋_GB2312" w:eastAsia="仿宋_GB2312" w:hAnsi="宋体" w:hint="eastAsia"/>
                <w:sz w:val="24"/>
                <w:szCs w:val="24"/>
                <w:vertAlign w:val="superscript"/>
              </w:rPr>
              <w:t>3</w:t>
            </w:r>
            <w:r>
              <w:rPr>
                <w:rFonts w:ascii="仿宋_GB2312" w:eastAsia="仿宋_GB2312" w:hAnsi="宋体" w:hint="eastAsia"/>
                <w:sz w:val="24"/>
                <w:szCs w:val="24"/>
              </w:rPr>
              <w:t>/</w:t>
            </w:r>
            <w:r>
              <w:rPr>
                <w:rFonts w:ascii="仿宋_GB2312" w:eastAsia="仿宋_GB2312" w:hAnsi="宋体" w:hint="eastAsia"/>
                <w:sz w:val="24"/>
                <w:szCs w:val="24"/>
              </w:rPr>
              <w:t>台班</w:t>
            </w:r>
          </w:p>
        </w:tc>
      </w:tr>
      <w:tr w:rsidR="00000000">
        <w:tblPrEx>
          <w:tblCellMar>
            <w:top w:w="0" w:type="dxa"/>
            <w:bottom w:w="0" w:type="dxa"/>
          </w:tblCellMar>
        </w:tblPrEx>
        <w:trPr>
          <w:trHeight w:val="615"/>
          <w:jc w:val="center"/>
        </w:trPr>
        <w:tc>
          <w:tcPr>
            <w:tcW w:w="876"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15</w:t>
            </w:r>
          </w:p>
        </w:tc>
        <w:tc>
          <w:tcPr>
            <w:tcW w:w="2316"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砂浆搅拌机</w:t>
            </w:r>
          </w:p>
        </w:tc>
        <w:tc>
          <w:tcPr>
            <w:tcW w:w="2024"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320L</w:t>
            </w:r>
          </w:p>
        </w:tc>
        <w:tc>
          <w:tcPr>
            <w:tcW w:w="963"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21</w:t>
            </w:r>
            <w:r>
              <w:rPr>
                <w:rFonts w:ascii="仿宋_GB2312" w:eastAsia="仿宋_GB2312" w:hAnsi="宋体" w:hint="eastAsia"/>
                <w:sz w:val="24"/>
                <w:szCs w:val="24"/>
              </w:rPr>
              <w:t>台</w:t>
            </w:r>
          </w:p>
        </w:tc>
        <w:tc>
          <w:tcPr>
            <w:tcW w:w="1356" w:type="dxa"/>
            <w:vAlign w:val="center"/>
          </w:tcPr>
          <w:p w:rsidR="00D64AE2" w:rsidRDefault="00D64AE2">
            <w:pPr>
              <w:spacing w:line="240" w:lineRule="exact"/>
              <w:jc w:val="center"/>
              <w:rPr>
                <w:rFonts w:ascii="仿宋_GB2312" w:eastAsia="仿宋_GB2312" w:hAnsi="宋体" w:hint="eastAsia"/>
                <w:sz w:val="24"/>
                <w:szCs w:val="24"/>
              </w:rPr>
            </w:pPr>
          </w:p>
        </w:tc>
        <w:tc>
          <w:tcPr>
            <w:tcW w:w="1427" w:type="dxa"/>
            <w:vAlign w:val="center"/>
          </w:tcPr>
          <w:p w:rsidR="00D64AE2" w:rsidRDefault="00D64AE2">
            <w:pPr>
              <w:spacing w:line="240" w:lineRule="exact"/>
              <w:jc w:val="center"/>
              <w:rPr>
                <w:rFonts w:ascii="仿宋_GB2312" w:eastAsia="仿宋_GB2312" w:hAnsi="宋体" w:hint="eastAsia"/>
                <w:sz w:val="24"/>
                <w:szCs w:val="24"/>
              </w:rPr>
            </w:pPr>
          </w:p>
        </w:tc>
      </w:tr>
      <w:tr w:rsidR="00000000">
        <w:tblPrEx>
          <w:tblCellMar>
            <w:top w:w="0" w:type="dxa"/>
            <w:bottom w:w="0" w:type="dxa"/>
          </w:tblCellMar>
        </w:tblPrEx>
        <w:trPr>
          <w:trHeight w:val="615"/>
          <w:jc w:val="center"/>
        </w:trPr>
        <w:tc>
          <w:tcPr>
            <w:tcW w:w="876"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16</w:t>
            </w:r>
          </w:p>
        </w:tc>
        <w:tc>
          <w:tcPr>
            <w:tcW w:w="2316" w:type="dxa"/>
            <w:vAlign w:val="center"/>
          </w:tcPr>
          <w:p w:rsidR="00D64AE2" w:rsidRDefault="00D64AE2">
            <w:pPr>
              <w:spacing w:line="360" w:lineRule="auto"/>
              <w:jc w:val="center"/>
              <w:rPr>
                <w:rFonts w:ascii="仿宋_GB2312" w:eastAsia="仿宋_GB2312" w:hAnsi="宋体" w:hint="eastAsia"/>
                <w:sz w:val="24"/>
                <w:szCs w:val="24"/>
              </w:rPr>
            </w:pPr>
            <w:r>
              <w:rPr>
                <w:rFonts w:ascii="仿宋_GB2312" w:eastAsia="仿宋_GB2312" w:hAnsi="宋体" w:hint="eastAsia"/>
                <w:sz w:val="24"/>
                <w:szCs w:val="24"/>
              </w:rPr>
              <w:t>经纬仪</w:t>
            </w:r>
          </w:p>
        </w:tc>
        <w:tc>
          <w:tcPr>
            <w:tcW w:w="2024" w:type="dxa"/>
            <w:vAlign w:val="center"/>
          </w:tcPr>
          <w:p w:rsidR="00D64AE2" w:rsidRDefault="00D64AE2">
            <w:pPr>
              <w:spacing w:line="360" w:lineRule="auto"/>
              <w:jc w:val="center"/>
              <w:rPr>
                <w:rFonts w:ascii="仿宋_GB2312" w:eastAsia="仿宋_GB2312" w:hAnsi="宋体" w:hint="eastAsia"/>
                <w:sz w:val="24"/>
                <w:szCs w:val="24"/>
              </w:rPr>
            </w:pPr>
            <w:r>
              <w:rPr>
                <w:rFonts w:ascii="仿宋_GB2312" w:eastAsia="仿宋_GB2312" w:hAnsi="宋体" w:hint="eastAsia"/>
                <w:sz w:val="24"/>
                <w:szCs w:val="24"/>
              </w:rPr>
              <w:t>J2</w:t>
            </w:r>
          </w:p>
        </w:tc>
        <w:tc>
          <w:tcPr>
            <w:tcW w:w="963" w:type="dxa"/>
            <w:vAlign w:val="center"/>
          </w:tcPr>
          <w:p w:rsidR="00D64AE2" w:rsidRDefault="00D64AE2">
            <w:pPr>
              <w:spacing w:line="360" w:lineRule="auto"/>
              <w:jc w:val="center"/>
              <w:rPr>
                <w:rFonts w:ascii="仿宋_GB2312" w:eastAsia="仿宋_GB2312" w:hAnsi="宋体" w:hint="eastAsia"/>
                <w:sz w:val="24"/>
                <w:szCs w:val="24"/>
              </w:rPr>
            </w:pPr>
            <w:r>
              <w:rPr>
                <w:rFonts w:ascii="仿宋_GB2312" w:eastAsia="仿宋_GB2312" w:hAnsi="宋体" w:hint="eastAsia"/>
                <w:sz w:val="24"/>
                <w:szCs w:val="24"/>
              </w:rPr>
              <w:t>1</w:t>
            </w:r>
            <w:r>
              <w:rPr>
                <w:rFonts w:ascii="仿宋_GB2312" w:eastAsia="仿宋_GB2312" w:hAnsi="宋体" w:hint="eastAsia"/>
                <w:sz w:val="24"/>
                <w:szCs w:val="24"/>
              </w:rPr>
              <w:t>台</w:t>
            </w:r>
          </w:p>
        </w:tc>
        <w:tc>
          <w:tcPr>
            <w:tcW w:w="1356" w:type="dxa"/>
            <w:vAlign w:val="center"/>
          </w:tcPr>
          <w:p w:rsidR="00D64AE2" w:rsidRDefault="00D64AE2">
            <w:pPr>
              <w:spacing w:line="360" w:lineRule="auto"/>
              <w:jc w:val="center"/>
              <w:rPr>
                <w:rFonts w:ascii="仿宋_GB2312" w:eastAsia="仿宋_GB2312" w:hAnsi="宋体" w:hint="eastAsia"/>
                <w:sz w:val="24"/>
                <w:szCs w:val="24"/>
              </w:rPr>
            </w:pPr>
          </w:p>
        </w:tc>
        <w:tc>
          <w:tcPr>
            <w:tcW w:w="1427" w:type="dxa"/>
            <w:vAlign w:val="center"/>
          </w:tcPr>
          <w:p w:rsidR="00D64AE2" w:rsidRDefault="00D64AE2">
            <w:pPr>
              <w:spacing w:line="240" w:lineRule="exact"/>
              <w:jc w:val="center"/>
              <w:rPr>
                <w:rFonts w:ascii="仿宋_GB2312" w:eastAsia="仿宋_GB2312" w:hAnsi="宋体" w:hint="eastAsia"/>
                <w:sz w:val="24"/>
                <w:szCs w:val="24"/>
              </w:rPr>
            </w:pPr>
          </w:p>
        </w:tc>
      </w:tr>
      <w:tr w:rsidR="00000000">
        <w:tblPrEx>
          <w:tblCellMar>
            <w:top w:w="0" w:type="dxa"/>
            <w:bottom w:w="0" w:type="dxa"/>
          </w:tblCellMar>
        </w:tblPrEx>
        <w:trPr>
          <w:trHeight w:val="615"/>
          <w:jc w:val="center"/>
        </w:trPr>
        <w:tc>
          <w:tcPr>
            <w:tcW w:w="876"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17</w:t>
            </w:r>
          </w:p>
        </w:tc>
        <w:tc>
          <w:tcPr>
            <w:tcW w:w="2316" w:type="dxa"/>
            <w:vAlign w:val="center"/>
          </w:tcPr>
          <w:p w:rsidR="00D64AE2" w:rsidRDefault="00D64AE2">
            <w:pPr>
              <w:spacing w:line="360" w:lineRule="auto"/>
              <w:jc w:val="center"/>
              <w:rPr>
                <w:rFonts w:ascii="仿宋_GB2312" w:eastAsia="仿宋_GB2312" w:hAnsi="宋体" w:hint="eastAsia"/>
                <w:sz w:val="24"/>
                <w:szCs w:val="24"/>
              </w:rPr>
            </w:pPr>
            <w:r>
              <w:rPr>
                <w:rFonts w:ascii="仿宋_GB2312" w:eastAsia="仿宋_GB2312" w:hAnsi="宋体" w:hint="eastAsia"/>
                <w:sz w:val="24"/>
                <w:szCs w:val="24"/>
              </w:rPr>
              <w:t>水准仪</w:t>
            </w:r>
          </w:p>
        </w:tc>
        <w:tc>
          <w:tcPr>
            <w:tcW w:w="2024" w:type="dxa"/>
            <w:vAlign w:val="center"/>
          </w:tcPr>
          <w:p w:rsidR="00D64AE2" w:rsidRDefault="00D64AE2">
            <w:pPr>
              <w:spacing w:line="360" w:lineRule="auto"/>
              <w:jc w:val="center"/>
              <w:rPr>
                <w:rFonts w:ascii="仿宋_GB2312" w:eastAsia="仿宋_GB2312" w:hAnsi="宋体" w:hint="eastAsia"/>
                <w:sz w:val="24"/>
                <w:szCs w:val="24"/>
              </w:rPr>
            </w:pPr>
            <w:r>
              <w:rPr>
                <w:rFonts w:ascii="仿宋_GB2312" w:eastAsia="仿宋_GB2312" w:hAnsi="宋体" w:hint="eastAsia"/>
                <w:sz w:val="24"/>
                <w:szCs w:val="24"/>
              </w:rPr>
              <w:t>NS3-1</w:t>
            </w:r>
          </w:p>
        </w:tc>
        <w:tc>
          <w:tcPr>
            <w:tcW w:w="963" w:type="dxa"/>
            <w:vAlign w:val="center"/>
          </w:tcPr>
          <w:p w:rsidR="00D64AE2" w:rsidRDefault="00D64AE2">
            <w:pPr>
              <w:spacing w:line="360" w:lineRule="auto"/>
              <w:jc w:val="center"/>
              <w:rPr>
                <w:rFonts w:ascii="仿宋_GB2312" w:eastAsia="仿宋_GB2312" w:hAnsi="宋体" w:hint="eastAsia"/>
                <w:sz w:val="24"/>
                <w:szCs w:val="24"/>
              </w:rPr>
            </w:pPr>
            <w:r>
              <w:rPr>
                <w:rFonts w:ascii="仿宋_GB2312" w:eastAsia="仿宋_GB2312" w:hAnsi="宋体" w:hint="eastAsia"/>
                <w:sz w:val="24"/>
                <w:szCs w:val="24"/>
              </w:rPr>
              <w:t>1</w:t>
            </w:r>
            <w:r>
              <w:rPr>
                <w:rFonts w:ascii="仿宋_GB2312" w:eastAsia="仿宋_GB2312" w:hAnsi="宋体" w:hint="eastAsia"/>
                <w:sz w:val="24"/>
                <w:szCs w:val="24"/>
              </w:rPr>
              <w:t>台</w:t>
            </w:r>
          </w:p>
        </w:tc>
        <w:tc>
          <w:tcPr>
            <w:tcW w:w="1356" w:type="dxa"/>
            <w:vAlign w:val="center"/>
          </w:tcPr>
          <w:p w:rsidR="00D64AE2" w:rsidRDefault="00D64AE2">
            <w:pPr>
              <w:spacing w:line="360" w:lineRule="auto"/>
              <w:jc w:val="center"/>
              <w:rPr>
                <w:rFonts w:ascii="仿宋_GB2312" w:eastAsia="仿宋_GB2312" w:hAnsi="宋体" w:hint="eastAsia"/>
                <w:sz w:val="24"/>
                <w:szCs w:val="24"/>
              </w:rPr>
            </w:pPr>
          </w:p>
        </w:tc>
        <w:tc>
          <w:tcPr>
            <w:tcW w:w="1427" w:type="dxa"/>
            <w:vAlign w:val="center"/>
          </w:tcPr>
          <w:p w:rsidR="00D64AE2" w:rsidRDefault="00D64AE2">
            <w:pPr>
              <w:spacing w:line="240" w:lineRule="exact"/>
              <w:jc w:val="center"/>
              <w:rPr>
                <w:rFonts w:ascii="仿宋_GB2312" w:eastAsia="仿宋_GB2312" w:hAnsi="宋体" w:hint="eastAsia"/>
                <w:sz w:val="24"/>
                <w:szCs w:val="24"/>
              </w:rPr>
            </w:pPr>
          </w:p>
        </w:tc>
      </w:tr>
      <w:tr w:rsidR="00000000">
        <w:tblPrEx>
          <w:tblCellMar>
            <w:top w:w="0" w:type="dxa"/>
            <w:bottom w:w="0" w:type="dxa"/>
          </w:tblCellMar>
        </w:tblPrEx>
        <w:trPr>
          <w:trHeight w:val="615"/>
          <w:jc w:val="center"/>
        </w:trPr>
        <w:tc>
          <w:tcPr>
            <w:tcW w:w="876"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18</w:t>
            </w:r>
          </w:p>
        </w:tc>
        <w:tc>
          <w:tcPr>
            <w:tcW w:w="2316" w:type="dxa"/>
            <w:vAlign w:val="center"/>
          </w:tcPr>
          <w:p w:rsidR="00D64AE2" w:rsidRDefault="00D64AE2">
            <w:pPr>
              <w:pStyle w:val="a4"/>
              <w:spacing w:line="360" w:lineRule="auto"/>
              <w:jc w:val="center"/>
              <w:rPr>
                <w:rFonts w:ascii="仿宋_GB2312" w:eastAsia="仿宋_GB2312" w:hAnsi="宋体" w:hint="eastAsia"/>
                <w:sz w:val="24"/>
                <w:szCs w:val="24"/>
              </w:rPr>
            </w:pPr>
            <w:r>
              <w:rPr>
                <w:rFonts w:ascii="仿宋_GB2312" w:eastAsia="仿宋_GB2312" w:hAnsi="宋体" w:hint="eastAsia"/>
                <w:sz w:val="24"/>
                <w:szCs w:val="24"/>
              </w:rPr>
              <w:t>游标卡尺</w:t>
            </w:r>
          </w:p>
        </w:tc>
        <w:tc>
          <w:tcPr>
            <w:tcW w:w="2024" w:type="dxa"/>
            <w:vAlign w:val="center"/>
          </w:tcPr>
          <w:p w:rsidR="00D64AE2" w:rsidRDefault="00D64AE2">
            <w:pPr>
              <w:pStyle w:val="a4"/>
              <w:spacing w:line="360" w:lineRule="auto"/>
              <w:jc w:val="center"/>
              <w:rPr>
                <w:rFonts w:ascii="仿宋_GB2312" w:eastAsia="仿宋_GB2312" w:hAnsi="宋体" w:hint="eastAsia"/>
                <w:sz w:val="24"/>
                <w:szCs w:val="24"/>
              </w:rPr>
            </w:pPr>
            <w:r>
              <w:rPr>
                <w:rFonts w:ascii="仿宋_GB2312" w:eastAsia="仿宋_GB2312" w:hAnsi="宋体" w:hint="eastAsia"/>
                <w:sz w:val="24"/>
                <w:szCs w:val="24"/>
              </w:rPr>
              <w:t>117</w:t>
            </w:r>
            <w:r>
              <w:rPr>
                <w:rFonts w:ascii="仿宋_GB2312" w:eastAsia="仿宋_GB2312" w:hAnsi="宋体" w:hint="eastAsia"/>
                <w:sz w:val="24"/>
                <w:szCs w:val="24"/>
              </w:rPr>
              <w:sym w:font="Symbol" w:char="F0B4"/>
            </w:r>
            <w:r>
              <w:rPr>
                <w:rFonts w:ascii="仿宋_GB2312" w:eastAsia="仿宋_GB2312" w:hAnsi="宋体" w:hint="eastAsia"/>
                <w:sz w:val="24"/>
                <w:szCs w:val="24"/>
              </w:rPr>
              <w:t>13</w:t>
            </w:r>
            <w:r>
              <w:rPr>
                <w:rFonts w:ascii="仿宋_GB2312" w:eastAsia="仿宋_GB2312" w:hAnsi="宋体" w:hint="eastAsia"/>
                <w:sz w:val="24"/>
                <w:szCs w:val="24"/>
              </w:rPr>
              <w:sym w:font="Symbol" w:char="F0B4"/>
            </w:r>
            <w:r>
              <w:rPr>
                <w:rFonts w:ascii="仿宋_GB2312" w:eastAsia="仿宋_GB2312" w:hAnsi="宋体" w:hint="eastAsia"/>
                <w:sz w:val="24"/>
                <w:szCs w:val="24"/>
              </w:rPr>
              <w:t>10</w:t>
            </w:r>
          </w:p>
        </w:tc>
        <w:tc>
          <w:tcPr>
            <w:tcW w:w="963" w:type="dxa"/>
            <w:vAlign w:val="center"/>
          </w:tcPr>
          <w:p w:rsidR="00D64AE2" w:rsidRDefault="00D64AE2">
            <w:pPr>
              <w:pStyle w:val="a4"/>
              <w:spacing w:line="360" w:lineRule="auto"/>
              <w:jc w:val="center"/>
              <w:rPr>
                <w:rFonts w:ascii="仿宋_GB2312" w:eastAsia="仿宋_GB2312" w:hAnsi="宋体" w:hint="eastAsia"/>
                <w:sz w:val="24"/>
                <w:szCs w:val="24"/>
              </w:rPr>
            </w:pPr>
          </w:p>
        </w:tc>
        <w:tc>
          <w:tcPr>
            <w:tcW w:w="1356" w:type="dxa"/>
            <w:vAlign w:val="center"/>
          </w:tcPr>
          <w:p w:rsidR="00D64AE2" w:rsidRDefault="00D64AE2">
            <w:pPr>
              <w:spacing w:line="240" w:lineRule="exact"/>
              <w:jc w:val="center"/>
              <w:rPr>
                <w:rFonts w:ascii="仿宋_GB2312" w:eastAsia="仿宋_GB2312" w:hAnsi="宋体" w:hint="eastAsia"/>
                <w:sz w:val="24"/>
                <w:szCs w:val="24"/>
              </w:rPr>
            </w:pPr>
          </w:p>
        </w:tc>
        <w:tc>
          <w:tcPr>
            <w:tcW w:w="1427" w:type="dxa"/>
            <w:vAlign w:val="center"/>
          </w:tcPr>
          <w:p w:rsidR="00D64AE2" w:rsidRDefault="00D64AE2">
            <w:pPr>
              <w:spacing w:line="240" w:lineRule="exact"/>
              <w:jc w:val="center"/>
              <w:rPr>
                <w:rFonts w:ascii="仿宋_GB2312" w:eastAsia="仿宋_GB2312" w:hAnsi="宋体" w:hint="eastAsia"/>
                <w:sz w:val="24"/>
                <w:szCs w:val="24"/>
              </w:rPr>
            </w:pPr>
          </w:p>
        </w:tc>
      </w:tr>
      <w:tr w:rsidR="00000000">
        <w:tblPrEx>
          <w:tblCellMar>
            <w:top w:w="0" w:type="dxa"/>
            <w:bottom w:w="0" w:type="dxa"/>
          </w:tblCellMar>
        </w:tblPrEx>
        <w:trPr>
          <w:trHeight w:val="615"/>
          <w:jc w:val="center"/>
        </w:trPr>
        <w:tc>
          <w:tcPr>
            <w:tcW w:w="876"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19</w:t>
            </w:r>
          </w:p>
        </w:tc>
        <w:tc>
          <w:tcPr>
            <w:tcW w:w="2316" w:type="dxa"/>
            <w:vAlign w:val="center"/>
          </w:tcPr>
          <w:p w:rsidR="00D64AE2" w:rsidRDefault="00D64AE2">
            <w:pPr>
              <w:pStyle w:val="a4"/>
              <w:spacing w:line="360" w:lineRule="auto"/>
              <w:jc w:val="center"/>
              <w:rPr>
                <w:rFonts w:ascii="仿宋_GB2312" w:eastAsia="仿宋_GB2312" w:hAnsi="宋体" w:hint="eastAsia"/>
                <w:sz w:val="24"/>
                <w:szCs w:val="24"/>
              </w:rPr>
            </w:pPr>
            <w:r>
              <w:rPr>
                <w:rFonts w:ascii="仿宋_GB2312" w:eastAsia="仿宋_GB2312" w:hAnsi="宋体" w:hint="eastAsia"/>
                <w:sz w:val="24"/>
                <w:szCs w:val="24"/>
              </w:rPr>
              <w:t>外加剂称</w:t>
            </w:r>
          </w:p>
        </w:tc>
        <w:tc>
          <w:tcPr>
            <w:tcW w:w="2024" w:type="dxa"/>
            <w:vAlign w:val="center"/>
          </w:tcPr>
          <w:p w:rsidR="00D64AE2" w:rsidRDefault="00D64AE2">
            <w:pPr>
              <w:pStyle w:val="a4"/>
              <w:spacing w:line="360" w:lineRule="auto"/>
              <w:jc w:val="center"/>
              <w:rPr>
                <w:rFonts w:ascii="仿宋_GB2312" w:eastAsia="仿宋_GB2312" w:hAnsi="宋体" w:hint="eastAsia"/>
                <w:sz w:val="24"/>
                <w:szCs w:val="24"/>
              </w:rPr>
            </w:pPr>
            <w:r>
              <w:rPr>
                <w:rFonts w:ascii="仿宋_GB2312" w:eastAsia="仿宋_GB2312" w:hAnsi="宋体" w:hint="eastAsia"/>
                <w:sz w:val="24"/>
                <w:szCs w:val="24"/>
              </w:rPr>
              <w:t>0-15Kg</w:t>
            </w:r>
          </w:p>
        </w:tc>
        <w:tc>
          <w:tcPr>
            <w:tcW w:w="963" w:type="dxa"/>
            <w:vAlign w:val="center"/>
          </w:tcPr>
          <w:p w:rsidR="00D64AE2" w:rsidRDefault="00D64AE2">
            <w:pPr>
              <w:pStyle w:val="a4"/>
              <w:spacing w:line="360" w:lineRule="auto"/>
              <w:jc w:val="center"/>
              <w:rPr>
                <w:rFonts w:ascii="仿宋_GB2312" w:eastAsia="仿宋_GB2312" w:hAnsi="宋体" w:hint="eastAsia"/>
                <w:sz w:val="24"/>
                <w:szCs w:val="24"/>
              </w:rPr>
            </w:pPr>
          </w:p>
        </w:tc>
        <w:tc>
          <w:tcPr>
            <w:tcW w:w="1356" w:type="dxa"/>
            <w:vAlign w:val="center"/>
          </w:tcPr>
          <w:p w:rsidR="00D64AE2" w:rsidRDefault="00D64AE2">
            <w:pPr>
              <w:spacing w:line="240" w:lineRule="exact"/>
              <w:jc w:val="center"/>
              <w:rPr>
                <w:rFonts w:ascii="仿宋_GB2312" w:eastAsia="仿宋_GB2312" w:hAnsi="宋体" w:hint="eastAsia"/>
                <w:sz w:val="24"/>
                <w:szCs w:val="24"/>
              </w:rPr>
            </w:pPr>
          </w:p>
        </w:tc>
        <w:tc>
          <w:tcPr>
            <w:tcW w:w="1427" w:type="dxa"/>
            <w:vAlign w:val="center"/>
          </w:tcPr>
          <w:p w:rsidR="00D64AE2" w:rsidRDefault="00D64AE2">
            <w:pPr>
              <w:spacing w:line="240" w:lineRule="exact"/>
              <w:jc w:val="center"/>
              <w:rPr>
                <w:rFonts w:ascii="仿宋_GB2312" w:eastAsia="仿宋_GB2312" w:hAnsi="宋体" w:hint="eastAsia"/>
                <w:sz w:val="24"/>
                <w:szCs w:val="24"/>
              </w:rPr>
            </w:pPr>
          </w:p>
        </w:tc>
      </w:tr>
      <w:tr w:rsidR="00000000">
        <w:tblPrEx>
          <w:tblCellMar>
            <w:top w:w="0" w:type="dxa"/>
            <w:bottom w:w="0" w:type="dxa"/>
          </w:tblCellMar>
        </w:tblPrEx>
        <w:trPr>
          <w:trHeight w:val="615"/>
          <w:jc w:val="center"/>
        </w:trPr>
        <w:tc>
          <w:tcPr>
            <w:tcW w:w="876"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20</w:t>
            </w:r>
          </w:p>
        </w:tc>
        <w:tc>
          <w:tcPr>
            <w:tcW w:w="2316" w:type="dxa"/>
            <w:vAlign w:val="center"/>
          </w:tcPr>
          <w:p w:rsidR="00D64AE2" w:rsidRDefault="00D64AE2">
            <w:pPr>
              <w:pStyle w:val="a4"/>
              <w:spacing w:line="360" w:lineRule="auto"/>
              <w:jc w:val="center"/>
              <w:rPr>
                <w:rFonts w:ascii="仿宋_GB2312" w:eastAsia="仿宋_GB2312" w:hAnsi="宋体" w:hint="eastAsia"/>
                <w:sz w:val="24"/>
                <w:szCs w:val="24"/>
              </w:rPr>
            </w:pPr>
            <w:r>
              <w:rPr>
                <w:rFonts w:ascii="仿宋_GB2312" w:eastAsia="仿宋_GB2312" w:hAnsi="宋体" w:hint="eastAsia"/>
                <w:sz w:val="24"/>
                <w:szCs w:val="24"/>
              </w:rPr>
              <w:t>砂浆稠度仪</w:t>
            </w:r>
          </w:p>
        </w:tc>
        <w:tc>
          <w:tcPr>
            <w:tcW w:w="2024" w:type="dxa"/>
            <w:vAlign w:val="center"/>
          </w:tcPr>
          <w:p w:rsidR="00D64AE2" w:rsidRDefault="00D64AE2">
            <w:pPr>
              <w:pStyle w:val="a4"/>
              <w:spacing w:line="360" w:lineRule="auto"/>
              <w:jc w:val="center"/>
              <w:rPr>
                <w:rFonts w:ascii="仿宋_GB2312" w:eastAsia="仿宋_GB2312" w:hAnsi="宋体" w:hint="eastAsia"/>
                <w:sz w:val="24"/>
                <w:szCs w:val="24"/>
              </w:rPr>
            </w:pPr>
            <w:r>
              <w:rPr>
                <w:rFonts w:ascii="仿宋_GB2312" w:eastAsia="仿宋_GB2312" w:hAnsi="宋体" w:hint="eastAsia"/>
                <w:sz w:val="24"/>
                <w:szCs w:val="24"/>
              </w:rPr>
              <w:t>0</w:t>
            </w:r>
            <w:r>
              <w:rPr>
                <w:rFonts w:ascii="仿宋_GB2312" w:eastAsia="仿宋_GB2312" w:hAnsi="宋体" w:hint="eastAsia"/>
                <w:sz w:val="24"/>
                <w:szCs w:val="24"/>
              </w:rPr>
              <w:t>～</w:t>
            </w:r>
            <w:r>
              <w:rPr>
                <w:rFonts w:ascii="仿宋_GB2312" w:eastAsia="仿宋_GB2312" w:hAnsi="宋体" w:hint="eastAsia"/>
                <w:sz w:val="24"/>
                <w:szCs w:val="24"/>
              </w:rPr>
              <w:t>145mm</w:t>
            </w:r>
          </w:p>
        </w:tc>
        <w:tc>
          <w:tcPr>
            <w:tcW w:w="963" w:type="dxa"/>
            <w:vAlign w:val="center"/>
          </w:tcPr>
          <w:p w:rsidR="00D64AE2" w:rsidRDefault="00D64AE2">
            <w:pPr>
              <w:pStyle w:val="a4"/>
              <w:spacing w:line="360" w:lineRule="auto"/>
              <w:jc w:val="center"/>
              <w:rPr>
                <w:rFonts w:ascii="仿宋_GB2312" w:eastAsia="仿宋_GB2312" w:hAnsi="宋体" w:hint="eastAsia"/>
                <w:sz w:val="24"/>
                <w:szCs w:val="24"/>
              </w:rPr>
            </w:pPr>
          </w:p>
        </w:tc>
        <w:tc>
          <w:tcPr>
            <w:tcW w:w="1356" w:type="dxa"/>
            <w:vAlign w:val="center"/>
          </w:tcPr>
          <w:p w:rsidR="00D64AE2" w:rsidRDefault="00D64AE2">
            <w:pPr>
              <w:spacing w:line="240" w:lineRule="exact"/>
              <w:jc w:val="center"/>
              <w:rPr>
                <w:rFonts w:ascii="仿宋_GB2312" w:eastAsia="仿宋_GB2312" w:hAnsi="宋体" w:hint="eastAsia"/>
                <w:sz w:val="24"/>
                <w:szCs w:val="24"/>
              </w:rPr>
            </w:pPr>
          </w:p>
        </w:tc>
        <w:tc>
          <w:tcPr>
            <w:tcW w:w="1427" w:type="dxa"/>
            <w:vAlign w:val="center"/>
          </w:tcPr>
          <w:p w:rsidR="00D64AE2" w:rsidRDefault="00D64AE2">
            <w:pPr>
              <w:spacing w:line="240" w:lineRule="exact"/>
              <w:jc w:val="center"/>
              <w:rPr>
                <w:rFonts w:ascii="仿宋_GB2312" w:eastAsia="仿宋_GB2312" w:hAnsi="宋体" w:hint="eastAsia"/>
                <w:sz w:val="24"/>
                <w:szCs w:val="24"/>
              </w:rPr>
            </w:pPr>
          </w:p>
        </w:tc>
      </w:tr>
      <w:tr w:rsidR="00000000">
        <w:tblPrEx>
          <w:tblCellMar>
            <w:top w:w="0" w:type="dxa"/>
            <w:bottom w:w="0" w:type="dxa"/>
          </w:tblCellMar>
        </w:tblPrEx>
        <w:trPr>
          <w:trHeight w:val="615"/>
          <w:jc w:val="center"/>
        </w:trPr>
        <w:tc>
          <w:tcPr>
            <w:tcW w:w="876"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21</w:t>
            </w:r>
          </w:p>
        </w:tc>
        <w:tc>
          <w:tcPr>
            <w:tcW w:w="2316" w:type="dxa"/>
            <w:vAlign w:val="center"/>
          </w:tcPr>
          <w:p w:rsidR="00D64AE2" w:rsidRDefault="00D64AE2">
            <w:pPr>
              <w:pStyle w:val="a4"/>
              <w:spacing w:line="360" w:lineRule="auto"/>
              <w:jc w:val="center"/>
              <w:rPr>
                <w:rFonts w:ascii="仿宋_GB2312" w:eastAsia="仿宋_GB2312" w:hAnsi="宋体" w:hint="eastAsia"/>
                <w:sz w:val="24"/>
                <w:szCs w:val="24"/>
              </w:rPr>
            </w:pPr>
            <w:r>
              <w:rPr>
                <w:rFonts w:ascii="仿宋_GB2312" w:eastAsia="仿宋_GB2312" w:hAnsi="宋体" w:hint="eastAsia"/>
                <w:sz w:val="24"/>
                <w:szCs w:val="24"/>
              </w:rPr>
              <w:t>台称</w:t>
            </w:r>
          </w:p>
        </w:tc>
        <w:tc>
          <w:tcPr>
            <w:tcW w:w="2024" w:type="dxa"/>
            <w:vAlign w:val="center"/>
          </w:tcPr>
          <w:p w:rsidR="00D64AE2" w:rsidRDefault="00D64AE2">
            <w:pPr>
              <w:pStyle w:val="a4"/>
              <w:spacing w:line="360" w:lineRule="auto"/>
              <w:jc w:val="center"/>
              <w:rPr>
                <w:rFonts w:ascii="仿宋_GB2312" w:eastAsia="仿宋_GB2312" w:hAnsi="宋体" w:hint="eastAsia"/>
                <w:sz w:val="24"/>
                <w:szCs w:val="24"/>
              </w:rPr>
            </w:pPr>
            <w:r>
              <w:rPr>
                <w:rFonts w:ascii="仿宋_GB2312" w:eastAsia="仿宋_GB2312" w:hAnsi="宋体" w:hint="eastAsia"/>
                <w:sz w:val="24"/>
                <w:szCs w:val="24"/>
              </w:rPr>
              <w:t>0</w:t>
            </w:r>
            <w:r>
              <w:rPr>
                <w:rFonts w:ascii="仿宋_GB2312" w:eastAsia="仿宋_GB2312" w:hAnsi="宋体" w:hint="eastAsia"/>
                <w:sz w:val="24"/>
                <w:szCs w:val="24"/>
              </w:rPr>
              <w:t>～</w:t>
            </w:r>
            <w:r>
              <w:rPr>
                <w:rFonts w:ascii="仿宋_GB2312" w:eastAsia="仿宋_GB2312" w:hAnsi="宋体" w:hint="eastAsia"/>
                <w:sz w:val="24"/>
                <w:szCs w:val="24"/>
              </w:rPr>
              <w:t>50kg</w:t>
            </w:r>
          </w:p>
        </w:tc>
        <w:tc>
          <w:tcPr>
            <w:tcW w:w="963" w:type="dxa"/>
            <w:vAlign w:val="center"/>
          </w:tcPr>
          <w:p w:rsidR="00D64AE2" w:rsidRDefault="00D64AE2">
            <w:pPr>
              <w:pStyle w:val="a4"/>
              <w:spacing w:line="360" w:lineRule="auto"/>
              <w:jc w:val="center"/>
              <w:rPr>
                <w:rFonts w:ascii="仿宋_GB2312" w:eastAsia="仿宋_GB2312" w:hAnsi="宋体" w:hint="eastAsia"/>
                <w:sz w:val="24"/>
                <w:szCs w:val="24"/>
              </w:rPr>
            </w:pPr>
          </w:p>
        </w:tc>
        <w:tc>
          <w:tcPr>
            <w:tcW w:w="1356" w:type="dxa"/>
            <w:vAlign w:val="center"/>
          </w:tcPr>
          <w:p w:rsidR="00D64AE2" w:rsidRDefault="00D64AE2">
            <w:pPr>
              <w:spacing w:line="240" w:lineRule="exact"/>
              <w:jc w:val="center"/>
              <w:rPr>
                <w:rFonts w:ascii="仿宋_GB2312" w:eastAsia="仿宋_GB2312" w:hAnsi="宋体" w:hint="eastAsia"/>
                <w:sz w:val="24"/>
                <w:szCs w:val="24"/>
              </w:rPr>
            </w:pPr>
          </w:p>
        </w:tc>
        <w:tc>
          <w:tcPr>
            <w:tcW w:w="1427" w:type="dxa"/>
            <w:vAlign w:val="center"/>
          </w:tcPr>
          <w:p w:rsidR="00D64AE2" w:rsidRDefault="00D64AE2">
            <w:pPr>
              <w:spacing w:line="240" w:lineRule="exact"/>
              <w:jc w:val="center"/>
              <w:rPr>
                <w:rFonts w:ascii="仿宋_GB2312" w:eastAsia="仿宋_GB2312" w:hAnsi="宋体" w:hint="eastAsia"/>
                <w:sz w:val="24"/>
                <w:szCs w:val="24"/>
              </w:rPr>
            </w:pPr>
          </w:p>
        </w:tc>
      </w:tr>
      <w:tr w:rsidR="00000000">
        <w:tblPrEx>
          <w:tblCellMar>
            <w:top w:w="0" w:type="dxa"/>
            <w:bottom w:w="0" w:type="dxa"/>
          </w:tblCellMar>
        </w:tblPrEx>
        <w:trPr>
          <w:trHeight w:val="615"/>
          <w:jc w:val="center"/>
        </w:trPr>
        <w:tc>
          <w:tcPr>
            <w:tcW w:w="876"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22</w:t>
            </w:r>
          </w:p>
        </w:tc>
        <w:tc>
          <w:tcPr>
            <w:tcW w:w="2316" w:type="dxa"/>
            <w:vAlign w:val="center"/>
          </w:tcPr>
          <w:p w:rsidR="00D64AE2" w:rsidRDefault="00D64AE2">
            <w:pPr>
              <w:pStyle w:val="a4"/>
              <w:spacing w:line="360" w:lineRule="auto"/>
              <w:jc w:val="center"/>
              <w:rPr>
                <w:rFonts w:ascii="仿宋_GB2312" w:eastAsia="仿宋_GB2312" w:hAnsi="宋体" w:hint="eastAsia"/>
                <w:sz w:val="24"/>
                <w:szCs w:val="24"/>
              </w:rPr>
            </w:pPr>
            <w:r>
              <w:rPr>
                <w:rFonts w:ascii="仿宋_GB2312" w:eastAsia="仿宋_GB2312" w:hAnsi="宋体" w:hint="eastAsia"/>
                <w:sz w:val="24"/>
                <w:szCs w:val="24"/>
              </w:rPr>
              <w:t>内外径检测尺</w:t>
            </w:r>
          </w:p>
        </w:tc>
        <w:tc>
          <w:tcPr>
            <w:tcW w:w="2024" w:type="dxa"/>
            <w:vAlign w:val="center"/>
          </w:tcPr>
          <w:p w:rsidR="00D64AE2" w:rsidRDefault="00D64AE2">
            <w:pPr>
              <w:pStyle w:val="a4"/>
              <w:spacing w:line="360" w:lineRule="auto"/>
              <w:jc w:val="center"/>
              <w:rPr>
                <w:rFonts w:ascii="仿宋_GB2312" w:eastAsia="仿宋_GB2312" w:hAnsi="宋体" w:hint="eastAsia"/>
                <w:sz w:val="24"/>
                <w:szCs w:val="24"/>
              </w:rPr>
            </w:pPr>
          </w:p>
        </w:tc>
        <w:tc>
          <w:tcPr>
            <w:tcW w:w="963" w:type="dxa"/>
            <w:vAlign w:val="center"/>
          </w:tcPr>
          <w:p w:rsidR="00D64AE2" w:rsidRDefault="00D64AE2">
            <w:pPr>
              <w:pStyle w:val="a4"/>
              <w:spacing w:line="360" w:lineRule="auto"/>
              <w:jc w:val="center"/>
              <w:rPr>
                <w:rFonts w:ascii="仿宋_GB2312" w:eastAsia="仿宋_GB2312" w:hAnsi="宋体" w:hint="eastAsia"/>
                <w:sz w:val="24"/>
                <w:szCs w:val="24"/>
              </w:rPr>
            </w:pPr>
          </w:p>
        </w:tc>
        <w:tc>
          <w:tcPr>
            <w:tcW w:w="1356" w:type="dxa"/>
            <w:vAlign w:val="center"/>
          </w:tcPr>
          <w:p w:rsidR="00D64AE2" w:rsidRDefault="00D64AE2">
            <w:pPr>
              <w:spacing w:line="240" w:lineRule="exact"/>
              <w:jc w:val="center"/>
              <w:rPr>
                <w:rFonts w:ascii="仿宋_GB2312" w:eastAsia="仿宋_GB2312" w:hAnsi="宋体" w:hint="eastAsia"/>
                <w:sz w:val="24"/>
                <w:szCs w:val="24"/>
              </w:rPr>
            </w:pPr>
          </w:p>
        </w:tc>
        <w:tc>
          <w:tcPr>
            <w:tcW w:w="1427" w:type="dxa"/>
            <w:vAlign w:val="center"/>
          </w:tcPr>
          <w:p w:rsidR="00D64AE2" w:rsidRDefault="00D64AE2">
            <w:pPr>
              <w:spacing w:line="240" w:lineRule="exact"/>
              <w:jc w:val="center"/>
              <w:rPr>
                <w:rFonts w:ascii="仿宋_GB2312" w:eastAsia="仿宋_GB2312" w:hAnsi="宋体" w:hint="eastAsia"/>
                <w:sz w:val="24"/>
                <w:szCs w:val="24"/>
              </w:rPr>
            </w:pPr>
          </w:p>
        </w:tc>
      </w:tr>
      <w:tr w:rsidR="00000000">
        <w:tblPrEx>
          <w:tblCellMar>
            <w:top w:w="0" w:type="dxa"/>
            <w:bottom w:w="0" w:type="dxa"/>
          </w:tblCellMar>
        </w:tblPrEx>
        <w:trPr>
          <w:trHeight w:val="615"/>
          <w:jc w:val="center"/>
        </w:trPr>
        <w:tc>
          <w:tcPr>
            <w:tcW w:w="876"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23</w:t>
            </w:r>
          </w:p>
        </w:tc>
        <w:tc>
          <w:tcPr>
            <w:tcW w:w="2316" w:type="dxa"/>
            <w:vAlign w:val="center"/>
          </w:tcPr>
          <w:p w:rsidR="00D64AE2" w:rsidRDefault="00D64AE2">
            <w:pPr>
              <w:pStyle w:val="a4"/>
              <w:spacing w:line="360" w:lineRule="auto"/>
              <w:jc w:val="center"/>
              <w:rPr>
                <w:rFonts w:ascii="仿宋_GB2312" w:eastAsia="仿宋_GB2312" w:hAnsi="宋体" w:hint="eastAsia"/>
                <w:sz w:val="24"/>
                <w:szCs w:val="24"/>
              </w:rPr>
            </w:pPr>
            <w:r>
              <w:rPr>
                <w:rFonts w:ascii="仿宋_GB2312" w:eastAsia="仿宋_GB2312" w:hAnsi="宋体" w:hint="eastAsia"/>
                <w:sz w:val="24"/>
                <w:szCs w:val="24"/>
              </w:rPr>
              <w:t>分层度测定仪器</w:t>
            </w:r>
          </w:p>
        </w:tc>
        <w:tc>
          <w:tcPr>
            <w:tcW w:w="2024" w:type="dxa"/>
            <w:vAlign w:val="center"/>
          </w:tcPr>
          <w:p w:rsidR="00D64AE2" w:rsidRDefault="00D64AE2">
            <w:pPr>
              <w:pStyle w:val="a4"/>
              <w:spacing w:line="360" w:lineRule="auto"/>
              <w:jc w:val="center"/>
              <w:rPr>
                <w:rFonts w:ascii="仿宋_GB2312" w:eastAsia="仿宋_GB2312" w:hAnsi="宋体" w:hint="eastAsia"/>
                <w:sz w:val="24"/>
                <w:szCs w:val="24"/>
              </w:rPr>
            </w:pPr>
            <w:r>
              <w:rPr>
                <w:rFonts w:ascii="仿宋_GB2312" w:eastAsia="仿宋_GB2312" w:hAnsi="宋体" w:hint="eastAsia"/>
                <w:sz w:val="24"/>
                <w:szCs w:val="24"/>
              </w:rPr>
              <w:t>300mm</w:t>
            </w:r>
          </w:p>
        </w:tc>
        <w:tc>
          <w:tcPr>
            <w:tcW w:w="963" w:type="dxa"/>
            <w:vAlign w:val="center"/>
          </w:tcPr>
          <w:p w:rsidR="00D64AE2" w:rsidRDefault="00D64AE2">
            <w:pPr>
              <w:pStyle w:val="a4"/>
              <w:spacing w:line="360" w:lineRule="auto"/>
              <w:jc w:val="center"/>
              <w:rPr>
                <w:rFonts w:ascii="仿宋_GB2312" w:eastAsia="仿宋_GB2312" w:hAnsi="宋体" w:hint="eastAsia"/>
                <w:sz w:val="24"/>
                <w:szCs w:val="24"/>
              </w:rPr>
            </w:pPr>
          </w:p>
        </w:tc>
        <w:tc>
          <w:tcPr>
            <w:tcW w:w="1356" w:type="dxa"/>
            <w:vAlign w:val="center"/>
          </w:tcPr>
          <w:p w:rsidR="00D64AE2" w:rsidRDefault="00D64AE2">
            <w:pPr>
              <w:spacing w:line="240" w:lineRule="exact"/>
              <w:jc w:val="center"/>
              <w:rPr>
                <w:rFonts w:ascii="仿宋_GB2312" w:eastAsia="仿宋_GB2312" w:hAnsi="宋体" w:hint="eastAsia"/>
                <w:sz w:val="24"/>
                <w:szCs w:val="24"/>
              </w:rPr>
            </w:pPr>
          </w:p>
        </w:tc>
        <w:tc>
          <w:tcPr>
            <w:tcW w:w="1427" w:type="dxa"/>
            <w:vAlign w:val="center"/>
          </w:tcPr>
          <w:p w:rsidR="00D64AE2" w:rsidRDefault="00D64AE2">
            <w:pPr>
              <w:spacing w:line="240" w:lineRule="exact"/>
              <w:jc w:val="center"/>
              <w:rPr>
                <w:rFonts w:ascii="仿宋_GB2312" w:eastAsia="仿宋_GB2312" w:hAnsi="宋体" w:hint="eastAsia"/>
                <w:sz w:val="24"/>
                <w:szCs w:val="24"/>
              </w:rPr>
            </w:pPr>
          </w:p>
        </w:tc>
      </w:tr>
      <w:tr w:rsidR="00000000">
        <w:tblPrEx>
          <w:tblCellMar>
            <w:top w:w="0" w:type="dxa"/>
            <w:bottom w:w="0" w:type="dxa"/>
          </w:tblCellMar>
        </w:tblPrEx>
        <w:trPr>
          <w:trHeight w:val="615"/>
          <w:jc w:val="center"/>
        </w:trPr>
        <w:tc>
          <w:tcPr>
            <w:tcW w:w="876"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24</w:t>
            </w:r>
          </w:p>
        </w:tc>
        <w:tc>
          <w:tcPr>
            <w:tcW w:w="2316" w:type="dxa"/>
            <w:vAlign w:val="center"/>
          </w:tcPr>
          <w:p w:rsidR="00D64AE2" w:rsidRDefault="00D64AE2">
            <w:pPr>
              <w:pStyle w:val="a0"/>
              <w:spacing w:line="360" w:lineRule="auto"/>
              <w:jc w:val="center"/>
              <w:rPr>
                <w:rFonts w:ascii="仿宋_GB2312" w:eastAsia="仿宋_GB2312" w:hAnsi="宋体" w:hint="eastAsia"/>
                <w:szCs w:val="24"/>
              </w:rPr>
            </w:pPr>
            <w:r>
              <w:rPr>
                <w:rFonts w:ascii="仿宋_GB2312" w:eastAsia="仿宋_GB2312" w:hAnsi="宋体" w:hint="eastAsia"/>
                <w:szCs w:val="24"/>
              </w:rPr>
              <w:t>量筒</w:t>
            </w:r>
          </w:p>
        </w:tc>
        <w:tc>
          <w:tcPr>
            <w:tcW w:w="2024" w:type="dxa"/>
            <w:vAlign w:val="center"/>
          </w:tcPr>
          <w:p w:rsidR="00D64AE2" w:rsidRDefault="00D64AE2">
            <w:pPr>
              <w:pStyle w:val="a0"/>
              <w:spacing w:line="360" w:lineRule="auto"/>
              <w:jc w:val="center"/>
              <w:rPr>
                <w:rFonts w:ascii="仿宋_GB2312" w:eastAsia="仿宋_GB2312" w:hAnsi="宋体" w:hint="eastAsia"/>
                <w:szCs w:val="24"/>
              </w:rPr>
            </w:pPr>
            <w:r>
              <w:rPr>
                <w:rFonts w:ascii="仿宋_GB2312" w:eastAsia="仿宋_GB2312" w:hAnsi="宋体" w:hint="eastAsia"/>
                <w:szCs w:val="24"/>
              </w:rPr>
              <w:t>0</w:t>
            </w:r>
            <w:r>
              <w:rPr>
                <w:rFonts w:ascii="仿宋_GB2312" w:eastAsia="仿宋_GB2312" w:hAnsi="宋体" w:hint="eastAsia"/>
                <w:szCs w:val="24"/>
              </w:rPr>
              <w:t>～</w:t>
            </w:r>
            <w:r>
              <w:rPr>
                <w:rFonts w:ascii="仿宋_GB2312" w:eastAsia="仿宋_GB2312" w:hAnsi="宋体" w:hint="eastAsia"/>
                <w:szCs w:val="24"/>
              </w:rPr>
              <w:t>200ml</w:t>
            </w:r>
          </w:p>
        </w:tc>
        <w:tc>
          <w:tcPr>
            <w:tcW w:w="963" w:type="dxa"/>
            <w:vAlign w:val="center"/>
          </w:tcPr>
          <w:p w:rsidR="00D64AE2" w:rsidRDefault="00D64AE2">
            <w:pPr>
              <w:pStyle w:val="a0"/>
              <w:spacing w:line="360" w:lineRule="auto"/>
              <w:jc w:val="center"/>
              <w:rPr>
                <w:rFonts w:ascii="仿宋_GB2312" w:eastAsia="仿宋_GB2312" w:hAnsi="宋体" w:hint="eastAsia"/>
                <w:szCs w:val="24"/>
              </w:rPr>
            </w:pPr>
          </w:p>
        </w:tc>
        <w:tc>
          <w:tcPr>
            <w:tcW w:w="1356" w:type="dxa"/>
            <w:vAlign w:val="center"/>
          </w:tcPr>
          <w:p w:rsidR="00D64AE2" w:rsidRDefault="00D64AE2">
            <w:pPr>
              <w:spacing w:line="240" w:lineRule="exact"/>
              <w:jc w:val="center"/>
              <w:rPr>
                <w:rFonts w:ascii="仿宋_GB2312" w:eastAsia="仿宋_GB2312" w:hAnsi="宋体" w:hint="eastAsia"/>
                <w:sz w:val="24"/>
                <w:szCs w:val="24"/>
              </w:rPr>
            </w:pPr>
          </w:p>
        </w:tc>
        <w:tc>
          <w:tcPr>
            <w:tcW w:w="1427" w:type="dxa"/>
            <w:vAlign w:val="center"/>
          </w:tcPr>
          <w:p w:rsidR="00D64AE2" w:rsidRDefault="00D64AE2">
            <w:pPr>
              <w:spacing w:line="240" w:lineRule="exact"/>
              <w:jc w:val="center"/>
              <w:rPr>
                <w:rFonts w:ascii="仿宋_GB2312" w:eastAsia="仿宋_GB2312" w:hAnsi="宋体" w:hint="eastAsia"/>
                <w:sz w:val="24"/>
                <w:szCs w:val="24"/>
              </w:rPr>
            </w:pPr>
          </w:p>
        </w:tc>
      </w:tr>
      <w:tr w:rsidR="00000000">
        <w:tblPrEx>
          <w:tblCellMar>
            <w:top w:w="0" w:type="dxa"/>
            <w:bottom w:w="0" w:type="dxa"/>
          </w:tblCellMar>
        </w:tblPrEx>
        <w:trPr>
          <w:trHeight w:val="615"/>
          <w:jc w:val="center"/>
        </w:trPr>
        <w:tc>
          <w:tcPr>
            <w:tcW w:w="876"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25</w:t>
            </w:r>
          </w:p>
        </w:tc>
        <w:tc>
          <w:tcPr>
            <w:tcW w:w="2316" w:type="dxa"/>
            <w:vAlign w:val="center"/>
          </w:tcPr>
          <w:p w:rsidR="00D64AE2" w:rsidRDefault="00D64AE2">
            <w:pPr>
              <w:pStyle w:val="a0"/>
              <w:spacing w:line="360" w:lineRule="auto"/>
              <w:jc w:val="center"/>
              <w:rPr>
                <w:rFonts w:ascii="仿宋_GB2312" w:eastAsia="仿宋_GB2312" w:hAnsi="宋体" w:hint="eastAsia"/>
                <w:szCs w:val="24"/>
              </w:rPr>
            </w:pPr>
            <w:r>
              <w:rPr>
                <w:rFonts w:ascii="仿宋_GB2312" w:eastAsia="仿宋_GB2312" w:hAnsi="宋体" w:hint="eastAsia"/>
                <w:szCs w:val="24"/>
              </w:rPr>
              <w:t>水平尺</w:t>
            </w:r>
          </w:p>
        </w:tc>
        <w:tc>
          <w:tcPr>
            <w:tcW w:w="2024" w:type="dxa"/>
            <w:vAlign w:val="center"/>
          </w:tcPr>
          <w:p w:rsidR="00D64AE2" w:rsidRDefault="00D64AE2">
            <w:pPr>
              <w:pStyle w:val="a0"/>
              <w:spacing w:line="360" w:lineRule="auto"/>
              <w:jc w:val="center"/>
              <w:rPr>
                <w:rFonts w:ascii="仿宋_GB2312" w:eastAsia="仿宋_GB2312" w:hAnsi="宋体" w:hint="eastAsia"/>
                <w:szCs w:val="24"/>
              </w:rPr>
            </w:pPr>
            <w:r>
              <w:rPr>
                <w:rFonts w:ascii="仿宋_GB2312" w:eastAsia="仿宋_GB2312" w:hAnsi="宋体" w:hint="eastAsia"/>
                <w:szCs w:val="24"/>
              </w:rPr>
              <w:t>1</w:t>
            </w:r>
            <w:r>
              <w:rPr>
                <w:rFonts w:ascii="仿宋_GB2312" w:eastAsia="仿宋_GB2312" w:hAnsi="宋体" w:hint="eastAsia"/>
                <w:szCs w:val="24"/>
              </w:rPr>
              <w:t>米</w:t>
            </w:r>
          </w:p>
        </w:tc>
        <w:tc>
          <w:tcPr>
            <w:tcW w:w="963" w:type="dxa"/>
            <w:vAlign w:val="center"/>
          </w:tcPr>
          <w:p w:rsidR="00D64AE2" w:rsidRDefault="00D64AE2">
            <w:pPr>
              <w:pStyle w:val="a0"/>
              <w:spacing w:line="360" w:lineRule="auto"/>
              <w:jc w:val="center"/>
              <w:rPr>
                <w:rFonts w:ascii="仿宋_GB2312" w:eastAsia="仿宋_GB2312" w:hAnsi="宋体" w:hint="eastAsia"/>
                <w:szCs w:val="24"/>
              </w:rPr>
            </w:pPr>
          </w:p>
        </w:tc>
        <w:tc>
          <w:tcPr>
            <w:tcW w:w="1356" w:type="dxa"/>
            <w:vAlign w:val="center"/>
          </w:tcPr>
          <w:p w:rsidR="00D64AE2" w:rsidRDefault="00D64AE2">
            <w:pPr>
              <w:spacing w:line="240" w:lineRule="exact"/>
              <w:jc w:val="center"/>
              <w:rPr>
                <w:rFonts w:ascii="仿宋_GB2312" w:eastAsia="仿宋_GB2312" w:hAnsi="宋体" w:hint="eastAsia"/>
                <w:sz w:val="24"/>
                <w:szCs w:val="24"/>
              </w:rPr>
            </w:pPr>
          </w:p>
        </w:tc>
        <w:tc>
          <w:tcPr>
            <w:tcW w:w="1427" w:type="dxa"/>
            <w:vAlign w:val="center"/>
          </w:tcPr>
          <w:p w:rsidR="00D64AE2" w:rsidRDefault="00D64AE2">
            <w:pPr>
              <w:spacing w:line="240" w:lineRule="exact"/>
              <w:jc w:val="center"/>
              <w:rPr>
                <w:rFonts w:ascii="仿宋_GB2312" w:eastAsia="仿宋_GB2312" w:hAnsi="宋体" w:hint="eastAsia"/>
                <w:sz w:val="24"/>
                <w:szCs w:val="24"/>
              </w:rPr>
            </w:pPr>
          </w:p>
        </w:tc>
      </w:tr>
    </w:tbl>
    <w:p w:rsidR="00D64AE2" w:rsidRDefault="00D64AE2">
      <w:pPr>
        <w:jc w:val="center"/>
        <w:rPr>
          <w:rFonts w:ascii="仿宋_GB2312" w:eastAsia="仿宋_GB2312" w:hAnsi="宋体" w:hint="eastAsia"/>
        </w:rPr>
      </w:pPr>
      <w:r>
        <w:rPr>
          <w:rFonts w:ascii="仿宋_GB2312" w:eastAsia="仿宋_GB2312" w:hAnsi="宋体" w:hint="eastAsia"/>
        </w:rPr>
        <w:t>安装工程施工机械设备表</w:t>
      </w:r>
    </w:p>
    <w:tbl>
      <w:tblPr>
        <w:tblW w:w="8523" w:type="dxa"/>
        <w:jc w:val="center"/>
        <w:tblLayout w:type="fixed"/>
        <w:tblCellMar>
          <w:left w:w="30" w:type="dxa"/>
          <w:right w:w="30" w:type="dxa"/>
        </w:tblCellMar>
        <w:tblLook w:val="0000" w:firstRow="0" w:lastRow="0" w:firstColumn="0" w:lastColumn="0" w:noHBand="0" w:noVBand="0"/>
      </w:tblPr>
      <w:tblGrid>
        <w:gridCol w:w="792"/>
        <w:gridCol w:w="2160"/>
        <w:gridCol w:w="1980"/>
        <w:gridCol w:w="1197"/>
        <w:gridCol w:w="1197"/>
        <w:gridCol w:w="1197"/>
      </w:tblGrid>
      <w:tr w:rsidR="00000000">
        <w:tblPrEx>
          <w:tblCellMar>
            <w:top w:w="0" w:type="dxa"/>
            <w:bottom w:w="0" w:type="dxa"/>
          </w:tblCellMar>
        </w:tblPrEx>
        <w:trPr>
          <w:trHeight w:val="567"/>
          <w:jc w:val="center"/>
        </w:trPr>
        <w:tc>
          <w:tcPr>
            <w:tcW w:w="792"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b/>
                <w:color w:val="000000"/>
                <w:sz w:val="24"/>
                <w:szCs w:val="24"/>
              </w:rPr>
            </w:pPr>
            <w:r>
              <w:rPr>
                <w:rFonts w:ascii="仿宋_GB2312" w:eastAsia="仿宋_GB2312" w:hAnsi="宋体" w:hint="eastAsia"/>
                <w:b/>
                <w:color w:val="000000"/>
                <w:sz w:val="24"/>
                <w:szCs w:val="24"/>
              </w:rPr>
              <w:t>序号</w:t>
            </w:r>
          </w:p>
        </w:tc>
        <w:tc>
          <w:tcPr>
            <w:tcW w:w="2160"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b/>
                <w:color w:val="000000"/>
                <w:sz w:val="24"/>
                <w:szCs w:val="24"/>
              </w:rPr>
            </w:pPr>
            <w:r>
              <w:rPr>
                <w:rFonts w:ascii="仿宋_GB2312" w:eastAsia="仿宋_GB2312" w:hAnsi="宋体" w:hint="eastAsia"/>
                <w:b/>
                <w:color w:val="000000"/>
                <w:sz w:val="24"/>
                <w:szCs w:val="24"/>
              </w:rPr>
              <w:t>名称</w:t>
            </w:r>
          </w:p>
        </w:tc>
        <w:tc>
          <w:tcPr>
            <w:tcW w:w="1980"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b/>
                <w:color w:val="000000"/>
                <w:sz w:val="24"/>
                <w:szCs w:val="24"/>
              </w:rPr>
            </w:pPr>
            <w:r>
              <w:rPr>
                <w:rFonts w:ascii="仿宋_GB2312" w:eastAsia="仿宋_GB2312" w:hAnsi="宋体" w:hint="eastAsia"/>
                <w:b/>
                <w:color w:val="000000"/>
                <w:sz w:val="24"/>
                <w:szCs w:val="24"/>
              </w:rPr>
              <w:t>规格</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b/>
                <w:color w:val="000000"/>
                <w:sz w:val="24"/>
                <w:szCs w:val="24"/>
              </w:rPr>
            </w:pPr>
            <w:r>
              <w:rPr>
                <w:rFonts w:ascii="仿宋_GB2312" w:eastAsia="仿宋_GB2312" w:hAnsi="宋体" w:hint="eastAsia"/>
                <w:b/>
                <w:color w:val="000000"/>
                <w:sz w:val="24"/>
                <w:szCs w:val="24"/>
              </w:rPr>
              <w:t>单位</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b/>
                <w:color w:val="000000"/>
                <w:sz w:val="24"/>
                <w:szCs w:val="24"/>
              </w:rPr>
            </w:pPr>
            <w:r>
              <w:rPr>
                <w:rFonts w:ascii="仿宋_GB2312" w:eastAsia="仿宋_GB2312" w:hAnsi="宋体" w:hint="eastAsia"/>
                <w:b/>
                <w:color w:val="000000"/>
                <w:sz w:val="24"/>
                <w:szCs w:val="24"/>
              </w:rPr>
              <w:t>数量</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b/>
                <w:color w:val="000000"/>
                <w:sz w:val="24"/>
                <w:szCs w:val="24"/>
              </w:rPr>
            </w:pPr>
            <w:r>
              <w:rPr>
                <w:rFonts w:ascii="仿宋_GB2312" w:eastAsia="仿宋_GB2312" w:hAnsi="宋体" w:hint="eastAsia"/>
                <w:b/>
                <w:color w:val="000000"/>
                <w:sz w:val="24"/>
                <w:szCs w:val="24"/>
              </w:rPr>
              <w:t>生产能功</w:t>
            </w:r>
          </w:p>
        </w:tc>
      </w:tr>
      <w:tr w:rsidR="00000000">
        <w:tblPrEx>
          <w:tblCellMar>
            <w:top w:w="0" w:type="dxa"/>
            <w:bottom w:w="0" w:type="dxa"/>
          </w:tblCellMar>
        </w:tblPrEx>
        <w:trPr>
          <w:trHeight w:val="567"/>
          <w:jc w:val="center"/>
        </w:trPr>
        <w:tc>
          <w:tcPr>
            <w:tcW w:w="792"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1</w:t>
            </w:r>
          </w:p>
        </w:tc>
        <w:tc>
          <w:tcPr>
            <w:tcW w:w="2160"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交流电焊机</w:t>
            </w:r>
          </w:p>
        </w:tc>
        <w:tc>
          <w:tcPr>
            <w:tcW w:w="1980"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17</w:t>
            </w:r>
            <w:r>
              <w:rPr>
                <w:rFonts w:ascii="仿宋_GB2312" w:eastAsia="仿宋_GB2312" w:hAnsi="宋体" w:hint="eastAsia"/>
                <w:color w:val="000000"/>
                <w:sz w:val="24"/>
                <w:szCs w:val="24"/>
              </w:rPr>
              <w:t>～</w:t>
            </w:r>
            <w:r>
              <w:rPr>
                <w:rFonts w:ascii="仿宋_GB2312" w:eastAsia="仿宋_GB2312" w:hAnsi="宋体" w:hint="eastAsia"/>
                <w:color w:val="000000"/>
                <w:sz w:val="24"/>
                <w:szCs w:val="24"/>
              </w:rPr>
              <w:t>21KVA</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台</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14</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p>
        </w:tc>
      </w:tr>
      <w:tr w:rsidR="00000000">
        <w:tblPrEx>
          <w:tblCellMar>
            <w:top w:w="0" w:type="dxa"/>
            <w:bottom w:w="0" w:type="dxa"/>
          </w:tblCellMar>
        </w:tblPrEx>
        <w:trPr>
          <w:trHeight w:val="567"/>
          <w:jc w:val="center"/>
        </w:trPr>
        <w:tc>
          <w:tcPr>
            <w:tcW w:w="792"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2</w:t>
            </w:r>
          </w:p>
        </w:tc>
        <w:tc>
          <w:tcPr>
            <w:tcW w:w="2160"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液压弯管机</w:t>
            </w:r>
          </w:p>
        </w:tc>
        <w:tc>
          <w:tcPr>
            <w:tcW w:w="1980"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DN25-75</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台</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7</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p>
        </w:tc>
      </w:tr>
      <w:tr w:rsidR="00000000">
        <w:tblPrEx>
          <w:tblCellMar>
            <w:top w:w="0" w:type="dxa"/>
            <w:bottom w:w="0" w:type="dxa"/>
          </w:tblCellMar>
        </w:tblPrEx>
        <w:trPr>
          <w:trHeight w:val="567"/>
          <w:jc w:val="center"/>
        </w:trPr>
        <w:tc>
          <w:tcPr>
            <w:tcW w:w="792"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3</w:t>
            </w:r>
          </w:p>
        </w:tc>
        <w:tc>
          <w:tcPr>
            <w:tcW w:w="2160"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试压泵（电动）</w:t>
            </w:r>
          </w:p>
        </w:tc>
        <w:tc>
          <w:tcPr>
            <w:tcW w:w="1980"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台</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7</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p>
        </w:tc>
      </w:tr>
      <w:tr w:rsidR="00000000">
        <w:tblPrEx>
          <w:tblCellMar>
            <w:top w:w="0" w:type="dxa"/>
            <w:bottom w:w="0" w:type="dxa"/>
          </w:tblCellMar>
        </w:tblPrEx>
        <w:trPr>
          <w:trHeight w:val="567"/>
          <w:jc w:val="center"/>
        </w:trPr>
        <w:tc>
          <w:tcPr>
            <w:tcW w:w="792"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4</w:t>
            </w:r>
          </w:p>
        </w:tc>
        <w:tc>
          <w:tcPr>
            <w:tcW w:w="2160"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套丝机</w:t>
            </w:r>
          </w:p>
        </w:tc>
        <w:tc>
          <w:tcPr>
            <w:tcW w:w="1980"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DN15-80</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台</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7</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p>
        </w:tc>
      </w:tr>
      <w:tr w:rsidR="00000000">
        <w:tblPrEx>
          <w:tblCellMar>
            <w:top w:w="0" w:type="dxa"/>
            <w:bottom w:w="0" w:type="dxa"/>
          </w:tblCellMar>
        </w:tblPrEx>
        <w:trPr>
          <w:trHeight w:val="567"/>
          <w:jc w:val="center"/>
        </w:trPr>
        <w:tc>
          <w:tcPr>
            <w:tcW w:w="792"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5</w:t>
            </w:r>
          </w:p>
        </w:tc>
        <w:tc>
          <w:tcPr>
            <w:tcW w:w="2160"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打夯机</w:t>
            </w:r>
          </w:p>
        </w:tc>
        <w:tc>
          <w:tcPr>
            <w:tcW w:w="1980"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台</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14</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p>
        </w:tc>
      </w:tr>
      <w:tr w:rsidR="00000000">
        <w:tblPrEx>
          <w:tblCellMar>
            <w:top w:w="0" w:type="dxa"/>
            <w:bottom w:w="0" w:type="dxa"/>
          </w:tblCellMar>
        </w:tblPrEx>
        <w:trPr>
          <w:trHeight w:val="567"/>
          <w:jc w:val="center"/>
        </w:trPr>
        <w:tc>
          <w:tcPr>
            <w:tcW w:w="792"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6</w:t>
            </w:r>
          </w:p>
        </w:tc>
        <w:tc>
          <w:tcPr>
            <w:tcW w:w="2160"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手动液压叉车</w:t>
            </w:r>
          </w:p>
        </w:tc>
        <w:tc>
          <w:tcPr>
            <w:tcW w:w="1980"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3</w:t>
            </w:r>
            <w:r>
              <w:rPr>
                <w:rFonts w:ascii="仿宋_GB2312" w:eastAsia="仿宋_GB2312" w:hAnsi="宋体" w:hint="eastAsia"/>
                <w:color w:val="000000"/>
                <w:sz w:val="24"/>
                <w:szCs w:val="24"/>
              </w:rPr>
              <w:t>吨</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台</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5</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p>
        </w:tc>
      </w:tr>
      <w:tr w:rsidR="00000000">
        <w:tblPrEx>
          <w:tblCellMar>
            <w:top w:w="0" w:type="dxa"/>
            <w:bottom w:w="0" w:type="dxa"/>
          </w:tblCellMar>
        </w:tblPrEx>
        <w:trPr>
          <w:trHeight w:val="567"/>
          <w:jc w:val="center"/>
        </w:trPr>
        <w:tc>
          <w:tcPr>
            <w:tcW w:w="792"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7</w:t>
            </w:r>
          </w:p>
        </w:tc>
        <w:tc>
          <w:tcPr>
            <w:tcW w:w="2160"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双排座汽车</w:t>
            </w:r>
          </w:p>
        </w:tc>
        <w:tc>
          <w:tcPr>
            <w:tcW w:w="1980"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1.25</w:t>
            </w:r>
            <w:r>
              <w:rPr>
                <w:rFonts w:ascii="仿宋_GB2312" w:eastAsia="仿宋_GB2312" w:hAnsi="宋体" w:hint="eastAsia"/>
                <w:color w:val="000000"/>
                <w:sz w:val="24"/>
                <w:szCs w:val="24"/>
              </w:rPr>
              <w:t>吨</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台</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7</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p>
        </w:tc>
      </w:tr>
      <w:tr w:rsidR="00000000">
        <w:tblPrEx>
          <w:tblCellMar>
            <w:top w:w="0" w:type="dxa"/>
            <w:bottom w:w="0" w:type="dxa"/>
          </w:tblCellMar>
        </w:tblPrEx>
        <w:trPr>
          <w:trHeight w:val="567"/>
          <w:jc w:val="center"/>
        </w:trPr>
        <w:tc>
          <w:tcPr>
            <w:tcW w:w="792"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8</w:t>
            </w:r>
          </w:p>
        </w:tc>
        <w:tc>
          <w:tcPr>
            <w:tcW w:w="2160"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砂轮切割机</w:t>
            </w:r>
          </w:p>
        </w:tc>
        <w:tc>
          <w:tcPr>
            <w:tcW w:w="1980"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Φ</w:t>
            </w:r>
            <w:r>
              <w:rPr>
                <w:rFonts w:ascii="仿宋_GB2312" w:eastAsia="仿宋_GB2312" w:hAnsi="宋体" w:hint="eastAsia"/>
                <w:color w:val="000000"/>
                <w:sz w:val="24"/>
                <w:szCs w:val="24"/>
              </w:rPr>
              <w:t>300-400</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台</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14</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p>
        </w:tc>
      </w:tr>
      <w:tr w:rsidR="00000000">
        <w:tblPrEx>
          <w:tblCellMar>
            <w:top w:w="0" w:type="dxa"/>
            <w:bottom w:w="0" w:type="dxa"/>
          </w:tblCellMar>
        </w:tblPrEx>
        <w:trPr>
          <w:trHeight w:val="567"/>
          <w:jc w:val="center"/>
        </w:trPr>
        <w:tc>
          <w:tcPr>
            <w:tcW w:w="792"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9</w:t>
            </w:r>
          </w:p>
        </w:tc>
        <w:tc>
          <w:tcPr>
            <w:tcW w:w="2160"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台式砂轮机</w:t>
            </w:r>
          </w:p>
        </w:tc>
        <w:tc>
          <w:tcPr>
            <w:tcW w:w="1980"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Φ</w:t>
            </w:r>
            <w:r>
              <w:rPr>
                <w:rFonts w:ascii="仿宋_GB2312" w:eastAsia="仿宋_GB2312" w:hAnsi="宋体" w:hint="eastAsia"/>
                <w:color w:val="000000"/>
                <w:sz w:val="24"/>
                <w:szCs w:val="24"/>
              </w:rPr>
              <w:t>200-250</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台</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14</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p>
        </w:tc>
      </w:tr>
      <w:tr w:rsidR="00000000">
        <w:tblPrEx>
          <w:tblCellMar>
            <w:top w:w="0" w:type="dxa"/>
            <w:bottom w:w="0" w:type="dxa"/>
          </w:tblCellMar>
        </w:tblPrEx>
        <w:trPr>
          <w:trHeight w:val="567"/>
          <w:jc w:val="center"/>
        </w:trPr>
        <w:tc>
          <w:tcPr>
            <w:tcW w:w="792"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10</w:t>
            </w:r>
          </w:p>
        </w:tc>
        <w:tc>
          <w:tcPr>
            <w:tcW w:w="2160"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手提磨光机</w:t>
            </w:r>
          </w:p>
        </w:tc>
        <w:tc>
          <w:tcPr>
            <w:tcW w:w="1980"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Φ</w:t>
            </w:r>
            <w:r>
              <w:rPr>
                <w:rFonts w:ascii="仿宋_GB2312" w:eastAsia="仿宋_GB2312" w:hAnsi="宋体" w:hint="eastAsia"/>
                <w:color w:val="000000"/>
                <w:sz w:val="24"/>
                <w:szCs w:val="24"/>
              </w:rPr>
              <w:t>100-125MM</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台</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21</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p>
        </w:tc>
      </w:tr>
      <w:tr w:rsidR="00000000">
        <w:tblPrEx>
          <w:tblCellMar>
            <w:top w:w="0" w:type="dxa"/>
            <w:bottom w:w="0" w:type="dxa"/>
          </w:tblCellMar>
        </w:tblPrEx>
        <w:trPr>
          <w:trHeight w:val="567"/>
          <w:jc w:val="center"/>
        </w:trPr>
        <w:tc>
          <w:tcPr>
            <w:tcW w:w="792"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11</w:t>
            </w:r>
          </w:p>
        </w:tc>
        <w:tc>
          <w:tcPr>
            <w:tcW w:w="2160"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台式钻床</w:t>
            </w:r>
          </w:p>
        </w:tc>
        <w:tc>
          <w:tcPr>
            <w:tcW w:w="1980"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0.5-13MM</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台</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4</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p>
        </w:tc>
      </w:tr>
      <w:tr w:rsidR="00000000">
        <w:tblPrEx>
          <w:tblCellMar>
            <w:top w:w="0" w:type="dxa"/>
            <w:bottom w:w="0" w:type="dxa"/>
          </w:tblCellMar>
        </w:tblPrEx>
        <w:trPr>
          <w:trHeight w:val="567"/>
          <w:jc w:val="center"/>
        </w:trPr>
        <w:tc>
          <w:tcPr>
            <w:tcW w:w="792"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12</w:t>
            </w:r>
          </w:p>
        </w:tc>
        <w:tc>
          <w:tcPr>
            <w:tcW w:w="2160"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两用钻</w:t>
            </w:r>
          </w:p>
        </w:tc>
        <w:tc>
          <w:tcPr>
            <w:tcW w:w="1980"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TE-22</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台</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7</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p>
        </w:tc>
      </w:tr>
      <w:tr w:rsidR="00000000">
        <w:tblPrEx>
          <w:tblCellMar>
            <w:top w:w="0" w:type="dxa"/>
            <w:bottom w:w="0" w:type="dxa"/>
          </w:tblCellMar>
        </w:tblPrEx>
        <w:trPr>
          <w:trHeight w:val="567"/>
          <w:jc w:val="center"/>
        </w:trPr>
        <w:tc>
          <w:tcPr>
            <w:tcW w:w="792"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13</w:t>
            </w:r>
          </w:p>
        </w:tc>
        <w:tc>
          <w:tcPr>
            <w:tcW w:w="2160"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冲击钻</w:t>
            </w:r>
          </w:p>
        </w:tc>
        <w:tc>
          <w:tcPr>
            <w:tcW w:w="1980"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TE-22</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台</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21</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p>
        </w:tc>
      </w:tr>
      <w:tr w:rsidR="00000000">
        <w:tblPrEx>
          <w:tblCellMar>
            <w:top w:w="0" w:type="dxa"/>
            <w:bottom w:w="0" w:type="dxa"/>
          </w:tblCellMar>
        </w:tblPrEx>
        <w:trPr>
          <w:trHeight w:val="567"/>
          <w:jc w:val="center"/>
        </w:trPr>
        <w:tc>
          <w:tcPr>
            <w:tcW w:w="792"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14</w:t>
            </w:r>
          </w:p>
        </w:tc>
        <w:tc>
          <w:tcPr>
            <w:tcW w:w="2160"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电动玻口机</w:t>
            </w:r>
          </w:p>
        </w:tc>
        <w:tc>
          <w:tcPr>
            <w:tcW w:w="1980"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Φ</w:t>
            </w:r>
            <w:r>
              <w:rPr>
                <w:rFonts w:ascii="仿宋_GB2312" w:eastAsia="仿宋_GB2312" w:hAnsi="宋体" w:hint="eastAsia"/>
                <w:color w:val="000000"/>
                <w:sz w:val="24"/>
                <w:szCs w:val="24"/>
              </w:rPr>
              <w:t>159-273</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台</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7</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p>
        </w:tc>
      </w:tr>
      <w:tr w:rsidR="00000000">
        <w:tblPrEx>
          <w:tblCellMar>
            <w:top w:w="0" w:type="dxa"/>
            <w:bottom w:w="0" w:type="dxa"/>
          </w:tblCellMar>
        </w:tblPrEx>
        <w:trPr>
          <w:trHeight w:val="567"/>
          <w:jc w:val="center"/>
        </w:trPr>
        <w:tc>
          <w:tcPr>
            <w:tcW w:w="792"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15</w:t>
            </w:r>
          </w:p>
        </w:tc>
        <w:tc>
          <w:tcPr>
            <w:tcW w:w="2160"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环链手拉葫芦</w:t>
            </w:r>
          </w:p>
        </w:tc>
        <w:tc>
          <w:tcPr>
            <w:tcW w:w="1980"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1t</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台</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14</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p>
        </w:tc>
      </w:tr>
      <w:tr w:rsidR="00000000">
        <w:tblPrEx>
          <w:tblCellMar>
            <w:top w:w="0" w:type="dxa"/>
            <w:bottom w:w="0" w:type="dxa"/>
          </w:tblCellMar>
        </w:tblPrEx>
        <w:trPr>
          <w:trHeight w:val="567"/>
          <w:jc w:val="center"/>
        </w:trPr>
        <w:tc>
          <w:tcPr>
            <w:tcW w:w="792"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16</w:t>
            </w:r>
          </w:p>
        </w:tc>
        <w:tc>
          <w:tcPr>
            <w:tcW w:w="2160"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环链手拉葫芦</w:t>
            </w:r>
          </w:p>
        </w:tc>
        <w:tc>
          <w:tcPr>
            <w:tcW w:w="1980"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2t</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台</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7</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p>
        </w:tc>
      </w:tr>
      <w:tr w:rsidR="00000000">
        <w:tblPrEx>
          <w:tblCellMar>
            <w:top w:w="0" w:type="dxa"/>
            <w:bottom w:w="0" w:type="dxa"/>
          </w:tblCellMar>
        </w:tblPrEx>
        <w:trPr>
          <w:trHeight w:val="567"/>
          <w:jc w:val="center"/>
        </w:trPr>
        <w:tc>
          <w:tcPr>
            <w:tcW w:w="792"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17</w:t>
            </w:r>
          </w:p>
        </w:tc>
        <w:tc>
          <w:tcPr>
            <w:tcW w:w="2160"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环链手拉葫芦</w:t>
            </w:r>
          </w:p>
        </w:tc>
        <w:tc>
          <w:tcPr>
            <w:tcW w:w="1980"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5t</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台</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7</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p>
        </w:tc>
      </w:tr>
      <w:tr w:rsidR="00000000">
        <w:tblPrEx>
          <w:tblCellMar>
            <w:top w:w="0" w:type="dxa"/>
            <w:bottom w:w="0" w:type="dxa"/>
          </w:tblCellMar>
        </w:tblPrEx>
        <w:trPr>
          <w:trHeight w:val="567"/>
          <w:jc w:val="center"/>
        </w:trPr>
        <w:tc>
          <w:tcPr>
            <w:tcW w:w="792"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18</w:t>
            </w:r>
          </w:p>
        </w:tc>
        <w:tc>
          <w:tcPr>
            <w:tcW w:w="2160"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液压千斤顶</w:t>
            </w:r>
          </w:p>
        </w:tc>
        <w:tc>
          <w:tcPr>
            <w:tcW w:w="1980"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1t</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个</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14</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p>
        </w:tc>
      </w:tr>
      <w:tr w:rsidR="00000000">
        <w:tblPrEx>
          <w:tblCellMar>
            <w:top w:w="0" w:type="dxa"/>
            <w:bottom w:w="0" w:type="dxa"/>
          </w:tblCellMar>
        </w:tblPrEx>
        <w:trPr>
          <w:trHeight w:val="567"/>
          <w:jc w:val="center"/>
        </w:trPr>
        <w:tc>
          <w:tcPr>
            <w:tcW w:w="792"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19</w:t>
            </w:r>
          </w:p>
        </w:tc>
        <w:tc>
          <w:tcPr>
            <w:tcW w:w="2160"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液压千斤顶</w:t>
            </w:r>
          </w:p>
        </w:tc>
        <w:tc>
          <w:tcPr>
            <w:tcW w:w="1980"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5t</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个</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7</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p>
        </w:tc>
      </w:tr>
      <w:tr w:rsidR="00000000">
        <w:tblPrEx>
          <w:tblCellMar>
            <w:top w:w="0" w:type="dxa"/>
            <w:bottom w:w="0" w:type="dxa"/>
          </w:tblCellMar>
        </w:tblPrEx>
        <w:trPr>
          <w:trHeight w:val="567"/>
          <w:jc w:val="center"/>
        </w:trPr>
        <w:tc>
          <w:tcPr>
            <w:tcW w:w="792"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20</w:t>
            </w:r>
          </w:p>
        </w:tc>
        <w:tc>
          <w:tcPr>
            <w:tcW w:w="2160"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油压接钳</w:t>
            </w:r>
          </w:p>
        </w:tc>
        <w:tc>
          <w:tcPr>
            <w:tcW w:w="1980"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vertAlign w:val="superscript"/>
              </w:rPr>
            </w:pPr>
            <w:r>
              <w:rPr>
                <w:rFonts w:ascii="仿宋_GB2312" w:eastAsia="仿宋_GB2312" w:hAnsi="宋体" w:hint="eastAsia"/>
                <w:color w:val="000000"/>
                <w:sz w:val="24"/>
                <w:szCs w:val="24"/>
              </w:rPr>
              <w:t>16</w:t>
            </w:r>
            <w:r>
              <w:rPr>
                <w:rFonts w:ascii="仿宋_GB2312" w:eastAsia="仿宋_GB2312" w:hAnsi="宋体" w:hint="eastAsia"/>
                <w:color w:val="000000"/>
                <w:sz w:val="24"/>
                <w:szCs w:val="24"/>
              </w:rPr>
              <w:t>～</w:t>
            </w:r>
            <w:r>
              <w:rPr>
                <w:rFonts w:ascii="仿宋_GB2312" w:eastAsia="仿宋_GB2312" w:hAnsi="宋体" w:hint="eastAsia"/>
                <w:color w:val="000000"/>
                <w:sz w:val="24"/>
                <w:szCs w:val="24"/>
              </w:rPr>
              <w:t>240mm</w:t>
            </w:r>
            <w:r>
              <w:rPr>
                <w:rFonts w:ascii="仿宋_GB2312" w:eastAsia="仿宋_GB2312" w:hAnsi="宋体" w:hint="eastAsia"/>
                <w:color w:val="000000"/>
                <w:sz w:val="24"/>
                <w:szCs w:val="24"/>
                <w:vertAlign w:val="superscript"/>
              </w:rPr>
              <w:t>2</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把</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14</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p>
        </w:tc>
      </w:tr>
      <w:tr w:rsidR="00000000">
        <w:tblPrEx>
          <w:tblCellMar>
            <w:top w:w="0" w:type="dxa"/>
            <w:bottom w:w="0" w:type="dxa"/>
          </w:tblCellMar>
        </w:tblPrEx>
        <w:trPr>
          <w:trHeight w:val="567"/>
          <w:jc w:val="center"/>
        </w:trPr>
        <w:tc>
          <w:tcPr>
            <w:tcW w:w="792"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21</w:t>
            </w:r>
          </w:p>
        </w:tc>
        <w:tc>
          <w:tcPr>
            <w:tcW w:w="2160"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移动式升降台</w:t>
            </w:r>
          </w:p>
        </w:tc>
        <w:tc>
          <w:tcPr>
            <w:tcW w:w="1980"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H=6m</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台</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7</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p>
        </w:tc>
      </w:tr>
      <w:tr w:rsidR="00000000">
        <w:tblPrEx>
          <w:tblCellMar>
            <w:top w:w="0" w:type="dxa"/>
            <w:bottom w:w="0" w:type="dxa"/>
          </w:tblCellMar>
        </w:tblPrEx>
        <w:trPr>
          <w:trHeight w:val="567"/>
          <w:jc w:val="center"/>
        </w:trPr>
        <w:tc>
          <w:tcPr>
            <w:tcW w:w="792"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22</w:t>
            </w:r>
          </w:p>
        </w:tc>
        <w:tc>
          <w:tcPr>
            <w:tcW w:w="2160"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对讲机</w:t>
            </w:r>
          </w:p>
        </w:tc>
        <w:tc>
          <w:tcPr>
            <w:tcW w:w="1980"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15W</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台</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42</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p>
        </w:tc>
      </w:tr>
      <w:tr w:rsidR="00000000">
        <w:tblPrEx>
          <w:tblCellMar>
            <w:top w:w="0" w:type="dxa"/>
            <w:bottom w:w="0" w:type="dxa"/>
          </w:tblCellMar>
        </w:tblPrEx>
        <w:trPr>
          <w:trHeight w:val="567"/>
          <w:jc w:val="center"/>
        </w:trPr>
        <w:tc>
          <w:tcPr>
            <w:tcW w:w="792"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23</w:t>
            </w:r>
          </w:p>
        </w:tc>
        <w:tc>
          <w:tcPr>
            <w:tcW w:w="2160"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电动煨管器</w:t>
            </w:r>
          </w:p>
        </w:tc>
        <w:tc>
          <w:tcPr>
            <w:tcW w:w="1980"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15~32mm</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台</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14</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p>
        </w:tc>
      </w:tr>
      <w:tr w:rsidR="00000000">
        <w:tblPrEx>
          <w:tblCellMar>
            <w:top w:w="0" w:type="dxa"/>
            <w:bottom w:w="0" w:type="dxa"/>
          </w:tblCellMar>
        </w:tblPrEx>
        <w:trPr>
          <w:trHeight w:val="567"/>
          <w:jc w:val="center"/>
        </w:trPr>
        <w:tc>
          <w:tcPr>
            <w:tcW w:w="792"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24</w:t>
            </w:r>
          </w:p>
        </w:tc>
        <w:tc>
          <w:tcPr>
            <w:tcW w:w="2160"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液压弯管机</w:t>
            </w:r>
          </w:p>
        </w:tc>
        <w:tc>
          <w:tcPr>
            <w:tcW w:w="1980"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DN25-75</w:t>
            </w:r>
            <w:r>
              <w:rPr>
                <w:rFonts w:ascii="仿宋_GB2312" w:eastAsia="仿宋_GB2312" w:hAnsi="宋体" w:hint="eastAsia"/>
                <w:color w:val="000000"/>
                <w:sz w:val="24"/>
                <w:szCs w:val="24"/>
              </w:rPr>
              <w:t>模</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台</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7</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p>
        </w:tc>
      </w:tr>
      <w:tr w:rsidR="00000000">
        <w:tblPrEx>
          <w:tblCellMar>
            <w:top w:w="0" w:type="dxa"/>
            <w:bottom w:w="0" w:type="dxa"/>
          </w:tblCellMar>
        </w:tblPrEx>
        <w:trPr>
          <w:trHeight w:val="567"/>
          <w:jc w:val="center"/>
        </w:trPr>
        <w:tc>
          <w:tcPr>
            <w:tcW w:w="792"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25</w:t>
            </w:r>
          </w:p>
        </w:tc>
        <w:tc>
          <w:tcPr>
            <w:tcW w:w="2160"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砂轮切割机</w:t>
            </w:r>
          </w:p>
        </w:tc>
        <w:tc>
          <w:tcPr>
            <w:tcW w:w="1980"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Φ</w:t>
            </w:r>
            <w:r>
              <w:rPr>
                <w:rFonts w:ascii="仿宋_GB2312" w:eastAsia="仿宋_GB2312" w:hAnsi="宋体" w:hint="eastAsia"/>
                <w:color w:val="000000"/>
                <w:sz w:val="24"/>
                <w:szCs w:val="24"/>
              </w:rPr>
              <w:t>300-400</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台</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21</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p>
        </w:tc>
      </w:tr>
      <w:tr w:rsidR="00000000">
        <w:tblPrEx>
          <w:tblCellMar>
            <w:top w:w="0" w:type="dxa"/>
            <w:bottom w:w="0" w:type="dxa"/>
          </w:tblCellMar>
        </w:tblPrEx>
        <w:trPr>
          <w:trHeight w:val="567"/>
          <w:jc w:val="center"/>
        </w:trPr>
        <w:tc>
          <w:tcPr>
            <w:tcW w:w="792"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26</w:t>
            </w:r>
          </w:p>
        </w:tc>
        <w:tc>
          <w:tcPr>
            <w:tcW w:w="2160"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台式砂轮机</w:t>
            </w:r>
          </w:p>
        </w:tc>
        <w:tc>
          <w:tcPr>
            <w:tcW w:w="1980"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Φ</w:t>
            </w:r>
            <w:r>
              <w:rPr>
                <w:rFonts w:ascii="仿宋_GB2312" w:eastAsia="仿宋_GB2312" w:hAnsi="宋体" w:hint="eastAsia"/>
                <w:color w:val="000000"/>
                <w:sz w:val="24"/>
                <w:szCs w:val="24"/>
              </w:rPr>
              <w:t>200-250</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台</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14</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p>
        </w:tc>
      </w:tr>
      <w:tr w:rsidR="00000000">
        <w:tblPrEx>
          <w:tblCellMar>
            <w:top w:w="0" w:type="dxa"/>
            <w:bottom w:w="0" w:type="dxa"/>
          </w:tblCellMar>
        </w:tblPrEx>
        <w:trPr>
          <w:trHeight w:val="567"/>
          <w:jc w:val="center"/>
        </w:trPr>
        <w:tc>
          <w:tcPr>
            <w:tcW w:w="792"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27</w:t>
            </w:r>
          </w:p>
        </w:tc>
        <w:tc>
          <w:tcPr>
            <w:tcW w:w="2160"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交流电焊机</w:t>
            </w:r>
          </w:p>
        </w:tc>
        <w:tc>
          <w:tcPr>
            <w:tcW w:w="1980"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14KVA</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台</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21</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p>
        </w:tc>
      </w:tr>
      <w:tr w:rsidR="00000000">
        <w:tblPrEx>
          <w:tblCellMar>
            <w:top w:w="0" w:type="dxa"/>
            <w:bottom w:w="0" w:type="dxa"/>
          </w:tblCellMar>
        </w:tblPrEx>
        <w:trPr>
          <w:trHeight w:val="567"/>
          <w:jc w:val="center"/>
        </w:trPr>
        <w:tc>
          <w:tcPr>
            <w:tcW w:w="792"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28</w:t>
            </w:r>
          </w:p>
        </w:tc>
        <w:tc>
          <w:tcPr>
            <w:tcW w:w="2160"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行灯变压器</w:t>
            </w:r>
          </w:p>
        </w:tc>
        <w:tc>
          <w:tcPr>
            <w:tcW w:w="1980"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380V/12-36V  3KW</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台</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7</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p>
        </w:tc>
      </w:tr>
      <w:tr w:rsidR="00000000">
        <w:tblPrEx>
          <w:tblCellMar>
            <w:top w:w="0" w:type="dxa"/>
            <w:bottom w:w="0" w:type="dxa"/>
          </w:tblCellMar>
        </w:tblPrEx>
        <w:trPr>
          <w:trHeight w:val="567"/>
          <w:jc w:val="center"/>
        </w:trPr>
        <w:tc>
          <w:tcPr>
            <w:tcW w:w="792"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29</w:t>
            </w:r>
          </w:p>
        </w:tc>
        <w:tc>
          <w:tcPr>
            <w:tcW w:w="2160"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万用表</w:t>
            </w:r>
          </w:p>
        </w:tc>
        <w:tc>
          <w:tcPr>
            <w:tcW w:w="1980"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台</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14</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p>
        </w:tc>
      </w:tr>
      <w:tr w:rsidR="00000000">
        <w:tblPrEx>
          <w:tblCellMar>
            <w:top w:w="0" w:type="dxa"/>
            <w:bottom w:w="0" w:type="dxa"/>
          </w:tblCellMar>
        </w:tblPrEx>
        <w:trPr>
          <w:trHeight w:val="567"/>
          <w:jc w:val="center"/>
        </w:trPr>
        <w:tc>
          <w:tcPr>
            <w:tcW w:w="792"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30</w:t>
            </w:r>
          </w:p>
        </w:tc>
        <w:tc>
          <w:tcPr>
            <w:tcW w:w="2160"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兆欧表</w:t>
            </w:r>
          </w:p>
        </w:tc>
        <w:tc>
          <w:tcPr>
            <w:tcW w:w="1980"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500V</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台</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14</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p>
        </w:tc>
      </w:tr>
      <w:tr w:rsidR="00000000">
        <w:tblPrEx>
          <w:tblCellMar>
            <w:top w:w="0" w:type="dxa"/>
            <w:bottom w:w="0" w:type="dxa"/>
          </w:tblCellMar>
        </w:tblPrEx>
        <w:trPr>
          <w:trHeight w:val="567"/>
          <w:jc w:val="center"/>
        </w:trPr>
        <w:tc>
          <w:tcPr>
            <w:tcW w:w="792"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31</w:t>
            </w:r>
          </w:p>
        </w:tc>
        <w:tc>
          <w:tcPr>
            <w:tcW w:w="2160"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兆欧表</w:t>
            </w:r>
          </w:p>
        </w:tc>
        <w:tc>
          <w:tcPr>
            <w:tcW w:w="1980"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1000V</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台</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14</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p>
        </w:tc>
      </w:tr>
      <w:tr w:rsidR="00000000">
        <w:tblPrEx>
          <w:tblCellMar>
            <w:top w:w="0" w:type="dxa"/>
            <w:bottom w:w="0" w:type="dxa"/>
          </w:tblCellMar>
        </w:tblPrEx>
        <w:trPr>
          <w:trHeight w:val="567"/>
          <w:jc w:val="center"/>
        </w:trPr>
        <w:tc>
          <w:tcPr>
            <w:tcW w:w="792"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32</w:t>
            </w:r>
          </w:p>
        </w:tc>
        <w:tc>
          <w:tcPr>
            <w:tcW w:w="2160"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接地电阻测试仪</w:t>
            </w:r>
          </w:p>
        </w:tc>
        <w:tc>
          <w:tcPr>
            <w:tcW w:w="1980"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ZO-8</w:t>
            </w:r>
            <w:r>
              <w:rPr>
                <w:rFonts w:ascii="仿宋_GB2312" w:eastAsia="仿宋_GB2312" w:hAnsi="宋体" w:hint="eastAsia"/>
                <w:color w:val="000000"/>
                <w:sz w:val="24"/>
                <w:szCs w:val="24"/>
              </w:rPr>
              <w:t>型</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台</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3</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p>
        </w:tc>
      </w:tr>
      <w:tr w:rsidR="00000000">
        <w:tblPrEx>
          <w:tblCellMar>
            <w:top w:w="0" w:type="dxa"/>
            <w:bottom w:w="0" w:type="dxa"/>
          </w:tblCellMar>
        </w:tblPrEx>
        <w:trPr>
          <w:trHeight w:val="567"/>
          <w:jc w:val="center"/>
        </w:trPr>
        <w:tc>
          <w:tcPr>
            <w:tcW w:w="792"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33</w:t>
            </w:r>
          </w:p>
        </w:tc>
        <w:tc>
          <w:tcPr>
            <w:tcW w:w="2160"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钳型电流表</w:t>
            </w:r>
          </w:p>
        </w:tc>
        <w:tc>
          <w:tcPr>
            <w:tcW w:w="1980"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台</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r>
              <w:rPr>
                <w:rFonts w:ascii="仿宋_GB2312" w:eastAsia="仿宋_GB2312" w:hAnsi="宋体" w:hint="eastAsia"/>
                <w:color w:val="000000"/>
                <w:sz w:val="24"/>
                <w:szCs w:val="24"/>
              </w:rPr>
              <w:t>14</w:t>
            </w:r>
          </w:p>
        </w:tc>
        <w:tc>
          <w:tcPr>
            <w:tcW w:w="1197" w:type="dxa"/>
            <w:tcBorders>
              <w:top w:val="single" w:sz="6" w:space="0" w:color="000000"/>
              <w:left w:val="single" w:sz="6" w:space="0" w:color="000000"/>
              <w:bottom w:val="single" w:sz="6" w:space="0" w:color="000000"/>
              <w:right w:val="single" w:sz="6" w:space="0" w:color="000000"/>
            </w:tcBorders>
            <w:vAlign w:val="center"/>
          </w:tcPr>
          <w:p w:rsidR="00D64AE2" w:rsidRDefault="00D64AE2">
            <w:pPr>
              <w:jc w:val="center"/>
              <w:rPr>
                <w:rFonts w:ascii="仿宋_GB2312" w:eastAsia="仿宋_GB2312" w:hAnsi="宋体" w:hint="eastAsia"/>
                <w:color w:val="000000"/>
                <w:sz w:val="24"/>
                <w:szCs w:val="24"/>
              </w:rPr>
            </w:pPr>
          </w:p>
        </w:tc>
      </w:tr>
    </w:tbl>
    <w:p w:rsidR="00D64AE2" w:rsidRDefault="00D64AE2">
      <w:pPr>
        <w:pStyle w:val="2"/>
        <w:spacing w:line="240" w:lineRule="auto"/>
        <w:jc w:val="both"/>
        <w:rPr>
          <w:rFonts w:ascii="仿宋_GB2312" w:eastAsia="仿宋_GB2312" w:hAnsi="宋体" w:hint="eastAsia"/>
          <w:b/>
        </w:rPr>
      </w:pPr>
      <w:bookmarkStart w:id="90" w:name="_Toc104716805"/>
      <w:r>
        <w:rPr>
          <w:rFonts w:ascii="仿宋_GB2312" w:eastAsia="仿宋_GB2312" w:hAnsi="宋体" w:hint="eastAsia"/>
          <w:b/>
        </w:rPr>
        <w:t>第六节</w:t>
      </w:r>
      <w:r>
        <w:rPr>
          <w:rFonts w:ascii="仿宋_GB2312" w:eastAsia="仿宋_GB2312" w:hAnsi="宋体" w:hint="eastAsia"/>
          <w:b/>
        </w:rPr>
        <w:t xml:space="preserve"> </w:t>
      </w:r>
      <w:r>
        <w:rPr>
          <w:rFonts w:ascii="仿宋_GB2312" w:eastAsia="仿宋_GB2312" w:hAnsi="宋体" w:hint="eastAsia"/>
          <w:b/>
        </w:rPr>
        <w:t>主要分部、分项工程及关键施工控制技术</w:t>
      </w:r>
      <w:bookmarkEnd w:id="90"/>
    </w:p>
    <w:p w:rsidR="00D64AE2" w:rsidRDefault="00D64AE2">
      <w:pPr>
        <w:pStyle w:val="3"/>
        <w:numPr>
          <w:ilvl w:val="0"/>
          <w:numId w:val="0"/>
        </w:numPr>
        <w:spacing w:before="0" w:after="0" w:line="240" w:lineRule="auto"/>
        <w:rPr>
          <w:rFonts w:ascii="仿宋_GB2312" w:eastAsia="仿宋_GB2312" w:hAnsi="宋体"/>
          <w:sz w:val="28"/>
        </w:rPr>
      </w:pPr>
      <w:bookmarkStart w:id="91" w:name="_Toc518894356"/>
      <w:bookmarkStart w:id="92" w:name="_Toc104716806"/>
      <w:r>
        <w:rPr>
          <w:rFonts w:ascii="仿宋_GB2312" w:eastAsia="仿宋_GB2312" w:hAnsi="宋体" w:hint="eastAsia"/>
          <w:sz w:val="28"/>
        </w:rPr>
        <w:t>一、施工测量</w:t>
      </w:r>
      <w:bookmarkEnd w:id="91"/>
      <w:r>
        <w:rPr>
          <w:rFonts w:ascii="仿宋_GB2312" w:eastAsia="仿宋_GB2312" w:hAnsi="宋体" w:hint="eastAsia"/>
          <w:sz w:val="28"/>
        </w:rPr>
        <w:t>放线</w:t>
      </w:r>
      <w:bookmarkEnd w:id="92"/>
    </w:p>
    <w:p w:rsidR="00D64AE2" w:rsidRDefault="00D64AE2">
      <w:pPr>
        <w:spacing w:line="360" w:lineRule="auto"/>
        <w:ind w:firstLineChars="100" w:firstLine="280"/>
        <w:rPr>
          <w:rFonts w:ascii="仿宋_GB2312" w:eastAsia="仿宋_GB2312" w:hAnsi="宋体"/>
          <w:b/>
          <w:bCs w:val="0"/>
        </w:rPr>
      </w:pPr>
      <w:r>
        <w:rPr>
          <w:rFonts w:ascii="仿宋_GB2312" w:eastAsia="仿宋_GB2312" w:hAnsi="宋体" w:hint="eastAsia"/>
        </w:rPr>
        <w:t>（一）</w:t>
      </w:r>
      <w:r>
        <w:rPr>
          <w:rFonts w:ascii="仿宋_GB2312" w:eastAsia="仿宋_GB2312" w:hAnsi="宋体" w:hint="eastAsia"/>
          <w:b/>
          <w:bCs w:val="0"/>
        </w:rPr>
        <w:t>本工程所需的主要测量仪器及其用途</w:t>
      </w:r>
    </w:p>
    <w:p w:rsidR="00D64AE2" w:rsidRDefault="00D64AE2">
      <w:pPr>
        <w:spacing w:line="360" w:lineRule="auto"/>
        <w:ind w:firstLine="560"/>
        <w:rPr>
          <w:rFonts w:ascii="仿宋_GB2312" w:eastAsia="仿宋_GB2312" w:hAnsi="宋体"/>
        </w:rPr>
      </w:pPr>
      <w:r>
        <w:rPr>
          <w:rFonts w:ascii="仿宋_GB2312" w:eastAsia="仿宋_GB2312" w:hAnsi="宋体" w:hint="eastAsia"/>
        </w:rPr>
        <w:t>主要测量仪器及用途</w:t>
      </w:r>
    </w:p>
    <w:tbl>
      <w:tblPr>
        <w:tblW w:w="92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584"/>
        <w:gridCol w:w="1620"/>
        <w:gridCol w:w="4500"/>
        <w:gridCol w:w="2571"/>
      </w:tblGrid>
      <w:tr w:rsidR="00000000">
        <w:tc>
          <w:tcPr>
            <w:tcW w:w="584" w:type="dxa"/>
            <w:vAlign w:val="center"/>
          </w:tcPr>
          <w:p w:rsidR="00D64AE2" w:rsidRDefault="00D64AE2">
            <w:pPr>
              <w:spacing w:line="360" w:lineRule="auto"/>
              <w:ind w:leftChars="-22" w:left="-62" w:rightChars="-38" w:right="-106"/>
              <w:jc w:val="center"/>
              <w:rPr>
                <w:rFonts w:ascii="仿宋_GB2312" w:eastAsia="仿宋_GB2312" w:hAnsi="宋体"/>
                <w:sz w:val="24"/>
                <w:szCs w:val="24"/>
              </w:rPr>
            </w:pPr>
            <w:r>
              <w:rPr>
                <w:rFonts w:ascii="仿宋_GB2312" w:eastAsia="仿宋_GB2312" w:hAnsi="宋体"/>
                <w:sz w:val="24"/>
                <w:szCs w:val="24"/>
              </w:rPr>
              <w:t>序号</w:t>
            </w:r>
          </w:p>
        </w:tc>
        <w:tc>
          <w:tcPr>
            <w:tcW w:w="1620" w:type="dxa"/>
            <w:vAlign w:val="center"/>
          </w:tcPr>
          <w:p w:rsidR="00D64AE2" w:rsidRDefault="00D64AE2">
            <w:pPr>
              <w:spacing w:line="360" w:lineRule="auto"/>
              <w:ind w:leftChars="-22" w:left="-62" w:rightChars="-38" w:right="-106"/>
              <w:jc w:val="center"/>
              <w:rPr>
                <w:rFonts w:ascii="仿宋_GB2312" w:eastAsia="仿宋_GB2312" w:hAnsi="宋体"/>
                <w:sz w:val="24"/>
                <w:szCs w:val="24"/>
              </w:rPr>
            </w:pPr>
            <w:r>
              <w:rPr>
                <w:rFonts w:ascii="仿宋_GB2312" w:eastAsia="仿宋_GB2312" w:hAnsi="宋体"/>
                <w:sz w:val="24"/>
                <w:szCs w:val="24"/>
              </w:rPr>
              <w:t>仪器名称</w:t>
            </w:r>
          </w:p>
        </w:tc>
        <w:tc>
          <w:tcPr>
            <w:tcW w:w="4500" w:type="dxa"/>
            <w:vAlign w:val="center"/>
          </w:tcPr>
          <w:p w:rsidR="00D64AE2" w:rsidRDefault="00D64AE2">
            <w:pPr>
              <w:spacing w:line="360" w:lineRule="auto"/>
              <w:ind w:leftChars="-22" w:left="-62" w:rightChars="-38" w:right="-106"/>
              <w:jc w:val="center"/>
              <w:rPr>
                <w:rFonts w:ascii="仿宋_GB2312" w:eastAsia="仿宋_GB2312" w:hAnsi="宋体"/>
                <w:sz w:val="24"/>
                <w:szCs w:val="24"/>
              </w:rPr>
            </w:pPr>
            <w:r>
              <w:rPr>
                <w:rFonts w:ascii="仿宋_GB2312" w:eastAsia="仿宋_GB2312" w:hAnsi="宋体"/>
                <w:sz w:val="24"/>
                <w:szCs w:val="24"/>
              </w:rPr>
              <w:t>误</w:t>
            </w:r>
            <w:r>
              <w:rPr>
                <w:rFonts w:ascii="仿宋_GB2312" w:eastAsia="仿宋_GB2312" w:hAnsi="宋体"/>
                <w:sz w:val="24"/>
                <w:szCs w:val="24"/>
              </w:rPr>
              <w:t xml:space="preserve">      </w:t>
            </w:r>
            <w:r>
              <w:rPr>
                <w:rFonts w:ascii="仿宋_GB2312" w:eastAsia="仿宋_GB2312" w:hAnsi="宋体"/>
                <w:sz w:val="24"/>
                <w:szCs w:val="24"/>
              </w:rPr>
              <w:t>差</w:t>
            </w:r>
          </w:p>
        </w:tc>
        <w:tc>
          <w:tcPr>
            <w:tcW w:w="2571" w:type="dxa"/>
            <w:vAlign w:val="center"/>
          </w:tcPr>
          <w:p w:rsidR="00D64AE2" w:rsidRDefault="00D64AE2">
            <w:pPr>
              <w:spacing w:line="360" w:lineRule="auto"/>
              <w:ind w:leftChars="-22" w:left="-62" w:rightChars="-38" w:right="-106"/>
              <w:jc w:val="center"/>
              <w:rPr>
                <w:rFonts w:ascii="仿宋_GB2312" w:eastAsia="仿宋_GB2312" w:hAnsi="宋体"/>
                <w:sz w:val="24"/>
                <w:szCs w:val="24"/>
              </w:rPr>
            </w:pPr>
            <w:r>
              <w:rPr>
                <w:rFonts w:ascii="仿宋_GB2312" w:eastAsia="仿宋_GB2312" w:hAnsi="宋体"/>
                <w:sz w:val="24"/>
                <w:szCs w:val="24"/>
              </w:rPr>
              <w:t>用</w:t>
            </w:r>
            <w:r>
              <w:rPr>
                <w:rFonts w:ascii="仿宋_GB2312" w:eastAsia="仿宋_GB2312" w:hAnsi="宋体"/>
                <w:sz w:val="24"/>
                <w:szCs w:val="24"/>
              </w:rPr>
              <w:t xml:space="preserve">    </w:t>
            </w:r>
            <w:r>
              <w:rPr>
                <w:rFonts w:ascii="仿宋_GB2312" w:eastAsia="仿宋_GB2312" w:hAnsi="宋体"/>
                <w:sz w:val="24"/>
                <w:szCs w:val="24"/>
              </w:rPr>
              <w:t>途</w:t>
            </w:r>
          </w:p>
        </w:tc>
      </w:tr>
      <w:tr w:rsidR="00000000">
        <w:tc>
          <w:tcPr>
            <w:tcW w:w="584" w:type="dxa"/>
            <w:vAlign w:val="center"/>
          </w:tcPr>
          <w:p w:rsidR="00D64AE2" w:rsidRDefault="00D64AE2">
            <w:pPr>
              <w:spacing w:line="360" w:lineRule="auto"/>
              <w:ind w:leftChars="-22" w:left="-62" w:rightChars="-38" w:right="-106"/>
              <w:jc w:val="center"/>
              <w:rPr>
                <w:rFonts w:ascii="仿宋_GB2312" w:eastAsia="仿宋_GB2312" w:hAnsi="宋体"/>
                <w:sz w:val="24"/>
                <w:szCs w:val="24"/>
              </w:rPr>
            </w:pPr>
            <w:r>
              <w:rPr>
                <w:rFonts w:ascii="仿宋_GB2312" w:eastAsia="仿宋_GB2312" w:hAnsi="宋体"/>
                <w:sz w:val="24"/>
                <w:szCs w:val="24"/>
              </w:rPr>
              <w:t>1</w:t>
            </w:r>
          </w:p>
        </w:tc>
        <w:tc>
          <w:tcPr>
            <w:tcW w:w="1620" w:type="dxa"/>
            <w:vAlign w:val="center"/>
          </w:tcPr>
          <w:p w:rsidR="00D64AE2" w:rsidRDefault="00D64AE2">
            <w:pPr>
              <w:spacing w:line="360" w:lineRule="auto"/>
              <w:ind w:leftChars="-22" w:left="-62" w:rightChars="-38" w:right="-106"/>
              <w:jc w:val="center"/>
              <w:rPr>
                <w:rFonts w:ascii="仿宋_GB2312" w:eastAsia="仿宋_GB2312" w:hAnsi="宋体"/>
                <w:sz w:val="24"/>
                <w:szCs w:val="24"/>
              </w:rPr>
            </w:pPr>
            <w:r>
              <w:rPr>
                <w:rFonts w:ascii="仿宋_GB2312" w:eastAsia="仿宋_GB2312" w:hAnsi="宋体"/>
                <w:sz w:val="24"/>
                <w:szCs w:val="24"/>
              </w:rPr>
              <w:t>电子经纬仪</w:t>
            </w:r>
          </w:p>
        </w:tc>
        <w:tc>
          <w:tcPr>
            <w:tcW w:w="4500" w:type="dxa"/>
            <w:vAlign w:val="center"/>
          </w:tcPr>
          <w:p w:rsidR="00D64AE2" w:rsidRDefault="00D64AE2">
            <w:pPr>
              <w:spacing w:line="360" w:lineRule="auto"/>
              <w:ind w:leftChars="-22" w:left="-62" w:rightChars="-38" w:right="-106"/>
              <w:jc w:val="center"/>
              <w:rPr>
                <w:rFonts w:ascii="仿宋_GB2312" w:eastAsia="仿宋_GB2312" w:hAnsi="宋体"/>
                <w:sz w:val="24"/>
                <w:szCs w:val="24"/>
              </w:rPr>
            </w:pPr>
            <w:r>
              <w:rPr>
                <w:rFonts w:ascii="仿宋_GB2312" w:eastAsia="仿宋_GB2312" w:hAnsi="宋体"/>
                <w:sz w:val="24"/>
                <w:szCs w:val="24"/>
              </w:rPr>
              <w:t>一测回水平方向标准偏差</w:t>
            </w:r>
            <w:r>
              <w:rPr>
                <w:rFonts w:ascii="仿宋_GB2312" w:eastAsia="仿宋_GB2312" w:hAnsi="宋体"/>
                <w:sz w:val="24"/>
                <w:szCs w:val="24"/>
              </w:rPr>
              <w:t>±</w:t>
            </w:r>
            <w:r>
              <w:rPr>
                <w:rFonts w:ascii="仿宋_GB2312" w:eastAsia="仿宋_GB2312" w:hAnsi="宋体"/>
                <w:sz w:val="24"/>
                <w:szCs w:val="24"/>
              </w:rPr>
              <w:t>2</w:t>
            </w:r>
            <w:r>
              <w:rPr>
                <w:rFonts w:ascii="仿宋_GB2312" w:eastAsia="仿宋_GB2312" w:hAnsi="宋体"/>
                <w:sz w:val="24"/>
                <w:szCs w:val="24"/>
              </w:rPr>
              <w:t>”</w:t>
            </w:r>
          </w:p>
          <w:p w:rsidR="00D64AE2" w:rsidRDefault="00D64AE2">
            <w:pPr>
              <w:spacing w:line="360" w:lineRule="auto"/>
              <w:ind w:leftChars="-22" w:left="-62" w:rightChars="-38" w:right="-106"/>
              <w:jc w:val="center"/>
              <w:rPr>
                <w:rFonts w:ascii="仿宋_GB2312" w:eastAsia="仿宋_GB2312" w:hAnsi="宋体"/>
                <w:sz w:val="24"/>
                <w:szCs w:val="24"/>
              </w:rPr>
            </w:pPr>
            <w:r>
              <w:rPr>
                <w:rFonts w:ascii="仿宋_GB2312" w:eastAsia="仿宋_GB2312" w:hAnsi="宋体"/>
                <w:sz w:val="24"/>
                <w:szCs w:val="24"/>
              </w:rPr>
              <w:t>一测回垂直方向标准偏差</w:t>
            </w:r>
            <w:r>
              <w:rPr>
                <w:rFonts w:ascii="仿宋_GB2312" w:eastAsia="仿宋_GB2312" w:hAnsi="宋体"/>
                <w:sz w:val="24"/>
                <w:szCs w:val="24"/>
              </w:rPr>
              <w:t>±</w:t>
            </w:r>
            <w:r>
              <w:rPr>
                <w:rFonts w:ascii="仿宋_GB2312" w:eastAsia="仿宋_GB2312" w:hAnsi="宋体"/>
                <w:sz w:val="24"/>
                <w:szCs w:val="24"/>
              </w:rPr>
              <w:t>6</w:t>
            </w:r>
            <w:r>
              <w:rPr>
                <w:rFonts w:ascii="仿宋_GB2312" w:eastAsia="仿宋_GB2312" w:hAnsi="宋体"/>
                <w:sz w:val="24"/>
                <w:szCs w:val="24"/>
              </w:rPr>
              <w:t>”</w:t>
            </w:r>
          </w:p>
        </w:tc>
        <w:tc>
          <w:tcPr>
            <w:tcW w:w="2571" w:type="dxa"/>
            <w:vAlign w:val="center"/>
          </w:tcPr>
          <w:p w:rsidR="00D64AE2" w:rsidRDefault="00D64AE2">
            <w:pPr>
              <w:spacing w:line="360" w:lineRule="auto"/>
              <w:ind w:leftChars="-22" w:left="-62" w:rightChars="-38" w:right="-106"/>
              <w:jc w:val="center"/>
              <w:rPr>
                <w:rFonts w:ascii="仿宋_GB2312" w:eastAsia="仿宋_GB2312" w:hAnsi="宋体"/>
                <w:sz w:val="24"/>
                <w:szCs w:val="24"/>
              </w:rPr>
            </w:pPr>
            <w:r>
              <w:rPr>
                <w:rFonts w:ascii="仿宋_GB2312" w:eastAsia="仿宋_GB2312" w:hAnsi="宋体"/>
                <w:sz w:val="24"/>
                <w:szCs w:val="24"/>
              </w:rPr>
              <w:t>建筑定位、建筑轴线投测</w:t>
            </w:r>
          </w:p>
        </w:tc>
      </w:tr>
      <w:tr w:rsidR="00000000">
        <w:tc>
          <w:tcPr>
            <w:tcW w:w="584" w:type="dxa"/>
            <w:vAlign w:val="center"/>
          </w:tcPr>
          <w:p w:rsidR="00D64AE2" w:rsidRDefault="00D64AE2">
            <w:pPr>
              <w:spacing w:line="360" w:lineRule="auto"/>
              <w:ind w:leftChars="-22" w:left="-62" w:rightChars="-38" w:right="-106"/>
              <w:jc w:val="center"/>
              <w:rPr>
                <w:rFonts w:ascii="仿宋_GB2312" w:eastAsia="仿宋_GB2312" w:hAnsi="宋体"/>
                <w:sz w:val="24"/>
                <w:szCs w:val="24"/>
              </w:rPr>
            </w:pPr>
            <w:r>
              <w:rPr>
                <w:rFonts w:ascii="仿宋_GB2312" w:eastAsia="仿宋_GB2312" w:hAnsi="宋体"/>
                <w:sz w:val="24"/>
                <w:szCs w:val="24"/>
              </w:rPr>
              <w:t>2</w:t>
            </w:r>
          </w:p>
        </w:tc>
        <w:tc>
          <w:tcPr>
            <w:tcW w:w="1620" w:type="dxa"/>
            <w:vAlign w:val="center"/>
          </w:tcPr>
          <w:p w:rsidR="00D64AE2" w:rsidRDefault="00D64AE2">
            <w:pPr>
              <w:spacing w:line="360" w:lineRule="auto"/>
              <w:ind w:leftChars="-22" w:left="-62" w:rightChars="-38" w:right="-106"/>
              <w:jc w:val="center"/>
              <w:rPr>
                <w:rFonts w:ascii="仿宋_GB2312" w:eastAsia="仿宋_GB2312" w:hAnsi="宋体"/>
                <w:sz w:val="24"/>
                <w:szCs w:val="24"/>
              </w:rPr>
            </w:pPr>
            <w:r>
              <w:rPr>
                <w:rFonts w:ascii="仿宋_GB2312" w:eastAsia="仿宋_GB2312" w:hAnsi="宋体"/>
                <w:sz w:val="24"/>
                <w:szCs w:val="24"/>
              </w:rPr>
              <w:t>水准仪</w:t>
            </w:r>
          </w:p>
        </w:tc>
        <w:tc>
          <w:tcPr>
            <w:tcW w:w="4500" w:type="dxa"/>
            <w:vAlign w:val="center"/>
          </w:tcPr>
          <w:p w:rsidR="00D64AE2" w:rsidRDefault="00D64AE2">
            <w:pPr>
              <w:spacing w:line="360" w:lineRule="auto"/>
              <w:ind w:leftChars="-22" w:left="-62" w:rightChars="-38" w:right="-106"/>
              <w:jc w:val="center"/>
              <w:rPr>
                <w:rFonts w:ascii="仿宋_GB2312" w:eastAsia="仿宋_GB2312" w:hAnsi="宋体"/>
                <w:sz w:val="24"/>
                <w:szCs w:val="24"/>
              </w:rPr>
            </w:pPr>
            <w:r>
              <w:rPr>
                <w:rFonts w:ascii="仿宋_GB2312" w:eastAsia="仿宋_GB2312" w:hAnsi="宋体"/>
                <w:sz w:val="24"/>
                <w:szCs w:val="24"/>
              </w:rPr>
              <w:t>每公里往返测高差中数偶然中误差小于</w:t>
            </w:r>
            <w:r>
              <w:rPr>
                <w:rFonts w:ascii="仿宋_GB2312" w:eastAsia="仿宋_GB2312" w:hAnsi="宋体"/>
                <w:sz w:val="24"/>
                <w:szCs w:val="24"/>
              </w:rPr>
              <w:t>±</w:t>
            </w:r>
            <w:r>
              <w:rPr>
                <w:rFonts w:ascii="仿宋_GB2312" w:eastAsia="仿宋_GB2312" w:hAnsi="宋体"/>
                <w:sz w:val="24"/>
                <w:szCs w:val="24"/>
              </w:rPr>
              <w:t>3mm</w:t>
            </w:r>
          </w:p>
        </w:tc>
        <w:tc>
          <w:tcPr>
            <w:tcW w:w="2571" w:type="dxa"/>
            <w:vAlign w:val="center"/>
          </w:tcPr>
          <w:p w:rsidR="00D64AE2" w:rsidRDefault="00D64AE2">
            <w:pPr>
              <w:spacing w:line="360" w:lineRule="auto"/>
              <w:ind w:leftChars="-22" w:left="-62" w:rightChars="-38" w:right="-106"/>
              <w:jc w:val="center"/>
              <w:rPr>
                <w:rFonts w:ascii="仿宋_GB2312" w:eastAsia="仿宋_GB2312" w:hAnsi="宋体"/>
                <w:sz w:val="24"/>
                <w:szCs w:val="24"/>
              </w:rPr>
            </w:pPr>
            <w:r>
              <w:rPr>
                <w:rFonts w:ascii="仿宋_GB2312" w:eastAsia="仿宋_GB2312" w:hAnsi="宋体"/>
                <w:sz w:val="24"/>
                <w:szCs w:val="24"/>
              </w:rPr>
              <w:t>建筑物的一般高程测量</w:t>
            </w:r>
          </w:p>
        </w:tc>
      </w:tr>
      <w:tr w:rsidR="00000000">
        <w:tc>
          <w:tcPr>
            <w:tcW w:w="584" w:type="dxa"/>
            <w:vAlign w:val="center"/>
          </w:tcPr>
          <w:p w:rsidR="00D64AE2" w:rsidRDefault="00D64AE2">
            <w:pPr>
              <w:spacing w:line="360" w:lineRule="auto"/>
              <w:ind w:leftChars="-22" w:left="-62" w:rightChars="-38" w:right="-106"/>
              <w:jc w:val="center"/>
              <w:rPr>
                <w:rFonts w:ascii="仿宋_GB2312" w:eastAsia="仿宋_GB2312" w:hAnsi="宋体"/>
                <w:sz w:val="24"/>
                <w:szCs w:val="24"/>
              </w:rPr>
            </w:pPr>
            <w:r>
              <w:rPr>
                <w:rFonts w:ascii="仿宋_GB2312" w:eastAsia="仿宋_GB2312" w:hAnsi="宋体"/>
                <w:sz w:val="24"/>
                <w:szCs w:val="24"/>
              </w:rPr>
              <w:t>3</w:t>
            </w:r>
          </w:p>
        </w:tc>
        <w:tc>
          <w:tcPr>
            <w:tcW w:w="1620" w:type="dxa"/>
            <w:vAlign w:val="center"/>
          </w:tcPr>
          <w:p w:rsidR="00D64AE2" w:rsidRDefault="00D64AE2">
            <w:pPr>
              <w:spacing w:line="360" w:lineRule="auto"/>
              <w:ind w:leftChars="-22" w:left="-62" w:rightChars="-38" w:right="-106"/>
              <w:jc w:val="center"/>
              <w:rPr>
                <w:rFonts w:ascii="仿宋_GB2312" w:eastAsia="仿宋_GB2312" w:hAnsi="宋体"/>
                <w:sz w:val="24"/>
                <w:szCs w:val="24"/>
              </w:rPr>
            </w:pPr>
            <w:r>
              <w:rPr>
                <w:rFonts w:ascii="仿宋_GB2312" w:eastAsia="仿宋_GB2312" w:hAnsi="宋体"/>
                <w:sz w:val="24"/>
                <w:szCs w:val="24"/>
              </w:rPr>
              <w:t>水准仪</w:t>
            </w:r>
          </w:p>
        </w:tc>
        <w:tc>
          <w:tcPr>
            <w:tcW w:w="4500" w:type="dxa"/>
            <w:vAlign w:val="center"/>
          </w:tcPr>
          <w:p w:rsidR="00D64AE2" w:rsidRDefault="00D64AE2">
            <w:pPr>
              <w:spacing w:line="360" w:lineRule="auto"/>
              <w:ind w:leftChars="-22" w:left="-62" w:rightChars="-38" w:right="-106"/>
              <w:jc w:val="center"/>
              <w:rPr>
                <w:rFonts w:ascii="仿宋_GB2312" w:eastAsia="仿宋_GB2312" w:hAnsi="宋体"/>
                <w:sz w:val="24"/>
                <w:szCs w:val="24"/>
              </w:rPr>
            </w:pPr>
            <w:r>
              <w:rPr>
                <w:rFonts w:ascii="仿宋_GB2312" w:eastAsia="仿宋_GB2312" w:hAnsi="宋体"/>
                <w:sz w:val="24"/>
                <w:szCs w:val="24"/>
              </w:rPr>
              <w:t>每公里往返测高差中数偶然中误差小于</w:t>
            </w:r>
            <w:r>
              <w:rPr>
                <w:rFonts w:ascii="仿宋_GB2312" w:eastAsia="仿宋_GB2312" w:hAnsi="宋体"/>
                <w:sz w:val="24"/>
                <w:szCs w:val="24"/>
              </w:rPr>
              <w:t>±</w:t>
            </w:r>
            <w:r>
              <w:rPr>
                <w:rFonts w:ascii="仿宋_GB2312" w:eastAsia="仿宋_GB2312" w:hAnsi="宋体"/>
                <w:sz w:val="24"/>
                <w:szCs w:val="24"/>
              </w:rPr>
              <w:t>1mm</w:t>
            </w:r>
          </w:p>
        </w:tc>
        <w:tc>
          <w:tcPr>
            <w:tcW w:w="2571" w:type="dxa"/>
            <w:vAlign w:val="center"/>
          </w:tcPr>
          <w:p w:rsidR="00D64AE2" w:rsidRDefault="00D64AE2">
            <w:pPr>
              <w:spacing w:line="360" w:lineRule="auto"/>
              <w:ind w:leftChars="-22" w:left="-62" w:rightChars="-38" w:right="-106"/>
              <w:jc w:val="center"/>
              <w:rPr>
                <w:rFonts w:ascii="仿宋_GB2312" w:eastAsia="仿宋_GB2312" w:hAnsi="宋体"/>
                <w:sz w:val="24"/>
                <w:szCs w:val="24"/>
              </w:rPr>
            </w:pPr>
            <w:r>
              <w:rPr>
                <w:rFonts w:ascii="仿宋_GB2312" w:eastAsia="仿宋_GB2312" w:hAnsi="宋体"/>
                <w:sz w:val="24"/>
                <w:szCs w:val="24"/>
              </w:rPr>
              <w:t>建筑物沉降观测</w:t>
            </w:r>
          </w:p>
        </w:tc>
      </w:tr>
      <w:tr w:rsidR="00000000">
        <w:tc>
          <w:tcPr>
            <w:tcW w:w="584" w:type="dxa"/>
            <w:vAlign w:val="center"/>
          </w:tcPr>
          <w:p w:rsidR="00D64AE2" w:rsidRDefault="00D64AE2">
            <w:pPr>
              <w:spacing w:line="360" w:lineRule="auto"/>
              <w:ind w:leftChars="-22" w:left="-62" w:rightChars="-38" w:right="-106"/>
              <w:jc w:val="center"/>
              <w:rPr>
                <w:rFonts w:ascii="仿宋_GB2312" w:eastAsia="仿宋_GB2312" w:hAnsi="宋体"/>
                <w:sz w:val="24"/>
                <w:szCs w:val="24"/>
              </w:rPr>
            </w:pPr>
            <w:r>
              <w:rPr>
                <w:rFonts w:ascii="仿宋_GB2312" w:eastAsia="仿宋_GB2312" w:hAnsi="宋体"/>
                <w:sz w:val="24"/>
                <w:szCs w:val="24"/>
              </w:rPr>
              <w:t>4</w:t>
            </w:r>
          </w:p>
        </w:tc>
        <w:tc>
          <w:tcPr>
            <w:tcW w:w="1620" w:type="dxa"/>
            <w:vAlign w:val="center"/>
          </w:tcPr>
          <w:p w:rsidR="00D64AE2" w:rsidRDefault="00D64AE2">
            <w:pPr>
              <w:spacing w:line="360" w:lineRule="auto"/>
              <w:ind w:leftChars="-22" w:left="-62" w:rightChars="-38" w:right="-106"/>
              <w:jc w:val="center"/>
              <w:rPr>
                <w:rFonts w:ascii="仿宋_GB2312" w:eastAsia="仿宋_GB2312" w:hAnsi="宋体"/>
                <w:sz w:val="24"/>
                <w:szCs w:val="24"/>
              </w:rPr>
            </w:pPr>
            <w:r>
              <w:rPr>
                <w:rFonts w:ascii="仿宋_GB2312" w:eastAsia="仿宋_GB2312" w:hAnsi="宋体"/>
                <w:sz w:val="24"/>
                <w:szCs w:val="24"/>
              </w:rPr>
              <w:t>50m</w:t>
            </w:r>
            <w:r>
              <w:rPr>
                <w:rFonts w:ascii="仿宋_GB2312" w:eastAsia="仿宋_GB2312" w:hAnsi="宋体"/>
                <w:sz w:val="24"/>
                <w:szCs w:val="24"/>
              </w:rPr>
              <w:t>钢卷尺</w:t>
            </w:r>
          </w:p>
        </w:tc>
        <w:tc>
          <w:tcPr>
            <w:tcW w:w="4500" w:type="dxa"/>
            <w:vAlign w:val="center"/>
          </w:tcPr>
          <w:p w:rsidR="00D64AE2" w:rsidRDefault="00D64AE2">
            <w:pPr>
              <w:spacing w:line="360" w:lineRule="auto"/>
              <w:ind w:leftChars="-22" w:left="-62" w:rightChars="-38" w:right="-106"/>
              <w:jc w:val="center"/>
              <w:rPr>
                <w:rFonts w:ascii="仿宋_GB2312" w:eastAsia="仿宋_GB2312" w:hAnsi="宋体"/>
                <w:sz w:val="24"/>
                <w:szCs w:val="24"/>
              </w:rPr>
            </w:pPr>
            <w:r>
              <w:rPr>
                <w:rFonts w:ascii="仿宋_GB2312" w:eastAsia="仿宋_GB2312" w:hAnsi="宋体"/>
                <w:sz w:val="24"/>
                <w:szCs w:val="24"/>
              </w:rPr>
              <w:t>长度误差</w:t>
            </w:r>
            <w:r>
              <w:rPr>
                <w:rFonts w:ascii="仿宋_GB2312" w:eastAsia="仿宋_GB2312" w:hAnsi="宋体"/>
                <w:sz w:val="24"/>
                <w:szCs w:val="24"/>
              </w:rPr>
              <w:t>±</w:t>
            </w:r>
            <w:r>
              <w:rPr>
                <w:rFonts w:ascii="仿宋_GB2312" w:eastAsia="仿宋_GB2312" w:hAnsi="宋体"/>
                <w:sz w:val="24"/>
                <w:szCs w:val="24"/>
              </w:rPr>
              <w:t>3mm</w:t>
            </w:r>
          </w:p>
        </w:tc>
        <w:tc>
          <w:tcPr>
            <w:tcW w:w="2571" w:type="dxa"/>
            <w:vAlign w:val="center"/>
          </w:tcPr>
          <w:p w:rsidR="00D64AE2" w:rsidRDefault="00D64AE2">
            <w:pPr>
              <w:spacing w:line="360" w:lineRule="auto"/>
              <w:ind w:leftChars="-22" w:left="-62" w:rightChars="-38" w:right="-106"/>
              <w:jc w:val="center"/>
              <w:rPr>
                <w:rFonts w:ascii="仿宋_GB2312" w:eastAsia="仿宋_GB2312" w:hAnsi="宋体"/>
                <w:sz w:val="24"/>
                <w:szCs w:val="24"/>
              </w:rPr>
            </w:pPr>
            <w:r>
              <w:rPr>
                <w:rFonts w:ascii="仿宋_GB2312" w:eastAsia="仿宋_GB2312" w:hAnsi="宋体"/>
                <w:sz w:val="24"/>
                <w:szCs w:val="24"/>
              </w:rPr>
              <w:t>量距</w:t>
            </w:r>
          </w:p>
        </w:tc>
      </w:tr>
    </w:tbl>
    <w:p w:rsidR="00D64AE2" w:rsidRDefault="00D64AE2">
      <w:pPr>
        <w:spacing w:line="360" w:lineRule="auto"/>
        <w:ind w:firstLineChars="100" w:firstLine="281"/>
        <w:rPr>
          <w:rFonts w:ascii="仿宋_GB2312" w:eastAsia="仿宋_GB2312" w:hAnsi="宋体"/>
          <w:b/>
          <w:bCs w:val="0"/>
        </w:rPr>
      </w:pPr>
      <w:bookmarkStart w:id="93" w:name="_Toc518894357"/>
      <w:r>
        <w:rPr>
          <w:rFonts w:ascii="仿宋_GB2312" w:eastAsia="仿宋_GB2312" w:hAnsi="宋体" w:hint="eastAsia"/>
          <w:b/>
          <w:bCs w:val="0"/>
        </w:rPr>
        <w:t>（二）校核场地平面控制网和水准点</w:t>
      </w:r>
      <w:bookmarkEnd w:id="93"/>
    </w:p>
    <w:p w:rsidR="00D64AE2" w:rsidRDefault="00D64AE2">
      <w:pPr>
        <w:spacing w:line="360" w:lineRule="auto"/>
        <w:ind w:firstLine="560"/>
        <w:rPr>
          <w:rFonts w:ascii="仿宋_GB2312" w:eastAsia="仿宋_GB2312" w:hAnsi="宋体" w:hint="eastAsia"/>
        </w:rPr>
      </w:pPr>
      <w:r>
        <w:rPr>
          <w:rFonts w:ascii="仿宋_GB2312" w:eastAsia="仿宋_GB2312" w:hAnsi="宋体" w:hint="eastAsia"/>
        </w:rPr>
        <w:t>本标段工程的平面范围很大，施工测量控制是施工前期的重点，场地平面控制网是建筑定位的保证，为此，我公司计划采用两级平面控制，将水准点引测到本标段的七个施工分区，这是第一级平面控制测量，控制精度比定位放线精度高一个等级，第二级为测量放线测量，与正常控制水平相当。</w:t>
      </w:r>
    </w:p>
    <w:p w:rsidR="00D64AE2" w:rsidRDefault="00D64AE2">
      <w:pPr>
        <w:spacing w:line="360" w:lineRule="auto"/>
        <w:ind w:firstLine="560"/>
        <w:rPr>
          <w:rFonts w:ascii="仿宋_GB2312" w:eastAsia="仿宋_GB2312" w:hAnsi="宋体"/>
        </w:rPr>
      </w:pPr>
      <w:r>
        <w:rPr>
          <w:rFonts w:ascii="仿宋_GB2312" w:eastAsia="仿宋_GB2312" w:hAnsi="宋体" w:hint="eastAsia"/>
        </w:rPr>
        <w:t>一级平面控制点如下图：</w:t>
      </w:r>
    </w:p>
    <w:p w:rsidR="00D64AE2" w:rsidRDefault="00D64AE2">
      <w:pPr>
        <w:spacing w:line="360" w:lineRule="auto"/>
        <w:ind w:firstLineChars="100" w:firstLine="280"/>
        <w:rPr>
          <w:rFonts w:ascii="仿宋_GB2312" w:eastAsia="仿宋_GB2312" w:hAnsi="宋体" w:hint="eastAsia"/>
          <w:b/>
          <w:bCs w:val="0"/>
        </w:rPr>
      </w:pPr>
      <w:bookmarkStart w:id="94" w:name="_Toc518894358"/>
      <w:r>
        <w:rPr>
          <w:rFonts w:ascii="仿宋_GB2312" w:eastAsia="仿宋_GB2312" w:hAnsi="宋体"/>
          <w:noProof/>
        </w:rPr>
        <w:object w:dxaOrig="0" w:dyaOrig="0">
          <v:shape id="_x0000_s5067" type="#_x0000_t75" style="position:absolute;left:0;text-align:left;margin-left:117pt;margin-top:0;width:3in;height:258.3pt;z-index:-251617280">
            <v:imagedata r:id="rId21" o:title="" cropleft="16904f" cropright="17424f"/>
          </v:shape>
          <o:OLEObject Type="Embed" ProgID="AutoCAD.Drawing.15" ShapeID="_x0000_s5067" DrawAspect="Content" ObjectID="_1764676183" r:id="rId22"/>
        </w:object>
      </w:r>
    </w:p>
    <w:p w:rsidR="00D64AE2" w:rsidRDefault="00D64AE2">
      <w:pPr>
        <w:spacing w:line="360" w:lineRule="auto"/>
        <w:ind w:firstLineChars="100" w:firstLine="281"/>
        <w:rPr>
          <w:rFonts w:ascii="仿宋_GB2312" w:eastAsia="仿宋_GB2312" w:hAnsi="宋体" w:hint="eastAsia"/>
          <w:b/>
          <w:bCs w:val="0"/>
        </w:rPr>
      </w:pPr>
    </w:p>
    <w:p w:rsidR="00D64AE2" w:rsidRDefault="00D64AE2">
      <w:pPr>
        <w:spacing w:line="360" w:lineRule="auto"/>
        <w:ind w:firstLineChars="100" w:firstLine="281"/>
        <w:rPr>
          <w:rFonts w:ascii="仿宋_GB2312" w:eastAsia="仿宋_GB2312" w:hAnsi="宋体" w:hint="eastAsia"/>
          <w:b/>
          <w:bCs w:val="0"/>
        </w:rPr>
      </w:pPr>
    </w:p>
    <w:p w:rsidR="00D64AE2" w:rsidRDefault="00D64AE2">
      <w:pPr>
        <w:spacing w:line="360" w:lineRule="auto"/>
        <w:ind w:firstLineChars="100" w:firstLine="281"/>
        <w:rPr>
          <w:rFonts w:ascii="仿宋_GB2312" w:eastAsia="仿宋_GB2312" w:hAnsi="宋体" w:hint="eastAsia"/>
          <w:b/>
          <w:bCs w:val="0"/>
        </w:rPr>
      </w:pPr>
    </w:p>
    <w:p w:rsidR="00D64AE2" w:rsidRDefault="00D64AE2">
      <w:pPr>
        <w:spacing w:line="360" w:lineRule="auto"/>
        <w:ind w:firstLineChars="100" w:firstLine="281"/>
        <w:rPr>
          <w:rFonts w:ascii="仿宋_GB2312" w:eastAsia="仿宋_GB2312" w:hAnsi="宋体" w:hint="eastAsia"/>
          <w:b/>
          <w:bCs w:val="0"/>
        </w:rPr>
      </w:pPr>
    </w:p>
    <w:p w:rsidR="00D64AE2" w:rsidRDefault="00D64AE2">
      <w:pPr>
        <w:spacing w:line="360" w:lineRule="auto"/>
        <w:ind w:firstLineChars="100" w:firstLine="281"/>
        <w:rPr>
          <w:rFonts w:ascii="仿宋_GB2312" w:eastAsia="仿宋_GB2312" w:hAnsi="宋体" w:hint="eastAsia"/>
          <w:b/>
          <w:bCs w:val="0"/>
        </w:rPr>
      </w:pPr>
    </w:p>
    <w:p w:rsidR="00D64AE2" w:rsidRDefault="00D64AE2">
      <w:pPr>
        <w:spacing w:line="360" w:lineRule="auto"/>
        <w:ind w:firstLineChars="100" w:firstLine="281"/>
        <w:rPr>
          <w:rFonts w:ascii="仿宋_GB2312" w:eastAsia="仿宋_GB2312" w:hAnsi="宋体" w:hint="eastAsia"/>
          <w:b/>
          <w:bCs w:val="0"/>
        </w:rPr>
      </w:pPr>
    </w:p>
    <w:p w:rsidR="00D64AE2" w:rsidRDefault="00D64AE2">
      <w:pPr>
        <w:spacing w:line="360" w:lineRule="auto"/>
        <w:ind w:firstLineChars="100" w:firstLine="281"/>
        <w:rPr>
          <w:rFonts w:ascii="仿宋_GB2312" w:eastAsia="仿宋_GB2312" w:hAnsi="宋体" w:hint="eastAsia"/>
          <w:b/>
          <w:bCs w:val="0"/>
        </w:rPr>
      </w:pPr>
    </w:p>
    <w:p w:rsidR="00D64AE2" w:rsidRDefault="00D64AE2">
      <w:pPr>
        <w:spacing w:line="360" w:lineRule="auto"/>
        <w:ind w:firstLineChars="100" w:firstLine="281"/>
        <w:rPr>
          <w:rFonts w:ascii="仿宋_GB2312" w:eastAsia="仿宋_GB2312" w:hAnsi="宋体" w:hint="eastAsia"/>
          <w:b/>
          <w:bCs w:val="0"/>
        </w:rPr>
      </w:pPr>
    </w:p>
    <w:p w:rsidR="00D64AE2" w:rsidRDefault="00D64AE2">
      <w:pPr>
        <w:spacing w:line="360" w:lineRule="auto"/>
        <w:ind w:firstLine="560"/>
        <w:rPr>
          <w:rFonts w:ascii="仿宋_GB2312" w:eastAsia="仿宋_GB2312" w:hAnsi="宋体"/>
        </w:rPr>
      </w:pPr>
      <w:r>
        <w:rPr>
          <w:rFonts w:ascii="仿宋_GB2312" w:eastAsia="仿宋_GB2312" w:hAnsi="宋体" w:hint="eastAsia"/>
        </w:rPr>
        <w:t>绘制好测量控制图、表。标明定位点坐标、方位角、高程及与施工工程的关系。施测的成果填入控制成果表中，以便施工使用。根据土木工程的特点，考虑采用坐标网与方格网结合的方法控制为好。按甲方提供基点，合理的补设坐标点，使之成为多边形的控制网。在根据甲方提供的基点坐标，设置轴线控制点，以主轴线两端设点，使之成为方格网。方格网与方格网闭合。坐标点设置要通视平回，离施工现场有一定距离，不易碰动的地方为宜。轴线控制点因施工需要，设置于四周混凝土地面上。</w:t>
      </w:r>
    </w:p>
    <w:p w:rsidR="00D64AE2" w:rsidRDefault="00D64AE2">
      <w:pPr>
        <w:spacing w:line="360" w:lineRule="auto"/>
        <w:ind w:firstLineChars="100" w:firstLine="281"/>
        <w:rPr>
          <w:rFonts w:ascii="仿宋_GB2312" w:eastAsia="仿宋_GB2312" w:hAnsi="宋体"/>
          <w:b/>
          <w:bCs w:val="0"/>
        </w:rPr>
      </w:pPr>
      <w:r>
        <w:rPr>
          <w:rFonts w:ascii="仿宋_GB2312" w:eastAsia="仿宋_GB2312" w:hAnsi="宋体" w:hint="eastAsia"/>
          <w:b/>
          <w:bCs w:val="0"/>
        </w:rPr>
        <w:t>（三）建筑标高、轴线控制</w:t>
      </w:r>
      <w:bookmarkEnd w:id="94"/>
    </w:p>
    <w:p w:rsidR="00D64AE2" w:rsidRDefault="00D64AE2">
      <w:pPr>
        <w:spacing w:line="360" w:lineRule="auto"/>
        <w:ind w:firstLineChars="200" w:firstLine="560"/>
        <w:rPr>
          <w:rFonts w:ascii="仿宋_GB2312" w:eastAsia="仿宋_GB2312" w:hAnsi="宋体"/>
        </w:rPr>
      </w:pPr>
      <w:r>
        <w:rPr>
          <w:rFonts w:ascii="仿宋_GB2312" w:eastAsia="仿宋_GB2312" w:hAnsi="宋体" w:hint="eastAsia"/>
        </w:rPr>
        <w:t>1</w:t>
      </w:r>
      <w:r>
        <w:rPr>
          <w:rFonts w:ascii="仿宋_GB2312" w:eastAsia="仿宋_GB2312" w:hAnsi="宋体" w:hint="eastAsia"/>
        </w:rPr>
        <w:t>、工程轴线和标高控制</w:t>
      </w:r>
    </w:p>
    <w:p w:rsidR="00D64AE2" w:rsidRDefault="00D64AE2">
      <w:pPr>
        <w:spacing w:line="360" w:lineRule="auto"/>
        <w:ind w:firstLine="560"/>
        <w:rPr>
          <w:rFonts w:ascii="仿宋_GB2312" w:eastAsia="仿宋_GB2312" w:hAnsi="宋体" w:hint="eastAsia"/>
        </w:rPr>
      </w:pPr>
      <w:r>
        <w:rPr>
          <w:rFonts w:ascii="仿宋_GB2312" w:eastAsia="仿宋_GB2312" w:hAnsi="宋体" w:hint="eastAsia"/>
        </w:rPr>
        <w:t>根据建设单位提供的建筑轴线控制基点，建立施工现场的工程轴线和标高的控制网。</w:t>
      </w:r>
    </w:p>
    <w:p w:rsidR="00D64AE2" w:rsidRDefault="00D64AE2">
      <w:pPr>
        <w:spacing w:line="360" w:lineRule="auto"/>
        <w:ind w:firstLine="560"/>
        <w:rPr>
          <w:rFonts w:ascii="仿宋_GB2312" w:eastAsia="仿宋_GB2312" w:hAnsi="宋体"/>
        </w:rPr>
      </w:pPr>
      <w:r>
        <w:rPr>
          <w:rFonts w:ascii="仿宋_GB2312" w:eastAsia="仿宋_GB2312" w:hAnsi="宋体" w:hint="eastAsia"/>
        </w:rPr>
        <w:t>本标段工程的平面面积大，竖向控制较为容易，所以本标段工程以轴线控制为重点，做好关键水平控制点的引测工作。</w:t>
      </w:r>
    </w:p>
    <w:p w:rsidR="00D64AE2" w:rsidRDefault="00D64AE2">
      <w:pPr>
        <w:spacing w:line="360" w:lineRule="auto"/>
        <w:ind w:firstLine="560"/>
        <w:rPr>
          <w:rFonts w:ascii="仿宋_GB2312" w:eastAsia="仿宋_GB2312" w:hAnsi="宋体"/>
        </w:rPr>
      </w:pPr>
      <w:r>
        <w:rPr>
          <w:rFonts w:ascii="仿宋_GB2312" w:eastAsia="仿宋_GB2312" w:hAnsi="宋体" w:hint="eastAsia"/>
        </w:rPr>
        <w:t>工程标高的控制采用水准仪从测量水准点（基点）引入标高，并在所建建筑物外围设立固定标高控制点，以引测建筑物的各层标高。</w:t>
      </w:r>
    </w:p>
    <w:p w:rsidR="00D64AE2" w:rsidRDefault="00D64AE2">
      <w:pPr>
        <w:spacing w:line="360" w:lineRule="auto"/>
        <w:ind w:firstLine="560"/>
        <w:rPr>
          <w:rFonts w:ascii="仿宋_GB2312" w:eastAsia="仿宋_GB2312" w:hAnsi="宋体"/>
        </w:rPr>
      </w:pPr>
      <w:r>
        <w:rPr>
          <w:rFonts w:ascii="仿宋_GB2312" w:eastAsia="仿宋_GB2312" w:hAnsi="宋体" w:hint="eastAsia"/>
        </w:rPr>
        <w:t>标高施测法，主要是用钢尺沿结构外墙、边柱等向上竖直立测量，一般高程引测至少要由</w:t>
      </w:r>
      <w:r>
        <w:rPr>
          <w:rFonts w:ascii="仿宋_GB2312" w:eastAsia="仿宋_GB2312" w:hAnsi="宋体" w:hint="eastAsia"/>
        </w:rPr>
        <w:t>3</w:t>
      </w:r>
      <w:r>
        <w:rPr>
          <w:rFonts w:ascii="仿宋_GB2312" w:eastAsia="仿宋_GB2312" w:hAnsi="宋体" w:hint="eastAsia"/>
        </w:rPr>
        <w:t>处向上引测，以便相互校核和适应分段施工需要，引测步骤是：</w:t>
      </w:r>
    </w:p>
    <w:p w:rsidR="00D64AE2" w:rsidRDefault="00D64AE2">
      <w:pPr>
        <w:spacing w:line="360" w:lineRule="auto"/>
        <w:ind w:firstLine="560"/>
        <w:rPr>
          <w:rFonts w:ascii="仿宋_GB2312" w:eastAsia="仿宋_GB2312" w:hAnsi="宋体"/>
        </w:rPr>
      </w:pPr>
      <w:r>
        <w:rPr>
          <w:rFonts w:ascii="仿宋_GB2312" w:eastAsia="仿宋_GB2312" w:hAnsi="宋体" w:hint="eastAsia"/>
        </w:rPr>
        <w:t>1</w:t>
      </w:r>
      <w:r>
        <w:rPr>
          <w:rFonts w:ascii="仿宋_GB2312" w:eastAsia="仿宋_GB2312" w:hAnsi="宋体" w:hint="eastAsia"/>
        </w:rPr>
        <w:t>、先用水准仪根据两个栋号水准点，在各向上引测处准确测出启始标高线</w:t>
      </w:r>
      <w:r>
        <w:rPr>
          <w:rFonts w:ascii="仿宋_GB2312" w:eastAsia="仿宋_GB2312" w:hAnsi="宋体" w:hint="eastAsia"/>
        </w:rPr>
        <w:t>(</w:t>
      </w:r>
      <w:r>
        <w:rPr>
          <w:rFonts w:ascii="仿宋_GB2312" w:eastAsia="仿宋_GB2312" w:hAnsi="宋体" w:hint="eastAsia"/>
        </w:rPr>
        <w:t>一般多测＋</w:t>
      </w:r>
      <w:r>
        <w:rPr>
          <w:rFonts w:ascii="仿宋_GB2312" w:eastAsia="仿宋_GB2312" w:hAnsi="宋体" w:hint="eastAsia"/>
        </w:rPr>
        <w:t>1.000m</w:t>
      </w:r>
      <w:r>
        <w:rPr>
          <w:rFonts w:ascii="仿宋_GB2312" w:eastAsia="仿宋_GB2312" w:hAnsi="宋体" w:hint="eastAsia"/>
        </w:rPr>
        <w:t>标高线</w:t>
      </w:r>
      <w:r>
        <w:rPr>
          <w:rFonts w:ascii="仿宋_GB2312" w:eastAsia="仿宋_GB2312" w:hAnsi="宋体" w:hint="eastAsia"/>
        </w:rPr>
        <w:t>)</w:t>
      </w:r>
      <w:r>
        <w:rPr>
          <w:rFonts w:ascii="仿宋_GB2312" w:eastAsia="仿宋_GB2312" w:hAnsi="宋体" w:hint="eastAsia"/>
        </w:rPr>
        <w:t>；</w:t>
      </w:r>
    </w:p>
    <w:p w:rsidR="00D64AE2" w:rsidRDefault="00D64AE2">
      <w:pPr>
        <w:spacing w:line="360" w:lineRule="auto"/>
        <w:ind w:firstLine="560"/>
        <w:rPr>
          <w:rFonts w:ascii="仿宋_GB2312" w:eastAsia="仿宋_GB2312" w:hAnsi="宋体"/>
        </w:rPr>
      </w:pPr>
      <w:r>
        <w:rPr>
          <w:rFonts w:ascii="仿宋_GB2312" w:eastAsia="仿宋_GB2312" w:hAnsi="宋体" w:hint="eastAsia"/>
        </w:rPr>
        <w:t>2</w:t>
      </w:r>
      <w:r>
        <w:rPr>
          <w:rFonts w:ascii="仿宋_GB2312" w:eastAsia="仿宋_GB2312" w:hAnsi="宋体" w:hint="eastAsia"/>
        </w:rPr>
        <w:t>、用钢尺沿铅直方向，向上量至施工层，并画出正米数的水平线，各层的标高线均应由各处的起始标高线直接量取。高差超过一整钢尺时，应在该层精确测定第二条起始标高线。</w:t>
      </w:r>
    </w:p>
    <w:p w:rsidR="00D64AE2" w:rsidRDefault="00D64AE2">
      <w:pPr>
        <w:spacing w:line="360" w:lineRule="auto"/>
        <w:ind w:firstLine="560"/>
        <w:rPr>
          <w:rFonts w:ascii="仿宋_GB2312" w:eastAsia="仿宋_GB2312" w:hAnsi="宋体"/>
        </w:rPr>
      </w:pPr>
      <w:r>
        <w:rPr>
          <w:rFonts w:ascii="仿宋_GB2312" w:eastAsia="仿宋_GB2312" w:hAnsi="宋体" w:hint="eastAsia"/>
        </w:rPr>
        <w:t>3</w:t>
      </w:r>
      <w:r>
        <w:rPr>
          <w:rFonts w:ascii="仿宋_GB2312" w:eastAsia="仿宋_GB2312" w:hAnsi="宋体" w:hint="eastAsia"/>
        </w:rPr>
        <w:t>、将水准仪安置至施工层，校测由下面传递上来的各条水平线，误差在</w:t>
      </w:r>
      <w:r>
        <w:rPr>
          <w:rFonts w:ascii="仿宋_GB2312" w:eastAsia="仿宋_GB2312" w:hAnsi="宋体" w:hint="eastAsia"/>
        </w:rPr>
        <w:t>5mm</w:t>
      </w:r>
      <w:r>
        <w:rPr>
          <w:rFonts w:ascii="仿宋_GB2312" w:eastAsia="仿宋_GB2312" w:hAnsi="宋体" w:hint="eastAsia"/>
        </w:rPr>
        <w:t>以内。在各层抄平时，应后视两条水平线以做校核；</w:t>
      </w:r>
    </w:p>
    <w:p w:rsidR="00D64AE2" w:rsidRDefault="00D64AE2">
      <w:pPr>
        <w:spacing w:line="360" w:lineRule="auto"/>
        <w:ind w:firstLine="560"/>
        <w:rPr>
          <w:rFonts w:ascii="仿宋_GB2312" w:eastAsia="仿宋_GB2312" w:hAnsi="宋体"/>
        </w:rPr>
      </w:pPr>
      <w:r>
        <w:rPr>
          <w:rFonts w:ascii="仿宋_GB2312" w:eastAsia="仿宋_GB2312" w:hAnsi="宋体" w:hint="eastAsia"/>
        </w:rPr>
        <w:t>4</w:t>
      </w:r>
      <w:r>
        <w:rPr>
          <w:rFonts w:ascii="仿宋_GB2312" w:eastAsia="仿宋_GB2312" w:hAnsi="宋体" w:hint="eastAsia"/>
        </w:rPr>
        <w:t>、观测时，做到前后视线等长；由水平线向上或向下量高差时，所用钢尺应经过检验</w:t>
      </w:r>
      <w:r>
        <w:rPr>
          <w:rFonts w:ascii="仿宋_GB2312" w:eastAsia="仿宋_GB2312" w:hAnsi="宋体" w:hint="eastAsia"/>
        </w:rPr>
        <w:t>,</w:t>
      </w:r>
      <w:r>
        <w:rPr>
          <w:rFonts w:ascii="仿宋_GB2312" w:eastAsia="仿宋_GB2312" w:hAnsi="宋体" w:hint="eastAsia"/>
        </w:rPr>
        <w:t>量高差时，尺身铅直，要进行尺长改正和温度改正。</w:t>
      </w:r>
    </w:p>
    <w:p w:rsidR="00D64AE2" w:rsidRDefault="00D64AE2">
      <w:pPr>
        <w:spacing w:line="360" w:lineRule="auto"/>
        <w:ind w:left="105" w:firstLine="560"/>
        <w:rPr>
          <w:rFonts w:ascii="仿宋_GB2312" w:eastAsia="仿宋_GB2312" w:hAnsi="宋体" w:hint="eastAsia"/>
        </w:rPr>
      </w:pPr>
      <w:r>
        <w:rPr>
          <w:rFonts w:ascii="仿宋_GB2312" w:eastAsia="仿宋_GB2312" w:hAnsi="宋体" w:hint="eastAsia"/>
        </w:rPr>
        <w:t>5</w:t>
      </w:r>
      <w:r>
        <w:rPr>
          <w:rFonts w:ascii="仿宋_GB2312" w:eastAsia="仿宋_GB2312" w:hAnsi="宋体" w:hint="eastAsia"/>
        </w:rPr>
        <w:t>、工程轴线的控制：采用经纬仪进行轴线施测，并在每条控制轴线的两端，离开建筑物一定距离的位置设立固定标记，作为施工观测和复核交接使用。</w:t>
      </w:r>
    </w:p>
    <w:p w:rsidR="00D64AE2" w:rsidRDefault="00D64AE2">
      <w:pPr>
        <w:spacing w:line="360" w:lineRule="auto"/>
        <w:ind w:left="105" w:firstLine="560"/>
        <w:rPr>
          <w:rFonts w:ascii="仿宋_GB2312" w:eastAsia="仿宋_GB2312" w:hAnsi="宋体"/>
        </w:rPr>
      </w:pPr>
      <w:r>
        <w:rPr>
          <w:rFonts w:ascii="仿宋_GB2312" w:eastAsia="仿宋_GB2312" w:hAnsi="宋体" w:hint="eastAsia"/>
        </w:rPr>
        <w:t>6</w:t>
      </w:r>
      <w:r>
        <w:rPr>
          <w:rFonts w:ascii="仿宋_GB2312" w:eastAsia="仿宋_GB2312" w:hAnsi="宋体" w:hint="eastAsia"/>
        </w:rPr>
        <w:t>、本工程共设置七个施工区，根据施工面积的大小，每个区设置不同数量的测量控制点。</w:t>
      </w:r>
    </w:p>
    <w:p w:rsidR="00D64AE2" w:rsidRDefault="00D64AE2">
      <w:pPr>
        <w:spacing w:line="360" w:lineRule="auto"/>
        <w:ind w:firstLineChars="100" w:firstLine="281"/>
        <w:rPr>
          <w:rFonts w:ascii="仿宋_GB2312" w:eastAsia="仿宋_GB2312" w:hAnsi="宋体"/>
          <w:b/>
          <w:bCs w:val="0"/>
        </w:rPr>
      </w:pPr>
      <w:bookmarkStart w:id="95" w:name="_Toc518894359"/>
      <w:r>
        <w:rPr>
          <w:rFonts w:ascii="仿宋_GB2312" w:eastAsia="仿宋_GB2312" w:hAnsi="宋体" w:hint="eastAsia"/>
          <w:b/>
          <w:bCs w:val="0"/>
        </w:rPr>
        <w:t>四、</w:t>
      </w:r>
      <w:bookmarkStart w:id="96" w:name="_Toc518894360"/>
      <w:bookmarkEnd w:id="95"/>
      <w:r>
        <w:rPr>
          <w:rFonts w:ascii="仿宋_GB2312" w:eastAsia="仿宋_GB2312" w:hAnsi="宋体" w:hint="eastAsia"/>
          <w:b/>
          <w:bCs w:val="0"/>
        </w:rPr>
        <w:t>沉降观测</w:t>
      </w:r>
      <w:bookmarkEnd w:id="96"/>
    </w:p>
    <w:p w:rsidR="00D64AE2" w:rsidRDefault="00D64AE2">
      <w:pPr>
        <w:spacing w:line="360" w:lineRule="auto"/>
        <w:ind w:firstLine="560"/>
        <w:rPr>
          <w:rFonts w:ascii="仿宋_GB2312" w:eastAsia="仿宋_GB2312" w:hAnsi="宋体"/>
        </w:rPr>
      </w:pPr>
      <w:r>
        <w:rPr>
          <w:rFonts w:ascii="仿宋_GB2312" w:eastAsia="仿宋_GB2312" w:hAnsi="宋体" w:hint="eastAsia"/>
        </w:rPr>
        <w:t>本工程在每一施工阶段及使用过程中均应对建筑物做沉降观测记录。</w:t>
      </w:r>
    </w:p>
    <w:p w:rsidR="00D64AE2" w:rsidRDefault="00D64AE2">
      <w:pPr>
        <w:spacing w:line="360" w:lineRule="auto"/>
        <w:ind w:firstLine="560"/>
        <w:rPr>
          <w:rFonts w:ascii="仿宋_GB2312" w:eastAsia="仿宋_GB2312" w:hAnsi="宋体"/>
        </w:rPr>
      </w:pPr>
      <w:r>
        <w:rPr>
          <w:rFonts w:ascii="仿宋_GB2312" w:eastAsia="仿宋_GB2312" w:hAnsi="宋体" w:hint="eastAsia"/>
        </w:rPr>
        <w:t>观测中一定保证“定人、定仪、定时”，同时确保每次观测前对使用仪器进行检核，以免影响观测结果。各观测日期、数据均记录完整，并绘制成图表存档，观测中如发现异常情况时，立即通知设计单位。</w:t>
      </w:r>
    </w:p>
    <w:p w:rsidR="00D64AE2" w:rsidRDefault="00D64AE2">
      <w:pPr>
        <w:spacing w:line="360" w:lineRule="auto"/>
        <w:ind w:firstLine="560"/>
        <w:rPr>
          <w:rFonts w:ascii="仿宋_GB2312" w:eastAsia="仿宋_GB2312" w:hAnsi="宋体"/>
        </w:rPr>
      </w:pPr>
      <w:r>
        <w:rPr>
          <w:rFonts w:ascii="仿宋_GB2312" w:eastAsia="仿宋_GB2312" w:hAnsi="宋体" w:hint="eastAsia"/>
        </w:rPr>
        <w:t>观测的对照点不得少于两个，并采用闭合法，测量精度采用二级水准，采用</w:t>
      </w:r>
      <w:r>
        <w:rPr>
          <w:rFonts w:ascii="仿宋_GB2312" w:eastAsia="仿宋_GB2312" w:hAnsi="宋体" w:hint="eastAsia"/>
        </w:rPr>
        <w:t>S2</w:t>
      </w:r>
      <w:r>
        <w:rPr>
          <w:rFonts w:ascii="仿宋_GB2312" w:eastAsia="仿宋_GB2312" w:hAnsi="宋体" w:hint="eastAsia"/>
        </w:rPr>
        <w:t>水准仪，观测方法采用一等水准测量。</w:t>
      </w:r>
    </w:p>
    <w:p w:rsidR="00D64AE2" w:rsidRDefault="00D64AE2">
      <w:pPr>
        <w:spacing w:line="360" w:lineRule="auto"/>
        <w:ind w:firstLine="560"/>
        <w:rPr>
          <w:rFonts w:ascii="仿宋_GB2312" w:eastAsia="仿宋_GB2312" w:hAnsi="宋体" w:hint="eastAsia"/>
        </w:rPr>
      </w:pPr>
      <w:r>
        <w:rPr>
          <w:rFonts w:ascii="仿宋_GB2312" w:eastAsia="仿宋_GB2312" w:hAnsi="宋体" w:hint="eastAsia"/>
        </w:rPr>
        <w:t>观测点布置、做法按照设计及规范要求进行。对观测点要严加保护，不得损坏。</w:t>
      </w:r>
    </w:p>
    <w:p w:rsidR="00D64AE2" w:rsidRDefault="00D64AE2">
      <w:pPr>
        <w:pStyle w:val="3"/>
        <w:numPr>
          <w:ilvl w:val="0"/>
          <w:numId w:val="0"/>
        </w:numPr>
        <w:spacing w:before="0" w:after="0" w:line="240" w:lineRule="auto"/>
        <w:rPr>
          <w:rFonts w:ascii="仿宋_GB2312" w:eastAsia="仿宋_GB2312" w:hAnsi="宋体" w:hint="eastAsia"/>
          <w:sz w:val="28"/>
        </w:rPr>
      </w:pPr>
      <w:bookmarkStart w:id="97" w:name="_Toc104716807"/>
      <w:r>
        <w:rPr>
          <w:rFonts w:ascii="仿宋_GB2312" w:eastAsia="仿宋_GB2312" w:hAnsi="宋体" w:hint="eastAsia"/>
          <w:sz w:val="28"/>
        </w:rPr>
        <w:t>二、锤击预应力管桩</w:t>
      </w:r>
      <w:bookmarkEnd w:id="97"/>
    </w:p>
    <w:p w:rsidR="00D64AE2" w:rsidRDefault="00D64AE2">
      <w:pPr>
        <w:pStyle w:val="a0"/>
        <w:rPr>
          <w:rFonts w:ascii="仿宋_GB2312" w:eastAsia="仿宋_GB2312" w:hAnsi="宋体" w:hint="eastAsia"/>
          <w:spacing w:val="0"/>
          <w:sz w:val="28"/>
          <w:szCs w:val="28"/>
        </w:rPr>
      </w:pPr>
      <w:r>
        <w:rPr>
          <w:rFonts w:ascii="仿宋_GB2312" w:eastAsia="仿宋_GB2312" w:hAnsi="宋体" w:hint="eastAsia"/>
          <w:spacing w:val="0"/>
          <w:sz w:val="28"/>
          <w:szCs w:val="28"/>
        </w:rPr>
        <w:t>本标段工程全部采用锤击预应力管桩基础，地基设计等级为乙级，基础采用锤击预应力混凝土管桩基础，桩身强度为</w:t>
      </w:r>
      <w:r>
        <w:rPr>
          <w:rFonts w:ascii="仿宋_GB2312" w:eastAsia="仿宋_GB2312" w:hAnsi="宋体" w:hint="eastAsia"/>
          <w:spacing w:val="0"/>
          <w:sz w:val="28"/>
          <w:szCs w:val="28"/>
        </w:rPr>
        <w:t>C80</w:t>
      </w:r>
      <w:r>
        <w:rPr>
          <w:rFonts w:ascii="仿宋_GB2312" w:eastAsia="仿宋_GB2312" w:hAnsi="宋体" w:hint="eastAsia"/>
          <w:spacing w:val="0"/>
          <w:sz w:val="28"/>
          <w:szCs w:val="28"/>
        </w:rPr>
        <w:t>，桩径为</w:t>
      </w:r>
      <w:r>
        <w:rPr>
          <w:rFonts w:ascii="仿宋_GB2312" w:eastAsia="仿宋_GB2312" w:hAnsi="宋体"/>
          <w:spacing w:val="0"/>
          <w:sz w:val="28"/>
          <w:szCs w:val="28"/>
        </w:rPr>
        <w:t>Ф</w:t>
      </w:r>
      <w:r>
        <w:rPr>
          <w:rFonts w:ascii="仿宋_GB2312" w:eastAsia="仿宋_GB2312" w:hAnsi="宋体" w:hint="eastAsia"/>
          <w:spacing w:val="0"/>
          <w:sz w:val="28"/>
          <w:szCs w:val="28"/>
        </w:rPr>
        <w:t>400mm</w:t>
      </w:r>
      <w:r>
        <w:rPr>
          <w:rFonts w:ascii="仿宋_GB2312" w:eastAsia="仿宋_GB2312" w:hAnsi="宋体" w:hint="eastAsia"/>
          <w:spacing w:val="0"/>
          <w:sz w:val="28"/>
          <w:szCs w:val="28"/>
        </w:rPr>
        <w:t>，桩长约为</w:t>
      </w:r>
      <w:r>
        <w:rPr>
          <w:rFonts w:ascii="仿宋_GB2312" w:eastAsia="仿宋_GB2312" w:hAnsi="宋体" w:hint="eastAsia"/>
          <w:spacing w:val="0"/>
          <w:sz w:val="28"/>
          <w:szCs w:val="28"/>
        </w:rPr>
        <w:t>40m</w:t>
      </w:r>
      <w:r>
        <w:rPr>
          <w:rFonts w:ascii="仿宋_GB2312" w:eastAsia="仿宋_GB2312" w:hAnsi="宋体" w:hint="eastAsia"/>
          <w:spacing w:val="0"/>
          <w:sz w:val="28"/>
          <w:szCs w:val="28"/>
        </w:rPr>
        <w:t>，桩端持力层为强风化岩层，单桩竖向承载力特征值</w:t>
      </w:r>
      <w:r>
        <w:rPr>
          <w:rFonts w:ascii="仿宋_GB2312" w:eastAsia="仿宋_GB2312" w:hAnsi="宋体" w:hint="eastAsia"/>
          <w:spacing w:val="0"/>
          <w:sz w:val="28"/>
          <w:szCs w:val="28"/>
        </w:rPr>
        <w:t>1000kN</w:t>
      </w:r>
      <w:r>
        <w:rPr>
          <w:rFonts w:ascii="仿宋_GB2312" w:eastAsia="仿宋_GB2312" w:hAnsi="宋体" w:hint="eastAsia"/>
          <w:spacing w:val="0"/>
          <w:sz w:val="28"/>
          <w:szCs w:val="28"/>
        </w:rPr>
        <w:t>。桩顶嵌入承台</w:t>
      </w:r>
      <w:r>
        <w:rPr>
          <w:rFonts w:ascii="仿宋_GB2312" w:eastAsia="仿宋_GB2312" w:hAnsi="宋体" w:hint="eastAsia"/>
          <w:spacing w:val="0"/>
          <w:sz w:val="28"/>
          <w:szCs w:val="28"/>
        </w:rPr>
        <w:t>k=100mm</w:t>
      </w:r>
      <w:r>
        <w:rPr>
          <w:rFonts w:ascii="仿宋_GB2312" w:eastAsia="仿宋_GB2312" w:hAnsi="宋体" w:hint="eastAsia"/>
          <w:spacing w:val="0"/>
          <w:sz w:val="28"/>
          <w:szCs w:val="28"/>
        </w:rPr>
        <w:t>。</w:t>
      </w:r>
    </w:p>
    <w:p w:rsidR="00D64AE2" w:rsidRDefault="00D64AE2">
      <w:pPr>
        <w:ind w:firstLine="540"/>
        <w:rPr>
          <w:rFonts w:ascii="仿宋_GB2312" w:eastAsia="仿宋_GB2312" w:hAnsi="宋体" w:hint="eastAsia"/>
          <w:b/>
          <w:bCs w:val="0"/>
        </w:rPr>
      </w:pPr>
      <w:r>
        <w:rPr>
          <w:rFonts w:ascii="仿宋_GB2312" w:eastAsia="仿宋_GB2312" w:hAnsi="宋体" w:hint="eastAsia"/>
          <w:b/>
          <w:bCs w:val="0"/>
        </w:rPr>
        <w:t>1</w:t>
      </w:r>
      <w:r>
        <w:rPr>
          <w:rFonts w:ascii="仿宋_GB2312" w:eastAsia="仿宋_GB2312" w:hAnsi="宋体" w:hint="eastAsia"/>
          <w:b/>
          <w:bCs w:val="0"/>
        </w:rPr>
        <w:t>、材料要求</w:t>
      </w:r>
    </w:p>
    <w:p w:rsidR="00D64AE2" w:rsidRDefault="00D64AE2">
      <w:pPr>
        <w:ind w:firstLine="540"/>
        <w:rPr>
          <w:rFonts w:ascii="仿宋_GB2312" w:eastAsia="仿宋_GB2312" w:hAnsi="宋体" w:hint="eastAsia"/>
        </w:rPr>
      </w:pPr>
      <w:r>
        <w:rPr>
          <w:rFonts w:ascii="仿宋_GB2312" w:eastAsia="仿宋_GB2312" w:hAnsi="宋体" w:hint="eastAsia"/>
        </w:rPr>
        <w:t>预制钢筋混凝土桩：规格质量必须符合设计要求和施工规范的规定，并有出厂合格证。</w:t>
      </w:r>
    </w:p>
    <w:p w:rsidR="00D64AE2" w:rsidRDefault="00D64AE2">
      <w:pPr>
        <w:ind w:firstLine="540"/>
        <w:rPr>
          <w:rFonts w:ascii="仿宋_GB2312" w:eastAsia="仿宋_GB2312" w:hAnsi="宋体" w:hint="eastAsia"/>
        </w:rPr>
      </w:pPr>
      <w:r>
        <w:rPr>
          <w:rFonts w:ascii="仿宋_GB2312" w:eastAsia="仿宋_GB2312" w:hAnsi="宋体" w:hint="eastAsia"/>
        </w:rPr>
        <w:t>焊条（接桩用）：型号、性能必须符合设计要求和有关标准确的规定，一般宜用</w:t>
      </w:r>
      <w:r>
        <w:rPr>
          <w:rFonts w:ascii="仿宋_GB2312" w:eastAsia="仿宋_GB2312" w:hAnsi="宋体" w:hint="eastAsia"/>
        </w:rPr>
        <w:t>E4303</w:t>
      </w:r>
      <w:r>
        <w:rPr>
          <w:rFonts w:ascii="仿宋_GB2312" w:eastAsia="仿宋_GB2312" w:hAnsi="宋体" w:hint="eastAsia"/>
        </w:rPr>
        <w:t>。</w:t>
      </w:r>
    </w:p>
    <w:p w:rsidR="00D64AE2" w:rsidRDefault="00D64AE2">
      <w:pPr>
        <w:ind w:firstLine="540"/>
        <w:rPr>
          <w:rFonts w:ascii="仿宋_GB2312" w:eastAsia="仿宋_GB2312" w:hAnsi="宋体" w:hint="eastAsia"/>
        </w:rPr>
      </w:pPr>
      <w:r>
        <w:rPr>
          <w:rFonts w:ascii="仿宋_GB2312" w:eastAsia="仿宋_GB2312" w:hAnsi="宋体" w:hint="eastAsia"/>
        </w:rPr>
        <w:t>钢板（接桩用）：材质、规格符合设计要求，宜用低碳钢。</w:t>
      </w:r>
    </w:p>
    <w:p w:rsidR="00D64AE2" w:rsidRDefault="00D64AE2">
      <w:pPr>
        <w:ind w:firstLine="540"/>
        <w:rPr>
          <w:rFonts w:ascii="仿宋_GB2312" w:eastAsia="仿宋_GB2312" w:hAnsi="宋体" w:hint="eastAsia"/>
          <w:b/>
          <w:bCs w:val="0"/>
        </w:rPr>
      </w:pPr>
      <w:r>
        <w:rPr>
          <w:rFonts w:ascii="仿宋_GB2312" w:eastAsia="仿宋_GB2312" w:hAnsi="宋体" w:hint="eastAsia"/>
          <w:b/>
          <w:bCs w:val="0"/>
        </w:rPr>
        <w:t>2</w:t>
      </w:r>
      <w:r>
        <w:rPr>
          <w:rFonts w:ascii="仿宋_GB2312" w:eastAsia="仿宋_GB2312" w:hAnsi="宋体" w:hint="eastAsia"/>
          <w:b/>
          <w:bCs w:val="0"/>
        </w:rPr>
        <w:t>、主要机具</w:t>
      </w:r>
    </w:p>
    <w:p w:rsidR="00D64AE2" w:rsidRDefault="00D64AE2">
      <w:pPr>
        <w:ind w:firstLineChars="192" w:firstLine="538"/>
        <w:rPr>
          <w:rFonts w:ascii="仿宋_GB2312" w:eastAsia="仿宋_GB2312" w:hAnsi="宋体" w:hint="eastAsia"/>
        </w:rPr>
      </w:pPr>
      <w:r>
        <w:rPr>
          <w:rFonts w:ascii="仿宋_GB2312" w:eastAsia="仿宋_GB2312" w:hAnsi="宋体" w:hint="eastAsia"/>
        </w:rPr>
        <w:t>一般应备有：柴油打桩机、电焊机、桩帽，运桩小车，索具、钢丝绳、钢垫板或槽钢，以及钢尺等。</w:t>
      </w:r>
    </w:p>
    <w:p w:rsidR="00D64AE2" w:rsidRDefault="00D64AE2">
      <w:pPr>
        <w:ind w:firstLineChars="192" w:firstLine="540"/>
        <w:rPr>
          <w:rFonts w:ascii="仿宋_GB2312" w:eastAsia="仿宋_GB2312" w:hAnsi="宋体" w:hint="eastAsia"/>
          <w:b/>
          <w:bCs w:val="0"/>
        </w:rPr>
      </w:pPr>
      <w:r>
        <w:rPr>
          <w:rFonts w:ascii="仿宋_GB2312" w:eastAsia="仿宋_GB2312" w:hAnsi="宋体" w:hint="eastAsia"/>
          <w:b/>
          <w:bCs w:val="0"/>
        </w:rPr>
        <w:t>3</w:t>
      </w:r>
      <w:r>
        <w:rPr>
          <w:rFonts w:ascii="仿宋_GB2312" w:eastAsia="仿宋_GB2312" w:hAnsi="宋体" w:hint="eastAsia"/>
          <w:b/>
          <w:bCs w:val="0"/>
        </w:rPr>
        <w:t>、作业条件</w:t>
      </w:r>
    </w:p>
    <w:p w:rsidR="00D64AE2" w:rsidRDefault="00D64AE2">
      <w:pPr>
        <w:ind w:firstLineChars="192" w:firstLine="538"/>
        <w:rPr>
          <w:rFonts w:ascii="仿宋_GB2312" w:eastAsia="仿宋_GB2312" w:hAnsi="宋体" w:hint="eastAsia"/>
        </w:rPr>
      </w:pPr>
      <w:r>
        <w:rPr>
          <w:rFonts w:ascii="仿宋_GB2312" w:eastAsia="仿宋_GB2312" w:hAnsi="宋体" w:hint="eastAsia"/>
        </w:rPr>
        <w:t>桩基的轴线和标高均已测定完毕，并经过检查办了预检手续。桩基的轴线和高程的控制桩，应设置在不受打桩影响的地点，并应妥善加以保护。</w:t>
      </w:r>
    </w:p>
    <w:p w:rsidR="00D64AE2" w:rsidRDefault="00D64AE2">
      <w:pPr>
        <w:ind w:firstLineChars="192" w:firstLine="538"/>
        <w:rPr>
          <w:rFonts w:ascii="仿宋_GB2312" w:eastAsia="仿宋_GB2312" w:hAnsi="宋体" w:hint="eastAsia"/>
        </w:rPr>
      </w:pPr>
      <w:r>
        <w:rPr>
          <w:rFonts w:ascii="仿宋_GB2312" w:eastAsia="仿宋_GB2312" w:hAnsi="宋体" w:hint="eastAsia"/>
        </w:rPr>
        <w:t>处理完高空和地下的障碍物。如影响邻近建筑物或构筑物的使用和安全时，应合同有关单位采取有效措施，予以处理。</w:t>
      </w:r>
    </w:p>
    <w:p w:rsidR="00D64AE2" w:rsidRDefault="00D64AE2">
      <w:pPr>
        <w:ind w:firstLineChars="192" w:firstLine="538"/>
        <w:rPr>
          <w:rFonts w:ascii="仿宋_GB2312" w:eastAsia="仿宋_GB2312" w:hAnsi="宋体" w:hint="eastAsia"/>
        </w:rPr>
      </w:pPr>
      <w:r>
        <w:rPr>
          <w:rFonts w:ascii="仿宋_GB2312" w:eastAsia="仿宋_GB2312" w:hAnsi="宋体" w:hint="eastAsia"/>
        </w:rPr>
        <w:t>场地应辗压平整，排水畅通。保证桩机的移动和稳定垂直。</w:t>
      </w:r>
    </w:p>
    <w:p w:rsidR="00D64AE2" w:rsidRDefault="00D64AE2">
      <w:pPr>
        <w:ind w:firstLineChars="192" w:firstLine="538"/>
        <w:rPr>
          <w:rFonts w:ascii="仿宋_GB2312" w:eastAsia="仿宋_GB2312" w:hAnsi="宋体" w:hint="eastAsia"/>
        </w:rPr>
      </w:pPr>
      <w:r>
        <w:rPr>
          <w:rFonts w:ascii="仿宋_GB2312" w:eastAsia="仿宋_GB2312" w:hAnsi="宋体" w:hint="eastAsia"/>
        </w:rPr>
        <w:t>根据轴线放出桩位线，用木橛或钢筋头钉好桩位，并用白灰做上标志，便于施打。</w:t>
      </w:r>
    </w:p>
    <w:p w:rsidR="00D64AE2" w:rsidRDefault="00D64AE2">
      <w:pPr>
        <w:ind w:firstLineChars="192" w:firstLine="538"/>
        <w:rPr>
          <w:rFonts w:ascii="仿宋_GB2312" w:eastAsia="仿宋_GB2312" w:hAnsi="宋体" w:hint="eastAsia"/>
        </w:rPr>
      </w:pPr>
      <w:r>
        <w:rPr>
          <w:rFonts w:ascii="仿宋_GB2312" w:eastAsia="仿宋_GB2312" w:hAnsi="宋体" w:hint="eastAsia"/>
        </w:rPr>
        <w:t>打试验桩。施工前必须打试验桩，其数量不少于</w:t>
      </w:r>
      <w:r>
        <w:rPr>
          <w:rFonts w:ascii="仿宋_GB2312" w:eastAsia="仿宋_GB2312" w:hAnsi="宋体" w:hint="eastAsia"/>
        </w:rPr>
        <w:t>2</w:t>
      </w:r>
      <w:r>
        <w:rPr>
          <w:rFonts w:ascii="仿宋_GB2312" w:eastAsia="仿宋_GB2312" w:hAnsi="宋体" w:hint="eastAsia"/>
        </w:rPr>
        <w:t>根。确定贯入度并校验打桩设备，施工工艺以及技术措施是否适宜。</w:t>
      </w:r>
    </w:p>
    <w:p w:rsidR="00D64AE2" w:rsidRDefault="00D64AE2">
      <w:pPr>
        <w:ind w:firstLineChars="192" w:firstLine="538"/>
        <w:rPr>
          <w:rFonts w:ascii="仿宋_GB2312" w:eastAsia="仿宋_GB2312" w:hAnsi="宋体" w:hint="eastAsia"/>
        </w:rPr>
      </w:pPr>
      <w:r>
        <w:rPr>
          <w:rFonts w:ascii="仿宋_GB2312" w:eastAsia="仿宋_GB2312" w:hAnsi="宋体" w:hint="eastAsia"/>
        </w:rPr>
        <w:t>要选择和确定打桩机进出路线和打桩顺序制定施工方案，做好技术交底。</w:t>
      </w:r>
    </w:p>
    <w:p w:rsidR="00D64AE2" w:rsidRDefault="00D64AE2">
      <w:pPr>
        <w:ind w:firstLineChars="192" w:firstLine="540"/>
        <w:rPr>
          <w:rFonts w:ascii="仿宋_GB2312" w:eastAsia="仿宋_GB2312" w:hAnsi="宋体" w:hint="eastAsia"/>
          <w:b/>
          <w:bCs w:val="0"/>
        </w:rPr>
      </w:pPr>
      <w:r>
        <w:rPr>
          <w:rFonts w:ascii="仿宋_GB2312" w:eastAsia="仿宋_GB2312" w:hAnsi="宋体" w:hint="eastAsia"/>
          <w:b/>
          <w:bCs w:val="0"/>
        </w:rPr>
        <w:t>4</w:t>
      </w:r>
      <w:r>
        <w:rPr>
          <w:rFonts w:ascii="仿宋_GB2312" w:eastAsia="仿宋_GB2312" w:hAnsi="宋体" w:hint="eastAsia"/>
          <w:b/>
          <w:bCs w:val="0"/>
        </w:rPr>
        <w:t>、操作工艺</w:t>
      </w:r>
    </w:p>
    <w:p w:rsidR="00D64AE2" w:rsidRDefault="00D64AE2">
      <w:pPr>
        <w:ind w:firstLineChars="192" w:firstLine="538"/>
        <w:rPr>
          <w:rFonts w:ascii="仿宋_GB2312" w:eastAsia="仿宋_GB2312" w:hAnsi="宋体" w:hint="eastAsia"/>
        </w:rPr>
      </w:pPr>
      <w:r>
        <w:rPr>
          <w:rFonts w:ascii="仿宋_GB2312" w:eastAsia="仿宋_GB2312" w:hAnsi="宋体" w:hint="eastAsia"/>
        </w:rPr>
        <w:t>工艺流程：</w:t>
      </w:r>
    </w:p>
    <w:p w:rsidR="00D64AE2" w:rsidRDefault="00D64AE2">
      <w:pPr>
        <w:rPr>
          <w:rFonts w:ascii="仿宋_GB2312" w:eastAsia="仿宋_GB2312" w:hAnsi="宋体" w:hint="eastAsia"/>
        </w:rPr>
      </w:pPr>
      <w:r>
        <w:rPr>
          <w:rFonts w:ascii="仿宋_GB2312" w:eastAsia="仿宋_GB2312" w:hAnsi="宋体"/>
          <w:noProof/>
          <w:sz w:val="20"/>
        </w:rPr>
        <w:pict>
          <v:group id="_x0000_s3815" style="position:absolute;left:0;text-align:left;margin-left:9pt;margin-top:15.6pt;width:423pt;height:62.4pt;z-index:251670528" coordorigin="1881,3446" coordsize="8460,1248">
            <v:shape id="_x0000_s3800" type="#_x0000_t202" style="position:absolute;left:1881;top:3446;width:1260;height:468">
              <v:textbox style="mso-next-textbox:#_x0000_s3800" inset="0,0,0,0">
                <w:txbxContent>
                  <w:p w:rsidR="00D64AE2" w:rsidRDefault="00D64AE2">
                    <w:pPr>
                      <w:pStyle w:val="10"/>
                      <w:spacing w:before="0" w:after="0" w:line="360" w:lineRule="exact"/>
                      <w:rPr>
                        <w:rFonts w:ascii="Arial" w:hAnsi="Arial" w:hint="eastAsia"/>
                        <w:bCs/>
                        <w:szCs w:val="24"/>
                      </w:rPr>
                    </w:pPr>
                    <w:r>
                      <w:rPr>
                        <w:rFonts w:ascii="Arial" w:hAnsi="Arial" w:hint="eastAsia"/>
                        <w:bCs/>
                        <w:szCs w:val="24"/>
                      </w:rPr>
                      <w:t>就位桩机</w:t>
                    </w:r>
                  </w:p>
                </w:txbxContent>
              </v:textbox>
            </v:shape>
            <v:shape id="_x0000_s3801" type="#_x0000_t202" style="position:absolute;left:3861;top:3446;width:1440;height:468">
              <v:textbox style="mso-next-textbox:#_x0000_s3801" inset="0,0,0,0">
                <w:txbxContent>
                  <w:p w:rsidR="00D64AE2" w:rsidRDefault="00D64AE2">
                    <w:pPr>
                      <w:spacing w:line="360" w:lineRule="exact"/>
                      <w:jc w:val="center"/>
                      <w:rPr>
                        <w:rFonts w:hint="eastAsia"/>
                        <w:sz w:val="24"/>
                        <w:szCs w:val="24"/>
                      </w:rPr>
                    </w:pPr>
                    <w:r>
                      <w:rPr>
                        <w:rFonts w:hint="eastAsia"/>
                        <w:sz w:val="24"/>
                        <w:szCs w:val="24"/>
                      </w:rPr>
                      <w:t>起吊预制桩</w:t>
                    </w:r>
                    <w:r>
                      <w:rPr>
                        <w:rFonts w:hint="eastAsia"/>
                        <w:sz w:val="24"/>
                        <w:szCs w:val="24"/>
                      </w:rPr>
                      <w:t xml:space="preserve"> </w:t>
                    </w:r>
                  </w:p>
                </w:txbxContent>
              </v:textbox>
            </v:shape>
            <v:shape id="_x0000_s3802" type="#_x0000_t202" style="position:absolute;left:6021;top:3446;width:900;height:468">
              <v:textbox style="mso-next-textbox:#_x0000_s3802" inset="0,0,0,0">
                <w:txbxContent>
                  <w:p w:rsidR="00D64AE2" w:rsidRDefault="00D64AE2">
                    <w:pPr>
                      <w:spacing w:line="360" w:lineRule="exact"/>
                      <w:jc w:val="center"/>
                      <w:rPr>
                        <w:rFonts w:hint="eastAsia"/>
                        <w:sz w:val="24"/>
                        <w:szCs w:val="24"/>
                      </w:rPr>
                    </w:pPr>
                    <w:r>
                      <w:rPr>
                        <w:rFonts w:hint="eastAsia"/>
                        <w:sz w:val="24"/>
                        <w:szCs w:val="24"/>
                      </w:rPr>
                      <w:t>稳桩</w:t>
                    </w:r>
                  </w:p>
                </w:txbxContent>
              </v:textbox>
            </v:shape>
            <v:shape id="_x0000_s3803" type="#_x0000_t202" style="position:absolute;left:7461;top:3446;width:900;height:468">
              <v:textbox style="mso-next-textbox:#_x0000_s3803" inset="0,0,0,0">
                <w:txbxContent>
                  <w:p w:rsidR="00D64AE2" w:rsidRDefault="00D64AE2">
                    <w:pPr>
                      <w:spacing w:line="360" w:lineRule="exact"/>
                      <w:jc w:val="center"/>
                      <w:rPr>
                        <w:rFonts w:hint="eastAsia"/>
                        <w:sz w:val="24"/>
                        <w:szCs w:val="24"/>
                      </w:rPr>
                    </w:pPr>
                    <w:r>
                      <w:rPr>
                        <w:rFonts w:hint="eastAsia"/>
                        <w:sz w:val="24"/>
                        <w:szCs w:val="24"/>
                      </w:rPr>
                      <w:t>打桩</w:t>
                    </w:r>
                  </w:p>
                </w:txbxContent>
              </v:textbox>
            </v:shape>
            <v:shape id="_x0000_s3804" type="#_x0000_t202" style="position:absolute;left:9081;top:3446;width:900;height:468">
              <v:textbox style="mso-next-textbox:#_x0000_s3804" inset="0,0,0,0">
                <w:txbxContent>
                  <w:p w:rsidR="00D64AE2" w:rsidRDefault="00D64AE2">
                    <w:pPr>
                      <w:spacing w:line="360" w:lineRule="exact"/>
                      <w:jc w:val="center"/>
                      <w:rPr>
                        <w:rFonts w:hint="eastAsia"/>
                        <w:sz w:val="24"/>
                        <w:szCs w:val="24"/>
                      </w:rPr>
                    </w:pPr>
                    <w:r>
                      <w:rPr>
                        <w:rFonts w:hint="eastAsia"/>
                        <w:sz w:val="24"/>
                        <w:szCs w:val="24"/>
                      </w:rPr>
                      <w:t>接桩</w:t>
                    </w:r>
                  </w:p>
                </w:txbxContent>
              </v:textbox>
            </v:shape>
            <v:shape id="_x0000_s3805" type="#_x0000_t202" style="position:absolute;left:1881;top:4226;width:900;height:468">
              <v:textbox style="mso-next-textbox:#_x0000_s3805" inset="0,0,0,0">
                <w:txbxContent>
                  <w:p w:rsidR="00D64AE2" w:rsidRDefault="00D64AE2">
                    <w:pPr>
                      <w:spacing w:line="360" w:lineRule="exact"/>
                      <w:jc w:val="center"/>
                      <w:rPr>
                        <w:rFonts w:hint="eastAsia"/>
                        <w:sz w:val="24"/>
                        <w:szCs w:val="24"/>
                      </w:rPr>
                    </w:pPr>
                    <w:r>
                      <w:rPr>
                        <w:rFonts w:hint="eastAsia"/>
                        <w:sz w:val="24"/>
                        <w:szCs w:val="24"/>
                      </w:rPr>
                      <w:t>送桩</w:t>
                    </w:r>
                  </w:p>
                </w:txbxContent>
              </v:textbox>
            </v:shape>
            <v:shape id="_x0000_s3806" type="#_x0000_t202" style="position:absolute;left:3681;top:4226;width:1800;height:468">
              <v:textbox style="mso-next-textbox:#_x0000_s3806" inset="0,0,0,0">
                <w:txbxContent>
                  <w:p w:rsidR="00D64AE2" w:rsidRDefault="00D64AE2">
                    <w:pPr>
                      <w:spacing w:line="360" w:lineRule="exact"/>
                      <w:jc w:val="center"/>
                      <w:rPr>
                        <w:rFonts w:hint="eastAsia"/>
                        <w:sz w:val="24"/>
                        <w:szCs w:val="24"/>
                      </w:rPr>
                    </w:pPr>
                    <w:r>
                      <w:rPr>
                        <w:rFonts w:hint="eastAsia"/>
                        <w:sz w:val="24"/>
                        <w:szCs w:val="24"/>
                      </w:rPr>
                      <w:t>中间检查验收</w:t>
                    </w:r>
                  </w:p>
                </w:txbxContent>
              </v:textbox>
            </v:shape>
            <v:shape id="_x0000_s3807" type="#_x0000_t202" style="position:absolute;left:6201;top:4226;width:1080;height:468">
              <v:textbox style="mso-next-textbox:#_x0000_s3807" inset="0,0,0,0">
                <w:txbxContent>
                  <w:p w:rsidR="00D64AE2" w:rsidRDefault="00D64AE2">
                    <w:pPr>
                      <w:spacing w:line="360" w:lineRule="exact"/>
                      <w:jc w:val="center"/>
                      <w:rPr>
                        <w:rFonts w:hint="eastAsia"/>
                        <w:sz w:val="24"/>
                        <w:szCs w:val="24"/>
                      </w:rPr>
                    </w:pPr>
                    <w:r>
                      <w:rPr>
                        <w:rFonts w:hint="eastAsia"/>
                        <w:sz w:val="24"/>
                        <w:szCs w:val="24"/>
                      </w:rPr>
                      <w:t>移桩机</w:t>
                    </w:r>
                  </w:p>
                </w:txbxContent>
              </v:textbox>
            </v:shape>
            <v:line id="_x0000_s3808" style="position:absolute" from="3141,3602" to="3861,3602">
              <v:stroke endarrow="block"/>
            </v:line>
            <v:line id="_x0000_s3809" style="position:absolute" from="5301,3602" to="6021,3602">
              <v:stroke endarrow="block"/>
            </v:line>
            <v:line id="_x0000_s3810" style="position:absolute" from="6921,3602" to="7461,3602">
              <v:stroke endarrow="block"/>
            </v:line>
            <v:line id="_x0000_s3811" style="position:absolute" from="8361,3602" to="9081,3602">
              <v:stroke endarrow="block"/>
            </v:line>
            <v:line id="_x0000_s3812" style="position:absolute" from="9981,3602" to="10341,3602">
              <v:stroke endarrow="block"/>
            </v:line>
            <v:line id="_x0000_s3813" style="position:absolute" from="2781,4538" to="3681,4538">
              <v:stroke endarrow="block"/>
            </v:line>
            <v:line id="_x0000_s3814" style="position:absolute" from="5481,4538" to="6201,4538">
              <v:stroke endarrow="block"/>
            </v:line>
          </v:group>
        </w:pict>
      </w:r>
    </w:p>
    <w:p w:rsidR="00D64AE2" w:rsidRDefault="00D64AE2">
      <w:pPr>
        <w:ind w:left="360"/>
        <w:rPr>
          <w:rFonts w:ascii="仿宋_GB2312" w:eastAsia="仿宋_GB2312" w:hAnsi="宋体" w:hint="eastAsia"/>
        </w:rPr>
      </w:pPr>
    </w:p>
    <w:p w:rsidR="00D64AE2" w:rsidRDefault="00D64AE2">
      <w:pPr>
        <w:ind w:left="360"/>
        <w:rPr>
          <w:rFonts w:ascii="仿宋_GB2312" w:eastAsia="仿宋_GB2312" w:hAnsi="宋体" w:hint="eastAsia"/>
        </w:rPr>
      </w:pPr>
    </w:p>
    <w:p w:rsidR="00D64AE2" w:rsidRDefault="00D64AE2">
      <w:pPr>
        <w:ind w:firstLineChars="192" w:firstLine="538"/>
        <w:rPr>
          <w:rFonts w:ascii="仿宋_GB2312" w:eastAsia="仿宋_GB2312" w:hAnsi="宋体" w:hint="eastAsia"/>
        </w:rPr>
      </w:pPr>
      <w:r>
        <w:rPr>
          <w:rFonts w:ascii="仿宋_GB2312" w:eastAsia="仿宋_GB2312" w:hAnsi="宋体" w:hint="eastAsia"/>
        </w:rPr>
        <w:t>就位桩机。打桩机就位时，应对准桩位，保证垂直、稳定，确保在施工中不发生倾斜、移动。</w:t>
      </w:r>
    </w:p>
    <w:p w:rsidR="00D64AE2" w:rsidRDefault="00D64AE2">
      <w:pPr>
        <w:ind w:firstLineChars="192" w:firstLine="538"/>
        <w:rPr>
          <w:rFonts w:ascii="仿宋_GB2312" w:eastAsia="仿宋_GB2312" w:hAnsi="宋体" w:hint="eastAsia"/>
        </w:rPr>
      </w:pPr>
      <w:r>
        <w:rPr>
          <w:rFonts w:ascii="仿宋_GB2312" w:eastAsia="仿宋_GB2312" w:hAnsi="宋体" w:hint="eastAsia"/>
        </w:rPr>
        <w:t>起吊预制桩。先拴好吊桩用的钢丝绳和索具，然后应用索具捆绑住桩上端吊环附近处，一般不宜超过</w:t>
      </w:r>
      <w:r>
        <w:rPr>
          <w:rFonts w:ascii="仿宋_GB2312" w:eastAsia="仿宋_GB2312" w:hAnsi="宋体" w:hint="eastAsia"/>
        </w:rPr>
        <w:t>30cm</w:t>
      </w:r>
      <w:r>
        <w:rPr>
          <w:rFonts w:ascii="仿宋_GB2312" w:eastAsia="仿宋_GB2312" w:hAnsi="宋体" w:hint="eastAsia"/>
        </w:rPr>
        <w:t>，再起动机器起吊预制桩。使桩尖垂直对桩位中心，缓缓放下插入土中，位置要准确；再在桩顶扣好桩帽或桩箍，即可除去索具。</w:t>
      </w:r>
    </w:p>
    <w:p w:rsidR="00D64AE2" w:rsidRDefault="00D64AE2">
      <w:pPr>
        <w:ind w:firstLineChars="192" w:firstLine="538"/>
        <w:rPr>
          <w:rFonts w:ascii="仿宋_GB2312" w:eastAsia="仿宋_GB2312" w:hAnsi="宋体" w:hint="eastAsia"/>
        </w:rPr>
      </w:pPr>
      <w:r>
        <w:rPr>
          <w:rFonts w:ascii="仿宋_GB2312" w:eastAsia="仿宋_GB2312" w:hAnsi="宋体" w:hint="eastAsia"/>
        </w:rPr>
        <w:t>稳桩。桩尖插入桩位后，先用落距较小冷锤</w:t>
      </w:r>
      <w:r>
        <w:rPr>
          <w:rFonts w:ascii="仿宋_GB2312" w:eastAsia="仿宋_GB2312" w:hAnsi="宋体" w:hint="eastAsia"/>
        </w:rPr>
        <w:t>1~2</w:t>
      </w:r>
      <w:r>
        <w:rPr>
          <w:rFonts w:ascii="仿宋_GB2312" w:eastAsia="仿宋_GB2312" w:hAnsi="宋体" w:hint="eastAsia"/>
        </w:rPr>
        <w:t>次，桩入土一定深度再使桩垂直稳定。</w:t>
      </w:r>
      <w:r>
        <w:rPr>
          <w:rFonts w:ascii="仿宋_GB2312" w:eastAsia="仿宋_GB2312" w:hAnsi="宋体" w:hint="eastAsia"/>
        </w:rPr>
        <w:t>10cm</w:t>
      </w:r>
      <w:r>
        <w:rPr>
          <w:rFonts w:ascii="仿宋_GB2312" w:eastAsia="仿宋_GB2312" w:hAnsi="宋体" w:hint="eastAsia"/>
        </w:rPr>
        <w:t>以内短桩可目测或用线锤双向校正；</w:t>
      </w:r>
      <w:r>
        <w:rPr>
          <w:rFonts w:ascii="仿宋_GB2312" w:eastAsia="仿宋_GB2312" w:hAnsi="宋体" w:hint="eastAsia"/>
        </w:rPr>
        <w:t>10cm</w:t>
      </w:r>
      <w:r>
        <w:rPr>
          <w:rFonts w:ascii="仿宋_GB2312" w:eastAsia="仿宋_GB2312" w:hAnsi="宋体" w:hint="eastAsia"/>
        </w:rPr>
        <w:t>以上或打接桩必须用线锤或经纬仪的双向校正，不得用目测。桩插入时垂直度偏差不得超过</w:t>
      </w:r>
      <w:r>
        <w:rPr>
          <w:rFonts w:ascii="仿宋_GB2312" w:eastAsia="仿宋_GB2312" w:hAnsi="宋体" w:hint="eastAsia"/>
        </w:rPr>
        <w:t>0.5%</w:t>
      </w:r>
      <w:r>
        <w:rPr>
          <w:rFonts w:ascii="仿宋_GB2312" w:eastAsia="仿宋_GB2312" w:hAnsi="宋体" w:hint="eastAsia"/>
        </w:rPr>
        <w:t>。</w:t>
      </w:r>
    </w:p>
    <w:p w:rsidR="00D64AE2" w:rsidRDefault="00D64AE2">
      <w:pPr>
        <w:ind w:firstLineChars="192" w:firstLine="538"/>
        <w:rPr>
          <w:rFonts w:ascii="仿宋_GB2312" w:eastAsia="仿宋_GB2312" w:hAnsi="宋体" w:hint="eastAsia"/>
        </w:rPr>
      </w:pPr>
      <w:r>
        <w:rPr>
          <w:rFonts w:ascii="仿宋_GB2312" w:eastAsia="仿宋_GB2312" w:hAnsi="宋体" w:hint="eastAsia"/>
        </w:rPr>
        <w:t>桩在打入前，应在桩的侧面或桩架上设置标尺，以便在施工中观测，记录</w:t>
      </w:r>
    </w:p>
    <w:p w:rsidR="00D64AE2" w:rsidRDefault="00D64AE2">
      <w:pPr>
        <w:ind w:firstLineChars="192" w:firstLine="538"/>
        <w:rPr>
          <w:rFonts w:ascii="仿宋_GB2312" w:eastAsia="仿宋_GB2312" w:hAnsi="宋体" w:hint="eastAsia"/>
        </w:rPr>
      </w:pPr>
      <w:r>
        <w:rPr>
          <w:rFonts w:ascii="仿宋_GB2312" w:eastAsia="仿宋_GB2312" w:hAnsi="宋体" w:hint="eastAsia"/>
        </w:rPr>
        <w:t>打桩。用落锤一或单动锤打桩时，锤的最大落距不宜超过</w:t>
      </w:r>
      <w:r>
        <w:rPr>
          <w:rFonts w:ascii="仿宋_GB2312" w:eastAsia="仿宋_GB2312" w:hAnsi="宋体" w:hint="eastAsia"/>
        </w:rPr>
        <w:t>1m</w:t>
      </w:r>
      <w:r>
        <w:rPr>
          <w:rFonts w:ascii="仿宋_GB2312" w:eastAsia="仿宋_GB2312" w:hAnsi="宋体" w:hint="eastAsia"/>
        </w:rPr>
        <w:t>；用柴油锤打桩时，应使锤跳动正常。</w:t>
      </w:r>
    </w:p>
    <w:p w:rsidR="00D64AE2" w:rsidRDefault="00D64AE2">
      <w:pPr>
        <w:ind w:firstLineChars="192" w:firstLine="538"/>
        <w:rPr>
          <w:rFonts w:ascii="仿宋_GB2312" w:eastAsia="仿宋_GB2312" w:hAnsi="宋体" w:hint="eastAsia"/>
        </w:rPr>
      </w:pPr>
      <w:r>
        <w:rPr>
          <w:rFonts w:ascii="仿宋_GB2312" w:eastAsia="仿宋_GB2312" w:hAnsi="宋体" w:hint="eastAsia"/>
        </w:rPr>
        <w:t>打桩应重锤低击，锤重的选择应根据工程地质条件、桩的类型、结构、密集程度及施工条件来选用。</w:t>
      </w:r>
    </w:p>
    <w:p w:rsidR="00D64AE2" w:rsidRDefault="00D64AE2">
      <w:pPr>
        <w:ind w:firstLineChars="192" w:firstLine="538"/>
        <w:rPr>
          <w:rFonts w:ascii="仿宋_GB2312" w:eastAsia="仿宋_GB2312" w:hAnsi="宋体" w:hint="eastAsia"/>
        </w:rPr>
      </w:pPr>
      <w:r>
        <w:rPr>
          <w:rFonts w:ascii="仿宋_GB2312" w:eastAsia="仿宋_GB2312" w:hAnsi="宋体" w:hint="eastAsia"/>
        </w:rPr>
        <w:t>打桩顺序根据基础的设计标高，先深后浅；依桩的规格宜先大后小，先长后短。由于桩的密集程度不同，可自中间向两个方向对称进行或向四周进行，也可由一侧向单一方向进行。</w:t>
      </w:r>
    </w:p>
    <w:p w:rsidR="00D64AE2" w:rsidRDefault="00D64AE2">
      <w:pPr>
        <w:ind w:firstLineChars="192" w:firstLine="538"/>
        <w:rPr>
          <w:rFonts w:ascii="仿宋_GB2312" w:eastAsia="仿宋_GB2312" w:hAnsi="宋体" w:hint="eastAsia"/>
        </w:rPr>
      </w:pPr>
      <w:r>
        <w:rPr>
          <w:rFonts w:ascii="仿宋_GB2312" w:eastAsia="仿宋_GB2312" w:hAnsi="宋体" w:hint="eastAsia"/>
        </w:rPr>
        <w:t>接桩：</w:t>
      </w:r>
    </w:p>
    <w:p w:rsidR="00D64AE2" w:rsidRDefault="00D64AE2">
      <w:pPr>
        <w:ind w:firstLineChars="192" w:firstLine="538"/>
        <w:rPr>
          <w:rFonts w:ascii="仿宋_GB2312" w:eastAsia="仿宋_GB2312" w:hAnsi="宋体" w:hint="eastAsia"/>
        </w:rPr>
      </w:pPr>
      <w:r>
        <w:rPr>
          <w:rFonts w:ascii="仿宋_GB2312" w:eastAsia="仿宋_GB2312" w:hAnsi="宋体" w:hint="eastAsia"/>
        </w:rPr>
        <w:t>桩长不够的情况下，采用焊接接桩，其预埋件表面应清洁；上下节之间的间隙应用铁片垫实焊牢；焊接时，应采取措施，减少焊缝变形。焊缝应连续焊满。</w:t>
      </w:r>
    </w:p>
    <w:p w:rsidR="00D64AE2" w:rsidRDefault="00D64AE2">
      <w:pPr>
        <w:ind w:firstLineChars="192" w:firstLine="538"/>
        <w:rPr>
          <w:rFonts w:ascii="仿宋_GB2312" w:eastAsia="仿宋_GB2312" w:hAnsi="宋体" w:hint="eastAsia"/>
        </w:rPr>
      </w:pPr>
      <w:r>
        <w:rPr>
          <w:rFonts w:ascii="仿宋_GB2312" w:eastAsia="仿宋_GB2312" w:hAnsi="宋体" w:hint="eastAsia"/>
        </w:rPr>
        <w:t>接桩时，一般在距地面</w:t>
      </w:r>
      <w:r>
        <w:rPr>
          <w:rFonts w:ascii="仿宋_GB2312" w:eastAsia="仿宋_GB2312" w:hAnsi="宋体" w:hint="eastAsia"/>
        </w:rPr>
        <w:t>1m</w:t>
      </w:r>
      <w:r>
        <w:rPr>
          <w:rFonts w:ascii="仿宋_GB2312" w:eastAsia="仿宋_GB2312" w:hAnsi="宋体" w:hint="eastAsia"/>
        </w:rPr>
        <w:t>左右进行。上下节桩的中心线偏差不得大于</w:t>
      </w:r>
      <w:r>
        <w:rPr>
          <w:rFonts w:ascii="仿宋_GB2312" w:eastAsia="仿宋_GB2312" w:hAnsi="宋体" w:hint="eastAsia"/>
        </w:rPr>
        <w:t>10mm</w:t>
      </w:r>
      <w:r>
        <w:rPr>
          <w:rFonts w:ascii="仿宋_GB2312" w:eastAsia="仿宋_GB2312" w:hAnsi="宋体" w:hint="eastAsia"/>
        </w:rPr>
        <w:t>，节点弯曲，高不得大于</w:t>
      </w:r>
      <w:r>
        <w:rPr>
          <w:rFonts w:ascii="仿宋_GB2312" w:eastAsia="仿宋_GB2312" w:hAnsi="宋体" w:hint="eastAsia"/>
        </w:rPr>
        <w:t>1</w:t>
      </w:r>
      <w:r>
        <w:rPr>
          <w:rFonts w:ascii="仿宋_GB2312" w:eastAsia="仿宋_GB2312" w:hAnsi="宋体"/>
        </w:rPr>
        <w:t>‰</w:t>
      </w:r>
      <w:r>
        <w:rPr>
          <w:rFonts w:ascii="仿宋_GB2312" w:eastAsia="仿宋_GB2312" w:hAnsi="宋体" w:hint="eastAsia"/>
        </w:rPr>
        <w:t>桩长。</w:t>
      </w:r>
    </w:p>
    <w:p w:rsidR="00D64AE2" w:rsidRDefault="00D64AE2">
      <w:pPr>
        <w:ind w:firstLineChars="192" w:firstLine="538"/>
        <w:rPr>
          <w:rFonts w:ascii="仿宋_GB2312" w:eastAsia="仿宋_GB2312" w:hAnsi="宋体" w:hint="eastAsia"/>
        </w:rPr>
      </w:pPr>
      <w:r>
        <w:rPr>
          <w:rFonts w:ascii="仿宋_GB2312" w:eastAsia="仿宋_GB2312" w:hAnsi="宋体" w:hint="eastAsia"/>
        </w:rPr>
        <w:t>接桩处入土前，应对外露铁件，再次补刷防腐漆。</w:t>
      </w:r>
    </w:p>
    <w:p w:rsidR="00D64AE2" w:rsidRDefault="00D64AE2">
      <w:pPr>
        <w:ind w:firstLineChars="192" w:firstLine="384"/>
        <w:rPr>
          <w:rFonts w:ascii="仿宋_GB2312" w:eastAsia="仿宋_GB2312" w:hAnsi="宋体" w:hint="eastAsia"/>
        </w:rPr>
      </w:pPr>
      <w:r>
        <w:rPr>
          <w:rFonts w:ascii="仿宋_GB2312" w:eastAsia="仿宋_GB2312" w:hAnsi="宋体"/>
          <w:noProof/>
          <w:sz w:val="20"/>
        </w:rPr>
        <w:object w:dxaOrig="0" w:dyaOrig="0">
          <v:shape id="_x0000_s5068" type="#_x0000_t75" style="position:absolute;left:0;text-align:left;margin-left:0;margin-top:70.2pt;width:397.15pt;height:314.3pt;z-index:-251616256;mso-wrap-edited:f;mso-position-horizontal:center" wrapcoords="-41 0 -41 21548 21600 21548 21600 0 -41 0">
            <v:imagedata r:id="rId23" o:title="" croptop="753f" cropbottom="376f" cropleft="7125f" cropright="7125f"/>
          </v:shape>
          <o:OLEObject Type="Embed" ProgID="AutoCAD.Drawing.15" ShapeID="_x0000_s5068" DrawAspect="Content" ObjectID="_1764676182" r:id="rId24"/>
        </w:object>
      </w:r>
      <w:r>
        <w:rPr>
          <w:rFonts w:ascii="仿宋_GB2312" w:eastAsia="仿宋_GB2312" w:hAnsi="宋体" w:hint="eastAsia"/>
        </w:rPr>
        <w:t>送桩</w:t>
      </w:r>
      <w:r>
        <w:rPr>
          <w:rFonts w:ascii="仿宋_GB2312" w:eastAsia="仿宋_GB2312" w:hAnsi="宋体" w:hint="eastAsia"/>
        </w:rPr>
        <w:t xml:space="preserve"> </w:t>
      </w:r>
      <w:r>
        <w:rPr>
          <w:rFonts w:ascii="仿宋_GB2312" w:eastAsia="仿宋_GB2312" w:hAnsi="宋体" w:hint="eastAsia"/>
        </w:rPr>
        <w:t>。设计要求送桩时，则送桩的中心线应与桩心混合一致，方能进行送桩。若桩顶不平可用麻袋或厚纸垫平。送桩留下的桩孔应立即回填密实。</w:t>
      </w:r>
    </w:p>
    <w:p w:rsidR="00D64AE2" w:rsidRDefault="00D64AE2">
      <w:pPr>
        <w:ind w:firstLineChars="192" w:firstLine="538"/>
        <w:rPr>
          <w:rFonts w:ascii="仿宋_GB2312" w:eastAsia="仿宋_GB2312" w:hAnsi="宋体" w:hint="eastAsia"/>
        </w:rPr>
      </w:pPr>
    </w:p>
    <w:p w:rsidR="00D64AE2" w:rsidRDefault="00D64AE2">
      <w:pPr>
        <w:ind w:firstLineChars="192" w:firstLine="538"/>
        <w:rPr>
          <w:rFonts w:ascii="仿宋_GB2312" w:eastAsia="仿宋_GB2312" w:hAnsi="宋体" w:hint="eastAsia"/>
        </w:rPr>
      </w:pPr>
    </w:p>
    <w:p w:rsidR="00D64AE2" w:rsidRDefault="00D64AE2">
      <w:pPr>
        <w:ind w:firstLineChars="192" w:firstLine="538"/>
        <w:rPr>
          <w:rFonts w:ascii="仿宋_GB2312" w:eastAsia="仿宋_GB2312" w:hAnsi="宋体" w:hint="eastAsia"/>
        </w:rPr>
      </w:pPr>
    </w:p>
    <w:p w:rsidR="00D64AE2" w:rsidRDefault="00D64AE2">
      <w:pPr>
        <w:ind w:firstLineChars="192" w:firstLine="538"/>
        <w:rPr>
          <w:rFonts w:ascii="仿宋_GB2312" w:eastAsia="仿宋_GB2312" w:hAnsi="宋体" w:hint="eastAsia"/>
        </w:rPr>
      </w:pPr>
    </w:p>
    <w:p w:rsidR="00D64AE2" w:rsidRDefault="00D64AE2">
      <w:pPr>
        <w:ind w:firstLineChars="192" w:firstLine="538"/>
        <w:rPr>
          <w:rFonts w:ascii="仿宋_GB2312" w:eastAsia="仿宋_GB2312" w:hAnsi="宋体" w:hint="eastAsia"/>
        </w:rPr>
      </w:pPr>
    </w:p>
    <w:p w:rsidR="00D64AE2" w:rsidRDefault="00D64AE2">
      <w:pPr>
        <w:ind w:firstLineChars="192" w:firstLine="538"/>
        <w:rPr>
          <w:rFonts w:ascii="仿宋_GB2312" w:eastAsia="仿宋_GB2312" w:hAnsi="宋体" w:hint="eastAsia"/>
        </w:rPr>
      </w:pPr>
    </w:p>
    <w:p w:rsidR="00D64AE2" w:rsidRDefault="00D64AE2">
      <w:pPr>
        <w:ind w:firstLineChars="192" w:firstLine="538"/>
        <w:rPr>
          <w:rFonts w:ascii="仿宋_GB2312" w:eastAsia="仿宋_GB2312" w:hAnsi="宋体" w:hint="eastAsia"/>
        </w:rPr>
      </w:pPr>
    </w:p>
    <w:p w:rsidR="00D64AE2" w:rsidRDefault="00D64AE2">
      <w:pPr>
        <w:ind w:firstLineChars="192" w:firstLine="538"/>
        <w:rPr>
          <w:rFonts w:ascii="仿宋_GB2312" w:eastAsia="仿宋_GB2312" w:hAnsi="宋体" w:hint="eastAsia"/>
        </w:rPr>
      </w:pPr>
    </w:p>
    <w:p w:rsidR="00D64AE2" w:rsidRDefault="00D64AE2">
      <w:pPr>
        <w:ind w:firstLineChars="192" w:firstLine="538"/>
        <w:rPr>
          <w:rFonts w:ascii="仿宋_GB2312" w:eastAsia="仿宋_GB2312" w:hAnsi="宋体" w:hint="eastAsia"/>
        </w:rPr>
      </w:pPr>
    </w:p>
    <w:p w:rsidR="00D64AE2" w:rsidRDefault="00D64AE2">
      <w:pPr>
        <w:ind w:firstLineChars="192" w:firstLine="538"/>
        <w:rPr>
          <w:rFonts w:ascii="仿宋_GB2312" w:eastAsia="仿宋_GB2312" w:hAnsi="宋体" w:hint="eastAsia"/>
        </w:rPr>
      </w:pPr>
    </w:p>
    <w:p w:rsidR="00D64AE2" w:rsidRDefault="00D64AE2">
      <w:pPr>
        <w:ind w:firstLineChars="192" w:firstLine="538"/>
        <w:rPr>
          <w:rFonts w:ascii="仿宋_GB2312" w:eastAsia="仿宋_GB2312" w:hAnsi="宋体" w:hint="eastAsia"/>
        </w:rPr>
      </w:pPr>
    </w:p>
    <w:p w:rsidR="00D64AE2" w:rsidRDefault="00D64AE2">
      <w:pPr>
        <w:ind w:firstLineChars="192" w:firstLine="384"/>
        <w:rPr>
          <w:rFonts w:ascii="仿宋_GB2312" w:eastAsia="仿宋_GB2312" w:hAnsi="宋体" w:hint="eastAsia"/>
        </w:rPr>
      </w:pPr>
      <w:r>
        <w:rPr>
          <w:rFonts w:ascii="仿宋_GB2312" w:eastAsia="仿宋_GB2312" w:hAnsi="宋体"/>
          <w:noProof/>
          <w:sz w:val="20"/>
        </w:rPr>
        <w:object w:dxaOrig="0" w:dyaOrig="0">
          <v:shape id="_x0000_s5069" type="#_x0000_t75" style="position:absolute;left:0;text-align:left;margin-left:0;margin-top:.25pt;width:415.85pt;height:321.55pt;z-index:-251615232;mso-wrap-edited:f;mso-position-horizontal:center">
            <v:imagedata r:id="rId25" o:title="" cropleft="7125f" cropright="7125f"/>
          </v:shape>
          <o:OLEObject Type="Embed" ProgID="AutoCAD.Drawing.15" ShapeID="_x0000_s5069" DrawAspect="Content" ObjectID="_1764676181" r:id="rId26"/>
        </w:object>
      </w:r>
    </w:p>
    <w:p w:rsidR="00D64AE2" w:rsidRDefault="00D64AE2">
      <w:pPr>
        <w:ind w:firstLineChars="192" w:firstLine="538"/>
        <w:rPr>
          <w:rFonts w:ascii="仿宋_GB2312" w:eastAsia="仿宋_GB2312" w:hAnsi="宋体" w:hint="eastAsia"/>
        </w:rPr>
      </w:pPr>
    </w:p>
    <w:p w:rsidR="00D64AE2" w:rsidRDefault="00D64AE2">
      <w:pPr>
        <w:ind w:firstLineChars="192" w:firstLine="538"/>
        <w:rPr>
          <w:rFonts w:ascii="仿宋_GB2312" w:eastAsia="仿宋_GB2312" w:hAnsi="宋体" w:hint="eastAsia"/>
        </w:rPr>
      </w:pPr>
    </w:p>
    <w:p w:rsidR="00D64AE2" w:rsidRDefault="00D64AE2">
      <w:pPr>
        <w:ind w:firstLineChars="192" w:firstLine="538"/>
        <w:rPr>
          <w:rFonts w:ascii="仿宋_GB2312" w:eastAsia="仿宋_GB2312" w:hAnsi="宋体" w:hint="eastAsia"/>
        </w:rPr>
      </w:pPr>
    </w:p>
    <w:p w:rsidR="00D64AE2" w:rsidRDefault="00D64AE2">
      <w:pPr>
        <w:ind w:firstLineChars="192" w:firstLine="538"/>
        <w:rPr>
          <w:rFonts w:ascii="仿宋_GB2312" w:eastAsia="仿宋_GB2312" w:hAnsi="宋体" w:hint="eastAsia"/>
        </w:rPr>
      </w:pPr>
    </w:p>
    <w:p w:rsidR="00D64AE2" w:rsidRDefault="00D64AE2">
      <w:pPr>
        <w:ind w:firstLineChars="192" w:firstLine="538"/>
        <w:rPr>
          <w:rFonts w:ascii="仿宋_GB2312" w:eastAsia="仿宋_GB2312" w:hAnsi="宋体" w:hint="eastAsia"/>
        </w:rPr>
      </w:pPr>
    </w:p>
    <w:p w:rsidR="00D64AE2" w:rsidRDefault="00D64AE2">
      <w:pPr>
        <w:ind w:firstLineChars="192" w:firstLine="538"/>
        <w:rPr>
          <w:rFonts w:ascii="仿宋_GB2312" w:eastAsia="仿宋_GB2312" w:hAnsi="宋体" w:hint="eastAsia"/>
        </w:rPr>
      </w:pPr>
    </w:p>
    <w:p w:rsidR="00D64AE2" w:rsidRDefault="00D64AE2">
      <w:pPr>
        <w:ind w:firstLineChars="192" w:firstLine="538"/>
        <w:rPr>
          <w:rFonts w:ascii="仿宋_GB2312" w:eastAsia="仿宋_GB2312" w:hAnsi="宋体" w:hint="eastAsia"/>
        </w:rPr>
      </w:pPr>
    </w:p>
    <w:p w:rsidR="00D64AE2" w:rsidRDefault="00D64AE2">
      <w:pPr>
        <w:ind w:firstLineChars="192" w:firstLine="538"/>
        <w:rPr>
          <w:rFonts w:ascii="仿宋_GB2312" w:eastAsia="仿宋_GB2312" w:hAnsi="宋体" w:hint="eastAsia"/>
        </w:rPr>
      </w:pPr>
    </w:p>
    <w:p w:rsidR="00D64AE2" w:rsidRDefault="00D64AE2">
      <w:pPr>
        <w:ind w:firstLineChars="192" w:firstLine="538"/>
        <w:rPr>
          <w:rFonts w:ascii="仿宋_GB2312" w:eastAsia="仿宋_GB2312" w:hAnsi="宋体" w:hint="eastAsia"/>
        </w:rPr>
      </w:pPr>
    </w:p>
    <w:p w:rsidR="00D64AE2" w:rsidRDefault="00D64AE2">
      <w:pPr>
        <w:ind w:firstLineChars="192" w:firstLine="538"/>
        <w:rPr>
          <w:rFonts w:ascii="仿宋_GB2312" w:eastAsia="仿宋_GB2312" w:hAnsi="宋体" w:hint="eastAsia"/>
        </w:rPr>
      </w:pPr>
    </w:p>
    <w:p w:rsidR="00D64AE2" w:rsidRDefault="00D64AE2">
      <w:pPr>
        <w:ind w:firstLineChars="192" w:firstLine="384"/>
        <w:rPr>
          <w:rFonts w:ascii="仿宋_GB2312" w:eastAsia="仿宋_GB2312" w:hAnsi="宋体" w:hint="eastAsia"/>
        </w:rPr>
      </w:pPr>
      <w:r>
        <w:rPr>
          <w:rFonts w:ascii="仿宋_GB2312" w:eastAsia="仿宋_GB2312" w:hAnsi="宋体"/>
          <w:noProof/>
          <w:sz w:val="20"/>
        </w:rPr>
        <w:object w:dxaOrig="0" w:dyaOrig="0">
          <v:shape id="_x0000_s5070" type="#_x0000_t75" style="position:absolute;left:0;text-align:left;margin-left:-.4pt;margin-top:0;width:454.4pt;height:321.65pt;z-index:-251614208;mso-wrap-edited:f">
            <v:imagedata r:id="rId27" o:title="" cropleft="4750f" cropright="4750f"/>
          </v:shape>
          <o:OLEObject Type="Embed" ProgID="AutoCAD.Drawing.15" ShapeID="_x0000_s5070" DrawAspect="Content" ObjectID="_1764676180" r:id="rId28"/>
        </w:object>
      </w:r>
    </w:p>
    <w:p w:rsidR="00D64AE2" w:rsidRDefault="00D64AE2">
      <w:pPr>
        <w:ind w:firstLineChars="192" w:firstLine="538"/>
        <w:rPr>
          <w:rFonts w:ascii="仿宋_GB2312" w:eastAsia="仿宋_GB2312" w:hAnsi="宋体" w:hint="eastAsia"/>
        </w:rPr>
      </w:pPr>
    </w:p>
    <w:p w:rsidR="00D64AE2" w:rsidRDefault="00D64AE2">
      <w:pPr>
        <w:ind w:firstLineChars="192" w:firstLine="538"/>
        <w:rPr>
          <w:rFonts w:ascii="仿宋_GB2312" w:eastAsia="仿宋_GB2312" w:hAnsi="宋体" w:hint="eastAsia"/>
        </w:rPr>
      </w:pPr>
    </w:p>
    <w:p w:rsidR="00D64AE2" w:rsidRDefault="00D64AE2">
      <w:pPr>
        <w:ind w:firstLineChars="192" w:firstLine="538"/>
        <w:rPr>
          <w:rFonts w:ascii="仿宋_GB2312" w:eastAsia="仿宋_GB2312" w:hAnsi="宋体" w:hint="eastAsia"/>
        </w:rPr>
      </w:pPr>
    </w:p>
    <w:p w:rsidR="00D64AE2" w:rsidRDefault="00D64AE2">
      <w:pPr>
        <w:ind w:firstLineChars="192" w:firstLine="538"/>
        <w:rPr>
          <w:rFonts w:ascii="仿宋_GB2312" w:eastAsia="仿宋_GB2312" w:hAnsi="宋体" w:hint="eastAsia"/>
        </w:rPr>
      </w:pPr>
    </w:p>
    <w:p w:rsidR="00D64AE2" w:rsidRDefault="00D64AE2">
      <w:pPr>
        <w:ind w:firstLineChars="192" w:firstLine="538"/>
        <w:rPr>
          <w:rFonts w:ascii="仿宋_GB2312" w:eastAsia="仿宋_GB2312" w:hAnsi="宋体" w:hint="eastAsia"/>
        </w:rPr>
      </w:pPr>
    </w:p>
    <w:p w:rsidR="00D64AE2" w:rsidRDefault="00D64AE2">
      <w:pPr>
        <w:ind w:firstLineChars="192" w:firstLine="538"/>
        <w:rPr>
          <w:rFonts w:ascii="仿宋_GB2312" w:eastAsia="仿宋_GB2312" w:hAnsi="宋体" w:hint="eastAsia"/>
        </w:rPr>
      </w:pPr>
    </w:p>
    <w:p w:rsidR="00D64AE2" w:rsidRDefault="00D64AE2">
      <w:pPr>
        <w:ind w:firstLineChars="192" w:firstLine="538"/>
        <w:rPr>
          <w:rFonts w:ascii="仿宋_GB2312" w:eastAsia="仿宋_GB2312" w:hAnsi="宋体" w:hint="eastAsia"/>
        </w:rPr>
      </w:pPr>
    </w:p>
    <w:p w:rsidR="00D64AE2" w:rsidRDefault="00D64AE2">
      <w:pPr>
        <w:ind w:firstLineChars="192" w:firstLine="538"/>
        <w:rPr>
          <w:rFonts w:ascii="仿宋_GB2312" w:eastAsia="仿宋_GB2312" w:hAnsi="宋体" w:hint="eastAsia"/>
        </w:rPr>
      </w:pPr>
    </w:p>
    <w:p w:rsidR="00D64AE2" w:rsidRDefault="00D64AE2">
      <w:pPr>
        <w:ind w:firstLineChars="192" w:firstLine="538"/>
        <w:rPr>
          <w:rFonts w:ascii="仿宋_GB2312" w:eastAsia="仿宋_GB2312" w:hAnsi="宋体" w:hint="eastAsia"/>
        </w:rPr>
      </w:pPr>
    </w:p>
    <w:p w:rsidR="00D64AE2" w:rsidRDefault="00D64AE2">
      <w:pPr>
        <w:ind w:firstLineChars="192" w:firstLine="538"/>
        <w:rPr>
          <w:rFonts w:ascii="仿宋_GB2312" w:eastAsia="仿宋_GB2312" w:hAnsi="宋体" w:hint="eastAsia"/>
        </w:rPr>
      </w:pPr>
    </w:p>
    <w:p w:rsidR="00D64AE2" w:rsidRDefault="00D64AE2">
      <w:pPr>
        <w:ind w:firstLineChars="192" w:firstLine="384"/>
        <w:rPr>
          <w:rFonts w:ascii="仿宋_GB2312" w:eastAsia="仿宋_GB2312" w:hAnsi="宋体" w:hint="eastAsia"/>
        </w:rPr>
      </w:pPr>
      <w:r>
        <w:rPr>
          <w:rFonts w:ascii="仿宋_GB2312" w:eastAsia="仿宋_GB2312" w:hAnsi="宋体"/>
          <w:noProof/>
          <w:sz w:val="20"/>
        </w:rPr>
        <w:object w:dxaOrig="0" w:dyaOrig="0">
          <v:shape id="_x0000_s5071" type="#_x0000_t75" style="position:absolute;left:0;text-align:left;margin-left:0;margin-top:.25pt;width:481.05pt;height:340.5pt;z-index:-251613184;mso-wrap-edited:f;mso-position-horizontal:center">
            <v:imagedata r:id="rId29" o:title="" cropleft="4750f" cropright="4750f"/>
          </v:shape>
          <o:OLEObject Type="Embed" ProgID="AutoCAD.Drawing.15" ShapeID="_x0000_s5071" DrawAspect="Content" ObjectID="_1764676179" r:id="rId30"/>
        </w:object>
      </w:r>
    </w:p>
    <w:p w:rsidR="00D64AE2" w:rsidRDefault="00D64AE2">
      <w:pPr>
        <w:ind w:firstLineChars="192" w:firstLine="538"/>
        <w:rPr>
          <w:rFonts w:ascii="仿宋_GB2312" w:eastAsia="仿宋_GB2312" w:hAnsi="宋体" w:hint="eastAsia"/>
        </w:rPr>
      </w:pPr>
    </w:p>
    <w:p w:rsidR="00D64AE2" w:rsidRDefault="00D64AE2">
      <w:pPr>
        <w:ind w:firstLineChars="192" w:firstLine="538"/>
        <w:rPr>
          <w:rFonts w:ascii="仿宋_GB2312" w:eastAsia="仿宋_GB2312" w:hAnsi="宋体" w:hint="eastAsia"/>
        </w:rPr>
      </w:pPr>
    </w:p>
    <w:p w:rsidR="00D64AE2" w:rsidRDefault="00D64AE2">
      <w:pPr>
        <w:ind w:firstLineChars="192" w:firstLine="538"/>
        <w:rPr>
          <w:rFonts w:ascii="仿宋_GB2312" w:eastAsia="仿宋_GB2312" w:hAnsi="宋体" w:hint="eastAsia"/>
        </w:rPr>
      </w:pPr>
    </w:p>
    <w:p w:rsidR="00D64AE2" w:rsidRDefault="00D64AE2">
      <w:pPr>
        <w:ind w:firstLineChars="192" w:firstLine="538"/>
        <w:rPr>
          <w:rFonts w:ascii="仿宋_GB2312" w:eastAsia="仿宋_GB2312" w:hAnsi="宋体" w:hint="eastAsia"/>
        </w:rPr>
      </w:pPr>
    </w:p>
    <w:p w:rsidR="00D64AE2" w:rsidRDefault="00D64AE2">
      <w:pPr>
        <w:ind w:firstLineChars="192" w:firstLine="538"/>
        <w:rPr>
          <w:rFonts w:ascii="仿宋_GB2312" w:eastAsia="仿宋_GB2312" w:hAnsi="宋体" w:hint="eastAsia"/>
        </w:rPr>
      </w:pPr>
    </w:p>
    <w:p w:rsidR="00D64AE2" w:rsidRDefault="00D64AE2">
      <w:pPr>
        <w:ind w:firstLineChars="192" w:firstLine="538"/>
        <w:rPr>
          <w:rFonts w:ascii="仿宋_GB2312" w:eastAsia="仿宋_GB2312" w:hAnsi="宋体" w:hint="eastAsia"/>
        </w:rPr>
      </w:pPr>
    </w:p>
    <w:p w:rsidR="00D64AE2" w:rsidRDefault="00D64AE2">
      <w:pPr>
        <w:ind w:firstLineChars="192" w:firstLine="538"/>
        <w:rPr>
          <w:rFonts w:ascii="仿宋_GB2312" w:eastAsia="仿宋_GB2312" w:hAnsi="宋体" w:hint="eastAsia"/>
        </w:rPr>
      </w:pPr>
    </w:p>
    <w:p w:rsidR="00D64AE2" w:rsidRDefault="00D64AE2">
      <w:pPr>
        <w:ind w:firstLineChars="192" w:firstLine="538"/>
        <w:rPr>
          <w:rFonts w:ascii="仿宋_GB2312" w:eastAsia="仿宋_GB2312" w:hAnsi="宋体" w:hint="eastAsia"/>
        </w:rPr>
      </w:pPr>
    </w:p>
    <w:p w:rsidR="00D64AE2" w:rsidRDefault="00D64AE2">
      <w:pPr>
        <w:ind w:firstLineChars="192" w:firstLine="538"/>
        <w:rPr>
          <w:rFonts w:ascii="仿宋_GB2312" w:eastAsia="仿宋_GB2312" w:hAnsi="宋体" w:hint="eastAsia"/>
        </w:rPr>
      </w:pPr>
    </w:p>
    <w:p w:rsidR="00D64AE2" w:rsidRDefault="00D64AE2">
      <w:pPr>
        <w:ind w:firstLineChars="192" w:firstLine="538"/>
        <w:rPr>
          <w:rFonts w:ascii="仿宋_GB2312" w:eastAsia="仿宋_GB2312" w:hAnsi="宋体" w:hint="eastAsia"/>
        </w:rPr>
      </w:pPr>
    </w:p>
    <w:p w:rsidR="00D64AE2" w:rsidRDefault="00D64AE2">
      <w:pPr>
        <w:ind w:firstLineChars="192" w:firstLine="384"/>
        <w:rPr>
          <w:rFonts w:ascii="仿宋_GB2312" w:eastAsia="仿宋_GB2312" w:hAnsi="宋体" w:hint="eastAsia"/>
        </w:rPr>
      </w:pPr>
      <w:r>
        <w:rPr>
          <w:rFonts w:ascii="仿宋_GB2312" w:eastAsia="仿宋_GB2312" w:hAnsi="宋体"/>
          <w:noProof/>
          <w:sz w:val="20"/>
        </w:rPr>
        <w:object w:dxaOrig="0" w:dyaOrig="0">
          <v:shape id="_x0000_s5072" type="#_x0000_t75" style="position:absolute;left:0;text-align:left;margin-left:-66.35pt;margin-top:10.5pt;width:562.4pt;height:340.5pt;z-index:-251612160;mso-wrap-edited:f" wrapcoords="-32 0 -32 21547 21600 21547 21600 0 -32 0">
            <v:imagedata r:id="rId31" o:title=""/>
          </v:shape>
          <o:OLEObject Type="Embed" ProgID="AutoCAD.Drawing.15" ShapeID="_x0000_s5072" DrawAspect="Content" ObjectID="_1764676178" r:id="rId32"/>
        </w:object>
      </w:r>
    </w:p>
    <w:p w:rsidR="00D64AE2" w:rsidRDefault="00D64AE2">
      <w:pPr>
        <w:ind w:firstLineChars="192" w:firstLine="538"/>
        <w:rPr>
          <w:rFonts w:ascii="仿宋_GB2312" w:eastAsia="仿宋_GB2312" w:hAnsi="宋体" w:hint="eastAsia"/>
        </w:rPr>
      </w:pPr>
    </w:p>
    <w:p w:rsidR="00D64AE2" w:rsidRDefault="00D64AE2">
      <w:pPr>
        <w:ind w:firstLineChars="192" w:firstLine="538"/>
        <w:rPr>
          <w:rFonts w:ascii="仿宋_GB2312" w:eastAsia="仿宋_GB2312" w:hAnsi="宋体" w:hint="eastAsia"/>
        </w:rPr>
      </w:pPr>
    </w:p>
    <w:p w:rsidR="00D64AE2" w:rsidRDefault="00D64AE2">
      <w:pPr>
        <w:ind w:firstLineChars="192" w:firstLine="538"/>
        <w:rPr>
          <w:rFonts w:ascii="仿宋_GB2312" w:eastAsia="仿宋_GB2312" w:hAnsi="宋体" w:hint="eastAsia"/>
        </w:rPr>
      </w:pPr>
    </w:p>
    <w:p w:rsidR="00D64AE2" w:rsidRDefault="00D64AE2">
      <w:pPr>
        <w:ind w:firstLineChars="192" w:firstLine="538"/>
        <w:rPr>
          <w:rFonts w:ascii="仿宋_GB2312" w:eastAsia="仿宋_GB2312" w:hAnsi="宋体" w:hint="eastAsia"/>
        </w:rPr>
      </w:pPr>
    </w:p>
    <w:p w:rsidR="00D64AE2" w:rsidRDefault="00D64AE2">
      <w:pPr>
        <w:ind w:firstLineChars="192" w:firstLine="538"/>
        <w:rPr>
          <w:rFonts w:ascii="仿宋_GB2312" w:eastAsia="仿宋_GB2312" w:hAnsi="宋体" w:hint="eastAsia"/>
        </w:rPr>
      </w:pPr>
    </w:p>
    <w:p w:rsidR="00D64AE2" w:rsidRDefault="00D64AE2">
      <w:pPr>
        <w:ind w:firstLineChars="192" w:firstLine="538"/>
        <w:rPr>
          <w:rFonts w:ascii="仿宋_GB2312" w:eastAsia="仿宋_GB2312" w:hAnsi="宋体" w:hint="eastAsia"/>
        </w:rPr>
      </w:pPr>
    </w:p>
    <w:p w:rsidR="00D64AE2" w:rsidRDefault="00D64AE2">
      <w:pPr>
        <w:ind w:firstLineChars="192" w:firstLine="538"/>
        <w:rPr>
          <w:rFonts w:ascii="仿宋_GB2312" w:eastAsia="仿宋_GB2312" w:hAnsi="宋体" w:hint="eastAsia"/>
        </w:rPr>
      </w:pPr>
    </w:p>
    <w:p w:rsidR="00D64AE2" w:rsidRDefault="00D64AE2">
      <w:pPr>
        <w:ind w:firstLineChars="192" w:firstLine="538"/>
        <w:rPr>
          <w:rFonts w:ascii="仿宋_GB2312" w:eastAsia="仿宋_GB2312" w:hAnsi="宋体" w:hint="eastAsia"/>
        </w:rPr>
      </w:pPr>
    </w:p>
    <w:p w:rsidR="00D64AE2" w:rsidRDefault="00D64AE2">
      <w:pPr>
        <w:ind w:firstLineChars="192" w:firstLine="538"/>
        <w:rPr>
          <w:rFonts w:ascii="仿宋_GB2312" w:eastAsia="仿宋_GB2312" w:hAnsi="宋体" w:hint="eastAsia"/>
        </w:rPr>
      </w:pPr>
    </w:p>
    <w:p w:rsidR="00D64AE2" w:rsidRDefault="00D64AE2">
      <w:pPr>
        <w:ind w:firstLineChars="192" w:firstLine="538"/>
        <w:rPr>
          <w:rFonts w:ascii="仿宋_GB2312" w:eastAsia="仿宋_GB2312" w:hAnsi="宋体" w:hint="eastAsia"/>
        </w:rPr>
      </w:pPr>
    </w:p>
    <w:p w:rsidR="00D64AE2" w:rsidRDefault="00D64AE2">
      <w:pPr>
        <w:ind w:firstLineChars="192" w:firstLine="384"/>
        <w:rPr>
          <w:rFonts w:ascii="仿宋_GB2312" w:eastAsia="仿宋_GB2312" w:hAnsi="宋体" w:hint="eastAsia"/>
        </w:rPr>
      </w:pPr>
      <w:r>
        <w:rPr>
          <w:rFonts w:ascii="仿宋_GB2312" w:eastAsia="仿宋_GB2312" w:hAnsi="宋体"/>
          <w:noProof/>
          <w:sz w:val="20"/>
        </w:rPr>
        <w:object w:dxaOrig="0" w:dyaOrig="0">
          <v:shape id="_x0000_s5073" type="#_x0000_t75" style="position:absolute;left:0;text-align:left;margin-left:-27pt;margin-top:7.8pt;width:483.85pt;height:216.35pt;z-index:-251611136;mso-wrap-edited:f" wrapcoords="-33 0 -33 21525 21600 21525 21600 0 -33 0">
            <v:imagedata r:id="rId33" o:title="" croptop="8622f" cropbottom="8622f"/>
          </v:shape>
          <o:OLEObject Type="Embed" ProgID="AutoCAD.Drawing.15" ShapeID="_x0000_s5073" DrawAspect="Content" ObjectID="_1764676177" r:id="rId34"/>
        </w:object>
      </w:r>
    </w:p>
    <w:p w:rsidR="00D64AE2" w:rsidRDefault="00D64AE2">
      <w:pPr>
        <w:ind w:firstLineChars="192" w:firstLine="538"/>
        <w:rPr>
          <w:rFonts w:ascii="仿宋_GB2312" w:eastAsia="仿宋_GB2312" w:hAnsi="宋体" w:hint="eastAsia"/>
        </w:rPr>
      </w:pPr>
    </w:p>
    <w:p w:rsidR="00D64AE2" w:rsidRDefault="00D64AE2">
      <w:pPr>
        <w:ind w:firstLineChars="192" w:firstLine="538"/>
        <w:rPr>
          <w:rFonts w:ascii="仿宋_GB2312" w:eastAsia="仿宋_GB2312" w:hAnsi="宋体" w:hint="eastAsia"/>
        </w:rPr>
      </w:pPr>
    </w:p>
    <w:p w:rsidR="00D64AE2" w:rsidRDefault="00D64AE2">
      <w:pPr>
        <w:ind w:firstLineChars="192" w:firstLine="538"/>
        <w:rPr>
          <w:rFonts w:ascii="仿宋_GB2312" w:eastAsia="仿宋_GB2312" w:hAnsi="宋体" w:hint="eastAsia"/>
        </w:rPr>
      </w:pPr>
    </w:p>
    <w:p w:rsidR="00D64AE2" w:rsidRDefault="00D64AE2">
      <w:pPr>
        <w:ind w:firstLineChars="192" w:firstLine="538"/>
        <w:rPr>
          <w:rFonts w:ascii="仿宋_GB2312" w:eastAsia="仿宋_GB2312" w:hAnsi="宋体" w:hint="eastAsia"/>
        </w:rPr>
      </w:pPr>
    </w:p>
    <w:p w:rsidR="00D64AE2" w:rsidRDefault="00D64AE2">
      <w:pPr>
        <w:ind w:firstLineChars="192" w:firstLine="538"/>
        <w:rPr>
          <w:rFonts w:ascii="仿宋_GB2312" w:eastAsia="仿宋_GB2312" w:hAnsi="宋体" w:hint="eastAsia"/>
        </w:rPr>
      </w:pPr>
    </w:p>
    <w:p w:rsidR="00D64AE2" w:rsidRDefault="00D64AE2">
      <w:pPr>
        <w:ind w:firstLineChars="192" w:firstLine="538"/>
        <w:rPr>
          <w:rFonts w:ascii="仿宋_GB2312" w:eastAsia="仿宋_GB2312" w:hAnsi="宋体" w:hint="eastAsia"/>
        </w:rPr>
      </w:pPr>
    </w:p>
    <w:p w:rsidR="00D64AE2" w:rsidRDefault="00D64AE2">
      <w:pPr>
        <w:ind w:firstLineChars="192" w:firstLine="384"/>
        <w:rPr>
          <w:rFonts w:ascii="仿宋_GB2312" w:eastAsia="仿宋_GB2312" w:hAnsi="宋体" w:hint="eastAsia"/>
        </w:rPr>
      </w:pPr>
      <w:r>
        <w:rPr>
          <w:rFonts w:ascii="仿宋_GB2312" w:eastAsia="仿宋_GB2312" w:hAnsi="宋体"/>
          <w:noProof/>
          <w:sz w:val="20"/>
        </w:rPr>
        <w:object w:dxaOrig="0" w:dyaOrig="0">
          <v:shape id="_x0000_s5074" type="#_x0000_t75" style="position:absolute;left:0;text-align:left;margin-left:33.05pt;margin-top:0;width:387.4pt;height:274.8pt;z-index:-251610112;mso-wrap-edited:f" wrapcoords="-42 0 -42 21541 21600 21541 21600 0 -42 0">
            <v:imagedata r:id="rId35" o:title="" cropleft="4750f" cropright="4750f"/>
          </v:shape>
          <o:OLEObject Type="Embed" ProgID="AutoCAD.Drawing.15" ShapeID="_x0000_s5074" DrawAspect="Content" ObjectID="_1764676176" r:id="rId36"/>
        </w:object>
      </w:r>
    </w:p>
    <w:p w:rsidR="00D64AE2" w:rsidRDefault="00D64AE2">
      <w:pPr>
        <w:ind w:firstLineChars="192" w:firstLine="538"/>
        <w:rPr>
          <w:rFonts w:ascii="仿宋_GB2312" w:eastAsia="仿宋_GB2312" w:hAnsi="宋体" w:hint="eastAsia"/>
        </w:rPr>
      </w:pPr>
    </w:p>
    <w:p w:rsidR="00D64AE2" w:rsidRDefault="00D64AE2">
      <w:pPr>
        <w:ind w:firstLineChars="192" w:firstLine="538"/>
        <w:rPr>
          <w:rFonts w:ascii="仿宋_GB2312" w:eastAsia="仿宋_GB2312" w:hAnsi="宋体" w:hint="eastAsia"/>
        </w:rPr>
      </w:pPr>
    </w:p>
    <w:p w:rsidR="00D64AE2" w:rsidRDefault="00D64AE2">
      <w:pPr>
        <w:ind w:firstLineChars="192" w:firstLine="538"/>
        <w:rPr>
          <w:rFonts w:ascii="仿宋_GB2312" w:eastAsia="仿宋_GB2312" w:hAnsi="宋体" w:hint="eastAsia"/>
        </w:rPr>
      </w:pPr>
    </w:p>
    <w:p w:rsidR="00D64AE2" w:rsidRDefault="00D64AE2">
      <w:pPr>
        <w:ind w:firstLineChars="192" w:firstLine="538"/>
        <w:rPr>
          <w:rFonts w:ascii="仿宋_GB2312" w:eastAsia="仿宋_GB2312" w:hAnsi="宋体" w:hint="eastAsia"/>
        </w:rPr>
      </w:pPr>
    </w:p>
    <w:p w:rsidR="00D64AE2" w:rsidRDefault="00D64AE2">
      <w:pPr>
        <w:ind w:firstLineChars="192" w:firstLine="538"/>
        <w:rPr>
          <w:rFonts w:ascii="仿宋_GB2312" w:eastAsia="仿宋_GB2312" w:hAnsi="宋体" w:hint="eastAsia"/>
        </w:rPr>
      </w:pPr>
    </w:p>
    <w:p w:rsidR="00D64AE2" w:rsidRDefault="00D64AE2">
      <w:pPr>
        <w:ind w:firstLineChars="192" w:firstLine="538"/>
        <w:rPr>
          <w:rFonts w:ascii="仿宋_GB2312" w:eastAsia="仿宋_GB2312" w:hAnsi="宋体" w:hint="eastAsia"/>
        </w:rPr>
      </w:pPr>
    </w:p>
    <w:p w:rsidR="00D64AE2" w:rsidRDefault="00D64AE2">
      <w:pPr>
        <w:ind w:firstLineChars="192" w:firstLine="538"/>
        <w:rPr>
          <w:rFonts w:ascii="仿宋_GB2312" w:eastAsia="仿宋_GB2312" w:hAnsi="宋体" w:hint="eastAsia"/>
        </w:rPr>
      </w:pPr>
    </w:p>
    <w:p w:rsidR="00D64AE2" w:rsidRDefault="00D64AE2">
      <w:pPr>
        <w:ind w:firstLineChars="192" w:firstLine="538"/>
        <w:rPr>
          <w:rFonts w:ascii="仿宋_GB2312" w:eastAsia="仿宋_GB2312" w:hAnsi="宋体" w:hint="eastAsia"/>
        </w:rPr>
      </w:pPr>
    </w:p>
    <w:p w:rsidR="00D64AE2" w:rsidRDefault="00D64AE2">
      <w:pPr>
        <w:ind w:firstLineChars="192" w:firstLine="538"/>
        <w:rPr>
          <w:rFonts w:ascii="仿宋_GB2312" w:eastAsia="仿宋_GB2312" w:hAnsi="宋体" w:hint="eastAsia"/>
        </w:rPr>
      </w:pPr>
    </w:p>
    <w:p w:rsidR="00D64AE2" w:rsidRDefault="00D64AE2">
      <w:pPr>
        <w:ind w:firstLineChars="192" w:firstLine="538"/>
        <w:rPr>
          <w:rFonts w:ascii="仿宋_GB2312" w:eastAsia="仿宋_GB2312" w:hAnsi="宋体" w:hint="eastAsia"/>
        </w:rPr>
      </w:pPr>
    </w:p>
    <w:p w:rsidR="00D64AE2" w:rsidRDefault="00D64AE2">
      <w:pPr>
        <w:ind w:firstLineChars="192" w:firstLine="538"/>
        <w:rPr>
          <w:rFonts w:ascii="仿宋_GB2312" w:eastAsia="仿宋_GB2312" w:hAnsi="宋体" w:hint="eastAsia"/>
        </w:rPr>
      </w:pPr>
    </w:p>
    <w:p w:rsidR="00D64AE2" w:rsidRDefault="00D64AE2">
      <w:pPr>
        <w:ind w:firstLineChars="192" w:firstLine="538"/>
        <w:rPr>
          <w:rFonts w:ascii="仿宋_GB2312" w:eastAsia="仿宋_GB2312" w:hAnsi="宋体" w:hint="eastAsia"/>
        </w:rPr>
      </w:pPr>
    </w:p>
    <w:p w:rsidR="00D64AE2" w:rsidRDefault="00D64AE2">
      <w:pPr>
        <w:ind w:firstLineChars="192" w:firstLine="538"/>
        <w:rPr>
          <w:rFonts w:ascii="仿宋_GB2312" w:eastAsia="仿宋_GB2312" w:hAnsi="宋体" w:hint="eastAsia"/>
        </w:rPr>
      </w:pPr>
    </w:p>
    <w:p w:rsidR="00D64AE2" w:rsidRDefault="00D64AE2">
      <w:pPr>
        <w:ind w:firstLineChars="192" w:firstLine="538"/>
        <w:rPr>
          <w:rFonts w:ascii="仿宋_GB2312" w:eastAsia="仿宋_GB2312" w:hAnsi="宋体" w:hint="eastAsia"/>
        </w:rPr>
      </w:pPr>
    </w:p>
    <w:p w:rsidR="00D64AE2" w:rsidRDefault="00D64AE2">
      <w:pPr>
        <w:ind w:firstLineChars="192" w:firstLine="384"/>
        <w:rPr>
          <w:rFonts w:ascii="仿宋_GB2312" w:eastAsia="仿宋_GB2312" w:hAnsi="宋体" w:hint="eastAsia"/>
        </w:rPr>
      </w:pPr>
      <w:r>
        <w:rPr>
          <w:rFonts w:ascii="仿宋_GB2312" w:eastAsia="仿宋_GB2312" w:hAnsi="宋体"/>
          <w:noProof/>
          <w:sz w:val="20"/>
        </w:rPr>
        <w:object w:dxaOrig="0" w:dyaOrig="0">
          <v:shape id="_x0000_s5075" type="#_x0000_t75" style="position:absolute;left:0;text-align:left;margin-left:0;margin-top:15.6pt;width:479.6pt;height:341.1pt;z-index:-251609088;mso-wrap-edited:f;mso-position-horizontal:center">
            <v:imagedata r:id="rId37" o:title="" cropleft="4750f" cropright="4750f"/>
          </v:shape>
          <o:OLEObject Type="Embed" ProgID="AutoCAD.Drawing.15" ShapeID="_x0000_s5075" DrawAspect="Content" ObjectID="_1764676175" r:id="rId38"/>
        </w:object>
      </w:r>
    </w:p>
    <w:p w:rsidR="00D64AE2" w:rsidRDefault="00D64AE2">
      <w:pPr>
        <w:ind w:firstLineChars="192" w:firstLine="538"/>
        <w:rPr>
          <w:rFonts w:ascii="仿宋_GB2312" w:eastAsia="仿宋_GB2312" w:hAnsi="宋体" w:hint="eastAsia"/>
        </w:rPr>
      </w:pPr>
    </w:p>
    <w:p w:rsidR="00D64AE2" w:rsidRDefault="00D64AE2">
      <w:pPr>
        <w:ind w:firstLineChars="192" w:firstLine="538"/>
        <w:rPr>
          <w:rFonts w:ascii="仿宋_GB2312" w:eastAsia="仿宋_GB2312" w:hAnsi="宋体" w:hint="eastAsia"/>
        </w:rPr>
      </w:pPr>
    </w:p>
    <w:p w:rsidR="00D64AE2" w:rsidRDefault="00D64AE2">
      <w:pPr>
        <w:ind w:firstLineChars="192" w:firstLine="538"/>
        <w:rPr>
          <w:rFonts w:ascii="仿宋_GB2312" w:eastAsia="仿宋_GB2312" w:hAnsi="宋体" w:hint="eastAsia"/>
        </w:rPr>
      </w:pPr>
    </w:p>
    <w:p w:rsidR="00D64AE2" w:rsidRDefault="00D64AE2">
      <w:pPr>
        <w:ind w:firstLineChars="192" w:firstLine="538"/>
        <w:rPr>
          <w:rFonts w:ascii="仿宋_GB2312" w:eastAsia="仿宋_GB2312" w:hAnsi="宋体" w:hint="eastAsia"/>
        </w:rPr>
      </w:pPr>
    </w:p>
    <w:p w:rsidR="00D64AE2" w:rsidRDefault="00D64AE2">
      <w:pPr>
        <w:ind w:firstLineChars="192" w:firstLine="538"/>
        <w:rPr>
          <w:rFonts w:ascii="仿宋_GB2312" w:eastAsia="仿宋_GB2312" w:hAnsi="宋体" w:hint="eastAsia"/>
        </w:rPr>
      </w:pPr>
    </w:p>
    <w:p w:rsidR="00D64AE2" w:rsidRDefault="00D64AE2">
      <w:pPr>
        <w:ind w:firstLineChars="192" w:firstLine="538"/>
        <w:rPr>
          <w:rFonts w:ascii="仿宋_GB2312" w:eastAsia="仿宋_GB2312" w:hAnsi="宋体" w:hint="eastAsia"/>
        </w:rPr>
      </w:pPr>
    </w:p>
    <w:p w:rsidR="00D64AE2" w:rsidRDefault="00D64AE2">
      <w:pPr>
        <w:ind w:firstLineChars="192" w:firstLine="538"/>
        <w:rPr>
          <w:rFonts w:ascii="仿宋_GB2312" w:eastAsia="仿宋_GB2312" w:hAnsi="宋体" w:hint="eastAsia"/>
        </w:rPr>
      </w:pPr>
    </w:p>
    <w:p w:rsidR="00D64AE2" w:rsidRDefault="00D64AE2">
      <w:pPr>
        <w:ind w:firstLineChars="192" w:firstLine="538"/>
        <w:rPr>
          <w:rFonts w:ascii="仿宋_GB2312" w:eastAsia="仿宋_GB2312" w:hAnsi="宋体" w:hint="eastAsia"/>
        </w:rPr>
      </w:pPr>
    </w:p>
    <w:p w:rsidR="00D64AE2" w:rsidRDefault="00D64AE2">
      <w:pPr>
        <w:ind w:firstLineChars="192" w:firstLine="538"/>
        <w:rPr>
          <w:rFonts w:ascii="仿宋_GB2312" w:eastAsia="仿宋_GB2312" w:hAnsi="宋体" w:hint="eastAsia"/>
        </w:rPr>
      </w:pPr>
    </w:p>
    <w:p w:rsidR="00D64AE2" w:rsidRDefault="00D64AE2">
      <w:pPr>
        <w:ind w:firstLineChars="192" w:firstLine="538"/>
        <w:rPr>
          <w:rFonts w:ascii="仿宋_GB2312" w:eastAsia="仿宋_GB2312" w:hAnsi="宋体" w:hint="eastAsia"/>
        </w:rPr>
      </w:pPr>
    </w:p>
    <w:p w:rsidR="00D64AE2" w:rsidRDefault="00D64AE2">
      <w:pPr>
        <w:ind w:firstLineChars="192" w:firstLine="538"/>
        <w:rPr>
          <w:rFonts w:ascii="仿宋_GB2312" w:eastAsia="仿宋_GB2312" w:hAnsi="宋体" w:hint="eastAsia"/>
        </w:rPr>
      </w:pPr>
    </w:p>
    <w:p w:rsidR="00D64AE2" w:rsidRDefault="00D64AE2">
      <w:pPr>
        <w:ind w:firstLineChars="192" w:firstLine="538"/>
        <w:rPr>
          <w:rFonts w:ascii="仿宋_GB2312" w:eastAsia="仿宋_GB2312" w:hAnsi="宋体" w:hint="eastAsia"/>
        </w:rPr>
      </w:pPr>
      <w:r>
        <w:rPr>
          <w:rFonts w:ascii="仿宋_GB2312" w:eastAsia="仿宋_GB2312" w:hAnsi="宋体" w:hint="eastAsia"/>
        </w:rPr>
        <w:t>检查验收。每根桩已打到贯入深度要求，而桩尖标高进入持力层接近设计标高时，或打至设计标高时，应进行中间验收在进行控制时，一般要求最后三次十锤的平均贯入度，不大于贯入的数值，或以桩尖打至设计标高来控制，符合设计要求后，填好施工记录。然后移桩机到新桩位。如打桩发生与要求相差较大时，应经有关单位研究处理。</w:t>
      </w:r>
    </w:p>
    <w:p w:rsidR="00D64AE2" w:rsidRDefault="00D64AE2">
      <w:pPr>
        <w:ind w:firstLineChars="192" w:firstLine="538"/>
        <w:rPr>
          <w:rFonts w:ascii="仿宋_GB2312" w:eastAsia="仿宋_GB2312" w:hAnsi="宋体" w:hint="eastAsia"/>
        </w:rPr>
      </w:pPr>
      <w:r>
        <w:rPr>
          <w:rFonts w:ascii="仿宋_GB2312" w:eastAsia="仿宋_GB2312" w:hAnsi="宋体" w:hint="eastAsia"/>
        </w:rPr>
        <w:t>打桩过程中遇见下列情况应暂停，并及时与有关单位研究处理。</w:t>
      </w:r>
    </w:p>
    <w:p w:rsidR="00D64AE2" w:rsidRDefault="00D64AE2">
      <w:pPr>
        <w:ind w:firstLineChars="192" w:firstLine="538"/>
        <w:rPr>
          <w:rFonts w:ascii="仿宋_GB2312" w:eastAsia="仿宋_GB2312" w:hAnsi="宋体" w:hint="eastAsia"/>
        </w:rPr>
      </w:pPr>
      <w:r>
        <w:rPr>
          <w:rFonts w:ascii="仿宋_GB2312" w:eastAsia="仿宋_GB2312" w:hAnsi="宋体" w:hint="eastAsia"/>
        </w:rPr>
        <w:t>贯入度剧变；</w:t>
      </w:r>
    </w:p>
    <w:p w:rsidR="00D64AE2" w:rsidRDefault="00D64AE2">
      <w:pPr>
        <w:ind w:firstLineChars="192" w:firstLine="538"/>
        <w:rPr>
          <w:rFonts w:ascii="仿宋_GB2312" w:eastAsia="仿宋_GB2312" w:hAnsi="宋体" w:hint="eastAsia"/>
        </w:rPr>
      </w:pPr>
      <w:r>
        <w:rPr>
          <w:rFonts w:ascii="仿宋_GB2312" w:eastAsia="仿宋_GB2312" w:hAnsi="宋体" w:hint="eastAsia"/>
        </w:rPr>
        <w:t>桩身突然发生倾斜；</w:t>
      </w:r>
    </w:p>
    <w:p w:rsidR="00D64AE2" w:rsidRDefault="00D64AE2">
      <w:pPr>
        <w:ind w:firstLineChars="192" w:firstLine="538"/>
        <w:rPr>
          <w:rFonts w:ascii="仿宋_GB2312" w:eastAsia="仿宋_GB2312" w:hAnsi="宋体" w:hint="eastAsia"/>
        </w:rPr>
      </w:pPr>
      <w:r>
        <w:rPr>
          <w:rFonts w:ascii="仿宋_GB2312" w:eastAsia="仿宋_GB2312" w:hAnsi="宋体" w:hint="eastAsia"/>
        </w:rPr>
        <w:t>桩顶或桩身出现严重裂缝或破碎。</w:t>
      </w:r>
    </w:p>
    <w:p w:rsidR="00D64AE2" w:rsidRDefault="00D64AE2">
      <w:pPr>
        <w:ind w:firstLineChars="192" w:firstLine="538"/>
        <w:rPr>
          <w:rFonts w:ascii="仿宋_GB2312" w:eastAsia="仿宋_GB2312" w:hAnsi="宋体" w:hint="eastAsia"/>
        </w:rPr>
      </w:pPr>
      <w:r>
        <w:rPr>
          <w:rFonts w:ascii="仿宋_GB2312" w:eastAsia="仿宋_GB2312" w:hAnsi="宋体" w:hint="eastAsia"/>
        </w:rPr>
        <w:t>待全部桩打完后，开挖至设计标高，做最后检查验收，并将技术资料提交总包。</w:t>
      </w:r>
    </w:p>
    <w:p w:rsidR="00D64AE2" w:rsidRDefault="00D64AE2">
      <w:pPr>
        <w:ind w:firstLineChars="192" w:firstLine="538"/>
        <w:rPr>
          <w:rFonts w:ascii="仿宋_GB2312" w:eastAsia="仿宋_GB2312" w:hAnsi="宋体" w:hint="eastAsia"/>
        </w:rPr>
      </w:pPr>
      <w:r>
        <w:rPr>
          <w:rFonts w:ascii="仿宋_GB2312" w:eastAsia="仿宋_GB2312" w:hAnsi="宋体" w:hint="eastAsia"/>
        </w:rPr>
        <w:t>冬期在冻土区打桩有困难时，应先将冻土挖除或解冻后进行。</w:t>
      </w:r>
    </w:p>
    <w:p w:rsidR="00D64AE2" w:rsidRDefault="00D64AE2">
      <w:pPr>
        <w:ind w:firstLineChars="192" w:firstLine="540"/>
        <w:rPr>
          <w:rFonts w:ascii="仿宋_GB2312" w:eastAsia="仿宋_GB2312" w:hAnsi="宋体" w:hint="eastAsia"/>
          <w:b/>
          <w:bCs w:val="0"/>
        </w:rPr>
      </w:pPr>
      <w:r>
        <w:rPr>
          <w:rFonts w:ascii="仿宋_GB2312" w:eastAsia="仿宋_GB2312" w:hAnsi="宋体" w:hint="eastAsia"/>
          <w:b/>
          <w:bCs w:val="0"/>
        </w:rPr>
        <w:t>质量标准</w:t>
      </w:r>
    </w:p>
    <w:p w:rsidR="00D64AE2" w:rsidRDefault="00D64AE2">
      <w:pPr>
        <w:ind w:firstLineChars="192" w:firstLine="538"/>
        <w:rPr>
          <w:rFonts w:ascii="仿宋_GB2312" w:eastAsia="仿宋_GB2312" w:hAnsi="宋体" w:hint="eastAsia"/>
        </w:rPr>
      </w:pPr>
      <w:r>
        <w:rPr>
          <w:rFonts w:ascii="仿宋_GB2312" w:eastAsia="仿宋_GB2312" w:hAnsi="宋体" w:hint="eastAsia"/>
        </w:rPr>
        <w:t>保证项目</w:t>
      </w:r>
    </w:p>
    <w:p w:rsidR="00D64AE2" w:rsidRDefault="00D64AE2">
      <w:pPr>
        <w:ind w:firstLineChars="192" w:firstLine="538"/>
        <w:rPr>
          <w:rFonts w:ascii="仿宋_GB2312" w:eastAsia="仿宋_GB2312" w:hAnsi="宋体" w:hint="eastAsia"/>
        </w:rPr>
      </w:pPr>
      <w:r>
        <w:rPr>
          <w:rFonts w:ascii="仿宋_GB2312" w:eastAsia="仿宋_GB2312" w:hAnsi="宋体" w:hint="eastAsia"/>
        </w:rPr>
        <w:t>钢筋混凝土预制桩的质量必须符合设计要求和施工规范的规定，并有出厂合格证。</w:t>
      </w:r>
    </w:p>
    <w:p w:rsidR="00D64AE2" w:rsidRDefault="00D64AE2">
      <w:pPr>
        <w:ind w:firstLineChars="192" w:firstLine="538"/>
        <w:rPr>
          <w:rFonts w:ascii="仿宋_GB2312" w:eastAsia="仿宋_GB2312" w:hAnsi="宋体" w:hint="eastAsia"/>
        </w:rPr>
      </w:pPr>
      <w:r>
        <w:rPr>
          <w:rFonts w:ascii="仿宋_GB2312" w:eastAsia="仿宋_GB2312" w:hAnsi="宋体" w:hint="eastAsia"/>
        </w:rPr>
        <w:t>打桩的标高或贯入度、桩的接头节点处理必须符合设计要求和施工规范的规定。</w:t>
      </w:r>
    </w:p>
    <w:p w:rsidR="00D64AE2" w:rsidRDefault="00D64AE2">
      <w:pPr>
        <w:ind w:firstLineChars="192" w:firstLine="538"/>
        <w:rPr>
          <w:rFonts w:ascii="仿宋_GB2312" w:eastAsia="仿宋_GB2312" w:hAnsi="宋体" w:hint="eastAsia"/>
        </w:rPr>
      </w:pPr>
      <w:r>
        <w:rPr>
          <w:rFonts w:ascii="仿宋_GB2312" w:eastAsia="仿宋_GB2312" w:hAnsi="宋体" w:hint="eastAsia"/>
        </w:rPr>
        <w:t>允许偏差项目：见如下表：</w:t>
      </w:r>
    </w:p>
    <w:p w:rsidR="00D64AE2" w:rsidRDefault="00D64AE2">
      <w:pPr>
        <w:ind w:left="420"/>
        <w:jc w:val="center"/>
        <w:rPr>
          <w:rFonts w:ascii="仿宋_GB2312" w:eastAsia="仿宋_GB2312" w:hAnsi="宋体" w:hint="eastAsia"/>
          <w:b/>
          <w:bCs w:val="0"/>
        </w:rPr>
      </w:pPr>
      <w:r>
        <w:rPr>
          <w:rFonts w:ascii="仿宋_GB2312" w:eastAsia="仿宋_GB2312" w:hAnsi="宋体" w:hint="eastAsia"/>
          <w:b/>
          <w:bCs w:val="0"/>
        </w:rPr>
        <w:t>打钢筋混凝土预制桩允许偏差</w:t>
      </w:r>
    </w:p>
    <w:tbl>
      <w:tblPr>
        <w:tblW w:w="8771" w:type="dxa"/>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8"/>
        <w:gridCol w:w="720"/>
        <w:gridCol w:w="1260"/>
        <w:gridCol w:w="1260"/>
        <w:gridCol w:w="1620"/>
        <w:gridCol w:w="1635"/>
        <w:gridCol w:w="1328"/>
      </w:tblGrid>
      <w:tr w:rsidR="00000000">
        <w:tblPrEx>
          <w:tblCellMar>
            <w:top w:w="0" w:type="dxa"/>
            <w:bottom w:w="0" w:type="dxa"/>
          </w:tblCellMar>
        </w:tblPrEx>
        <w:tc>
          <w:tcPr>
            <w:tcW w:w="948" w:type="dxa"/>
            <w:vAlign w:val="center"/>
          </w:tcPr>
          <w:p w:rsidR="00D64AE2" w:rsidRDefault="00D64AE2">
            <w:pPr>
              <w:spacing w:line="360" w:lineRule="auto"/>
              <w:jc w:val="center"/>
              <w:rPr>
                <w:rFonts w:ascii="仿宋_GB2312" w:eastAsia="仿宋_GB2312" w:hAnsi="宋体" w:hint="eastAsia"/>
                <w:sz w:val="24"/>
                <w:szCs w:val="24"/>
              </w:rPr>
            </w:pPr>
            <w:r>
              <w:rPr>
                <w:rFonts w:ascii="仿宋_GB2312" w:eastAsia="仿宋_GB2312" w:hAnsi="宋体" w:hint="eastAsia"/>
                <w:sz w:val="24"/>
                <w:szCs w:val="24"/>
              </w:rPr>
              <w:t>项次</w:t>
            </w:r>
          </w:p>
        </w:tc>
        <w:tc>
          <w:tcPr>
            <w:tcW w:w="4860" w:type="dxa"/>
            <w:gridSpan w:val="4"/>
            <w:vAlign w:val="center"/>
          </w:tcPr>
          <w:p w:rsidR="00D64AE2" w:rsidRDefault="00D64AE2">
            <w:pPr>
              <w:spacing w:line="360" w:lineRule="auto"/>
              <w:jc w:val="center"/>
              <w:rPr>
                <w:rFonts w:ascii="仿宋_GB2312" w:eastAsia="仿宋_GB2312" w:hAnsi="宋体" w:hint="eastAsia"/>
                <w:sz w:val="24"/>
                <w:szCs w:val="24"/>
              </w:rPr>
            </w:pPr>
            <w:r>
              <w:rPr>
                <w:rFonts w:ascii="仿宋_GB2312" w:eastAsia="仿宋_GB2312" w:hAnsi="宋体" w:hint="eastAsia"/>
                <w:sz w:val="24"/>
                <w:szCs w:val="24"/>
              </w:rPr>
              <w:t>项目</w:t>
            </w:r>
          </w:p>
        </w:tc>
        <w:tc>
          <w:tcPr>
            <w:tcW w:w="1635" w:type="dxa"/>
            <w:vAlign w:val="center"/>
          </w:tcPr>
          <w:p w:rsidR="00D64AE2" w:rsidRDefault="00D64AE2">
            <w:pPr>
              <w:spacing w:line="360" w:lineRule="auto"/>
              <w:jc w:val="center"/>
              <w:rPr>
                <w:rFonts w:ascii="仿宋_GB2312" w:eastAsia="仿宋_GB2312" w:hAnsi="宋体" w:hint="eastAsia"/>
                <w:sz w:val="24"/>
                <w:szCs w:val="24"/>
              </w:rPr>
            </w:pPr>
            <w:r>
              <w:rPr>
                <w:rFonts w:ascii="仿宋_GB2312" w:eastAsia="仿宋_GB2312" w:hAnsi="宋体" w:hint="eastAsia"/>
                <w:sz w:val="24"/>
                <w:szCs w:val="24"/>
              </w:rPr>
              <w:t>允许偏差</w:t>
            </w:r>
          </w:p>
        </w:tc>
        <w:tc>
          <w:tcPr>
            <w:tcW w:w="1328" w:type="dxa"/>
            <w:vAlign w:val="center"/>
          </w:tcPr>
          <w:p w:rsidR="00D64AE2" w:rsidRDefault="00D64AE2">
            <w:pPr>
              <w:spacing w:line="360" w:lineRule="auto"/>
              <w:jc w:val="center"/>
              <w:rPr>
                <w:rFonts w:ascii="仿宋_GB2312" w:eastAsia="仿宋_GB2312" w:hAnsi="宋体" w:hint="eastAsia"/>
                <w:sz w:val="24"/>
                <w:szCs w:val="24"/>
              </w:rPr>
            </w:pPr>
            <w:r>
              <w:rPr>
                <w:rFonts w:ascii="仿宋_GB2312" w:eastAsia="仿宋_GB2312" w:hAnsi="宋体" w:hint="eastAsia"/>
                <w:sz w:val="24"/>
                <w:szCs w:val="24"/>
              </w:rPr>
              <w:t>检验方法</w:t>
            </w:r>
          </w:p>
        </w:tc>
      </w:tr>
      <w:tr w:rsidR="00000000">
        <w:tblPrEx>
          <w:tblCellMar>
            <w:top w:w="0" w:type="dxa"/>
            <w:bottom w:w="0" w:type="dxa"/>
          </w:tblCellMar>
        </w:tblPrEx>
        <w:trPr>
          <w:cantSplit/>
          <w:trHeight w:val="441"/>
        </w:trPr>
        <w:tc>
          <w:tcPr>
            <w:tcW w:w="948" w:type="dxa"/>
            <w:vMerge w:val="restart"/>
            <w:vAlign w:val="center"/>
          </w:tcPr>
          <w:p w:rsidR="00D64AE2" w:rsidRDefault="00D64AE2">
            <w:pPr>
              <w:spacing w:line="360" w:lineRule="auto"/>
              <w:jc w:val="center"/>
              <w:rPr>
                <w:rFonts w:ascii="仿宋_GB2312" w:eastAsia="仿宋_GB2312" w:hAnsi="宋体" w:hint="eastAsia"/>
                <w:sz w:val="24"/>
                <w:szCs w:val="24"/>
              </w:rPr>
            </w:pPr>
            <w:r>
              <w:rPr>
                <w:rFonts w:ascii="仿宋_GB2312" w:eastAsia="仿宋_GB2312" w:hAnsi="宋体" w:hint="eastAsia"/>
                <w:sz w:val="24"/>
                <w:szCs w:val="24"/>
              </w:rPr>
              <w:t>1</w:t>
            </w:r>
          </w:p>
        </w:tc>
        <w:tc>
          <w:tcPr>
            <w:tcW w:w="720" w:type="dxa"/>
            <w:vMerge w:val="restart"/>
            <w:vAlign w:val="center"/>
          </w:tcPr>
          <w:p w:rsidR="00D64AE2" w:rsidRDefault="00D64AE2">
            <w:pPr>
              <w:spacing w:line="360" w:lineRule="auto"/>
              <w:jc w:val="center"/>
              <w:rPr>
                <w:rFonts w:ascii="仿宋_GB2312" w:eastAsia="仿宋_GB2312" w:hAnsi="宋体" w:hint="eastAsia"/>
                <w:sz w:val="24"/>
                <w:szCs w:val="24"/>
              </w:rPr>
            </w:pPr>
            <w:r>
              <w:rPr>
                <w:rFonts w:ascii="仿宋_GB2312" w:eastAsia="仿宋_GB2312" w:hAnsi="宋体" w:hint="eastAsia"/>
                <w:sz w:val="24"/>
                <w:szCs w:val="24"/>
              </w:rPr>
              <w:t>桩</w:t>
            </w:r>
          </w:p>
          <w:p w:rsidR="00D64AE2" w:rsidRDefault="00D64AE2">
            <w:pPr>
              <w:spacing w:line="360" w:lineRule="auto"/>
              <w:jc w:val="center"/>
              <w:rPr>
                <w:rFonts w:ascii="仿宋_GB2312" w:eastAsia="仿宋_GB2312" w:hAnsi="宋体" w:hint="eastAsia"/>
                <w:sz w:val="24"/>
                <w:szCs w:val="24"/>
              </w:rPr>
            </w:pPr>
            <w:r>
              <w:rPr>
                <w:rFonts w:ascii="仿宋_GB2312" w:eastAsia="仿宋_GB2312" w:hAnsi="宋体" w:hint="eastAsia"/>
                <w:sz w:val="24"/>
                <w:szCs w:val="24"/>
              </w:rPr>
              <w:t>中</w:t>
            </w:r>
          </w:p>
          <w:p w:rsidR="00D64AE2" w:rsidRDefault="00D64AE2">
            <w:pPr>
              <w:spacing w:line="360" w:lineRule="auto"/>
              <w:jc w:val="center"/>
              <w:rPr>
                <w:rFonts w:ascii="仿宋_GB2312" w:eastAsia="仿宋_GB2312" w:hAnsi="宋体" w:hint="eastAsia"/>
                <w:sz w:val="24"/>
                <w:szCs w:val="24"/>
              </w:rPr>
            </w:pPr>
            <w:r>
              <w:rPr>
                <w:rFonts w:ascii="仿宋_GB2312" w:eastAsia="仿宋_GB2312" w:hAnsi="宋体" w:hint="eastAsia"/>
                <w:sz w:val="24"/>
                <w:szCs w:val="24"/>
              </w:rPr>
              <w:t>心</w:t>
            </w:r>
          </w:p>
          <w:p w:rsidR="00D64AE2" w:rsidRDefault="00D64AE2">
            <w:pPr>
              <w:spacing w:line="360" w:lineRule="auto"/>
              <w:jc w:val="center"/>
              <w:rPr>
                <w:rFonts w:ascii="仿宋_GB2312" w:eastAsia="仿宋_GB2312" w:hAnsi="宋体" w:hint="eastAsia"/>
                <w:sz w:val="24"/>
                <w:szCs w:val="24"/>
              </w:rPr>
            </w:pPr>
            <w:r>
              <w:rPr>
                <w:rFonts w:ascii="仿宋_GB2312" w:eastAsia="仿宋_GB2312" w:hAnsi="宋体" w:hint="eastAsia"/>
                <w:sz w:val="24"/>
                <w:szCs w:val="24"/>
              </w:rPr>
              <w:t>位</w:t>
            </w:r>
          </w:p>
          <w:p w:rsidR="00D64AE2" w:rsidRDefault="00D64AE2">
            <w:pPr>
              <w:spacing w:line="360" w:lineRule="auto"/>
              <w:jc w:val="center"/>
              <w:rPr>
                <w:rFonts w:ascii="仿宋_GB2312" w:eastAsia="仿宋_GB2312" w:hAnsi="宋体" w:hint="eastAsia"/>
                <w:sz w:val="24"/>
                <w:szCs w:val="24"/>
              </w:rPr>
            </w:pPr>
            <w:r>
              <w:rPr>
                <w:rFonts w:ascii="仿宋_GB2312" w:eastAsia="仿宋_GB2312" w:hAnsi="宋体" w:hint="eastAsia"/>
                <w:sz w:val="24"/>
                <w:szCs w:val="24"/>
              </w:rPr>
              <w:t>置</w:t>
            </w:r>
          </w:p>
          <w:p w:rsidR="00D64AE2" w:rsidRDefault="00D64AE2">
            <w:pPr>
              <w:spacing w:line="360" w:lineRule="auto"/>
              <w:jc w:val="center"/>
              <w:rPr>
                <w:rFonts w:ascii="仿宋_GB2312" w:eastAsia="仿宋_GB2312" w:hAnsi="宋体" w:hint="eastAsia"/>
                <w:sz w:val="24"/>
                <w:szCs w:val="24"/>
              </w:rPr>
            </w:pPr>
            <w:r>
              <w:rPr>
                <w:rFonts w:ascii="仿宋_GB2312" w:eastAsia="仿宋_GB2312" w:hAnsi="宋体" w:hint="eastAsia"/>
                <w:sz w:val="24"/>
                <w:szCs w:val="24"/>
              </w:rPr>
              <w:t>偏</w:t>
            </w:r>
          </w:p>
          <w:p w:rsidR="00D64AE2" w:rsidRDefault="00D64AE2">
            <w:pPr>
              <w:spacing w:line="360" w:lineRule="auto"/>
              <w:jc w:val="center"/>
              <w:rPr>
                <w:rFonts w:ascii="仿宋_GB2312" w:eastAsia="仿宋_GB2312" w:hAnsi="宋体" w:hint="eastAsia"/>
                <w:sz w:val="24"/>
                <w:szCs w:val="24"/>
              </w:rPr>
            </w:pPr>
            <w:r>
              <w:rPr>
                <w:rFonts w:ascii="仿宋_GB2312" w:eastAsia="仿宋_GB2312" w:hAnsi="宋体" w:hint="eastAsia"/>
                <w:sz w:val="24"/>
                <w:szCs w:val="24"/>
              </w:rPr>
              <w:t>移</w:t>
            </w:r>
          </w:p>
        </w:tc>
        <w:tc>
          <w:tcPr>
            <w:tcW w:w="1260" w:type="dxa"/>
            <w:vMerge w:val="restart"/>
            <w:vAlign w:val="center"/>
          </w:tcPr>
          <w:p w:rsidR="00D64AE2" w:rsidRDefault="00D64AE2">
            <w:pPr>
              <w:spacing w:line="360" w:lineRule="auto"/>
              <w:jc w:val="center"/>
              <w:rPr>
                <w:rFonts w:ascii="仿宋_GB2312" w:eastAsia="仿宋_GB2312" w:hAnsi="宋体" w:hint="eastAsia"/>
                <w:sz w:val="24"/>
                <w:szCs w:val="24"/>
              </w:rPr>
            </w:pPr>
            <w:r>
              <w:rPr>
                <w:rFonts w:ascii="仿宋_GB2312" w:eastAsia="仿宋_GB2312" w:hAnsi="宋体" w:hint="eastAsia"/>
                <w:sz w:val="24"/>
                <w:szCs w:val="24"/>
              </w:rPr>
              <w:t>有基础梁</w:t>
            </w:r>
          </w:p>
          <w:p w:rsidR="00D64AE2" w:rsidRDefault="00D64AE2">
            <w:pPr>
              <w:spacing w:line="360" w:lineRule="auto"/>
              <w:jc w:val="center"/>
              <w:rPr>
                <w:rFonts w:ascii="仿宋_GB2312" w:eastAsia="仿宋_GB2312" w:hAnsi="宋体" w:hint="eastAsia"/>
                <w:sz w:val="24"/>
                <w:szCs w:val="24"/>
              </w:rPr>
            </w:pPr>
            <w:r>
              <w:rPr>
                <w:rFonts w:ascii="仿宋_GB2312" w:eastAsia="仿宋_GB2312" w:hAnsi="宋体" w:hint="eastAsia"/>
                <w:sz w:val="24"/>
                <w:szCs w:val="24"/>
              </w:rPr>
              <w:t>的桩</w:t>
            </w:r>
          </w:p>
        </w:tc>
        <w:tc>
          <w:tcPr>
            <w:tcW w:w="2880" w:type="dxa"/>
            <w:gridSpan w:val="2"/>
            <w:vAlign w:val="center"/>
          </w:tcPr>
          <w:p w:rsidR="00D64AE2" w:rsidRDefault="00D64AE2">
            <w:pPr>
              <w:spacing w:line="360" w:lineRule="auto"/>
              <w:ind w:left="225"/>
              <w:jc w:val="center"/>
              <w:rPr>
                <w:rFonts w:ascii="仿宋_GB2312" w:eastAsia="仿宋_GB2312" w:hAnsi="宋体" w:hint="eastAsia"/>
                <w:sz w:val="24"/>
                <w:szCs w:val="24"/>
              </w:rPr>
            </w:pPr>
            <w:r>
              <w:rPr>
                <w:rFonts w:ascii="仿宋_GB2312" w:eastAsia="仿宋_GB2312" w:hAnsi="宋体" w:hint="eastAsia"/>
                <w:sz w:val="24"/>
                <w:szCs w:val="24"/>
              </w:rPr>
              <w:t>垂直基础梁的中心线方向</w:t>
            </w:r>
          </w:p>
        </w:tc>
        <w:tc>
          <w:tcPr>
            <w:tcW w:w="1635" w:type="dxa"/>
            <w:vAlign w:val="center"/>
          </w:tcPr>
          <w:p w:rsidR="00D64AE2" w:rsidRDefault="00D64AE2">
            <w:pPr>
              <w:spacing w:line="360" w:lineRule="auto"/>
              <w:jc w:val="center"/>
              <w:rPr>
                <w:rFonts w:ascii="仿宋_GB2312" w:eastAsia="仿宋_GB2312" w:hAnsi="宋体" w:hint="eastAsia"/>
                <w:sz w:val="24"/>
                <w:szCs w:val="24"/>
              </w:rPr>
            </w:pPr>
            <w:r>
              <w:rPr>
                <w:rFonts w:ascii="仿宋_GB2312" w:eastAsia="仿宋_GB2312" w:hAnsi="宋体" w:hint="eastAsia"/>
                <w:sz w:val="24"/>
                <w:szCs w:val="24"/>
              </w:rPr>
              <w:t>100</w:t>
            </w:r>
          </w:p>
        </w:tc>
        <w:tc>
          <w:tcPr>
            <w:tcW w:w="1328" w:type="dxa"/>
            <w:vMerge w:val="restart"/>
            <w:vAlign w:val="center"/>
          </w:tcPr>
          <w:p w:rsidR="00D64AE2" w:rsidRDefault="00D64AE2">
            <w:pPr>
              <w:spacing w:line="360" w:lineRule="auto"/>
              <w:jc w:val="center"/>
              <w:rPr>
                <w:rFonts w:ascii="仿宋_GB2312" w:eastAsia="仿宋_GB2312" w:hAnsi="宋体" w:hint="eastAsia"/>
                <w:sz w:val="24"/>
                <w:szCs w:val="24"/>
              </w:rPr>
            </w:pPr>
            <w:r>
              <w:rPr>
                <w:rFonts w:ascii="仿宋_GB2312" w:eastAsia="仿宋_GB2312" w:hAnsi="宋体" w:hint="eastAsia"/>
                <w:sz w:val="24"/>
                <w:szCs w:val="24"/>
              </w:rPr>
              <w:t>用经纬仪或拉线和尺量检查</w:t>
            </w:r>
          </w:p>
        </w:tc>
      </w:tr>
      <w:tr w:rsidR="00000000">
        <w:tblPrEx>
          <w:tblCellMar>
            <w:top w:w="0" w:type="dxa"/>
            <w:bottom w:w="0" w:type="dxa"/>
          </w:tblCellMar>
        </w:tblPrEx>
        <w:trPr>
          <w:cantSplit/>
          <w:trHeight w:val="417"/>
        </w:trPr>
        <w:tc>
          <w:tcPr>
            <w:tcW w:w="948" w:type="dxa"/>
            <w:vMerge/>
            <w:vAlign w:val="center"/>
          </w:tcPr>
          <w:p w:rsidR="00D64AE2" w:rsidRDefault="00D64AE2">
            <w:pPr>
              <w:spacing w:line="360" w:lineRule="auto"/>
              <w:jc w:val="center"/>
              <w:rPr>
                <w:rFonts w:ascii="仿宋_GB2312" w:eastAsia="仿宋_GB2312" w:hAnsi="宋体" w:hint="eastAsia"/>
                <w:sz w:val="24"/>
                <w:szCs w:val="24"/>
              </w:rPr>
            </w:pPr>
          </w:p>
        </w:tc>
        <w:tc>
          <w:tcPr>
            <w:tcW w:w="720" w:type="dxa"/>
            <w:vMerge/>
            <w:vAlign w:val="center"/>
          </w:tcPr>
          <w:p w:rsidR="00D64AE2" w:rsidRDefault="00D64AE2">
            <w:pPr>
              <w:spacing w:line="360" w:lineRule="auto"/>
              <w:jc w:val="center"/>
              <w:rPr>
                <w:rFonts w:ascii="仿宋_GB2312" w:eastAsia="仿宋_GB2312" w:hAnsi="宋体" w:hint="eastAsia"/>
                <w:sz w:val="24"/>
                <w:szCs w:val="24"/>
              </w:rPr>
            </w:pPr>
          </w:p>
        </w:tc>
        <w:tc>
          <w:tcPr>
            <w:tcW w:w="1260" w:type="dxa"/>
            <w:vMerge/>
            <w:vAlign w:val="center"/>
          </w:tcPr>
          <w:p w:rsidR="00D64AE2" w:rsidRDefault="00D64AE2">
            <w:pPr>
              <w:spacing w:line="360" w:lineRule="auto"/>
              <w:jc w:val="center"/>
              <w:rPr>
                <w:rFonts w:ascii="仿宋_GB2312" w:eastAsia="仿宋_GB2312" w:hAnsi="宋体" w:hint="eastAsia"/>
                <w:sz w:val="24"/>
                <w:szCs w:val="24"/>
              </w:rPr>
            </w:pPr>
          </w:p>
        </w:tc>
        <w:tc>
          <w:tcPr>
            <w:tcW w:w="2880" w:type="dxa"/>
            <w:gridSpan w:val="2"/>
            <w:vAlign w:val="center"/>
          </w:tcPr>
          <w:p w:rsidR="00D64AE2" w:rsidRDefault="00D64AE2">
            <w:pPr>
              <w:spacing w:line="360" w:lineRule="auto"/>
              <w:ind w:left="225"/>
              <w:jc w:val="center"/>
              <w:rPr>
                <w:rFonts w:ascii="仿宋_GB2312" w:eastAsia="仿宋_GB2312" w:hAnsi="宋体" w:hint="eastAsia"/>
                <w:sz w:val="24"/>
                <w:szCs w:val="24"/>
              </w:rPr>
            </w:pPr>
            <w:r>
              <w:rPr>
                <w:rFonts w:ascii="仿宋_GB2312" w:eastAsia="仿宋_GB2312" w:hAnsi="宋体" w:hint="eastAsia"/>
                <w:sz w:val="24"/>
                <w:szCs w:val="24"/>
              </w:rPr>
              <w:t>沿基础梁的中心线方向</w:t>
            </w:r>
          </w:p>
        </w:tc>
        <w:tc>
          <w:tcPr>
            <w:tcW w:w="1635" w:type="dxa"/>
            <w:vAlign w:val="center"/>
          </w:tcPr>
          <w:p w:rsidR="00D64AE2" w:rsidRDefault="00D64AE2">
            <w:pPr>
              <w:spacing w:line="360" w:lineRule="auto"/>
              <w:jc w:val="center"/>
              <w:rPr>
                <w:rFonts w:ascii="仿宋_GB2312" w:eastAsia="仿宋_GB2312" w:hAnsi="宋体" w:hint="eastAsia"/>
                <w:sz w:val="24"/>
                <w:szCs w:val="24"/>
              </w:rPr>
            </w:pPr>
            <w:r>
              <w:rPr>
                <w:rFonts w:ascii="仿宋_GB2312" w:eastAsia="仿宋_GB2312" w:hAnsi="宋体" w:hint="eastAsia"/>
                <w:sz w:val="24"/>
                <w:szCs w:val="24"/>
              </w:rPr>
              <w:t>150</w:t>
            </w:r>
          </w:p>
        </w:tc>
        <w:tc>
          <w:tcPr>
            <w:tcW w:w="1328" w:type="dxa"/>
            <w:vMerge/>
            <w:vAlign w:val="center"/>
          </w:tcPr>
          <w:p w:rsidR="00D64AE2" w:rsidRDefault="00D64AE2">
            <w:pPr>
              <w:spacing w:line="360" w:lineRule="auto"/>
              <w:jc w:val="center"/>
              <w:rPr>
                <w:rFonts w:ascii="仿宋_GB2312" w:eastAsia="仿宋_GB2312" w:hAnsi="宋体" w:hint="eastAsia"/>
                <w:sz w:val="24"/>
                <w:szCs w:val="24"/>
              </w:rPr>
            </w:pPr>
          </w:p>
        </w:tc>
      </w:tr>
      <w:tr w:rsidR="00000000">
        <w:tblPrEx>
          <w:tblCellMar>
            <w:top w:w="0" w:type="dxa"/>
            <w:bottom w:w="0" w:type="dxa"/>
          </w:tblCellMar>
        </w:tblPrEx>
        <w:trPr>
          <w:cantSplit/>
          <w:trHeight w:val="576"/>
        </w:trPr>
        <w:tc>
          <w:tcPr>
            <w:tcW w:w="948" w:type="dxa"/>
            <w:vAlign w:val="center"/>
          </w:tcPr>
          <w:p w:rsidR="00D64AE2" w:rsidRDefault="00D64AE2">
            <w:pPr>
              <w:spacing w:line="360" w:lineRule="auto"/>
              <w:jc w:val="center"/>
              <w:rPr>
                <w:rFonts w:ascii="仿宋_GB2312" w:eastAsia="仿宋_GB2312" w:hAnsi="宋体" w:hint="eastAsia"/>
                <w:sz w:val="24"/>
                <w:szCs w:val="24"/>
              </w:rPr>
            </w:pPr>
            <w:r>
              <w:rPr>
                <w:rFonts w:ascii="仿宋_GB2312" w:eastAsia="仿宋_GB2312" w:hAnsi="宋体" w:hint="eastAsia"/>
                <w:sz w:val="24"/>
                <w:szCs w:val="24"/>
              </w:rPr>
              <w:t>2</w:t>
            </w:r>
          </w:p>
        </w:tc>
        <w:tc>
          <w:tcPr>
            <w:tcW w:w="720" w:type="dxa"/>
            <w:vMerge/>
            <w:vAlign w:val="center"/>
          </w:tcPr>
          <w:p w:rsidR="00D64AE2" w:rsidRDefault="00D64AE2">
            <w:pPr>
              <w:spacing w:line="360" w:lineRule="auto"/>
              <w:jc w:val="center"/>
              <w:rPr>
                <w:rFonts w:ascii="仿宋_GB2312" w:eastAsia="仿宋_GB2312" w:hAnsi="宋体" w:hint="eastAsia"/>
                <w:sz w:val="24"/>
                <w:szCs w:val="24"/>
              </w:rPr>
            </w:pPr>
          </w:p>
        </w:tc>
        <w:tc>
          <w:tcPr>
            <w:tcW w:w="4140" w:type="dxa"/>
            <w:gridSpan w:val="3"/>
            <w:vAlign w:val="center"/>
          </w:tcPr>
          <w:p w:rsidR="00D64AE2" w:rsidRDefault="00D64AE2">
            <w:pPr>
              <w:spacing w:line="360" w:lineRule="auto"/>
              <w:ind w:rightChars="-480" w:right="-1344"/>
              <w:jc w:val="center"/>
              <w:rPr>
                <w:rFonts w:ascii="仿宋_GB2312" w:eastAsia="仿宋_GB2312" w:hAnsi="宋体" w:hint="eastAsia"/>
                <w:sz w:val="24"/>
                <w:szCs w:val="24"/>
              </w:rPr>
            </w:pPr>
            <w:r>
              <w:rPr>
                <w:rFonts w:ascii="仿宋_GB2312" w:eastAsia="仿宋_GB2312" w:hAnsi="宋体" w:hint="eastAsia"/>
                <w:sz w:val="24"/>
                <w:szCs w:val="24"/>
              </w:rPr>
              <w:t>桩数为</w:t>
            </w:r>
            <w:r>
              <w:rPr>
                <w:rFonts w:ascii="仿宋_GB2312" w:eastAsia="仿宋_GB2312" w:hAnsi="宋体" w:hint="eastAsia"/>
                <w:sz w:val="24"/>
                <w:szCs w:val="24"/>
              </w:rPr>
              <w:t>1~2</w:t>
            </w:r>
            <w:r>
              <w:rPr>
                <w:rFonts w:ascii="仿宋_GB2312" w:eastAsia="仿宋_GB2312" w:hAnsi="宋体" w:hint="eastAsia"/>
                <w:sz w:val="24"/>
                <w:szCs w:val="24"/>
              </w:rPr>
              <w:t>根或单排桩</w:t>
            </w:r>
          </w:p>
        </w:tc>
        <w:tc>
          <w:tcPr>
            <w:tcW w:w="1635" w:type="dxa"/>
            <w:vAlign w:val="center"/>
          </w:tcPr>
          <w:p w:rsidR="00D64AE2" w:rsidRDefault="00D64AE2">
            <w:pPr>
              <w:spacing w:line="360" w:lineRule="auto"/>
              <w:jc w:val="center"/>
              <w:rPr>
                <w:rFonts w:ascii="仿宋_GB2312" w:eastAsia="仿宋_GB2312" w:hAnsi="宋体" w:hint="eastAsia"/>
                <w:sz w:val="24"/>
                <w:szCs w:val="24"/>
              </w:rPr>
            </w:pPr>
            <w:r>
              <w:rPr>
                <w:rFonts w:ascii="仿宋_GB2312" w:eastAsia="仿宋_GB2312" w:hAnsi="宋体" w:hint="eastAsia"/>
                <w:sz w:val="24"/>
                <w:szCs w:val="24"/>
              </w:rPr>
              <w:t>100</w:t>
            </w:r>
          </w:p>
        </w:tc>
        <w:tc>
          <w:tcPr>
            <w:tcW w:w="1328" w:type="dxa"/>
            <w:vMerge/>
            <w:vAlign w:val="center"/>
          </w:tcPr>
          <w:p w:rsidR="00D64AE2" w:rsidRDefault="00D64AE2">
            <w:pPr>
              <w:spacing w:line="360" w:lineRule="auto"/>
              <w:jc w:val="center"/>
              <w:rPr>
                <w:rFonts w:ascii="仿宋_GB2312" w:eastAsia="仿宋_GB2312" w:hAnsi="宋体" w:hint="eastAsia"/>
                <w:sz w:val="24"/>
                <w:szCs w:val="24"/>
              </w:rPr>
            </w:pPr>
          </w:p>
        </w:tc>
      </w:tr>
      <w:tr w:rsidR="00000000">
        <w:tblPrEx>
          <w:tblCellMar>
            <w:top w:w="0" w:type="dxa"/>
            <w:bottom w:w="0" w:type="dxa"/>
          </w:tblCellMar>
        </w:tblPrEx>
        <w:trPr>
          <w:cantSplit/>
          <w:trHeight w:val="456"/>
        </w:trPr>
        <w:tc>
          <w:tcPr>
            <w:tcW w:w="948" w:type="dxa"/>
            <w:vAlign w:val="center"/>
          </w:tcPr>
          <w:p w:rsidR="00D64AE2" w:rsidRDefault="00D64AE2">
            <w:pPr>
              <w:spacing w:line="360" w:lineRule="auto"/>
              <w:jc w:val="center"/>
              <w:rPr>
                <w:rFonts w:ascii="仿宋_GB2312" w:eastAsia="仿宋_GB2312" w:hAnsi="宋体" w:hint="eastAsia"/>
                <w:sz w:val="24"/>
                <w:szCs w:val="24"/>
              </w:rPr>
            </w:pPr>
            <w:r>
              <w:rPr>
                <w:rFonts w:ascii="仿宋_GB2312" w:eastAsia="仿宋_GB2312" w:hAnsi="宋体" w:hint="eastAsia"/>
                <w:sz w:val="24"/>
                <w:szCs w:val="24"/>
              </w:rPr>
              <w:t>3</w:t>
            </w:r>
          </w:p>
        </w:tc>
        <w:tc>
          <w:tcPr>
            <w:tcW w:w="720" w:type="dxa"/>
            <w:vMerge/>
            <w:vAlign w:val="center"/>
          </w:tcPr>
          <w:p w:rsidR="00D64AE2" w:rsidRDefault="00D64AE2">
            <w:pPr>
              <w:spacing w:line="360" w:lineRule="auto"/>
              <w:jc w:val="center"/>
              <w:rPr>
                <w:rFonts w:ascii="仿宋_GB2312" w:eastAsia="仿宋_GB2312" w:hAnsi="宋体" w:hint="eastAsia"/>
                <w:sz w:val="24"/>
                <w:szCs w:val="24"/>
              </w:rPr>
            </w:pPr>
          </w:p>
        </w:tc>
        <w:tc>
          <w:tcPr>
            <w:tcW w:w="4140" w:type="dxa"/>
            <w:gridSpan w:val="3"/>
            <w:vAlign w:val="center"/>
          </w:tcPr>
          <w:p w:rsidR="00D64AE2" w:rsidRDefault="00D64AE2">
            <w:pPr>
              <w:spacing w:line="360" w:lineRule="auto"/>
              <w:jc w:val="center"/>
              <w:rPr>
                <w:rFonts w:ascii="仿宋_GB2312" w:eastAsia="仿宋_GB2312" w:hAnsi="宋体" w:hint="eastAsia"/>
                <w:sz w:val="24"/>
                <w:szCs w:val="24"/>
              </w:rPr>
            </w:pPr>
            <w:r>
              <w:rPr>
                <w:rFonts w:ascii="仿宋_GB2312" w:eastAsia="仿宋_GB2312" w:hAnsi="宋体" w:hint="eastAsia"/>
                <w:sz w:val="24"/>
                <w:szCs w:val="24"/>
              </w:rPr>
              <w:t>桩数为</w:t>
            </w:r>
            <w:r>
              <w:rPr>
                <w:rFonts w:ascii="仿宋_GB2312" w:eastAsia="仿宋_GB2312" w:hAnsi="宋体" w:hint="eastAsia"/>
                <w:sz w:val="24"/>
                <w:szCs w:val="24"/>
              </w:rPr>
              <w:t>3~20</w:t>
            </w:r>
            <w:r>
              <w:rPr>
                <w:rFonts w:ascii="仿宋_GB2312" w:eastAsia="仿宋_GB2312" w:hAnsi="宋体" w:hint="eastAsia"/>
                <w:sz w:val="24"/>
                <w:szCs w:val="24"/>
              </w:rPr>
              <w:t>根</w:t>
            </w:r>
          </w:p>
        </w:tc>
        <w:tc>
          <w:tcPr>
            <w:tcW w:w="1635" w:type="dxa"/>
            <w:vAlign w:val="center"/>
          </w:tcPr>
          <w:p w:rsidR="00D64AE2" w:rsidRDefault="00D64AE2">
            <w:pPr>
              <w:spacing w:line="360" w:lineRule="auto"/>
              <w:jc w:val="center"/>
              <w:rPr>
                <w:rFonts w:ascii="仿宋_GB2312" w:eastAsia="仿宋_GB2312" w:hAnsi="宋体" w:hint="eastAsia"/>
                <w:sz w:val="24"/>
                <w:szCs w:val="24"/>
              </w:rPr>
            </w:pPr>
            <w:r>
              <w:rPr>
                <w:rFonts w:ascii="仿宋_GB2312" w:eastAsia="仿宋_GB2312" w:hAnsi="宋体" w:hint="eastAsia"/>
                <w:sz w:val="24"/>
                <w:szCs w:val="24"/>
              </w:rPr>
              <w:t>d/2</w:t>
            </w:r>
          </w:p>
        </w:tc>
        <w:tc>
          <w:tcPr>
            <w:tcW w:w="1328" w:type="dxa"/>
            <w:vMerge/>
            <w:vAlign w:val="center"/>
          </w:tcPr>
          <w:p w:rsidR="00D64AE2" w:rsidRDefault="00D64AE2">
            <w:pPr>
              <w:spacing w:line="360" w:lineRule="auto"/>
              <w:jc w:val="center"/>
              <w:rPr>
                <w:rFonts w:ascii="仿宋_GB2312" w:eastAsia="仿宋_GB2312" w:hAnsi="宋体" w:hint="eastAsia"/>
                <w:sz w:val="24"/>
                <w:szCs w:val="24"/>
              </w:rPr>
            </w:pPr>
          </w:p>
        </w:tc>
      </w:tr>
      <w:tr w:rsidR="00000000">
        <w:tblPrEx>
          <w:tblCellMar>
            <w:top w:w="0" w:type="dxa"/>
            <w:bottom w:w="0" w:type="dxa"/>
          </w:tblCellMar>
        </w:tblPrEx>
        <w:trPr>
          <w:cantSplit/>
        </w:trPr>
        <w:tc>
          <w:tcPr>
            <w:tcW w:w="948" w:type="dxa"/>
            <w:vMerge w:val="restart"/>
            <w:vAlign w:val="center"/>
          </w:tcPr>
          <w:p w:rsidR="00D64AE2" w:rsidRDefault="00D64AE2">
            <w:pPr>
              <w:spacing w:line="360" w:lineRule="auto"/>
              <w:jc w:val="center"/>
              <w:rPr>
                <w:rFonts w:ascii="仿宋_GB2312" w:eastAsia="仿宋_GB2312" w:hAnsi="宋体" w:hint="eastAsia"/>
                <w:sz w:val="24"/>
                <w:szCs w:val="24"/>
              </w:rPr>
            </w:pPr>
            <w:r>
              <w:rPr>
                <w:rFonts w:ascii="仿宋_GB2312" w:eastAsia="仿宋_GB2312" w:hAnsi="宋体" w:hint="eastAsia"/>
                <w:sz w:val="24"/>
                <w:szCs w:val="24"/>
              </w:rPr>
              <w:t>4</w:t>
            </w:r>
          </w:p>
        </w:tc>
        <w:tc>
          <w:tcPr>
            <w:tcW w:w="720" w:type="dxa"/>
            <w:vMerge/>
            <w:vAlign w:val="center"/>
          </w:tcPr>
          <w:p w:rsidR="00D64AE2" w:rsidRDefault="00D64AE2">
            <w:pPr>
              <w:spacing w:line="360" w:lineRule="auto"/>
              <w:jc w:val="center"/>
              <w:rPr>
                <w:rFonts w:ascii="仿宋_GB2312" w:eastAsia="仿宋_GB2312" w:hAnsi="宋体" w:hint="eastAsia"/>
                <w:sz w:val="24"/>
                <w:szCs w:val="24"/>
              </w:rPr>
            </w:pPr>
          </w:p>
        </w:tc>
        <w:tc>
          <w:tcPr>
            <w:tcW w:w="2520" w:type="dxa"/>
            <w:gridSpan w:val="2"/>
            <w:vMerge w:val="restart"/>
            <w:vAlign w:val="center"/>
          </w:tcPr>
          <w:p w:rsidR="00D64AE2" w:rsidRDefault="00D64AE2">
            <w:pPr>
              <w:spacing w:line="360" w:lineRule="auto"/>
              <w:jc w:val="center"/>
              <w:rPr>
                <w:rFonts w:ascii="仿宋_GB2312" w:eastAsia="仿宋_GB2312" w:hAnsi="宋体" w:hint="eastAsia"/>
                <w:sz w:val="24"/>
                <w:szCs w:val="24"/>
              </w:rPr>
            </w:pPr>
            <w:r>
              <w:rPr>
                <w:rFonts w:ascii="仿宋_GB2312" w:eastAsia="仿宋_GB2312" w:hAnsi="宋体" w:hint="eastAsia"/>
                <w:sz w:val="24"/>
                <w:szCs w:val="24"/>
              </w:rPr>
              <w:t>桩数多于</w:t>
            </w:r>
            <w:r>
              <w:rPr>
                <w:rFonts w:ascii="仿宋_GB2312" w:eastAsia="仿宋_GB2312" w:hAnsi="宋体" w:hint="eastAsia"/>
                <w:sz w:val="24"/>
                <w:szCs w:val="24"/>
              </w:rPr>
              <w:t>20</w:t>
            </w:r>
            <w:r>
              <w:rPr>
                <w:rFonts w:ascii="仿宋_GB2312" w:eastAsia="仿宋_GB2312" w:hAnsi="宋体" w:hint="eastAsia"/>
                <w:sz w:val="24"/>
                <w:szCs w:val="24"/>
              </w:rPr>
              <w:t>根</w:t>
            </w:r>
          </w:p>
        </w:tc>
        <w:tc>
          <w:tcPr>
            <w:tcW w:w="1620" w:type="dxa"/>
            <w:vAlign w:val="center"/>
          </w:tcPr>
          <w:p w:rsidR="00D64AE2" w:rsidRDefault="00D64AE2">
            <w:pPr>
              <w:spacing w:line="360" w:lineRule="auto"/>
              <w:jc w:val="center"/>
              <w:rPr>
                <w:rFonts w:ascii="仿宋_GB2312" w:eastAsia="仿宋_GB2312" w:hAnsi="宋体" w:hint="eastAsia"/>
                <w:sz w:val="24"/>
                <w:szCs w:val="24"/>
              </w:rPr>
            </w:pPr>
            <w:r>
              <w:rPr>
                <w:rFonts w:ascii="仿宋_GB2312" w:eastAsia="仿宋_GB2312" w:hAnsi="宋体" w:hint="eastAsia"/>
                <w:sz w:val="24"/>
                <w:szCs w:val="24"/>
              </w:rPr>
              <w:t>边缘桩</w:t>
            </w:r>
          </w:p>
        </w:tc>
        <w:tc>
          <w:tcPr>
            <w:tcW w:w="1635" w:type="dxa"/>
            <w:vAlign w:val="center"/>
          </w:tcPr>
          <w:p w:rsidR="00D64AE2" w:rsidRDefault="00D64AE2">
            <w:pPr>
              <w:spacing w:line="360" w:lineRule="auto"/>
              <w:jc w:val="center"/>
              <w:rPr>
                <w:rFonts w:ascii="仿宋_GB2312" w:eastAsia="仿宋_GB2312" w:hAnsi="宋体" w:hint="eastAsia"/>
                <w:sz w:val="24"/>
                <w:szCs w:val="24"/>
              </w:rPr>
            </w:pPr>
            <w:r>
              <w:rPr>
                <w:rFonts w:ascii="仿宋_GB2312" w:eastAsia="仿宋_GB2312" w:hAnsi="宋体" w:hint="eastAsia"/>
                <w:sz w:val="24"/>
                <w:szCs w:val="24"/>
              </w:rPr>
              <w:t>d/2</w:t>
            </w:r>
          </w:p>
        </w:tc>
        <w:tc>
          <w:tcPr>
            <w:tcW w:w="1328" w:type="dxa"/>
            <w:vMerge/>
            <w:vAlign w:val="center"/>
          </w:tcPr>
          <w:p w:rsidR="00D64AE2" w:rsidRDefault="00D64AE2">
            <w:pPr>
              <w:spacing w:line="360" w:lineRule="auto"/>
              <w:jc w:val="center"/>
              <w:rPr>
                <w:rFonts w:ascii="仿宋_GB2312" w:eastAsia="仿宋_GB2312" w:hAnsi="宋体" w:hint="eastAsia"/>
                <w:sz w:val="24"/>
                <w:szCs w:val="24"/>
              </w:rPr>
            </w:pPr>
          </w:p>
        </w:tc>
      </w:tr>
      <w:tr w:rsidR="00000000">
        <w:tblPrEx>
          <w:tblCellMar>
            <w:top w:w="0" w:type="dxa"/>
            <w:bottom w:w="0" w:type="dxa"/>
          </w:tblCellMar>
        </w:tblPrEx>
        <w:trPr>
          <w:cantSplit/>
          <w:trHeight w:val="576"/>
        </w:trPr>
        <w:tc>
          <w:tcPr>
            <w:tcW w:w="948" w:type="dxa"/>
            <w:vMerge/>
            <w:vAlign w:val="center"/>
          </w:tcPr>
          <w:p w:rsidR="00D64AE2" w:rsidRDefault="00D64AE2">
            <w:pPr>
              <w:spacing w:line="360" w:lineRule="auto"/>
              <w:jc w:val="center"/>
              <w:rPr>
                <w:rFonts w:ascii="仿宋_GB2312" w:eastAsia="仿宋_GB2312" w:hAnsi="宋体" w:hint="eastAsia"/>
                <w:sz w:val="24"/>
                <w:szCs w:val="24"/>
              </w:rPr>
            </w:pPr>
          </w:p>
        </w:tc>
        <w:tc>
          <w:tcPr>
            <w:tcW w:w="720" w:type="dxa"/>
            <w:vMerge/>
            <w:vAlign w:val="center"/>
          </w:tcPr>
          <w:p w:rsidR="00D64AE2" w:rsidRDefault="00D64AE2">
            <w:pPr>
              <w:spacing w:line="360" w:lineRule="auto"/>
              <w:jc w:val="center"/>
              <w:rPr>
                <w:rFonts w:ascii="仿宋_GB2312" w:eastAsia="仿宋_GB2312" w:hAnsi="宋体" w:hint="eastAsia"/>
                <w:sz w:val="24"/>
                <w:szCs w:val="24"/>
              </w:rPr>
            </w:pPr>
          </w:p>
        </w:tc>
        <w:tc>
          <w:tcPr>
            <w:tcW w:w="2520" w:type="dxa"/>
            <w:gridSpan w:val="2"/>
            <w:vMerge/>
            <w:vAlign w:val="center"/>
          </w:tcPr>
          <w:p w:rsidR="00D64AE2" w:rsidRDefault="00D64AE2">
            <w:pPr>
              <w:spacing w:line="360" w:lineRule="auto"/>
              <w:jc w:val="center"/>
              <w:rPr>
                <w:rFonts w:ascii="仿宋_GB2312" w:eastAsia="仿宋_GB2312" w:hAnsi="宋体" w:hint="eastAsia"/>
                <w:sz w:val="24"/>
                <w:szCs w:val="24"/>
              </w:rPr>
            </w:pPr>
          </w:p>
        </w:tc>
        <w:tc>
          <w:tcPr>
            <w:tcW w:w="1620" w:type="dxa"/>
            <w:vAlign w:val="center"/>
          </w:tcPr>
          <w:p w:rsidR="00D64AE2" w:rsidRDefault="00D64AE2">
            <w:pPr>
              <w:spacing w:line="360" w:lineRule="auto"/>
              <w:jc w:val="center"/>
              <w:rPr>
                <w:rFonts w:ascii="仿宋_GB2312" w:eastAsia="仿宋_GB2312" w:hAnsi="宋体" w:hint="eastAsia"/>
                <w:sz w:val="24"/>
                <w:szCs w:val="24"/>
              </w:rPr>
            </w:pPr>
            <w:r>
              <w:rPr>
                <w:rFonts w:ascii="仿宋_GB2312" w:eastAsia="仿宋_GB2312" w:hAnsi="宋体" w:hint="eastAsia"/>
                <w:sz w:val="24"/>
                <w:szCs w:val="24"/>
              </w:rPr>
              <w:t>中间桩</w:t>
            </w:r>
          </w:p>
        </w:tc>
        <w:tc>
          <w:tcPr>
            <w:tcW w:w="1635" w:type="dxa"/>
            <w:vAlign w:val="center"/>
          </w:tcPr>
          <w:p w:rsidR="00D64AE2" w:rsidRDefault="00D64AE2">
            <w:pPr>
              <w:spacing w:line="360" w:lineRule="auto"/>
              <w:jc w:val="center"/>
              <w:rPr>
                <w:rFonts w:ascii="仿宋_GB2312" w:eastAsia="仿宋_GB2312" w:hAnsi="宋体" w:hint="eastAsia"/>
                <w:sz w:val="24"/>
                <w:szCs w:val="24"/>
              </w:rPr>
            </w:pPr>
            <w:r>
              <w:rPr>
                <w:rFonts w:ascii="仿宋_GB2312" w:eastAsia="仿宋_GB2312" w:hAnsi="宋体" w:hint="eastAsia"/>
                <w:sz w:val="24"/>
                <w:szCs w:val="24"/>
              </w:rPr>
              <w:t>d</w:t>
            </w:r>
          </w:p>
        </w:tc>
        <w:tc>
          <w:tcPr>
            <w:tcW w:w="1328" w:type="dxa"/>
            <w:vMerge/>
            <w:vAlign w:val="center"/>
          </w:tcPr>
          <w:p w:rsidR="00D64AE2" w:rsidRDefault="00D64AE2">
            <w:pPr>
              <w:spacing w:line="360" w:lineRule="auto"/>
              <w:jc w:val="center"/>
              <w:rPr>
                <w:rFonts w:ascii="仿宋_GB2312" w:eastAsia="仿宋_GB2312" w:hAnsi="宋体" w:hint="eastAsia"/>
                <w:sz w:val="24"/>
                <w:szCs w:val="24"/>
              </w:rPr>
            </w:pPr>
          </w:p>
        </w:tc>
      </w:tr>
    </w:tbl>
    <w:p w:rsidR="00D64AE2" w:rsidRDefault="00D64AE2">
      <w:pPr>
        <w:ind w:firstLineChars="192" w:firstLine="540"/>
        <w:rPr>
          <w:rFonts w:ascii="仿宋_GB2312" w:eastAsia="仿宋_GB2312" w:hAnsi="宋体" w:hint="eastAsia"/>
          <w:b/>
          <w:bCs w:val="0"/>
        </w:rPr>
      </w:pPr>
      <w:r>
        <w:rPr>
          <w:rFonts w:ascii="仿宋_GB2312" w:eastAsia="仿宋_GB2312" w:hAnsi="宋体" w:hint="eastAsia"/>
          <w:b/>
          <w:bCs w:val="0"/>
        </w:rPr>
        <w:t>成品保护</w:t>
      </w:r>
    </w:p>
    <w:p w:rsidR="00D64AE2" w:rsidRDefault="00D64AE2">
      <w:pPr>
        <w:ind w:firstLineChars="192" w:firstLine="538"/>
        <w:rPr>
          <w:rFonts w:ascii="仿宋_GB2312" w:eastAsia="仿宋_GB2312" w:hAnsi="宋体" w:hint="eastAsia"/>
        </w:rPr>
      </w:pPr>
      <w:r>
        <w:rPr>
          <w:rFonts w:ascii="仿宋_GB2312" w:eastAsia="仿宋_GB2312" w:hAnsi="宋体" w:hint="eastAsia"/>
        </w:rPr>
        <w:t>桩应达到设计强度的</w:t>
      </w:r>
      <w:r>
        <w:rPr>
          <w:rFonts w:ascii="仿宋_GB2312" w:eastAsia="仿宋_GB2312" w:hAnsi="宋体" w:hint="eastAsia"/>
        </w:rPr>
        <w:t>70%</w:t>
      </w:r>
      <w:r>
        <w:rPr>
          <w:rFonts w:ascii="仿宋_GB2312" w:eastAsia="仿宋_GB2312" w:hAnsi="宋体" w:hint="eastAsia"/>
        </w:rPr>
        <w:t>方可起吊，达到</w:t>
      </w:r>
      <w:r>
        <w:rPr>
          <w:rFonts w:ascii="仿宋_GB2312" w:eastAsia="仿宋_GB2312" w:hAnsi="宋体" w:hint="eastAsia"/>
        </w:rPr>
        <w:t>100%</w:t>
      </w:r>
      <w:r>
        <w:rPr>
          <w:rFonts w:ascii="仿宋_GB2312" w:eastAsia="仿宋_GB2312" w:hAnsi="宋体" w:hint="eastAsia"/>
        </w:rPr>
        <w:t>才可运输。</w:t>
      </w:r>
    </w:p>
    <w:p w:rsidR="00D64AE2" w:rsidRDefault="00D64AE2">
      <w:pPr>
        <w:ind w:firstLineChars="192" w:firstLine="538"/>
        <w:rPr>
          <w:rFonts w:ascii="仿宋_GB2312" w:eastAsia="仿宋_GB2312" w:hAnsi="宋体" w:hint="eastAsia"/>
        </w:rPr>
      </w:pPr>
      <w:r>
        <w:rPr>
          <w:rFonts w:ascii="仿宋_GB2312" w:eastAsia="仿宋_GB2312" w:hAnsi="宋体" w:hint="eastAsia"/>
        </w:rPr>
        <w:t>桩在起吊和搬运时必须作到吊点符合设计要求，应平稳和不得损坏。</w:t>
      </w:r>
    </w:p>
    <w:p w:rsidR="00D64AE2" w:rsidRDefault="00D64AE2">
      <w:pPr>
        <w:ind w:firstLineChars="192" w:firstLine="538"/>
        <w:rPr>
          <w:rFonts w:ascii="仿宋_GB2312" w:eastAsia="仿宋_GB2312" w:hAnsi="宋体" w:hint="eastAsia"/>
        </w:rPr>
      </w:pPr>
      <w:r>
        <w:rPr>
          <w:rFonts w:ascii="仿宋_GB2312" w:eastAsia="仿宋_GB2312" w:hAnsi="宋体" w:hint="eastAsia"/>
        </w:rPr>
        <w:t>桩的堆放应符合下列要求：</w:t>
      </w:r>
    </w:p>
    <w:p w:rsidR="00D64AE2" w:rsidRDefault="00D64AE2">
      <w:pPr>
        <w:ind w:firstLineChars="192" w:firstLine="538"/>
        <w:rPr>
          <w:rFonts w:ascii="仿宋_GB2312" w:eastAsia="仿宋_GB2312" w:hAnsi="宋体" w:hint="eastAsia"/>
        </w:rPr>
      </w:pPr>
      <w:r>
        <w:rPr>
          <w:rFonts w:ascii="仿宋_GB2312" w:eastAsia="仿宋_GB2312" w:hAnsi="宋体" w:hint="eastAsia"/>
        </w:rPr>
        <w:t>场地应平整、坚实，不得产生不均匀下沉。</w:t>
      </w:r>
    </w:p>
    <w:p w:rsidR="00D64AE2" w:rsidRDefault="00D64AE2">
      <w:pPr>
        <w:ind w:firstLineChars="192" w:firstLine="538"/>
        <w:rPr>
          <w:rFonts w:ascii="仿宋_GB2312" w:eastAsia="仿宋_GB2312" w:hAnsi="宋体" w:hint="eastAsia"/>
        </w:rPr>
      </w:pPr>
      <w:r>
        <w:rPr>
          <w:rFonts w:ascii="仿宋_GB2312" w:eastAsia="仿宋_GB2312" w:hAnsi="宋体" w:hint="eastAsia"/>
        </w:rPr>
        <w:t>垫木与吊点的位置相同，并应保持在同一平面内。</w:t>
      </w:r>
    </w:p>
    <w:p w:rsidR="00D64AE2" w:rsidRDefault="00D64AE2">
      <w:pPr>
        <w:ind w:firstLineChars="192" w:firstLine="538"/>
        <w:rPr>
          <w:rFonts w:ascii="仿宋_GB2312" w:eastAsia="仿宋_GB2312" w:hAnsi="宋体" w:hint="eastAsia"/>
        </w:rPr>
      </w:pPr>
      <w:r>
        <w:rPr>
          <w:rFonts w:ascii="仿宋_GB2312" w:eastAsia="仿宋_GB2312" w:hAnsi="宋体" w:hint="eastAsia"/>
        </w:rPr>
        <w:t>同桩号的桩应堆放在一起，桩尖应向一端。</w:t>
      </w:r>
    </w:p>
    <w:p w:rsidR="00D64AE2" w:rsidRDefault="00D64AE2">
      <w:pPr>
        <w:ind w:firstLineChars="192" w:firstLine="538"/>
        <w:rPr>
          <w:rFonts w:ascii="仿宋_GB2312" w:eastAsia="仿宋_GB2312" w:hAnsi="宋体" w:hint="eastAsia"/>
        </w:rPr>
      </w:pPr>
      <w:r>
        <w:rPr>
          <w:rFonts w:ascii="仿宋_GB2312" w:eastAsia="仿宋_GB2312" w:hAnsi="宋体" w:hint="eastAsia"/>
        </w:rPr>
        <w:t>多层垫木应上下对齐，最下层的垫木应适当加宽。堆放层数不宜超过四层。</w:t>
      </w:r>
    </w:p>
    <w:p w:rsidR="00D64AE2" w:rsidRDefault="00D64AE2">
      <w:pPr>
        <w:ind w:firstLineChars="192" w:firstLine="538"/>
        <w:rPr>
          <w:rFonts w:ascii="仿宋_GB2312" w:eastAsia="仿宋_GB2312" w:hAnsi="宋体" w:hint="eastAsia"/>
        </w:rPr>
      </w:pPr>
      <w:r>
        <w:rPr>
          <w:rFonts w:ascii="仿宋_GB2312" w:eastAsia="仿宋_GB2312" w:hAnsi="宋体" w:hint="eastAsia"/>
        </w:rPr>
        <w:t>妥善保护好桩基的轴线和标高的控制桩，不得由于碰撞和振动而位移。</w:t>
      </w:r>
    </w:p>
    <w:p w:rsidR="00D64AE2" w:rsidRDefault="00D64AE2">
      <w:pPr>
        <w:ind w:firstLineChars="192" w:firstLine="538"/>
        <w:rPr>
          <w:rFonts w:ascii="仿宋_GB2312" w:eastAsia="仿宋_GB2312" w:hAnsi="宋体" w:hint="eastAsia"/>
        </w:rPr>
      </w:pPr>
      <w:r>
        <w:rPr>
          <w:rFonts w:ascii="仿宋_GB2312" w:eastAsia="仿宋_GB2312" w:hAnsi="宋体" w:hint="eastAsia"/>
        </w:rPr>
        <w:t>打桩如发现地质资料与提供的数据不符时，应停止施工与有关单位处理。</w:t>
      </w:r>
    </w:p>
    <w:p w:rsidR="00D64AE2" w:rsidRDefault="00D64AE2">
      <w:pPr>
        <w:ind w:firstLineChars="192" w:firstLine="538"/>
        <w:rPr>
          <w:rFonts w:ascii="仿宋_GB2312" w:eastAsia="仿宋_GB2312" w:hAnsi="宋体" w:hint="eastAsia"/>
        </w:rPr>
      </w:pPr>
      <w:r>
        <w:rPr>
          <w:rFonts w:ascii="仿宋_GB2312" w:eastAsia="仿宋_GB2312" w:hAnsi="宋体" w:hint="eastAsia"/>
        </w:rPr>
        <w:t>在邻近有建筑物或岸边、斜坡上打桩时，应会同有关单位采取有效措施。施工时应随时进行观测。</w:t>
      </w:r>
    </w:p>
    <w:p w:rsidR="00D64AE2" w:rsidRDefault="00D64AE2">
      <w:pPr>
        <w:ind w:firstLineChars="192" w:firstLine="538"/>
        <w:rPr>
          <w:rFonts w:ascii="仿宋_GB2312" w:eastAsia="仿宋_GB2312" w:hAnsi="宋体" w:hint="eastAsia"/>
        </w:rPr>
      </w:pPr>
      <w:r>
        <w:rPr>
          <w:rFonts w:ascii="仿宋_GB2312" w:eastAsia="仿宋_GB2312" w:hAnsi="宋体" w:hint="eastAsia"/>
        </w:rPr>
        <w:t>打桩完毕的基坑开挖时，应制定合理的施工顺序和技术措施，防止桩压的位移和倾斜。</w:t>
      </w:r>
    </w:p>
    <w:p w:rsidR="00D64AE2" w:rsidRDefault="00D64AE2">
      <w:pPr>
        <w:ind w:firstLineChars="192" w:firstLine="540"/>
        <w:rPr>
          <w:rFonts w:ascii="仿宋_GB2312" w:eastAsia="仿宋_GB2312" w:hAnsi="宋体" w:hint="eastAsia"/>
          <w:b/>
          <w:bCs w:val="0"/>
        </w:rPr>
      </w:pPr>
      <w:r>
        <w:rPr>
          <w:rFonts w:ascii="仿宋_GB2312" w:eastAsia="仿宋_GB2312" w:hAnsi="宋体" w:hint="eastAsia"/>
          <w:b/>
          <w:bCs w:val="0"/>
        </w:rPr>
        <w:t>应注意的质量部题</w:t>
      </w:r>
    </w:p>
    <w:p w:rsidR="00D64AE2" w:rsidRDefault="00D64AE2">
      <w:pPr>
        <w:ind w:firstLineChars="192" w:firstLine="538"/>
        <w:rPr>
          <w:rFonts w:ascii="仿宋_GB2312" w:eastAsia="仿宋_GB2312" w:hAnsi="宋体" w:hint="eastAsia"/>
        </w:rPr>
      </w:pPr>
      <w:r>
        <w:rPr>
          <w:rFonts w:ascii="仿宋_GB2312" w:eastAsia="仿宋_GB2312" w:hAnsi="宋体" w:hint="eastAsia"/>
        </w:rPr>
        <w:t>预制桩必须提前订制，打桩时预制桩强度必须达到设计强度的</w:t>
      </w:r>
      <w:r>
        <w:rPr>
          <w:rFonts w:ascii="仿宋_GB2312" w:eastAsia="仿宋_GB2312" w:hAnsi="宋体" w:hint="eastAsia"/>
        </w:rPr>
        <w:t>100%</w:t>
      </w:r>
      <w:r>
        <w:rPr>
          <w:rFonts w:ascii="仿宋_GB2312" w:eastAsia="仿宋_GB2312" w:hAnsi="宋体" w:hint="eastAsia"/>
        </w:rPr>
        <w:t>，并应增加养生期一个月后方准施打。</w:t>
      </w:r>
    </w:p>
    <w:p w:rsidR="00D64AE2" w:rsidRDefault="00D64AE2">
      <w:pPr>
        <w:ind w:firstLineChars="192" w:firstLine="538"/>
        <w:rPr>
          <w:rFonts w:ascii="仿宋_GB2312" w:eastAsia="仿宋_GB2312" w:hAnsi="宋体" w:hint="eastAsia"/>
        </w:rPr>
      </w:pPr>
      <w:r>
        <w:rPr>
          <w:rFonts w:ascii="仿宋_GB2312" w:eastAsia="仿宋_GB2312" w:hAnsi="宋体" w:hint="eastAsia"/>
        </w:rPr>
        <w:t>桩身断裂。由于桩身弯曲过大，强度不足及地下有障碍物等原因造成，或桩在堆放、起吊、运输过程中产生的断裂没有发现而致。</w:t>
      </w:r>
    </w:p>
    <w:p w:rsidR="00D64AE2" w:rsidRDefault="00D64AE2">
      <w:pPr>
        <w:ind w:firstLineChars="192" w:firstLine="538"/>
        <w:rPr>
          <w:rFonts w:ascii="仿宋_GB2312" w:eastAsia="仿宋_GB2312" w:hAnsi="宋体" w:hint="eastAsia"/>
        </w:rPr>
      </w:pPr>
      <w:r>
        <w:rPr>
          <w:rFonts w:ascii="仿宋_GB2312" w:eastAsia="仿宋_GB2312" w:hAnsi="宋体" w:hint="eastAsia"/>
        </w:rPr>
        <w:t>桩顶破碎。由桩顶强度不够及钢筋网片不足、主筋距桩顶太小，或桩顶不平，施工机具选择不当等原因造成。</w:t>
      </w:r>
    </w:p>
    <w:p w:rsidR="00D64AE2" w:rsidRDefault="00D64AE2">
      <w:pPr>
        <w:ind w:firstLineChars="192" w:firstLine="538"/>
        <w:rPr>
          <w:rFonts w:ascii="仿宋_GB2312" w:eastAsia="仿宋_GB2312" w:hAnsi="宋体" w:hint="eastAsia"/>
        </w:rPr>
      </w:pPr>
      <w:r>
        <w:rPr>
          <w:rFonts w:ascii="仿宋_GB2312" w:eastAsia="仿宋_GB2312" w:hAnsi="宋体" w:hint="eastAsia"/>
        </w:rPr>
        <w:t>桩身倾斜。由于场地不平，打桩机底盘不水平或稳桩不垂直，桩尖在地下遇见硬物等原因造成。</w:t>
      </w:r>
    </w:p>
    <w:p w:rsidR="00D64AE2" w:rsidRDefault="00D64AE2">
      <w:pPr>
        <w:ind w:firstLineChars="192" w:firstLine="538"/>
        <w:rPr>
          <w:rFonts w:ascii="仿宋_GB2312" w:eastAsia="仿宋_GB2312" w:hAnsi="宋体" w:hint="eastAsia"/>
        </w:rPr>
      </w:pPr>
      <w:r>
        <w:rPr>
          <w:rFonts w:ascii="仿宋_GB2312" w:eastAsia="仿宋_GB2312" w:hAnsi="宋体" w:hint="eastAsia"/>
        </w:rPr>
        <w:t>接桩处接脱开裂。连接处表面不干净，连接铁件不平、焊接质量不符合要求、接桩上下中心线不在同一条线上等造成。</w:t>
      </w:r>
    </w:p>
    <w:p w:rsidR="00D64AE2" w:rsidRDefault="00D64AE2">
      <w:pPr>
        <w:pStyle w:val="3"/>
        <w:numPr>
          <w:ilvl w:val="0"/>
          <w:numId w:val="0"/>
        </w:numPr>
        <w:spacing w:before="0" w:after="0" w:line="240" w:lineRule="auto"/>
        <w:rPr>
          <w:rFonts w:ascii="仿宋_GB2312" w:eastAsia="仿宋_GB2312" w:hAnsi="宋体" w:hint="eastAsia"/>
          <w:sz w:val="28"/>
        </w:rPr>
      </w:pPr>
      <w:bookmarkStart w:id="98" w:name="_Toc104716808"/>
      <w:r>
        <w:rPr>
          <w:rFonts w:ascii="仿宋_GB2312" w:eastAsia="仿宋_GB2312" w:hAnsi="宋体" w:hint="eastAsia"/>
          <w:sz w:val="28"/>
        </w:rPr>
        <w:t>三、基础及基础梁施工</w:t>
      </w:r>
      <w:bookmarkEnd w:id="98"/>
    </w:p>
    <w:p w:rsidR="00D64AE2" w:rsidRDefault="00D64AE2">
      <w:pPr>
        <w:adjustRightInd w:val="0"/>
        <w:spacing w:line="360" w:lineRule="auto"/>
        <w:ind w:firstLineChars="192" w:firstLine="538"/>
        <w:rPr>
          <w:rFonts w:ascii="仿宋_GB2312" w:eastAsia="仿宋_GB2312" w:hAnsi="宋体" w:hint="eastAsia"/>
          <w:color w:val="000000"/>
          <w:kern w:val="0"/>
        </w:rPr>
      </w:pPr>
      <w:r>
        <w:rPr>
          <w:rFonts w:ascii="仿宋_GB2312" w:eastAsia="仿宋_GB2312" w:hAnsi="宋体" w:hint="eastAsia"/>
          <w:color w:val="000000"/>
          <w:kern w:val="0"/>
        </w:rPr>
        <w:t>1</w:t>
      </w:r>
      <w:r>
        <w:rPr>
          <w:rFonts w:ascii="仿宋_GB2312" w:eastAsia="仿宋_GB2312" w:hAnsi="宋体" w:hint="eastAsia"/>
          <w:color w:val="000000"/>
          <w:kern w:val="0"/>
        </w:rPr>
        <w:t>、桩承台及基础梁土方开挖工艺流程：</w:t>
      </w:r>
    </w:p>
    <w:p w:rsidR="00D64AE2" w:rsidRDefault="00D64AE2">
      <w:pPr>
        <w:adjustRightInd w:val="0"/>
        <w:spacing w:line="360" w:lineRule="auto"/>
        <w:ind w:firstLineChars="192" w:firstLine="538"/>
        <w:rPr>
          <w:rFonts w:ascii="仿宋_GB2312" w:eastAsia="仿宋_GB2312" w:hAnsi="宋体" w:hint="eastAsia"/>
          <w:noProof/>
          <w:color w:val="000000"/>
          <w:kern w:val="0"/>
        </w:rPr>
      </w:pPr>
      <w:r>
        <w:rPr>
          <w:rFonts w:ascii="仿宋_GB2312" w:eastAsia="仿宋_GB2312" w:hAnsi="宋体"/>
          <w:noProof/>
          <w:color w:val="000000"/>
          <w:kern w:val="0"/>
        </w:rPr>
        <w:pict>
          <v:shape id="_x0000_s1032" type="#_x0000_t202" style="position:absolute;left:0;text-align:left;margin-left:3pt;margin-top:1.05pt;width:138.05pt;height:23.4pt;z-index:251608064">
            <v:textbox style="mso-next-textbox:#_x0000_s1032" inset="0,0,0,0">
              <w:txbxContent>
                <w:p w:rsidR="00D64AE2" w:rsidRDefault="00D64AE2">
                  <w:pPr>
                    <w:jc w:val="center"/>
                    <w:rPr>
                      <w:rFonts w:hint="eastAsia"/>
                      <w:sz w:val="24"/>
                    </w:rPr>
                  </w:pPr>
                  <w:r>
                    <w:rPr>
                      <w:rFonts w:hint="eastAsia"/>
                      <w:sz w:val="24"/>
                    </w:rPr>
                    <w:t>确定开挖顺序坡度</w:t>
                  </w:r>
                </w:p>
              </w:txbxContent>
            </v:textbox>
          </v:shape>
        </w:pict>
      </w:r>
      <w:r>
        <w:rPr>
          <w:rFonts w:ascii="仿宋_GB2312" w:eastAsia="仿宋_GB2312" w:hAnsi="宋体"/>
          <w:noProof/>
          <w:color w:val="000000"/>
          <w:kern w:val="0"/>
        </w:rPr>
        <w:pict>
          <v:line id="_x0000_s1035" style="position:absolute;left:0;text-align:left;z-index:251611136" from="141.7pt,13.4pt" to="195.7pt,13.4pt">
            <v:stroke endarrow="block"/>
          </v:line>
        </w:pict>
      </w:r>
      <w:r>
        <w:rPr>
          <w:rFonts w:ascii="仿宋_GB2312" w:eastAsia="仿宋_GB2312" w:hAnsi="宋体"/>
          <w:noProof/>
          <w:color w:val="000000"/>
          <w:kern w:val="0"/>
        </w:rPr>
        <w:pict>
          <v:line id="_x0000_s1036" style="position:absolute;left:0;text-align:left;z-index:251612160" from="278.3pt,14.85pt" to="323.3pt,14.85pt">
            <v:stroke endarrow="block"/>
          </v:line>
        </w:pict>
      </w:r>
      <w:r>
        <w:rPr>
          <w:rFonts w:ascii="仿宋_GB2312" w:eastAsia="仿宋_GB2312" w:hAnsi="宋体"/>
          <w:noProof/>
          <w:color w:val="000000"/>
          <w:kern w:val="0"/>
        </w:rPr>
        <w:pict>
          <v:shape id="_x0000_s1034" type="#_x0000_t202" style="position:absolute;left:0;text-align:left;margin-left:322.25pt;margin-top:2.8pt;width:117pt;height:23.4pt;z-index:251610112">
            <v:textbox style="mso-next-textbox:#_x0000_s1034" inset="0,0,0,0">
              <w:txbxContent>
                <w:p w:rsidR="00D64AE2" w:rsidRDefault="00D64AE2">
                  <w:pPr>
                    <w:jc w:val="center"/>
                    <w:rPr>
                      <w:rFonts w:hint="eastAsia"/>
                      <w:sz w:val="24"/>
                    </w:rPr>
                  </w:pPr>
                  <w:r>
                    <w:rPr>
                      <w:rFonts w:hint="eastAsia"/>
                      <w:sz w:val="24"/>
                    </w:rPr>
                    <w:t>人工修边和清底</w:t>
                  </w:r>
                </w:p>
              </w:txbxContent>
            </v:textbox>
          </v:shape>
        </w:pict>
      </w:r>
      <w:r>
        <w:rPr>
          <w:rFonts w:ascii="仿宋_GB2312" w:eastAsia="仿宋_GB2312" w:hAnsi="宋体"/>
          <w:noProof/>
          <w:color w:val="000000"/>
          <w:kern w:val="0"/>
        </w:rPr>
        <w:pict>
          <v:shape id="_x0000_s1033" type="#_x0000_t202" style="position:absolute;left:0;text-align:left;margin-left:196.25pt;margin-top:2.8pt;width:81pt;height:23.4pt;z-index:251609088">
            <v:textbox style="mso-next-textbox:#_x0000_s1033" inset="0,0,0,0">
              <w:txbxContent>
                <w:p w:rsidR="00D64AE2" w:rsidRDefault="00D64AE2">
                  <w:pPr>
                    <w:jc w:val="center"/>
                    <w:rPr>
                      <w:rFonts w:hint="eastAsia"/>
                      <w:sz w:val="24"/>
                    </w:rPr>
                  </w:pPr>
                  <w:r>
                    <w:rPr>
                      <w:rFonts w:hint="eastAsia"/>
                      <w:sz w:val="24"/>
                    </w:rPr>
                    <w:t>机械开挖</w:t>
                  </w:r>
                </w:p>
              </w:txbxContent>
            </v:textbox>
          </v:shape>
        </w:pict>
      </w:r>
    </w:p>
    <w:p w:rsidR="00D64AE2" w:rsidRDefault="00D64AE2">
      <w:pPr>
        <w:adjustRightInd w:val="0"/>
        <w:spacing w:line="360" w:lineRule="auto"/>
        <w:ind w:firstLineChars="192" w:firstLine="538"/>
        <w:rPr>
          <w:rFonts w:ascii="仿宋_GB2312" w:eastAsia="仿宋_GB2312" w:hAnsi="宋体" w:hint="eastAsia"/>
          <w:color w:val="000000"/>
          <w:kern w:val="0"/>
        </w:rPr>
      </w:pPr>
      <w:r>
        <w:rPr>
          <w:rFonts w:ascii="仿宋_GB2312" w:eastAsia="仿宋_GB2312" w:hAnsi="宋体" w:hint="eastAsia"/>
          <w:color w:val="000000"/>
          <w:kern w:val="0"/>
        </w:rPr>
        <w:t>2</w:t>
      </w:r>
      <w:r>
        <w:rPr>
          <w:rFonts w:ascii="仿宋_GB2312" w:eastAsia="仿宋_GB2312" w:hAnsi="宋体" w:hint="eastAsia"/>
          <w:color w:val="000000"/>
          <w:kern w:val="0"/>
        </w:rPr>
        <w:t>、桩承台及基础挖土方案：采用小型</w:t>
      </w:r>
      <w:r>
        <w:rPr>
          <w:rFonts w:ascii="仿宋_GB2312" w:eastAsia="仿宋_GB2312" w:hAnsi="宋体" w:hint="eastAsia"/>
          <w:color w:val="000000"/>
          <w:kern w:val="0"/>
        </w:rPr>
        <w:t>WY-60</w:t>
      </w:r>
      <w:r>
        <w:rPr>
          <w:rFonts w:ascii="仿宋_GB2312" w:eastAsia="仿宋_GB2312" w:hAnsi="宋体" w:hint="eastAsia"/>
          <w:color w:val="000000"/>
          <w:kern w:val="0"/>
        </w:rPr>
        <w:t>型钩机挖土，暂留</w:t>
      </w:r>
      <w:r>
        <w:rPr>
          <w:rFonts w:ascii="仿宋_GB2312" w:eastAsia="仿宋_GB2312" w:hAnsi="宋体"/>
          <w:color w:val="000000"/>
          <w:kern w:val="0"/>
        </w:rPr>
        <w:t>30cm</w:t>
      </w:r>
      <w:r>
        <w:rPr>
          <w:rFonts w:ascii="仿宋_GB2312" w:eastAsia="仿宋_GB2312" w:hAnsi="宋体" w:hint="eastAsia"/>
          <w:color w:val="000000"/>
          <w:kern w:val="0"/>
        </w:rPr>
        <w:t>底土不挖，以便在抄平后，由人工挖出。在机械施工不到的地方，应配合人工随时进行开挖。抄水平线时需钉上小木橛，同时由两端中心线引桩拉通线，检查距槽边尺寸，确定槽宽标准，以此修整槽边。最后清除槽底土方。槽底修理铲平后，进行质量检查验收。土方开挖应分成七个施工区，分区同时开挖。</w:t>
      </w:r>
    </w:p>
    <w:p w:rsidR="00D64AE2" w:rsidRDefault="00D64AE2">
      <w:pPr>
        <w:spacing w:line="360" w:lineRule="auto"/>
        <w:ind w:firstLineChars="192" w:firstLine="538"/>
        <w:rPr>
          <w:rFonts w:ascii="仿宋_GB2312" w:eastAsia="仿宋_GB2312" w:hAnsi="宋体" w:hint="eastAsia"/>
          <w:bCs w:val="0"/>
        </w:rPr>
      </w:pPr>
      <w:r>
        <w:rPr>
          <w:rFonts w:ascii="仿宋_GB2312" w:eastAsia="仿宋_GB2312" w:hAnsi="宋体" w:hint="eastAsia"/>
          <w:color w:val="000000"/>
          <w:kern w:val="0"/>
        </w:rPr>
        <w:t>3</w:t>
      </w:r>
      <w:r>
        <w:rPr>
          <w:rFonts w:ascii="仿宋_GB2312" w:eastAsia="仿宋_GB2312" w:hAnsi="宋体" w:hint="eastAsia"/>
          <w:color w:val="000000"/>
          <w:kern w:val="0"/>
        </w:rPr>
        <w:t>、</w:t>
      </w:r>
      <w:r>
        <w:rPr>
          <w:rFonts w:ascii="仿宋_GB2312" w:eastAsia="仿宋_GB2312" w:hAnsi="宋体" w:hint="eastAsia"/>
          <w:bCs w:val="0"/>
        </w:rPr>
        <w:t>桩头处理</w:t>
      </w:r>
    </w:p>
    <w:p w:rsidR="00D64AE2" w:rsidRDefault="00D64AE2">
      <w:pPr>
        <w:adjustRightInd w:val="0"/>
        <w:spacing w:line="360" w:lineRule="auto"/>
        <w:ind w:firstLineChars="192" w:firstLine="538"/>
        <w:rPr>
          <w:rFonts w:ascii="仿宋_GB2312" w:eastAsia="仿宋_GB2312" w:hAnsi="宋体" w:hint="eastAsia"/>
        </w:rPr>
      </w:pPr>
      <w:r>
        <w:rPr>
          <w:rFonts w:ascii="仿宋_GB2312" w:eastAsia="仿宋_GB2312" w:hAnsi="宋体" w:hint="eastAsia"/>
        </w:rPr>
        <w:t>破管桩头，其桩头处理方法见右图</w:t>
      </w:r>
    </w:p>
    <w:p w:rsidR="00D64AE2" w:rsidRDefault="00D64AE2">
      <w:pPr>
        <w:spacing w:line="360" w:lineRule="auto"/>
        <w:ind w:firstLineChars="192" w:firstLine="538"/>
        <w:rPr>
          <w:rFonts w:ascii="仿宋_GB2312" w:eastAsia="仿宋_GB2312" w:hAnsi="宋体" w:hint="eastAsia"/>
        </w:rPr>
      </w:pPr>
      <w:r>
        <w:rPr>
          <w:rFonts w:ascii="仿宋_GB2312" w:eastAsia="仿宋_GB2312" w:hAnsi="宋体" w:hint="eastAsia"/>
        </w:rPr>
        <w:t>4</w:t>
      </w:r>
      <w:r>
        <w:rPr>
          <w:rFonts w:ascii="仿宋_GB2312" w:eastAsia="仿宋_GB2312" w:hAnsi="宋体" w:hint="eastAsia"/>
        </w:rPr>
        <w:t>、桩承台模：底用Ｃ</w:t>
      </w:r>
      <w:r>
        <w:rPr>
          <w:rFonts w:ascii="仿宋_GB2312" w:eastAsia="仿宋_GB2312" w:hAnsi="宋体" w:hint="eastAsia"/>
        </w:rPr>
        <w:t>10</w:t>
      </w:r>
      <w:r>
        <w:rPr>
          <w:rFonts w:ascii="仿宋_GB2312" w:eastAsia="仿宋_GB2312" w:hAnsi="宋体" w:hint="eastAsia"/>
        </w:rPr>
        <w:t>素砼胎模，四侧采用木模，模板用木枋支撑在承台坑内的四周。</w:t>
      </w:r>
    </w:p>
    <w:p w:rsidR="00D64AE2" w:rsidRDefault="00D64AE2">
      <w:pPr>
        <w:spacing w:line="360" w:lineRule="auto"/>
        <w:ind w:firstLineChars="192" w:firstLine="538"/>
        <w:rPr>
          <w:rFonts w:ascii="仿宋_GB2312" w:eastAsia="仿宋_GB2312" w:hAnsi="宋体" w:hint="eastAsia"/>
        </w:rPr>
      </w:pPr>
      <w:r>
        <w:rPr>
          <w:rFonts w:ascii="仿宋_GB2312" w:eastAsia="仿宋_GB2312" w:hAnsi="宋体" w:hint="eastAsia"/>
        </w:rPr>
        <w:t>5</w:t>
      </w:r>
      <w:r>
        <w:rPr>
          <w:rFonts w:ascii="仿宋_GB2312" w:eastAsia="仿宋_GB2312" w:hAnsi="宋体" w:hint="eastAsia"/>
        </w:rPr>
        <w:t>、钢筋绑扎：工艺流程：核对钢筋半成品</w:t>
      </w:r>
      <w:r>
        <w:rPr>
          <w:rFonts w:ascii="仿宋_GB2312" w:eastAsia="仿宋_GB2312" w:hAnsi="宋体" w:hint="eastAsia"/>
        </w:rPr>
        <w:sym w:font="Symbol" w:char="F0DE"/>
      </w:r>
      <w:r>
        <w:rPr>
          <w:rFonts w:ascii="仿宋_GB2312" w:eastAsia="仿宋_GB2312" w:hAnsi="宋体" w:hint="eastAsia"/>
        </w:rPr>
        <w:t>钢筋绑扎</w:t>
      </w:r>
      <w:r>
        <w:rPr>
          <w:rFonts w:ascii="仿宋_GB2312" w:eastAsia="仿宋_GB2312" w:hAnsi="宋体" w:hint="eastAsia"/>
        </w:rPr>
        <w:sym w:font="Symbol" w:char="F0DE"/>
      </w:r>
      <w:r>
        <w:rPr>
          <w:rFonts w:ascii="仿宋_GB2312" w:eastAsia="仿宋_GB2312" w:hAnsi="宋体" w:hint="eastAsia"/>
        </w:rPr>
        <w:t>预埋管线和铁活</w:t>
      </w:r>
      <w:r>
        <w:rPr>
          <w:rFonts w:ascii="仿宋_GB2312" w:eastAsia="仿宋_GB2312" w:hAnsi="宋体" w:hint="eastAsia"/>
        </w:rPr>
        <w:sym w:font="Symbol" w:char="F0DE"/>
      </w:r>
      <w:r>
        <w:rPr>
          <w:rFonts w:ascii="仿宋_GB2312" w:eastAsia="仿宋_GB2312" w:hAnsi="宋体" w:hint="eastAsia"/>
        </w:rPr>
        <w:t>绑好砂浆垫块。先长轴后短轴，由一端向另一端依次进行。操作时按图纸要求划线、铺铁、穿箍、绑扎，最后成型。受力钢筋搭接接头位置应正确。其接头相互错开，上铁在跨中，下铁应尽量在支座处。所有受力钢筋和箍筋交接处全绑扎，不得跳扣。</w:t>
      </w:r>
    </w:p>
    <w:p w:rsidR="00D64AE2" w:rsidRDefault="00D64AE2">
      <w:pPr>
        <w:spacing w:line="360" w:lineRule="auto"/>
        <w:ind w:firstLineChars="192" w:firstLine="538"/>
        <w:rPr>
          <w:rFonts w:ascii="仿宋_GB2312" w:eastAsia="仿宋_GB2312" w:hAnsi="宋体" w:hint="eastAsia"/>
        </w:rPr>
      </w:pPr>
      <w:r>
        <w:rPr>
          <w:rFonts w:ascii="仿宋_GB2312" w:eastAsia="仿宋_GB2312" w:hAnsi="宋体" w:hint="eastAsia"/>
        </w:rPr>
        <w:t>绑砂浆垫块：底部钢筋下的砂浆垫块，一般厚度不小于</w:t>
      </w:r>
      <w:r>
        <w:rPr>
          <w:rFonts w:ascii="仿宋_GB2312" w:eastAsia="仿宋_GB2312" w:hAnsi="宋体"/>
        </w:rPr>
        <w:t>50mm</w:t>
      </w:r>
      <w:r>
        <w:rPr>
          <w:rFonts w:ascii="仿宋_GB2312" w:eastAsia="仿宋_GB2312" w:hAnsi="宋体" w:hint="eastAsia"/>
        </w:rPr>
        <w:t>，间隔</w:t>
      </w:r>
      <w:r>
        <w:rPr>
          <w:rFonts w:ascii="仿宋_GB2312" w:eastAsia="仿宋_GB2312" w:hAnsi="宋体"/>
        </w:rPr>
        <w:t>1m</w:t>
      </w:r>
      <w:r>
        <w:rPr>
          <w:rFonts w:ascii="仿宋_GB2312" w:eastAsia="仿宋_GB2312" w:hAnsi="宋体" w:hint="eastAsia"/>
        </w:rPr>
        <w:t>，侧面的垫块应与钢筋绑牢，不应遗漏。</w:t>
      </w:r>
    </w:p>
    <w:p w:rsidR="00D64AE2" w:rsidRDefault="00D64AE2">
      <w:pPr>
        <w:spacing w:line="360" w:lineRule="auto"/>
        <w:ind w:firstLineChars="192" w:firstLine="538"/>
        <w:rPr>
          <w:rFonts w:ascii="仿宋_GB2312" w:eastAsia="仿宋_GB2312" w:hAnsi="宋体" w:hint="eastAsia"/>
          <w:color w:val="000000"/>
          <w:kern w:val="0"/>
        </w:rPr>
      </w:pPr>
      <w:r>
        <w:rPr>
          <w:rFonts w:ascii="仿宋_GB2312" w:eastAsia="仿宋_GB2312" w:hAnsi="宋体" w:hint="eastAsia"/>
        </w:rPr>
        <w:t>6</w:t>
      </w:r>
      <w:r>
        <w:rPr>
          <w:rFonts w:ascii="仿宋_GB2312" w:eastAsia="仿宋_GB2312" w:hAnsi="宋体" w:hint="eastAsia"/>
        </w:rPr>
        <w:t>、砼浇筑方案：较密集的承台施工应按有关图纸处理。承</w:t>
      </w:r>
      <w:r>
        <w:rPr>
          <w:rFonts w:ascii="仿宋_GB2312" w:eastAsia="仿宋_GB2312" w:hAnsi="宋体" w:hint="eastAsia"/>
          <w:color w:val="000000"/>
          <w:kern w:val="0"/>
        </w:rPr>
        <w:t>台采用平铺法，分层进行，每层高度控制在</w:t>
      </w:r>
      <w:r>
        <w:rPr>
          <w:rFonts w:ascii="仿宋_GB2312" w:eastAsia="仿宋_GB2312" w:hAnsi="宋体" w:hint="eastAsia"/>
          <w:color w:val="000000"/>
          <w:kern w:val="0"/>
        </w:rPr>
        <w:t>300</w:t>
      </w:r>
      <w:r>
        <w:rPr>
          <w:rFonts w:ascii="仿宋_GB2312" w:eastAsia="仿宋_GB2312" w:hAnsi="宋体" w:hint="eastAsia"/>
          <w:color w:val="000000"/>
          <w:kern w:val="0"/>
        </w:rPr>
        <w:t>毫米左右。按每层浇筑高度交替浇筑，严格控制初凝时间，后层混凝土必须在前层砼初凝前复盖，通过轮流分层浇筑，加快热量散发，推迟混凝土温升峰值出现的时间和控制温升。浇筑时，砼的坍落度控制在</w:t>
      </w:r>
      <w:r>
        <w:rPr>
          <w:rFonts w:ascii="仿宋_GB2312" w:eastAsia="仿宋_GB2312" w:hAnsi="宋体" w:hint="eastAsia"/>
          <w:color w:val="000000"/>
          <w:kern w:val="0"/>
        </w:rPr>
        <w:t>120</w:t>
      </w:r>
      <w:r>
        <w:rPr>
          <w:rFonts w:ascii="仿宋_GB2312" w:eastAsia="仿宋_GB2312" w:hAnsi="宋体"/>
          <w:color w:val="000000"/>
          <w:kern w:val="0"/>
        </w:rPr>
        <w:t>±</w:t>
      </w:r>
      <w:r>
        <w:rPr>
          <w:rFonts w:ascii="仿宋_GB2312" w:eastAsia="仿宋_GB2312" w:hAnsi="宋体" w:hint="eastAsia"/>
          <w:color w:val="000000"/>
          <w:kern w:val="0"/>
        </w:rPr>
        <w:t>20</w:t>
      </w:r>
      <w:r>
        <w:rPr>
          <w:rFonts w:ascii="仿宋_GB2312" w:eastAsia="仿宋_GB2312" w:hAnsi="宋体" w:hint="eastAsia"/>
          <w:color w:val="000000"/>
          <w:kern w:val="0"/>
        </w:rPr>
        <w:t>毫米，初凝时间</w:t>
      </w:r>
      <w:r>
        <w:rPr>
          <w:rFonts w:ascii="仿宋_GB2312" w:eastAsia="仿宋_GB2312" w:hAnsi="宋体" w:hint="eastAsia"/>
          <w:color w:val="000000"/>
          <w:kern w:val="0"/>
        </w:rPr>
        <w:t>6</w:t>
      </w:r>
      <w:r>
        <w:rPr>
          <w:rFonts w:ascii="仿宋_GB2312" w:eastAsia="仿宋_GB2312" w:hAnsi="宋体" w:hint="eastAsia"/>
          <w:color w:val="000000"/>
          <w:kern w:val="0"/>
        </w:rPr>
        <w:t>小时以上。</w:t>
      </w:r>
    </w:p>
    <w:p w:rsidR="00D64AE2" w:rsidRDefault="00D64AE2">
      <w:pPr>
        <w:spacing w:line="360" w:lineRule="auto"/>
        <w:ind w:firstLineChars="192" w:firstLine="538"/>
        <w:rPr>
          <w:rFonts w:ascii="仿宋_GB2312" w:eastAsia="仿宋_GB2312" w:hAnsi="宋体" w:hint="eastAsia"/>
          <w:color w:val="000000"/>
          <w:kern w:val="0"/>
        </w:rPr>
      </w:pPr>
      <w:r>
        <w:rPr>
          <w:rFonts w:ascii="仿宋_GB2312" w:eastAsia="仿宋_GB2312" w:hAnsi="宋体" w:hint="eastAsia"/>
          <w:color w:val="000000"/>
          <w:kern w:val="0"/>
        </w:rPr>
        <w:t>7</w:t>
      </w:r>
      <w:r>
        <w:rPr>
          <w:rFonts w:ascii="仿宋_GB2312" w:eastAsia="仿宋_GB2312" w:hAnsi="宋体" w:hint="eastAsia"/>
          <w:color w:val="000000"/>
          <w:kern w:val="0"/>
        </w:rPr>
        <w:t>、养护：混凝土浇筑后，在常温条件下</w:t>
      </w:r>
      <w:r>
        <w:rPr>
          <w:rFonts w:ascii="仿宋_GB2312" w:eastAsia="仿宋_GB2312" w:hAnsi="宋体"/>
          <w:color w:val="000000"/>
          <w:kern w:val="0"/>
        </w:rPr>
        <w:t>12h</w:t>
      </w:r>
      <w:r>
        <w:rPr>
          <w:rFonts w:ascii="仿宋_GB2312" w:eastAsia="仿宋_GB2312" w:hAnsi="宋体" w:hint="eastAsia"/>
          <w:color w:val="000000"/>
          <w:kern w:val="0"/>
        </w:rPr>
        <w:t>内应覆盖浇水养护，浇水次数以保持混凝土湿润为宜，养护时间不少于</w:t>
      </w:r>
      <w:r>
        <w:rPr>
          <w:rFonts w:ascii="仿宋_GB2312" w:eastAsia="仿宋_GB2312" w:hAnsi="宋体"/>
          <w:color w:val="000000"/>
          <w:kern w:val="0"/>
        </w:rPr>
        <w:t>7d</w:t>
      </w:r>
      <w:r>
        <w:rPr>
          <w:rFonts w:ascii="仿宋_GB2312" w:eastAsia="仿宋_GB2312" w:hAnsi="宋体" w:hint="eastAsia"/>
          <w:color w:val="000000"/>
          <w:kern w:val="0"/>
        </w:rPr>
        <w:t>。</w:t>
      </w:r>
    </w:p>
    <w:p w:rsidR="00D64AE2" w:rsidRDefault="00D64AE2">
      <w:pPr>
        <w:spacing w:line="360" w:lineRule="auto"/>
        <w:ind w:firstLineChars="192" w:firstLine="538"/>
        <w:rPr>
          <w:rFonts w:ascii="仿宋_GB2312" w:eastAsia="仿宋_GB2312" w:hAnsi="宋体" w:hint="eastAsia"/>
        </w:rPr>
      </w:pPr>
      <w:r>
        <w:rPr>
          <w:rFonts w:ascii="仿宋_GB2312" w:eastAsia="仿宋_GB2312" w:hAnsi="宋体" w:hint="eastAsia"/>
          <w:color w:val="000000"/>
          <w:kern w:val="0"/>
        </w:rPr>
        <w:t>8</w:t>
      </w:r>
      <w:r>
        <w:rPr>
          <w:rFonts w:ascii="仿宋_GB2312" w:eastAsia="仿宋_GB2312" w:hAnsi="宋体" w:hint="eastAsia"/>
          <w:color w:val="000000"/>
          <w:kern w:val="0"/>
        </w:rPr>
        <w:t>、土方回填：</w:t>
      </w:r>
      <w:r>
        <w:rPr>
          <w:rFonts w:ascii="仿宋_GB2312" w:eastAsia="仿宋_GB2312" w:hAnsi="宋体" w:hint="eastAsia"/>
        </w:rPr>
        <w:t>承台及地梁施工完成后要即时做好土方回填工作，回填时严格控制好填料的土质、含水量、铺土厚度（</w:t>
      </w:r>
      <w:r>
        <w:rPr>
          <w:rFonts w:ascii="仿宋_GB2312" w:eastAsia="仿宋_GB2312" w:hAnsi="宋体" w:hint="eastAsia"/>
        </w:rPr>
        <w:t>30</w:t>
      </w:r>
      <w:r>
        <w:rPr>
          <w:rFonts w:ascii="仿宋_GB2312" w:eastAsia="仿宋_GB2312" w:hAnsi="宋体"/>
        </w:rPr>
        <w:t>c</w:t>
      </w:r>
      <w:r>
        <w:rPr>
          <w:rFonts w:ascii="仿宋_GB2312" w:eastAsia="仿宋_GB2312" w:hAnsi="宋体"/>
        </w:rPr>
        <w:t>m</w:t>
      </w:r>
      <w:r>
        <w:rPr>
          <w:rFonts w:ascii="仿宋_GB2312" w:eastAsia="仿宋_GB2312" w:hAnsi="宋体" w:hint="eastAsia"/>
        </w:rPr>
        <w:t>）和分层夯实遍数，避免因填土质量不好而引起室外地面沉降。夯压时拟采用小型锤式打夯机分层夯实，夯迹应互相搭接，夯压来回各一遍，由质检员旁站检查是否漏夯，以确保回填质量。</w:t>
      </w:r>
    </w:p>
    <w:p w:rsidR="00D64AE2" w:rsidRDefault="00D64AE2">
      <w:pPr>
        <w:pStyle w:val="3"/>
        <w:numPr>
          <w:ilvl w:val="0"/>
          <w:numId w:val="0"/>
        </w:numPr>
        <w:spacing w:before="0" w:after="0" w:line="240" w:lineRule="auto"/>
        <w:rPr>
          <w:rFonts w:ascii="仿宋_GB2312" w:eastAsia="仿宋_GB2312" w:hAnsi="宋体" w:hint="eastAsia"/>
          <w:sz w:val="28"/>
        </w:rPr>
      </w:pPr>
      <w:bookmarkStart w:id="99" w:name="_Toc104716809"/>
      <w:r>
        <w:rPr>
          <w:rFonts w:ascii="仿宋_GB2312" w:eastAsia="仿宋_GB2312" w:hAnsi="宋体" w:hint="eastAsia"/>
          <w:sz w:val="28"/>
        </w:rPr>
        <w:t>四、白蚁防治措施</w:t>
      </w:r>
      <w:bookmarkEnd w:id="99"/>
    </w:p>
    <w:p w:rsidR="00D64AE2" w:rsidRDefault="00D64AE2">
      <w:pPr>
        <w:tabs>
          <w:tab w:val="left" w:pos="0"/>
        </w:tabs>
        <w:spacing w:line="360" w:lineRule="auto"/>
        <w:ind w:firstLineChars="200" w:firstLine="560"/>
        <w:rPr>
          <w:rFonts w:ascii="仿宋_GB2312" w:eastAsia="仿宋_GB2312" w:hAnsi="宋体" w:hint="eastAsia"/>
        </w:rPr>
      </w:pPr>
      <w:r>
        <w:rPr>
          <w:rFonts w:ascii="仿宋_GB2312" w:eastAsia="仿宋_GB2312" w:hAnsi="宋体" w:hint="eastAsia"/>
        </w:rPr>
        <w:t>广州市气候温暖潮湿，适宜白蚁生长繁殖，属蚁害地区，白蚁具有种类多，密度大，危害重的特点，在防治上不可掉以轻心。我单位如荣幸中标，将在开工前，尽快与具有市建设局颁发的施工企业承建资格证书的白蚁防治单位采取以下的方案措施，以确保白蚁的防治效果。</w:t>
      </w:r>
    </w:p>
    <w:p w:rsidR="00D64AE2" w:rsidRDefault="00D64AE2">
      <w:pPr>
        <w:tabs>
          <w:tab w:val="left" w:pos="0"/>
        </w:tabs>
        <w:spacing w:line="360" w:lineRule="auto"/>
        <w:rPr>
          <w:rFonts w:ascii="仿宋_GB2312" w:eastAsia="仿宋_GB2312" w:hAnsi="宋体" w:hint="eastAsia"/>
        </w:rPr>
      </w:pPr>
      <w:r>
        <w:rPr>
          <w:rFonts w:ascii="仿宋_GB2312" w:eastAsia="仿宋_GB2312" w:hAnsi="宋体" w:hint="eastAsia"/>
        </w:rPr>
        <w:t xml:space="preserve">    1</w:t>
      </w:r>
      <w:r>
        <w:rPr>
          <w:rFonts w:ascii="仿宋_GB2312" w:eastAsia="仿宋_GB2312" w:hAnsi="宋体" w:hint="eastAsia"/>
        </w:rPr>
        <w:t>、施工准备</w:t>
      </w:r>
    </w:p>
    <w:p w:rsidR="00D64AE2" w:rsidRDefault="00D64AE2">
      <w:pPr>
        <w:tabs>
          <w:tab w:val="left" w:pos="0"/>
        </w:tabs>
        <w:spacing w:line="360" w:lineRule="auto"/>
        <w:rPr>
          <w:rFonts w:ascii="仿宋_GB2312" w:eastAsia="仿宋_GB2312" w:hAnsi="宋体" w:hint="eastAsia"/>
        </w:rPr>
      </w:pPr>
      <w:r>
        <w:rPr>
          <w:rFonts w:ascii="仿宋_GB2312" w:eastAsia="仿宋_GB2312" w:hAnsi="宋体" w:hint="eastAsia"/>
        </w:rPr>
        <w:t xml:space="preserve">    1</w:t>
      </w:r>
      <w:r>
        <w:rPr>
          <w:rFonts w:ascii="仿宋_GB2312" w:eastAsia="仿宋_GB2312" w:hAnsi="宋体" w:hint="eastAsia"/>
        </w:rPr>
        <w:t>）药剂的选择和要求</w:t>
      </w:r>
    </w:p>
    <w:p w:rsidR="00D64AE2" w:rsidRDefault="00D64AE2">
      <w:pPr>
        <w:tabs>
          <w:tab w:val="left" w:pos="0"/>
        </w:tabs>
        <w:spacing w:line="360" w:lineRule="auto"/>
        <w:rPr>
          <w:rFonts w:ascii="仿宋_GB2312" w:eastAsia="仿宋_GB2312" w:hAnsi="宋体" w:hint="eastAsia"/>
        </w:rPr>
      </w:pPr>
      <w:r>
        <w:rPr>
          <w:rFonts w:ascii="仿宋_GB2312" w:eastAsia="仿宋_GB2312" w:hAnsi="宋体" w:hint="eastAsia"/>
        </w:rPr>
        <w:t xml:space="preserve">    </w:t>
      </w:r>
      <w:r>
        <w:rPr>
          <w:rFonts w:ascii="仿宋_GB2312" w:eastAsia="仿宋_GB2312" w:hAnsi="宋体" w:hint="eastAsia"/>
        </w:rPr>
        <w:t>由于工程的地理位置，结构上的差异，施药及材质的处理方法不尽相同，遵循“高效、低毒、残效期长、污染小”的原则，确定采用氯丹。它同时也是国家建设部</w:t>
      </w:r>
      <w:r>
        <w:rPr>
          <w:rFonts w:ascii="仿宋_GB2312" w:eastAsia="仿宋_GB2312" w:hAnsi="宋体" w:hint="eastAsia"/>
        </w:rPr>
        <w:t>[1993]166</w:t>
      </w:r>
      <w:r>
        <w:rPr>
          <w:rFonts w:ascii="仿宋_GB2312" w:eastAsia="仿宋_GB2312" w:hAnsi="宋体" w:hint="eastAsia"/>
        </w:rPr>
        <w:t>号文件附件中提出用于白蚁预防工程的药剂。氯丹原油各异构体的有效成分应不低于</w:t>
      </w:r>
      <w:r>
        <w:rPr>
          <w:rFonts w:ascii="仿宋_GB2312" w:eastAsia="仿宋_GB2312" w:hAnsi="宋体" w:hint="eastAsia"/>
        </w:rPr>
        <w:t>60%</w:t>
      </w:r>
      <w:r>
        <w:rPr>
          <w:rFonts w:ascii="仿宋_GB2312" w:eastAsia="仿宋_GB2312" w:hAnsi="宋体" w:hint="eastAsia"/>
        </w:rPr>
        <w:t>氯丹乳剂，根据要求稀释后</w:t>
      </w:r>
      <w:r>
        <w:rPr>
          <w:rFonts w:ascii="仿宋_GB2312" w:eastAsia="仿宋_GB2312" w:hAnsi="宋体" w:hint="eastAsia"/>
        </w:rPr>
        <w:t>24</w:t>
      </w:r>
      <w:r>
        <w:rPr>
          <w:rFonts w:ascii="仿宋_GB2312" w:eastAsia="仿宋_GB2312" w:hAnsi="宋体" w:hint="eastAsia"/>
        </w:rPr>
        <w:t>小时内不得产生沉淀和分层。材料进场前首先检查药剂名称、生产厂家、剂型、浓度和出厂日期是否齐全，并应附有说明书和合格证。使用前抽样送专业检测单位复测，其测得的有效成分应与厂家所提供的数据基本相符。</w:t>
      </w:r>
    </w:p>
    <w:p w:rsidR="00D64AE2" w:rsidRDefault="00D64AE2">
      <w:pPr>
        <w:spacing w:line="360" w:lineRule="auto"/>
        <w:ind w:firstLineChars="200" w:firstLine="560"/>
        <w:rPr>
          <w:rFonts w:ascii="仿宋_GB2312" w:eastAsia="仿宋_GB2312" w:hAnsi="宋体" w:hint="eastAsia"/>
        </w:rPr>
      </w:pPr>
      <w:r>
        <w:rPr>
          <w:rFonts w:ascii="仿宋_GB2312" w:eastAsia="仿宋_GB2312" w:hAnsi="宋体" w:hint="eastAsia"/>
        </w:rPr>
        <w:t>2</w:t>
      </w:r>
      <w:r>
        <w:rPr>
          <w:rFonts w:ascii="仿宋_GB2312" w:eastAsia="仿宋_GB2312" w:hAnsi="宋体" w:hint="eastAsia"/>
        </w:rPr>
        <w:t>）技术人员的准备</w:t>
      </w:r>
    </w:p>
    <w:p w:rsidR="00D64AE2" w:rsidRDefault="00D64AE2">
      <w:pPr>
        <w:tabs>
          <w:tab w:val="left" w:pos="0"/>
        </w:tabs>
        <w:spacing w:line="360" w:lineRule="auto"/>
        <w:rPr>
          <w:rFonts w:ascii="仿宋_GB2312" w:eastAsia="仿宋_GB2312" w:hAnsi="宋体" w:hint="eastAsia"/>
        </w:rPr>
      </w:pPr>
      <w:r>
        <w:rPr>
          <w:rFonts w:ascii="仿宋_GB2312" w:eastAsia="仿宋_GB2312" w:hAnsi="宋体" w:hint="eastAsia"/>
        </w:rPr>
        <w:t xml:space="preserve">    </w:t>
      </w:r>
      <w:r>
        <w:rPr>
          <w:rFonts w:ascii="仿宋_GB2312" w:eastAsia="仿宋_GB2312" w:hAnsi="宋体" w:hint="eastAsia"/>
        </w:rPr>
        <w:t>白蚁防治企业的专业技术人员必须经过上岗培训，取得全国白蚁防治中心，建设部认可培训中心或广州市建设培训中心颁发培训合格证书方可上岗操作。</w:t>
      </w:r>
    </w:p>
    <w:p w:rsidR="00D64AE2" w:rsidRDefault="00D64AE2">
      <w:pPr>
        <w:spacing w:line="360" w:lineRule="auto"/>
        <w:ind w:firstLineChars="200" w:firstLine="560"/>
        <w:rPr>
          <w:rFonts w:ascii="仿宋_GB2312" w:eastAsia="仿宋_GB2312" w:hAnsi="宋体" w:hint="eastAsia"/>
        </w:rPr>
      </w:pPr>
      <w:r>
        <w:rPr>
          <w:rFonts w:ascii="仿宋_GB2312" w:eastAsia="仿宋_GB2312" w:hAnsi="宋体" w:hint="eastAsia"/>
        </w:rPr>
        <w:t>3</w:t>
      </w:r>
      <w:r>
        <w:rPr>
          <w:rFonts w:ascii="仿宋_GB2312" w:eastAsia="仿宋_GB2312" w:hAnsi="宋体" w:hint="eastAsia"/>
        </w:rPr>
        <w:t>）预防工程勘查</w:t>
      </w:r>
    </w:p>
    <w:p w:rsidR="00D64AE2" w:rsidRDefault="00D64AE2">
      <w:pPr>
        <w:tabs>
          <w:tab w:val="left" w:pos="0"/>
        </w:tabs>
        <w:spacing w:line="360" w:lineRule="auto"/>
        <w:rPr>
          <w:rFonts w:ascii="仿宋_GB2312" w:eastAsia="仿宋_GB2312" w:hAnsi="宋体" w:hint="eastAsia"/>
        </w:rPr>
      </w:pPr>
      <w:r>
        <w:rPr>
          <w:rFonts w:ascii="仿宋_GB2312" w:eastAsia="仿宋_GB2312" w:hAnsi="宋体" w:hint="eastAsia"/>
        </w:rPr>
        <w:t xml:space="preserve">    </w:t>
      </w:r>
      <w:r>
        <w:rPr>
          <w:rFonts w:ascii="仿宋_GB2312" w:eastAsia="仿宋_GB2312" w:hAnsi="宋体" w:hint="eastAsia"/>
        </w:rPr>
        <w:t>在本工程实施白蚁防治工作前，首先会同有关方面，对施工场地进行实地勘察，查看设计资料，了解业主、规范要求，调查施工场地的自然条件，制定白蚁预防施工方案。</w:t>
      </w:r>
    </w:p>
    <w:p w:rsidR="00D64AE2" w:rsidRDefault="00D64AE2">
      <w:pPr>
        <w:pStyle w:val="a7"/>
        <w:rPr>
          <w:rFonts w:ascii="仿宋_GB2312" w:eastAsia="仿宋_GB2312" w:hAnsi="宋体" w:hint="eastAsia"/>
        </w:rPr>
      </w:pPr>
      <w:r>
        <w:rPr>
          <w:rFonts w:ascii="仿宋_GB2312" w:eastAsia="仿宋_GB2312" w:hAnsi="宋体" w:hint="eastAsia"/>
        </w:rPr>
        <w:t xml:space="preserve">    2</w:t>
      </w:r>
      <w:r>
        <w:rPr>
          <w:rFonts w:ascii="仿宋_GB2312" w:eastAsia="仿宋_GB2312" w:hAnsi="宋体" w:hint="eastAsia"/>
        </w:rPr>
        <w:t>、土方回填</w:t>
      </w:r>
    </w:p>
    <w:p w:rsidR="00D64AE2" w:rsidRDefault="00D64AE2">
      <w:pPr>
        <w:tabs>
          <w:tab w:val="left" w:pos="0"/>
        </w:tabs>
        <w:spacing w:line="360" w:lineRule="auto"/>
        <w:ind w:firstLine="570"/>
        <w:rPr>
          <w:rFonts w:ascii="仿宋_GB2312" w:eastAsia="仿宋_GB2312" w:hAnsi="宋体" w:hint="eastAsia"/>
        </w:rPr>
      </w:pPr>
      <w:r>
        <w:rPr>
          <w:rFonts w:ascii="仿宋_GB2312" w:eastAsia="仿宋_GB2312" w:hAnsi="宋体" w:hint="eastAsia"/>
        </w:rPr>
        <w:t>我公司在基坑土方回填时，负责场地清理，去除土壤中含纤维素的腐殖物质，保证回填土也不含上述物质，以根除白蚁种类。</w:t>
      </w:r>
    </w:p>
    <w:p w:rsidR="00D64AE2" w:rsidRDefault="00D64AE2">
      <w:pPr>
        <w:pStyle w:val="a7"/>
        <w:ind w:firstLineChars="200" w:firstLine="560"/>
        <w:rPr>
          <w:rFonts w:ascii="仿宋_GB2312" w:eastAsia="仿宋_GB2312" w:hAnsi="宋体" w:hint="eastAsia"/>
        </w:rPr>
      </w:pPr>
      <w:r>
        <w:rPr>
          <w:rFonts w:ascii="仿宋_GB2312" w:eastAsia="仿宋_GB2312" w:hAnsi="宋体" w:hint="eastAsia"/>
        </w:rPr>
        <w:t>3</w:t>
      </w:r>
      <w:r>
        <w:rPr>
          <w:rFonts w:ascii="仿宋_GB2312" w:eastAsia="仿宋_GB2312" w:hAnsi="宋体" w:hint="eastAsia"/>
        </w:rPr>
        <w:t>、工程施工</w:t>
      </w:r>
    </w:p>
    <w:p w:rsidR="00D64AE2" w:rsidRDefault="00D64AE2">
      <w:pPr>
        <w:tabs>
          <w:tab w:val="left" w:pos="0"/>
        </w:tabs>
        <w:spacing w:line="360" w:lineRule="auto"/>
        <w:ind w:firstLine="570"/>
        <w:rPr>
          <w:rFonts w:ascii="仿宋_GB2312" w:eastAsia="仿宋_GB2312" w:hAnsi="宋体" w:hint="eastAsia"/>
        </w:rPr>
      </w:pPr>
      <w:r>
        <w:rPr>
          <w:rFonts w:ascii="仿宋_GB2312" w:eastAsia="仿宋_GB2312" w:hAnsi="宋体" w:hint="eastAsia"/>
        </w:rPr>
        <w:t>对本工程各个方面的土壤和地基下适宜白蚁生存的部位采用药剂进行喷洒处理形成药物屏障，隔绝白蚁通往室内的通道，防止白蚁进入房屋进行危害。具体施工技术要求如下：</w:t>
      </w:r>
    </w:p>
    <w:p w:rsidR="00D64AE2" w:rsidRDefault="00D64AE2">
      <w:pPr>
        <w:pStyle w:val="a7"/>
        <w:ind w:firstLineChars="200" w:firstLine="560"/>
        <w:rPr>
          <w:rFonts w:ascii="仿宋_GB2312" w:eastAsia="仿宋_GB2312" w:hAnsi="宋体" w:hint="eastAsia"/>
        </w:rPr>
      </w:pPr>
      <w:r>
        <w:rPr>
          <w:rFonts w:ascii="仿宋_GB2312" w:eastAsia="仿宋_GB2312" w:hAnsi="宋体" w:hint="eastAsia"/>
        </w:rPr>
        <w:t>1</w:t>
      </w:r>
      <w:r>
        <w:rPr>
          <w:rFonts w:ascii="仿宋_GB2312" w:eastAsia="仿宋_GB2312" w:hAnsi="宋体" w:hint="eastAsia"/>
        </w:rPr>
        <w:t>）地梁、基础底处理</w:t>
      </w:r>
    </w:p>
    <w:p w:rsidR="00D64AE2" w:rsidRDefault="00D64AE2">
      <w:pPr>
        <w:tabs>
          <w:tab w:val="left" w:pos="0"/>
        </w:tabs>
        <w:spacing w:line="360" w:lineRule="auto"/>
        <w:rPr>
          <w:rFonts w:ascii="仿宋_GB2312" w:eastAsia="仿宋_GB2312" w:hAnsi="宋体" w:hint="eastAsia"/>
        </w:rPr>
      </w:pPr>
      <w:r>
        <w:rPr>
          <w:rFonts w:ascii="仿宋_GB2312" w:eastAsia="仿宋_GB2312" w:hAnsi="宋体" w:hint="eastAsia"/>
        </w:rPr>
        <w:t xml:space="preserve">    </w:t>
      </w:r>
      <w:r>
        <w:rPr>
          <w:rFonts w:ascii="仿宋_GB2312" w:eastAsia="仿宋_GB2312" w:hAnsi="宋体" w:hint="eastAsia"/>
        </w:rPr>
        <w:t>垫层完工后，绑扎钢筋网之前，在垫层上喷药。要求喷洒均匀，严密附着，不留空白点。</w:t>
      </w:r>
    </w:p>
    <w:p w:rsidR="00D64AE2" w:rsidRDefault="00D64AE2">
      <w:pPr>
        <w:pStyle w:val="a7"/>
        <w:ind w:firstLineChars="200" w:firstLine="560"/>
        <w:rPr>
          <w:rFonts w:ascii="仿宋_GB2312" w:eastAsia="仿宋_GB2312" w:hAnsi="宋体" w:hint="eastAsia"/>
        </w:rPr>
      </w:pPr>
      <w:r>
        <w:rPr>
          <w:rFonts w:ascii="仿宋_GB2312" w:eastAsia="仿宋_GB2312" w:hAnsi="宋体" w:hint="eastAsia"/>
        </w:rPr>
        <w:t xml:space="preserve">    2</w:t>
      </w:r>
      <w:r>
        <w:rPr>
          <w:rFonts w:ascii="仿宋_GB2312" w:eastAsia="仿宋_GB2312" w:hAnsi="宋体" w:hint="eastAsia"/>
        </w:rPr>
        <w:t>）侧壁处理</w:t>
      </w:r>
    </w:p>
    <w:p w:rsidR="00D64AE2" w:rsidRDefault="00D64AE2">
      <w:pPr>
        <w:tabs>
          <w:tab w:val="left" w:pos="0"/>
        </w:tabs>
        <w:spacing w:line="360" w:lineRule="auto"/>
        <w:ind w:firstLine="570"/>
        <w:rPr>
          <w:rFonts w:ascii="仿宋_GB2312" w:eastAsia="仿宋_GB2312" w:hAnsi="宋体" w:hint="eastAsia"/>
        </w:rPr>
      </w:pPr>
      <w:r>
        <w:rPr>
          <w:rFonts w:ascii="仿宋_GB2312" w:eastAsia="仿宋_GB2312" w:hAnsi="宋体" w:hint="eastAsia"/>
        </w:rPr>
        <w:t>待做好防水层后，回填土之前，对其护壁进行药液处理喷施剂量</w:t>
      </w:r>
      <w:r>
        <w:rPr>
          <w:rFonts w:ascii="仿宋_GB2312" w:eastAsia="仿宋_GB2312" w:hAnsi="宋体" w:hint="eastAsia"/>
        </w:rPr>
        <w:t>3L/m</w:t>
      </w:r>
      <w:r>
        <w:rPr>
          <w:rFonts w:ascii="仿宋_GB2312" w:eastAsia="仿宋_GB2312" w:hAnsi="宋体" w:hint="eastAsia"/>
          <w:vertAlign w:val="superscript"/>
        </w:rPr>
        <w:t>2</w:t>
      </w:r>
      <w:r>
        <w:rPr>
          <w:rFonts w:ascii="仿宋_GB2312" w:eastAsia="仿宋_GB2312" w:hAnsi="宋体" w:hint="eastAsia"/>
        </w:rPr>
        <w:t>，喷洒高度离地面</w:t>
      </w:r>
      <w:r>
        <w:rPr>
          <w:rFonts w:ascii="仿宋_GB2312" w:eastAsia="仿宋_GB2312" w:hAnsi="宋体" w:hint="eastAsia"/>
        </w:rPr>
        <w:t>1m</w:t>
      </w:r>
      <w:r>
        <w:rPr>
          <w:rFonts w:ascii="仿宋_GB2312" w:eastAsia="仿宋_GB2312" w:hAnsi="宋体" w:hint="eastAsia"/>
        </w:rPr>
        <w:t>。</w:t>
      </w:r>
    </w:p>
    <w:p w:rsidR="00D64AE2" w:rsidRDefault="00D64AE2">
      <w:pPr>
        <w:pStyle w:val="a7"/>
        <w:ind w:firstLineChars="200" w:firstLine="560"/>
        <w:rPr>
          <w:rFonts w:ascii="仿宋_GB2312" w:eastAsia="仿宋_GB2312" w:hAnsi="宋体" w:hint="eastAsia"/>
        </w:rPr>
      </w:pPr>
      <w:r>
        <w:rPr>
          <w:rFonts w:ascii="仿宋_GB2312" w:eastAsia="仿宋_GB2312" w:hAnsi="宋体" w:hint="eastAsia"/>
        </w:rPr>
        <w:t>3</w:t>
      </w:r>
      <w:r>
        <w:rPr>
          <w:rFonts w:ascii="仿宋_GB2312" w:eastAsia="仿宋_GB2312" w:hAnsi="宋体" w:hint="eastAsia"/>
        </w:rPr>
        <w:t>）墙体处理</w:t>
      </w:r>
    </w:p>
    <w:p w:rsidR="00D64AE2" w:rsidRDefault="00D64AE2">
      <w:pPr>
        <w:tabs>
          <w:tab w:val="left" w:pos="0"/>
        </w:tabs>
        <w:spacing w:line="360" w:lineRule="auto"/>
        <w:rPr>
          <w:rFonts w:ascii="仿宋_GB2312" w:eastAsia="仿宋_GB2312" w:hAnsi="宋体" w:hint="eastAsia"/>
        </w:rPr>
      </w:pPr>
      <w:r>
        <w:rPr>
          <w:rFonts w:ascii="仿宋_GB2312" w:eastAsia="仿宋_GB2312" w:hAnsi="宋体" w:hint="eastAsia"/>
        </w:rPr>
        <w:t xml:space="preserve">    </w:t>
      </w:r>
      <w:r>
        <w:rPr>
          <w:rFonts w:ascii="仿宋_GB2312" w:eastAsia="仿宋_GB2312" w:hAnsi="宋体" w:hint="eastAsia"/>
        </w:rPr>
        <w:t>室内墙体在抹灰前进行墙施药，卫生间等经常受潮的地方是药剂处理的重点。</w:t>
      </w:r>
    </w:p>
    <w:p w:rsidR="00D64AE2" w:rsidRDefault="00D64AE2">
      <w:pPr>
        <w:pStyle w:val="a7"/>
        <w:ind w:firstLineChars="200" w:firstLine="560"/>
        <w:rPr>
          <w:rFonts w:ascii="仿宋_GB2312" w:eastAsia="仿宋_GB2312" w:hAnsi="宋体" w:hint="eastAsia"/>
        </w:rPr>
      </w:pPr>
      <w:r>
        <w:rPr>
          <w:rFonts w:ascii="仿宋_GB2312" w:eastAsia="仿宋_GB2312" w:hAnsi="宋体" w:hint="eastAsia"/>
        </w:rPr>
        <w:t>4</w:t>
      </w:r>
      <w:r>
        <w:rPr>
          <w:rFonts w:ascii="仿宋_GB2312" w:eastAsia="仿宋_GB2312" w:hAnsi="宋体" w:hint="eastAsia"/>
        </w:rPr>
        <w:t>）洞口处理</w:t>
      </w:r>
    </w:p>
    <w:p w:rsidR="00D64AE2" w:rsidRDefault="00D64AE2">
      <w:pPr>
        <w:tabs>
          <w:tab w:val="left" w:pos="0"/>
        </w:tabs>
        <w:spacing w:line="360" w:lineRule="auto"/>
        <w:ind w:firstLine="570"/>
        <w:rPr>
          <w:rFonts w:ascii="仿宋_GB2312" w:eastAsia="仿宋_GB2312" w:hAnsi="宋体" w:hint="eastAsia"/>
        </w:rPr>
      </w:pPr>
      <w:r>
        <w:rPr>
          <w:rFonts w:ascii="仿宋_GB2312" w:eastAsia="仿宋_GB2312" w:hAnsi="宋体" w:hint="eastAsia"/>
        </w:rPr>
        <w:t>由土壤进入室内的通道、通讯、电力电缆、上下水管道等，其入口处周围的土壤或堵洞处均需采用“室外毒土”的方法进行处理，在管道通过的外墙洞口用</w:t>
      </w:r>
      <w:r>
        <w:rPr>
          <w:rFonts w:ascii="仿宋_GB2312" w:eastAsia="仿宋_GB2312" w:hAnsi="宋体" w:hint="eastAsia"/>
        </w:rPr>
        <w:t>1</w:t>
      </w:r>
      <w:r>
        <w:rPr>
          <w:rFonts w:ascii="仿宋_GB2312" w:eastAsia="仿宋_GB2312" w:hAnsi="宋体" w:hint="eastAsia"/>
        </w:rPr>
        <w:t>：</w:t>
      </w:r>
      <w:r>
        <w:rPr>
          <w:rFonts w:ascii="仿宋_GB2312" w:eastAsia="仿宋_GB2312" w:hAnsi="宋体" w:hint="eastAsia"/>
        </w:rPr>
        <w:t>30</w:t>
      </w:r>
      <w:r>
        <w:rPr>
          <w:rFonts w:ascii="仿宋_GB2312" w:eastAsia="仿宋_GB2312" w:hAnsi="宋体" w:hint="eastAsia"/>
        </w:rPr>
        <w:t>的药液拌和灰沙土，填堵管口四周。</w:t>
      </w:r>
    </w:p>
    <w:p w:rsidR="00D64AE2" w:rsidRDefault="00D64AE2">
      <w:pPr>
        <w:pStyle w:val="a7"/>
        <w:ind w:firstLineChars="200" w:firstLine="560"/>
        <w:rPr>
          <w:rFonts w:ascii="仿宋_GB2312" w:eastAsia="仿宋_GB2312" w:hAnsi="宋体" w:hint="eastAsia"/>
        </w:rPr>
      </w:pPr>
      <w:r>
        <w:rPr>
          <w:rFonts w:ascii="仿宋_GB2312" w:eastAsia="仿宋_GB2312" w:hAnsi="宋体" w:hint="eastAsia"/>
        </w:rPr>
        <w:t>5</w:t>
      </w:r>
      <w:r>
        <w:rPr>
          <w:rFonts w:ascii="仿宋_GB2312" w:eastAsia="仿宋_GB2312" w:hAnsi="宋体" w:hint="eastAsia"/>
        </w:rPr>
        <w:t>）施工缝处理</w:t>
      </w:r>
    </w:p>
    <w:p w:rsidR="00D64AE2" w:rsidRDefault="00D64AE2">
      <w:pPr>
        <w:tabs>
          <w:tab w:val="left" w:pos="0"/>
        </w:tabs>
        <w:spacing w:line="360" w:lineRule="auto"/>
        <w:rPr>
          <w:rFonts w:ascii="仿宋_GB2312" w:eastAsia="仿宋_GB2312" w:hAnsi="宋体" w:hint="eastAsia"/>
        </w:rPr>
      </w:pPr>
      <w:r>
        <w:rPr>
          <w:rFonts w:ascii="仿宋_GB2312" w:eastAsia="仿宋_GB2312" w:hAnsi="宋体" w:hint="eastAsia"/>
        </w:rPr>
        <w:t xml:space="preserve">    </w:t>
      </w:r>
      <w:r>
        <w:rPr>
          <w:rFonts w:ascii="仿宋_GB2312" w:eastAsia="仿宋_GB2312" w:hAnsi="宋体" w:hint="eastAsia"/>
        </w:rPr>
        <w:t>施工缝处，都要沿缝向下灌注药物，防止白蚁沿缝侵入。</w:t>
      </w:r>
    </w:p>
    <w:p w:rsidR="00D64AE2" w:rsidRDefault="00D64AE2">
      <w:pPr>
        <w:pStyle w:val="a7"/>
        <w:ind w:firstLineChars="200" w:firstLine="560"/>
        <w:rPr>
          <w:rFonts w:ascii="仿宋_GB2312" w:eastAsia="仿宋_GB2312" w:hAnsi="宋体" w:hint="eastAsia"/>
        </w:rPr>
      </w:pPr>
      <w:r>
        <w:rPr>
          <w:rFonts w:ascii="仿宋_GB2312" w:eastAsia="仿宋_GB2312" w:hAnsi="宋体" w:hint="eastAsia"/>
        </w:rPr>
        <w:t>6</w:t>
      </w:r>
      <w:r>
        <w:rPr>
          <w:rFonts w:ascii="仿宋_GB2312" w:eastAsia="仿宋_GB2312" w:hAnsi="宋体" w:hint="eastAsia"/>
        </w:rPr>
        <w:t>）周围处理</w:t>
      </w:r>
    </w:p>
    <w:p w:rsidR="00D64AE2" w:rsidRDefault="00D64AE2">
      <w:pPr>
        <w:tabs>
          <w:tab w:val="left" w:pos="0"/>
        </w:tabs>
        <w:spacing w:line="360" w:lineRule="auto"/>
        <w:rPr>
          <w:rFonts w:ascii="仿宋_GB2312" w:eastAsia="仿宋_GB2312" w:hAnsi="宋体" w:hint="eastAsia"/>
        </w:rPr>
      </w:pPr>
      <w:r>
        <w:rPr>
          <w:rFonts w:ascii="仿宋_GB2312" w:eastAsia="仿宋_GB2312" w:hAnsi="宋体" w:hint="eastAsia"/>
        </w:rPr>
        <w:t xml:space="preserve">    </w:t>
      </w:r>
      <w:r>
        <w:rPr>
          <w:rFonts w:ascii="仿宋_GB2312" w:eastAsia="仿宋_GB2312" w:hAnsi="宋体" w:hint="eastAsia"/>
        </w:rPr>
        <w:t>在回填完毕，建筑物周围基本清场后，应对建筑物周围一定地带及预备绿化带进行处理。以上所用药剂浓度除说明外均为</w:t>
      </w:r>
      <w:r>
        <w:rPr>
          <w:rFonts w:ascii="仿宋_GB2312" w:eastAsia="仿宋_GB2312" w:hAnsi="宋体" w:hint="eastAsia"/>
        </w:rPr>
        <w:t>1</w:t>
      </w:r>
      <w:r>
        <w:rPr>
          <w:rFonts w:ascii="仿宋_GB2312" w:eastAsia="仿宋_GB2312" w:hAnsi="宋体" w:hint="eastAsia"/>
        </w:rPr>
        <w:t>：</w:t>
      </w:r>
      <w:r>
        <w:rPr>
          <w:rFonts w:ascii="仿宋_GB2312" w:eastAsia="仿宋_GB2312" w:hAnsi="宋体" w:hint="eastAsia"/>
        </w:rPr>
        <w:t>50-100</w:t>
      </w:r>
      <w:r>
        <w:rPr>
          <w:rFonts w:ascii="仿宋_GB2312" w:eastAsia="仿宋_GB2312" w:hAnsi="宋体" w:hint="eastAsia"/>
        </w:rPr>
        <w:t>。</w:t>
      </w:r>
    </w:p>
    <w:p w:rsidR="00D64AE2" w:rsidRDefault="00D64AE2">
      <w:pPr>
        <w:pStyle w:val="a7"/>
        <w:rPr>
          <w:rFonts w:ascii="仿宋_GB2312" w:eastAsia="仿宋_GB2312" w:hAnsi="宋体" w:hint="eastAsia"/>
        </w:rPr>
      </w:pPr>
      <w:r>
        <w:rPr>
          <w:rFonts w:ascii="仿宋_GB2312" w:eastAsia="仿宋_GB2312" w:hAnsi="宋体" w:hint="eastAsia"/>
        </w:rPr>
        <w:t xml:space="preserve">     4</w:t>
      </w:r>
      <w:r>
        <w:rPr>
          <w:rFonts w:ascii="仿宋_GB2312" w:eastAsia="仿宋_GB2312" w:hAnsi="宋体" w:hint="eastAsia"/>
        </w:rPr>
        <w:t>、管理制度</w:t>
      </w:r>
    </w:p>
    <w:p w:rsidR="00D64AE2" w:rsidRDefault="00D64AE2">
      <w:pPr>
        <w:tabs>
          <w:tab w:val="left" w:pos="0"/>
        </w:tabs>
        <w:spacing w:line="360" w:lineRule="auto"/>
        <w:rPr>
          <w:rFonts w:ascii="仿宋_GB2312" w:eastAsia="仿宋_GB2312" w:hAnsi="宋体" w:hint="eastAsia"/>
        </w:rPr>
      </w:pPr>
      <w:r>
        <w:rPr>
          <w:rFonts w:ascii="仿宋_GB2312" w:eastAsia="仿宋_GB2312" w:hAnsi="宋体" w:hint="eastAsia"/>
        </w:rPr>
        <w:t xml:space="preserve">    </w:t>
      </w:r>
      <w:r>
        <w:rPr>
          <w:rFonts w:ascii="仿宋_GB2312" w:eastAsia="仿宋_GB2312" w:hAnsi="宋体" w:hint="eastAsia"/>
        </w:rPr>
        <w:t>为了保证本项目白蚁防治施工可以顺利进行，我公司将首先确定白蚁防治队伍的施工责任人，对工程的白蚁防治事务进行专职管理，并在整个工程施工中做到以下几点：</w:t>
      </w:r>
    </w:p>
    <w:p w:rsidR="00D64AE2" w:rsidRDefault="00D64AE2">
      <w:pPr>
        <w:pStyle w:val="a7"/>
        <w:rPr>
          <w:rFonts w:ascii="仿宋_GB2312" w:eastAsia="仿宋_GB2312" w:hAnsi="宋体" w:hint="eastAsia"/>
        </w:rPr>
      </w:pPr>
      <w:r>
        <w:rPr>
          <w:rFonts w:ascii="仿宋_GB2312" w:eastAsia="仿宋_GB2312" w:hAnsi="宋体" w:hint="eastAsia"/>
        </w:rPr>
        <w:t xml:space="preserve">    1</w:t>
      </w:r>
      <w:r>
        <w:rPr>
          <w:rFonts w:ascii="仿宋_GB2312" w:eastAsia="仿宋_GB2312" w:hAnsi="宋体" w:hint="eastAsia"/>
        </w:rPr>
        <w:t>）事前勘察</w:t>
      </w:r>
    </w:p>
    <w:p w:rsidR="00D64AE2" w:rsidRDefault="00D64AE2">
      <w:pPr>
        <w:tabs>
          <w:tab w:val="left" w:pos="0"/>
        </w:tabs>
        <w:spacing w:line="360" w:lineRule="auto"/>
        <w:ind w:firstLine="570"/>
        <w:rPr>
          <w:rFonts w:ascii="仿宋_GB2312" w:eastAsia="仿宋_GB2312" w:hAnsi="宋体" w:hint="eastAsia"/>
        </w:rPr>
      </w:pPr>
      <w:r>
        <w:rPr>
          <w:rFonts w:ascii="仿宋_GB2312" w:eastAsia="仿宋_GB2312" w:hAnsi="宋体" w:hint="eastAsia"/>
        </w:rPr>
        <w:t>项目负责人在合同签署</w:t>
      </w:r>
      <w:r>
        <w:rPr>
          <w:rFonts w:ascii="仿宋_GB2312" w:eastAsia="仿宋_GB2312" w:hAnsi="宋体" w:hint="eastAsia"/>
        </w:rPr>
        <w:t>10</w:t>
      </w:r>
      <w:r>
        <w:rPr>
          <w:rFonts w:ascii="仿宋_GB2312" w:eastAsia="仿宋_GB2312" w:hAnsi="宋体" w:hint="eastAsia"/>
        </w:rPr>
        <w:t>天主动与业主联系，安排人员到工程现场进行勘察，查看有关建筑设计资料及地质勘探资料，了解原始地貌地质条件，土壤植被和水位高低状况，填写施工现场勘察登记表。</w:t>
      </w:r>
    </w:p>
    <w:p w:rsidR="00D64AE2" w:rsidRDefault="00D64AE2">
      <w:pPr>
        <w:pStyle w:val="a7"/>
        <w:rPr>
          <w:rFonts w:ascii="仿宋_GB2312" w:eastAsia="仿宋_GB2312" w:hAnsi="宋体" w:hint="eastAsia"/>
        </w:rPr>
      </w:pPr>
      <w:r>
        <w:rPr>
          <w:rFonts w:ascii="仿宋_GB2312" w:eastAsia="仿宋_GB2312" w:hAnsi="宋体" w:hint="eastAsia"/>
        </w:rPr>
        <w:t>2</w:t>
      </w:r>
      <w:r>
        <w:rPr>
          <w:rFonts w:ascii="仿宋_GB2312" w:eastAsia="仿宋_GB2312" w:hAnsi="宋体" w:hint="eastAsia"/>
        </w:rPr>
        <w:t>）不漏项目</w:t>
      </w:r>
    </w:p>
    <w:p w:rsidR="00D64AE2" w:rsidRDefault="00D64AE2">
      <w:pPr>
        <w:tabs>
          <w:tab w:val="left" w:pos="0"/>
        </w:tabs>
        <w:spacing w:line="360" w:lineRule="auto"/>
        <w:rPr>
          <w:rFonts w:ascii="仿宋_GB2312" w:eastAsia="仿宋_GB2312" w:hAnsi="宋体" w:hint="eastAsia"/>
        </w:rPr>
      </w:pPr>
      <w:r>
        <w:rPr>
          <w:rFonts w:ascii="仿宋_GB2312" w:eastAsia="仿宋_GB2312" w:hAnsi="宋体" w:hint="eastAsia"/>
        </w:rPr>
        <w:t xml:space="preserve">    </w:t>
      </w:r>
      <w:r>
        <w:rPr>
          <w:rFonts w:ascii="仿宋_GB2312" w:eastAsia="仿宋_GB2312" w:hAnsi="宋体" w:hint="eastAsia"/>
        </w:rPr>
        <w:t>项目负责人在施工过程中，及时掌握工程的具体施工进展，绘制详细的项目进度表和施工进度表，并记录在案，并组织人员进行白蚁防治配合施工。</w:t>
      </w:r>
    </w:p>
    <w:p w:rsidR="00D64AE2" w:rsidRDefault="00D64AE2">
      <w:pPr>
        <w:pStyle w:val="a7"/>
        <w:rPr>
          <w:rFonts w:ascii="仿宋_GB2312" w:eastAsia="仿宋_GB2312" w:hAnsi="宋体" w:hint="eastAsia"/>
        </w:rPr>
      </w:pPr>
      <w:r>
        <w:rPr>
          <w:rFonts w:ascii="仿宋_GB2312" w:eastAsia="仿宋_GB2312" w:hAnsi="宋体" w:hint="eastAsia"/>
        </w:rPr>
        <w:t xml:space="preserve">    3</w:t>
      </w:r>
      <w:r>
        <w:rPr>
          <w:rFonts w:ascii="仿宋_GB2312" w:eastAsia="仿宋_GB2312" w:hAnsi="宋体" w:hint="eastAsia"/>
        </w:rPr>
        <w:t>）施药到位</w:t>
      </w:r>
    </w:p>
    <w:p w:rsidR="00D64AE2" w:rsidRDefault="00D64AE2">
      <w:pPr>
        <w:tabs>
          <w:tab w:val="left" w:pos="0"/>
        </w:tabs>
        <w:spacing w:line="360" w:lineRule="auto"/>
        <w:ind w:firstLine="570"/>
        <w:rPr>
          <w:rFonts w:ascii="仿宋_GB2312" w:eastAsia="仿宋_GB2312" w:hAnsi="宋体" w:hint="eastAsia"/>
        </w:rPr>
      </w:pPr>
      <w:r>
        <w:rPr>
          <w:rFonts w:ascii="仿宋_GB2312" w:eastAsia="仿宋_GB2312" w:hAnsi="宋体" w:hint="eastAsia"/>
        </w:rPr>
        <w:t>白蚁预防施工必须对工程的底板与洞口等以及设计中指明的特定部位进行白蚁预防施工，在施工中的用药量必须达到规定的要求。</w:t>
      </w:r>
    </w:p>
    <w:p w:rsidR="00D64AE2" w:rsidRDefault="00D64AE2">
      <w:pPr>
        <w:pStyle w:val="a7"/>
        <w:rPr>
          <w:rFonts w:ascii="仿宋_GB2312" w:eastAsia="仿宋_GB2312" w:hAnsi="宋体" w:hint="eastAsia"/>
        </w:rPr>
      </w:pPr>
      <w:r>
        <w:rPr>
          <w:rFonts w:ascii="仿宋_GB2312" w:eastAsia="仿宋_GB2312" w:hAnsi="宋体" w:hint="eastAsia"/>
        </w:rPr>
        <w:t>4</w:t>
      </w:r>
      <w:r>
        <w:rPr>
          <w:rFonts w:ascii="仿宋_GB2312" w:eastAsia="仿宋_GB2312" w:hAnsi="宋体" w:hint="eastAsia"/>
        </w:rPr>
        <w:t>）事后回访</w:t>
      </w:r>
    </w:p>
    <w:p w:rsidR="00D64AE2" w:rsidRDefault="00D64AE2">
      <w:pPr>
        <w:tabs>
          <w:tab w:val="left" w:pos="0"/>
        </w:tabs>
        <w:spacing w:line="360" w:lineRule="auto"/>
        <w:rPr>
          <w:rFonts w:ascii="仿宋_GB2312" w:eastAsia="仿宋_GB2312" w:hAnsi="宋体" w:hint="eastAsia"/>
        </w:rPr>
      </w:pPr>
      <w:r>
        <w:rPr>
          <w:rFonts w:ascii="仿宋_GB2312" w:eastAsia="仿宋_GB2312" w:hAnsi="宋体" w:hint="eastAsia"/>
        </w:rPr>
        <w:t xml:space="preserve">    </w:t>
      </w:r>
      <w:r>
        <w:rPr>
          <w:rFonts w:ascii="仿宋_GB2312" w:eastAsia="仿宋_GB2312" w:hAnsi="宋体" w:hint="eastAsia"/>
        </w:rPr>
        <w:t>白蚁防治有效期要确保</w:t>
      </w:r>
      <w:r>
        <w:rPr>
          <w:rFonts w:ascii="仿宋_GB2312" w:eastAsia="仿宋_GB2312" w:hAnsi="宋体" w:hint="eastAsia"/>
        </w:rPr>
        <w:t>15</w:t>
      </w:r>
      <w:r>
        <w:rPr>
          <w:rFonts w:ascii="仿宋_GB2312" w:eastAsia="仿宋_GB2312" w:hAnsi="宋体" w:hint="eastAsia"/>
        </w:rPr>
        <w:t>年，即保证处理过的建筑结构在</w:t>
      </w:r>
      <w:r>
        <w:rPr>
          <w:rFonts w:ascii="仿宋_GB2312" w:eastAsia="仿宋_GB2312" w:hAnsi="宋体" w:hint="eastAsia"/>
        </w:rPr>
        <w:t>15</w:t>
      </w:r>
      <w:r>
        <w:rPr>
          <w:rFonts w:ascii="仿宋_GB2312" w:eastAsia="仿宋_GB2312" w:hAnsi="宋体" w:hint="eastAsia"/>
        </w:rPr>
        <w:t>年内无蚁害。白蚁主防治施工单位要定期定人到使用单位了解情况，填写房屋白蚁预防回访表，并接受使用单位的投诉，对发现蚁患的工程及时派人免费进行灭治。</w:t>
      </w:r>
    </w:p>
    <w:p w:rsidR="00D64AE2" w:rsidRDefault="00D64AE2">
      <w:pPr>
        <w:pStyle w:val="a7"/>
        <w:rPr>
          <w:rFonts w:ascii="仿宋_GB2312" w:eastAsia="仿宋_GB2312" w:hAnsi="宋体" w:hint="eastAsia"/>
        </w:rPr>
      </w:pPr>
      <w:r>
        <w:rPr>
          <w:rFonts w:ascii="仿宋_GB2312" w:eastAsia="仿宋_GB2312" w:hAnsi="宋体" w:hint="eastAsia"/>
        </w:rPr>
        <w:t xml:space="preserve">    5</w:t>
      </w:r>
      <w:r>
        <w:rPr>
          <w:rFonts w:ascii="仿宋_GB2312" w:eastAsia="仿宋_GB2312" w:hAnsi="宋体" w:hint="eastAsia"/>
        </w:rPr>
        <w:t>）档案完整</w:t>
      </w:r>
    </w:p>
    <w:p w:rsidR="00D64AE2" w:rsidRDefault="00D64AE2">
      <w:pPr>
        <w:tabs>
          <w:tab w:val="left" w:pos="0"/>
        </w:tabs>
        <w:spacing w:line="360" w:lineRule="auto"/>
        <w:ind w:firstLine="570"/>
        <w:rPr>
          <w:rFonts w:ascii="仿宋_GB2312" w:eastAsia="仿宋_GB2312" w:hAnsi="宋体" w:hint="eastAsia"/>
        </w:rPr>
      </w:pPr>
      <w:r>
        <w:rPr>
          <w:rFonts w:ascii="仿宋_GB2312" w:eastAsia="仿宋_GB2312" w:hAnsi="宋体" w:hint="eastAsia"/>
        </w:rPr>
        <w:t>建立每次施工档案资料，在施工中被其覆盖层（土壤、水泥砂浆、砼垫层等）隐蔽的部位进行施药时，作好隐蔽验收记录；整个工程施工结束后，应在隐蔽工程验收的基础上，再整理如下资料：</w:t>
      </w:r>
    </w:p>
    <w:p w:rsidR="00D64AE2" w:rsidRDefault="00D64AE2">
      <w:pPr>
        <w:tabs>
          <w:tab w:val="left" w:pos="0"/>
        </w:tabs>
        <w:spacing w:line="360" w:lineRule="auto"/>
        <w:ind w:firstLine="570"/>
        <w:rPr>
          <w:rFonts w:ascii="仿宋_GB2312" w:eastAsia="仿宋_GB2312" w:hAnsi="宋体" w:hint="eastAsia"/>
        </w:rPr>
      </w:pPr>
      <w:r>
        <w:rPr>
          <w:rFonts w:ascii="仿宋_GB2312" w:eastAsia="仿宋_GB2312" w:hAnsi="宋体" w:hint="eastAsia"/>
        </w:rPr>
        <w:t>工程合同书（原件）；</w:t>
      </w:r>
    </w:p>
    <w:p w:rsidR="00D64AE2" w:rsidRDefault="00D64AE2">
      <w:pPr>
        <w:tabs>
          <w:tab w:val="left" w:pos="0"/>
        </w:tabs>
        <w:spacing w:line="360" w:lineRule="auto"/>
        <w:ind w:firstLine="570"/>
        <w:rPr>
          <w:rFonts w:ascii="仿宋_GB2312" w:eastAsia="仿宋_GB2312" w:hAnsi="宋体" w:hint="eastAsia"/>
        </w:rPr>
      </w:pPr>
      <w:r>
        <w:rPr>
          <w:rFonts w:ascii="仿宋_GB2312" w:eastAsia="仿宋_GB2312" w:hAnsi="宋体" w:hint="eastAsia"/>
        </w:rPr>
        <w:t>施工单位资质证明（复印件）；</w:t>
      </w:r>
    </w:p>
    <w:p w:rsidR="00D64AE2" w:rsidRDefault="00D64AE2">
      <w:pPr>
        <w:tabs>
          <w:tab w:val="left" w:pos="0"/>
        </w:tabs>
        <w:spacing w:line="360" w:lineRule="auto"/>
        <w:ind w:firstLine="570"/>
        <w:rPr>
          <w:rFonts w:ascii="仿宋_GB2312" w:eastAsia="仿宋_GB2312" w:hAnsi="宋体" w:hint="eastAsia"/>
        </w:rPr>
      </w:pPr>
      <w:r>
        <w:rPr>
          <w:rFonts w:ascii="仿宋_GB2312" w:eastAsia="仿宋_GB2312" w:hAnsi="宋体" w:hint="eastAsia"/>
        </w:rPr>
        <w:t>白蚁防治方案及有关变更条件；</w:t>
      </w:r>
    </w:p>
    <w:p w:rsidR="00D64AE2" w:rsidRDefault="00D64AE2">
      <w:pPr>
        <w:tabs>
          <w:tab w:val="left" w:pos="0"/>
        </w:tabs>
        <w:spacing w:line="360" w:lineRule="auto"/>
        <w:ind w:firstLine="570"/>
        <w:rPr>
          <w:rFonts w:ascii="仿宋_GB2312" w:eastAsia="仿宋_GB2312" w:hAnsi="宋体" w:hint="eastAsia"/>
        </w:rPr>
      </w:pPr>
      <w:r>
        <w:rPr>
          <w:rFonts w:ascii="仿宋_GB2312" w:eastAsia="仿宋_GB2312" w:hAnsi="宋体" w:hint="eastAsia"/>
        </w:rPr>
        <w:t>使用药剂质量证明；</w:t>
      </w:r>
    </w:p>
    <w:p w:rsidR="00D64AE2" w:rsidRDefault="00D64AE2">
      <w:pPr>
        <w:tabs>
          <w:tab w:val="left" w:pos="0"/>
        </w:tabs>
        <w:spacing w:line="360" w:lineRule="auto"/>
        <w:ind w:firstLine="570"/>
        <w:rPr>
          <w:rFonts w:ascii="仿宋_GB2312" w:eastAsia="仿宋_GB2312" w:hAnsi="宋体" w:hint="eastAsia"/>
        </w:rPr>
      </w:pPr>
      <w:r>
        <w:rPr>
          <w:rFonts w:ascii="仿宋_GB2312" w:eastAsia="仿宋_GB2312" w:hAnsi="宋体" w:hint="eastAsia"/>
        </w:rPr>
        <w:t>隐蔽工程验收记录；</w:t>
      </w:r>
    </w:p>
    <w:p w:rsidR="00D64AE2" w:rsidRDefault="00D64AE2">
      <w:pPr>
        <w:tabs>
          <w:tab w:val="left" w:pos="0"/>
        </w:tabs>
        <w:spacing w:line="360" w:lineRule="auto"/>
        <w:ind w:firstLine="570"/>
        <w:rPr>
          <w:rFonts w:ascii="仿宋_GB2312" w:eastAsia="仿宋_GB2312" w:hAnsi="宋体" w:hint="eastAsia"/>
        </w:rPr>
      </w:pPr>
      <w:r>
        <w:rPr>
          <w:rFonts w:ascii="仿宋_GB2312" w:eastAsia="仿宋_GB2312" w:hAnsi="宋体" w:hint="eastAsia"/>
        </w:rPr>
        <w:t>药剂检测报告；</w:t>
      </w:r>
    </w:p>
    <w:p w:rsidR="00D64AE2" w:rsidRDefault="00D64AE2">
      <w:pPr>
        <w:tabs>
          <w:tab w:val="left" w:pos="0"/>
        </w:tabs>
        <w:spacing w:line="360" w:lineRule="auto"/>
        <w:ind w:firstLine="570"/>
        <w:rPr>
          <w:rFonts w:ascii="仿宋_GB2312" w:eastAsia="仿宋_GB2312" w:hAnsi="宋体" w:hint="eastAsia"/>
        </w:rPr>
      </w:pPr>
      <w:r>
        <w:rPr>
          <w:rFonts w:ascii="仿宋_GB2312" w:eastAsia="仿宋_GB2312" w:hAnsi="宋体" w:hint="eastAsia"/>
        </w:rPr>
        <w:t>试样抽样报告。</w:t>
      </w:r>
    </w:p>
    <w:p w:rsidR="00D64AE2" w:rsidRDefault="00D64AE2">
      <w:pPr>
        <w:tabs>
          <w:tab w:val="left" w:pos="0"/>
        </w:tabs>
        <w:spacing w:line="360" w:lineRule="auto"/>
        <w:ind w:firstLine="570"/>
        <w:rPr>
          <w:rFonts w:ascii="仿宋_GB2312" w:eastAsia="仿宋_GB2312" w:hAnsi="宋体" w:hint="eastAsia"/>
        </w:rPr>
      </w:pPr>
      <w:r>
        <w:rPr>
          <w:rFonts w:ascii="仿宋_GB2312" w:eastAsia="仿宋_GB2312" w:hAnsi="宋体" w:hint="eastAsia"/>
        </w:rPr>
        <w:t>待项目施工全部完成后由白蚁防治公司技术部归档，并各送一份给建设单位及监理公司等。</w:t>
      </w:r>
    </w:p>
    <w:p w:rsidR="00D64AE2" w:rsidRDefault="00D64AE2">
      <w:pPr>
        <w:pStyle w:val="a7"/>
        <w:rPr>
          <w:rFonts w:ascii="仿宋_GB2312" w:eastAsia="仿宋_GB2312" w:hAnsi="宋体" w:hint="eastAsia"/>
        </w:rPr>
      </w:pPr>
      <w:r>
        <w:rPr>
          <w:rFonts w:ascii="仿宋_GB2312" w:eastAsia="仿宋_GB2312" w:hAnsi="宋体" w:hint="eastAsia"/>
        </w:rPr>
        <w:t xml:space="preserve">    5</w:t>
      </w:r>
      <w:r>
        <w:rPr>
          <w:rFonts w:ascii="仿宋_GB2312" w:eastAsia="仿宋_GB2312" w:hAnsi="宋体" w:hint="eastAsia"/>
        </w:rPr>
        <w:t>、施工安全</w:t>
      </w:r>
    </w:p>
    <w:p w:rsidR="00D64AE2" w:rsidRDefault="00D64AE2">
      <w:pPr>
        <w:tabs>
          <w:tab w:val="left" w:pos="0"/>
        </w:tabs>
        <w:spacing w:line="360" w:lineRule="auto"/>
        <w:ind w:firstLine="570"/>
        <w:rPr>
          <w:rFonts w:ascii="仿宋_GB2312" w:eastAsia="仿宋_GB2312" w:hAnsi="宋体" w:hint="eastAsia"/>
        </w:rPr>
      </w:pPr>
      <w:r>
        <w:rPr>
          <w:rFonts w:ascii="仿宋_GB2312" w:eastAsia="仿宋_GB2312" w:hAnsi="宋体" w:hint="eastAsia"/>
        </w:rPr>
        <w:t>预防在露天施工，必须在无雨天时进行，室内预防施工后，要防止建筑施工用水的冲洗和浸泡。</w:t>
      </w:r>
    </w:p>
    <w:p w:rsidR="00D64AE2" w:rsidRDefault="00D64AE2">
      <w:pPr>
        <w:tabs>
          <w:tab w:val="left" w:pos="0"/>
        </w:tabs>
        <w:spacing w:line="360" w:lineRule="auto"/>
        <w:ind w:firstLine="570"/>
        <w:rPr>
          <w:rFonts w:ascii="仿宋_GB2312" w:eastAsia="仿宋_GB2312" w:hAnsi="宋体" w:hint="eastAsia"/>
        </w:rPr>
      </w:pPr>
      <w:r>
        <w:rPr>
          <w:rFonts w:ascii="仿宋_GB2312" w:eastAsia="仿宋_GB2312" w:hAnsi="宋体" w:hint="eastAsia"/>
        </w:rPr>
        <w:t>白蚁防治施工用药，施工器械在装运前均要检查，对松动的药筒盖要盖紧，凡有裂痕的盛药容器严禁使用，装卸车时做到轻搬轻放，施工器械确认完好后方准使用。</w:t>
      </w:r>
    </w:p>
    <w:p w:rsidR="00D64AE2" w:rsidRDefault="00D64AE2">
      <w:pPr>
        <w:tabs>
          <w:tab w:val="left" w:pos="0"/>
        </w:tabs>
        <w:spacing w:line="360" w:lineRule="auto"/>
        <w:ind w:firstLine="570"/>
        <w:rPr>
          <w:rFonts w:ascii="仿宋_GB2312" w:eastAsia="仿宋_GB2312" w:hAnsi="宋体" w:hint="eastAsia"/>
        </w:rPr>
      </w:pPr>
      <w:r>
        <w:rPr>
          <w:rFonts w:ascii="仿宋_GB2312" w:eastAsia="仿宋_GB2312" w:hAnsi="宋体" w:hint="eastAsia"/>
        </w:rPr>
        <w:t>进入施工现场，所有人员必须配带安全帽，穿工作服，中长筒水鞋，胶手套，严禁穿高跟鞋，拖鞋，裙子进行施工作业，喷洒药物要带好口罩和手套，严禁抽烟和吃食物，在脚手架施工时，必须系好安全带，施工后对沾到皮肤上的药物要及时清洗。</w:t>
      </w:r>
    </w:p>
    <w:p w:rsidR="00D64AE2" w:rsidRDefault="00D64AE2">
      <w:pPr>
        <w:tabs>
          <w:tab w:val="left" w:pos="0"/>
        </w:tabs>
        <w:spacing w:line="360" w:lineRule="auto"/>
        <w:ind w:firstLine="570"/>
        <w:rPr>
          <w:rFonts w:ascii="仿宋_GB2312" w:eastAsia="仿宋_GB2312" w:hAnsi="宋体" w:hint="eastAsia"/>
        </w:rPr>
      </w:pPr>
      <w:r>
        <w:rPr>
          <w:rFonts w:ascii="仿宋_GB2312" w:eastAsia="仿宋_GB2312" w:hAnsi="宋体" w:hint="eastAsia"/>
        </w:rPr>
        <w:t>临时堆放在施工工地的药剂，要定点存放，专人保管，出入库登记，领用人签名。施工完毕后，对盛药容器必须认真清理，注意保护场地环境不受污染。容器和工具严禁在水井、池塘里刷洗，残渣带回单位集中处理，不得随地乱泼，使用后的剩余部分交回仓库妥善保管。须及时处理的残液只能倒泼到基础墙角等预防位。</w:t>
      </w:r>
    </w:p>
    <w:p w:rsidR="00D64AE2" w:rsidRDefault="00D64AE2">
      <w:pPr>
        <w:tabs>
          <w:tab w:val="left" w:pos="0"/>
        </w:tabs>
        <w:spacing w:line="360" w:lineRule="auto"/>
        <w:ind w:firstLine="570"/>
        <w:rPr>
          <w:rFonts w:ascii="仿宋_GB2312" w:eastAsia="仿宋_GB2312" w:hAnsi="宋体" w:hint="eastAsia"/>
        </w:rPr>
      </w:pPr>
      <w:r>
        <w:rPr>
          <w:rFonts w:ascii="仿宋_GB2312" w:eastAsia="仿宋_GB2312" w:hAnsi="宋体" w:hint="eastAsia"/>
        </w:rPr>
        <w:t>如发现各种中毒状态，立即采取措施或及时送医院抢救。</w:t>
      </w:r>
    </w:p>
    <w:p w:rsidR="00D64AE2" w:rsidRDefault="00D64AE2">
      <w:pPr>
        <w:tabs>
          <w:tab w:val="left" w:pos="0"/>
        </w:tabs>
        <w:spacing w:line="360" w:lineRule="auto"/>
        <w:ind w:firstLine="570"/>
        <w:rPr>
          <w:rFonts w:ascii="仿宋_GB2312" w:eastAsia="仿宋_GB2312" w:hAnsi="宋体" w:hint="eastAsia"/>
        </w:rPr>
      </w:pPr>
      <w:r>
        <w:rPr>
          <w:rFonts w:ascii="仿宋_GB2312" w:eastAsia="仿宋_GB2312" w:hAnsi="宋体" w:hint="eastAsia"/>
        </w:rPr>
        <w:t>白蚁预防工程的竣工优先于建筑物的竣工，建筑物竣工时，所有施工药部位不得裸露。详细进度计划的安排随着实际土建工程计划安排再进行详细白蚁防治计划安排。</w:t>
      </w:r>
    </w:p>
    <w:p w:rsidR="00D64AE2" w:rsidRDefault="00D64AE2">
      <w:pPr>
        <w:tabs>
          <w:tab w:val="left" w:pos="0"/>
        </w:tabs>
        <w:spacing w:line="360" w:lineRule="auto"/>
        <w:rPr>
          <w:rFonts w:ascii="仿宋_GB2312" w:eastAsia="仿宋_GB2312" w:hAnsi="宋体" w:hint="eastAsia"/>
        </w:rPr>
      </w:pPr>
      <w:r>
        <w:rPr>
          <w:rFonts w:ascii="仿宋_GB2312" w:eastAsia="仿宋_GB2312" w:hAnsi="宋体" w:hint="eastAsia"/>
        </w:rPr>
        <w:t xml:space="preserve">    6</w:t>
      </w:r>
      <w:r>
        <w:rPr>
          <w:rFonts w:ascii="仿宋_GB2312" w:eastAsia="仿宋_GB2312" w:hAnsi="宋体" w:hint="eastAsia"/>
        </w:rPr>
        <w:t>、工程验收</w:t>
      </w:r>
    </w:p>
    <w:p w:rsidR="00D64AE2" w:rsidRDefault="00D64AE2">
      <w:pPr>
        <w:tabs>
          <w:tab w:val="left" w:pos="0"/>
        </w:tabs>
        <w:spacing w:line="360" w:lineRule="auto"/>
        <w:rPr>
          <w:rFonts w:ascii="仿宋_GB2312" w:eastAsia="仿宋_GB2312" w:hAnsi="宋体" w:hint="eastAsia"/>
        </w:rPr>
      </w:pPr>
      <w:r>
        <w:rPr>
          <w:rFonts w:ascii="仿宋_GB2312" w:eastAsia="仿宋_GB2312" w:hAnsi="宋体" w:hint="eastAsia"/>
        </w:rPr>
        <w:t xml:space="preserve">    1</w:t>
      </w:r>
      <w:r>
        <w:rPr>
          <w:rFonts w:ascii="仿宋_GB2312" w:eastAsia="仿宋_GB2312" w:hAnsi="宋体" w:hint="eastAsia"/>
        </w:rPr>
        <w:t>）药物取样方法</w:t>
      </w:r>
    </w:p>
    <w:p w:rsidR="00D64AE2" w:rsidRDefault="00D64AE2">
      <w:pPr>
        <w:tabs>
          <w:tab w:val="left" w:pos="0"/>
        </w:tabs>
        <w:spacing w:line="360" w:lineRule="auto"/>
        <w:ind w:firstLine="570"/>
        <w:rPr>
          <w:rFonts w:ascii="仿宋_GB2312" w:eastAsia="仿宋_GB2312" w:hAnsi="宋体" w:hint="eastAsia"/>
        </w:rPr>
      </w:pPr>
      <w:r>
        <w:rPr>
          <w:rFonts w:ascii="仿宋_GB2312" w:eastAsia="仿宋_GB2312" w:hAnsi="宋体" w:hint="eastAsia"/>
        </w:rPr>
        <w:t>根据施工技术方案处理的范围分不同部位和不同药土深度的位置，随机取样。土壤处各取</w:t>
      </w:r>
      <w:r>
        <w:rPr>
          <w:rFonts w:ascii="仿宋_GB2312" w:eastAsia="仿宋_GB2312" w:hAnsi="宋体" w:hint="eastAsia"/>
        </w:rPr>
        <w:t>3-5</w:t>
      </w:r>
      <w:r>
        <w:rPr>
          <w:rFonts w:ascii="仿宋_GB2312" w:eastAsia="仿宋_GB2312" w:hAnsi="宋体" w:hint="eastAsia"/>
        </w:rPr>
        <w:t>特点，土壤样品重</w:t>
      </w:r>
      <w:r>
        <w:rPr>
          <w:rFonts w:ascii="仿宋_GB2312" w:eastAsia="仿宋_GB2312" w:hAnsi="宋体" w:hint="eastAsia"/>
        </w:rPr>
        <w:t>12</w:t>
      </w:r>
      <w:r>
        <w:rPr>
          <w:rFonts w:ascii="仿宋_GB2312" w:eastAsia="仿宋_GB2312" w:hAnsi="宋体" w:hint="eastAsia"/>
        </w:rPr>
        <w:t>公斤，分装于瓶中，写好标签，送专门质检单位进行检测。测定样品中的含药量以及样品中的药物对白蚁在</w:t>
      </w:r>
      <w:r>
        <w:rPr>
          <w:rFonts w:ascii="仿宋_GB2312" w:eastAsia="仿宋_GB2312" w:hAnsi="宋体" w:hint="eastAsia"/>
        </w:rPr>
        <w:t>24-48</w:t>
      </w:r>
      <w:r>
        <w:rPr>
          <w:rFonts w:ascii="仿宋_GB2312" w:eastAsia="仿宋_GB2312" w:hAnsi="宋体" w:hint="eastAsia"/>
        </w:rPr>
        <w:t>小时以内的死亡速度、死亡率和驱避率，测定后写出检测报告。</w:t>
      </w:r>
    </w:p>
    <w:p w:rsidR="00D64AE2" w:rsidRDefault="00D64AE2">
      <w:pPr>
        <w:tabs>
          <w:tab w:val="left" w:pos="0"/>
        </w:tabs>
        <w:spacing w:line="360" w:lineRule="auto"/>
        <w:ind w:firstLine="570"/>
        <w:rPr>
          <w:rFonts w:ascii="仿宋_GB2312" w:eastAsia="仿宋_GB2312" w:hAnsi="宋体" w:hint="eastAsia"/>
        </w:rPr>
      </w:pPr>
      <w:r>
        <w:rPr>
          <w:rFonts w:ascii="仿宋_GB2312" w:eastAsia="仿宋_GB2312" w:hAnsi="宋体" w:hint="eastAsia"/>
        </w:rPr>
        <w:t>2</w:t>
      </w:r>
      <w:r>
        <w:rPr>
          <w:rFonts w:ascii="仿宋_GB2312" w:eastAsia="仿宋_GB2312" w:hAnsi="宋体" w:hint="eastAsia"/>
        </w:rPr>
        <w:t>）工程结束后，由工程部门负责组织监理单位、建设单位、施工单位、城建档案共同参加验收，根据预防工程的资料，现场检查情况，药物检测结果，由质检部门填写验收证明，四方共同签名。</w:t>
      </w:r>
    </w:p>
    <w:p w:rsidR="00D64AE2" w:rsidRDefault="00D64AE2">
      <w:pPr>
        <w:pStyle w:val="3"/>
        <w:numPr>
          <w:ilvl w:val="0"/>
          <w:numId w:val="0"/>
        </w:numPr>
        <w:spacing w:before="0" w:after="0" w:line="240" w:lineRule="auto"/>
        <w:rPr>
          <w:rFonts w:ascii="仿宋_GB2312" w:eastAsia="仿宋_GB2312" w:hAnsi="宋体"/>
          <w:sz w:val="28"/>
        </w:rPr>
      </w:pPr>
      <w:bookmarkStart w:id="100" w:name="_Toc104716810"/>
      <w:r>
        <w:rPr>
          <w:rFonts w:ascii="仿宋_GB2312" w:eastAsia="仿宋_GB2312" w:hAnsi="宋体" w:hint="eastAsia"/>
          <w:sz w:val="28"/>
        </w:rPr>
        <w:t>五、主体结构分项工程施工方法</w:t>
      </w:r>
      <w:bookmarkEnd w:id="100"/>
    </w:p>
    <w:p w:rsidR="00D64AE2" w:rsidRDefault="00D64AE2">
      <w:pPr>
        <w:pStyle w:val="4"/>
        <w:numPr>
          <w:ilvl w:val="0"/>
          <w:numId w:val="0"/>
        </w:numPr>
        <w:spacing w:before="0" w:after="0" w:line="240" w:lineRule="auto"/>
        <w:rPr>
          <w:rFonts w:ascii="仿宋_GB2312" w:eastAsia="仿宋_GB2312" w:hAnsi="宋体"/>
        </w:rPr>
      </w:pPr>
      <w:bookmarkStart w:id="101" w:name="_Toc518894376"/>
      <w:r>
        <w:rPr>
          <w:rFonts w:ascii="仿宋_GB2312" w:eastAsia="仿宋_GB2312" w:hAnsi="宋体" w:hint="eastAsia"/>
        </w:rPr>
        <w:t>（一）模板支顶工程</w:t>
      </w:r>
      <w:bookmarkEnd w:id="101"/>
    </w:p>
    <w:p w:rsidR="00D64AE2" w:rsidRDefault="00D64AE2">
      <w:pPr>
        <w:spacing w:line="360" w:lineRule="auto"/>
        <w:ind w:firstLine="560"/>
        <w:rPr>
          <w:rFonts w:ascii="仿宋_GB2312" w:eastAsia="仿宋_GB2312" w:hAnsi="宋体"/>
        </w:rPr>
      </w:pPr>
      <w:r>
        <w:rPr>
          <w:rFonts w:ascii="仿宋_GB2312" w:eastAsia="仿宋_GB2312" w:hAnsi="宋体" w:hint="eastAsia"/>
        </w:rPr>
        <w:t>本工程模板施工采用</w:t>
      </w:r>
      <w:r>
        <w:rPr>
          <w:rFonts w:ascii="仿宋_GB2312" w:eastAsia="仿宋_GB2312" w:hAnsi="宋体" w:hint="eastAsia"/>
        </w:rPr>
        <w:t>18</w:t>
      </w:r>
      <w:r>
        <w:rPr>
          <w:rFonts w:ascii="仿宋_GB2312" w:eastAsia="仿宋_GB2312" w:hAnsi="宋体" w:hint="eastAsia"/>
        </w:rPr>
        <w:t>厚胶合板、钢木组合支撑体系。为保证质量和施工进度，全部配备新模板，以备周转之用。</w:t>
      </w:r>
    </w:p>
    <w:p w:rsidR="00D64AE2" w:rsidRDefault="00D64AE2">
      <w:pPr>
        <w:pStyle w:val="a7"/>
        <w:rPr>
          <w:rFonts w:ascii="仿宋_GB2312" w:eastAsia="仿宋_GB2312" w:hAnsi="宋体"/>
        </w:rPr>
      </w:pPr>
      <w:r>
        <w:rPr>
          <w:rFonts w:ascii="仿宋_GB2312" w:eastAsia="仿宋_GB2312" w:hAnsi="宋体" w:hint="eastAsia"/>
        </w:rPr>
        <w:t>1</w:t>
      </w:r>
      <w:r>
        <w:rPr>
          <w:rFonts w:ascii="仿宋_GB2312" w:eastAsia="仿宋_GB2312" w:hAnsi="宋体" w:hint="eastAsia"/>
        </w:rPr>
        <w:t>、柱模</w:t>
      </w:r>
    </w:p>
    <w:p w:rsidR="00D64AE2" w:rsidRDefault="00D64AE2">
      <w:pPr>
        <w:spacing w:line="360" w:lineRule="auto"/>
        <w:ind w:firstLine="560"/>
        <w:rPr>
          <w:rFonts w:ascii="仿宋_GB2312" w:eastAsia="仿宋_GB2312" w:hAnsi="宋体" w:hint="eastAsia"/>
        </w:rPr>
      </w:pPr>
      <w:r>
        <w:rPr>
          <w:rFonts w:ascii="仿宋_GB2312" w:eastAsia="仿宋_GB2312" w:hAnsi="宋体" w:hint="eastAsia"/>
        </w:rPr>
        <w:t>本工程柱采用</w:t>
      </w:r>
      <w:r>
        <w:rPr>
          <w:rFonts w:ascii="仿宋_GB2312" w:eastAsia="仿宋_GB2312" w:hAnsi="宋体" w:hint="eastAsia"/>
        </w:rPr>
        <w:t>18mm</w:t>
      </w:r>
      <w:r>
        <w:rPr>
          <w:rFonts w:ascii="仿宋_GB2312" w:eastAsia="仿宋_GB2312" w:hAnsi="宋体" w:hint="eastAsia"/>
        </w:rPr>
        <w:t>厚夹板按构件断面尺寸以大面包小面现场配制安装，支撑采用φ</w:t>
      </w:r>
      <w:r>
        <w:rPr>
          <w:rFonts w:ascii="仿宋_GB2312" w:eastAsia="仿宋_GB2312" w:hAnsi="宋体" w:hint="eastAsia"/>
        </w:rPr>
        <w:t>48</w:t>
      </w:r>
      <w:r>
        <w:rPr>
          <w:rFonts w:ascii="仿宋_GB2312" w:eastAsia="仿宋_GB2312" w:hAnsi="宋体" w:hint="eastAsia"/>
        </w:rPr>
        <w:t>钢管支撑，加</w:t>
      </w:r>
      <w:r>
        <w:rPr>
          <w:rFonts w:ascii="仿宋_GB2312" w:eastAsia="仿宋_GB2312" w:hAnsi="宋体" w:hint="eastAsia"/>
        </w:rPr>
        <w:t>50</w:t>
      </w:r>
      <w:r>
        <w:rPr>
          <w:rFonts w:ascii="仿宋_GB2312" w:eastAsia="仿宋_GB2312" w:hAnsi="宋体" w:hint="eastAsia"/>
        </w:rPr>
        <w:t>×</w:t>
      </w:r>
      <w:r>
        <w:rPr>
          <w:rFonts w:ascii="仿宋_GB2312" w:eastAsia="仿宋_GB2312" w:hAnsi="宋体" w:hint="eastAsia"/>
        </w:rPr>
        <w:t>100mm</w:t>
      </w:r>
      <w:r>
        <w:rPr>
          <w:rFonts w:ascii="仿宋_GB2312" w:eastAsia="仿宋_GB2312" w:hAnsi="宋体" w:hint="eastAsia"/>
        </w:rPr>
        <w:t>断面木枋作木楞，木楞间距</w:t>
      </w:r>
      <w:r>
        <w:rPr>
          <w:rFonts w:ascii="仿宋_GB2312" w:eastAsia="仿宋_GB2312" w:hAnsi="宋体" w:hint="eastAsia"/>
        </w:rPr>
        <w:t>300-400mm</w:t>
      </w:r>
      <w:r>
        <w:rPr>
          <w:rFonts w:ascii="仿宋_GB2312" w:eastAsia="仿宋_GB2312" w:hAnsi="宋体" w:hint="eastAsia"/>
        </w:rPr>
        <w:t>，φ</w:t>
      </w:r>
      <w:r>
        <w:rPr>
          <w:rFonts w:ascii="仿宋_GB2312" w:eastAsia="仿宋_GB2312" w:hAnsi="宋体" w:hint="eastAsia"/>
        </w:rPr>
        <w:t>48</w:t>
      </w:r>
      <w:r>
        <w:rPr>
          <w:rFonts w:ascii="仿宋_GB2312" w:eastAsia="仿宋_GB2312" w:hAnsi="宋体" w:hint="eastAsia"/>
        </w:rPr>
        <w:t>钢管做柱箍，间距</w:t>
      </w:r>
      <w:r>
        <w:rPr>
          <w:rFonts w:ascii="仿宋_GB2312" w:eastAsia="仿宋_GB2312" w:hAnsi="宋体" w:hint="eastAsia"/>
        </w:rPr>
        <w:t>600mm</w:t>
      </w:r>
      <w:r>
        <w:rPr>
          <w:rFonts w:ascii="仿宋_GB2312" w:eastAsia="仿宋_GB2312" w:hAnsi="宋体" w:hint="eastAsia"/>
        </w:rPr>
        <w:t>，为防止模板中部变形，需另在柱截面较宽的方向以间距约</w:t>
      </w:r>
      <w:r>
        <w:rPr>
          <w:rFonts w:ascii="仿宋_GB2312" w:eastAsia="仿宋_GB2312" w:hAnsi="宋体" w:hint="eastAsia"/>
        </w:rPr>
        <w:t>500mm</w:t>
      </w:r>
      <w:r>
        <w:rPr>
          <w:rFonts w:ascii="仿宋_GB2312" w:eastAsia="仿宋_GB2312" w:hAnsi="宋体" w:hint="eastAsia"/>
        </w:rPr>
        <w:t>穿φ</w:t>
      </w:r>
      <w:r>
        <w:rPr>
          <w:rFonts w:ascii="仿宋_GB2312" w:eastAsia="仿宋_GB2312" w:hAnsi="宋体" w:hint="eastAsia"/>
        </w:rPr>
        <w:t>12</w:t>
      </w:r>
      <w:r>
        <w:rPr>
          <w:rFonts w:ascii="仿宋_GB2312" w:eastAsia="仿宋_GB2312" w:hAnsi="宋体" w:hint="eastAsia"/>
        </w:rPr>
        <w:t>对拉螺栓。</w:t>
      </w:r>
    </w:p>
    <w:p w:rsidR="00D64AE2" w:rsidRDefault="00D64AE2">
      <w:pPr>
        <w:spacing w:line="360" w:lineRule="auto"/>
        <w:ind w:firstLine="562"/>
        <w:rPr>
          <w:rFonts w:ascii="仿宋_GB2312" w:eastAsia="仿宋_GB2312" w:hAnsi="宋体"/>
        </w:rPr>
      </w:pPr>
      <w:r>
        <w:rPr>
          <w:rFonts w:ascii="仿宋_GB2312" w:eastAsia="仿宋_GB2312" w:hAnsi="宋体" w:hint="eastAsia"/>
        </w:rPr>
        <w:t>其施工顺序为：钢筋绑扎→模板拼装→加对拉螺杆→柱箍固定→混凝土浇筑→养护→拆模→吊上一层使用。</w:t>
      </w:r>
    </w:p>
    <w:p w:rsidR="00D64AE2" w:rsidRDefault="00D64AE2">
      <w:pPr>
        <w:spacing w:line="360" w:lineRule="auto"/>
        <w:ind w:firstLine="560"/>
        <w:rPr>
          <w:rFonts w:ascii="仿宋_GB2312" w:eastAsia="仿宋_GB2312" w:hAnsi="宋体"/>
        </w:rPr>
      </w:pPr>
      <w:r>
        <w:rPr>
          <w:rFonts w:ascii="仿宋_GB2312" w:eastAsia="仿宋_GB2312" w:hAnsi="宋体" w:hint="eastAsia"/>
        </w:rPr>
        <w:t>模板安装好后必须按图纸钻好预留构造梁插筋孔及插入φ</w:t>
      </w:r>
      <w:r>
        <w:rPr>
          <w:rFonts w:ascii="仿宋_GB2312" w:eastAsia="仿宋_GB2312" w:hAnsi="宋体" w:hint="eastAsia"/>
        </w:rPr>
        <w:t>6(L</w:t>
      </w:r>
      <w:r>
        <w:rPr>
          <w:rFonts w:ascii="仿宋_GB2312" w:eastAsia="仿宋_GB2312" w:hAnsi="宋体" w:hint="eastAsia"/>
        </w:rPr>
        <w:t>＝</w:t>
      </w:r>
      <w:r>
        <w:rPr>
          <w:rFonts w:ascii="仿宋_GB2312" w:eastAsia="仿宋_GB2312" w:hAnsi="宋体" w:hint="eastAsia"/>
        </w:rPr>
        <w:t>200)</w:t>
      </w:r>
      <w:r>
        <w:rPr>
          <w:rFonts w:ascii="仿宋_GB2312" w:eastAsia="仿宋_GB2312" w:hAnsi="宋体" w:hint="eastAsia"/>
        </w:rPr>
        <w:t>外露</w:t>
      </w:r>
      <w:r>
        <w:rPr>
          <w:rFonts w:ascii="仿宋_GB2312" w:eastAsia="仿宋_GB2312" w:hAnsi="宋体" w:hint="eastAsia"/>
        </w:rPr>
        <w:t>80mm</w:t>
      </w:r>
      <w:r>
        <w:rPr>
          <w:rFonts w:ascii="仿宋_GB2312" w:eastAsia="仿宋_GB2312" w:hAnsi="宋体" w:hint="eastAsia"/>
        </w:rPr>
        <w:t>长的直筋作为拉墙筋的预埋筋。</w:t>
      </w:r>
    </w:p>
    <w:p w:rsidR="00D64AE2" w:rsidRDefault="00D64AE2">
      <w:pPr>
        <w:pStyle w:val="a7"/>
        <w:rPr>
          <w:rFonts w:ascii="仿宋_GB2312" w:eastAsia="仿宋_GB2312" w:hAnsi="宋体" w:hint="eastAsia"/>
        </w:rPr>
      </w:pPr>
      <w:r>
        <w:rPr>
          <w:rFonts w:ascii="仿宋_GB2312" w:eastAsia="仿宋_GB2312" w:hAnsi="宋体" w:hint="eastAsia"/>
        </w:rPr>
        <w:t>2</w:t>
      </w:r>
      <w:r>
        <w:rPr>
          <w:rFonts w:ascii="仿宋_GB2312" w:eastAsia="仿宋_GB2312" w:hAnsi="宋体" w:hint="eastAsia"/>
        </w:rPr>
        <w:t>、园柱模板的施工</w:t>
      </w:r>
    </w:p>
    <w:p w:rsidR="00D64AE2" w:rsidRDefault="00D64AE2">
      <w:pPr>
        <w:adjustRightInd w:val="0"/>
        <w:spacing w:line="360" w:lineRule="auto"/>
        <w:ind w:firstLine="573"/>
        <w:rPr>
          <w:rFonts w:ascii="仿宋_GB2312" w:eastAsia="仿宋_GB2312" w:hAnsi="宋体" w:hint="eastAsia"/>
          <w:color w:val="000000"/>
          <w:kern w:val="0"/>
        </w:rPr>
      </w:pPr>
      <w:r>
        <w:rPr>
          <w:rFonts w:ascii="仿宋_GB2312" w:eastAsia="仿宋_GB2312" w:hAnsi="宋体" w:hint="eastAsia"/>
          <w:color w:val="000000"/>
          <w:kern w:val="0"/>
        </w:rPr>
        <w:t>圆柱采用定型钢模板。</w:t>
      </w:r>
    </w:p>
    <w:p w:rsidR="00D64AE2" w:rsidRDefault="00D64AE2">
      <w:pPr>
        <w:adjustRightInd w:val="0"/>
        <w:spacing w:line="360" w:lineRule="auto"/>
        <w:ind w:firstLine="573"/>
        <w:rPr>
          <w:rFonts w:ascii="仿宋_GB2312" w:eastAsia="仿宋_GB2312" w:hAnsi="宋体" w:hint="eastAsia"/>
          <w:color w:val="000000"/>
          <w:kern w:val="0"/>
        </w:rPr>
      </w:pPr>
      <w:r>
        <w:rPr>
          <w:rFonts w:ascii="仿宋_GB2312" w:eastAsia="仿宋_GB2312" w:hAnsi="宋体" w:hint="eastAsia"/>
          <w:color w:val="000000"/>
          <w:kern w:val="0"/>
        </w:rPr>
        <w:t>园柱均采用钢框钢板面，钢框采用</w:t>
      </w:r>
      <w:r>
        <w:rPr>
          <w:rFonts w:ascii="仿宋_GB2312" w:eastAsia="仿宋_GB2312" w:hAnsi="宋体" w:hint="eastAsia"/>
          <w:color w:val="000000"/>
          <w:kern w:val="0"/>
        </w:rPr>
        <w:t>600mm</w:t>
      </w:r>
      <w:r>
        <w:rPr>
          <w:rFonts w:ascii="仿宋_GB2312" w:eastAsia="仿宋_GB2312" w:hAnsi="宋体" w:hint="eastAsia"/>
          <w:color w:val="000000"/>
          <w:kern w:val="0"/>
        </w:rPr>
        <w:t>×</w:t>
      </w:r>
      <w:r>
        <w:rPr>
          <w:rFonts w:ascii="仿宋_GB2312" w:eastAsia="仿宋_GB2312" w:hAnsi="宋体" w:hint="eastAsia"/>
          <w:color w:val="000000"/>
          <w:kern w:val="0"/>
        </w:rPr>
        <w:t>6mm</w:t>
      </w:r>
      <w:r>
        <w:rPr>
          <w:rFonts w:ascii="仿宋_GB2312" w:eastAsia="仿宋_GB2312" w:hAnsi="宋体" w:hint="eastAsia"/>
          <w:color w:val="000000"/>
          <w:kern w:val="0"/>
        </w:rPr>
        <w:t>角钢、钢板</w:t>
      </w:r>
      <w:r>
        <w:rPr>
          <w:rFonts w:ascii="仿宋_GB2312" w:eastAsia="仿宋_GB2312" w:hAnsi="宋体" w:hint="eastAsia"/>
          <w:color w:val="000000"/>
          <w:kern w:val="0"/>
        </w:rPr>
        <w:t>3mm</w:t>
      </w:r>
      <w:r>
        <w:rPr>
          <w:rFonts w:ascii="仿宋_GB2312" w:eastAsia="仿宋_GB2312" w:hAnsi="宋体" w:hint="eastAsia"/>
          <w:color w:val="000000"/>
          <w:kern w:val="0"/>
        </w:rPr>
        <w:t>厚，园柱模分</w:t>
      </w:r>
      <w:r>
        <w:rPr>
          <w:rFonts w:ascii="仿宋_GB2312" w:eastAsia="仿宋_GB2312" w:hAnsi="宋体" w:hint="eastAsia"/>
          <w:color w:val="000000"/>
          <w:kern w:val="0"/>
        </w:rPr>
        <w:t>2</w:t>
      </w:r>
      <w:r>
        <w:rPr>
          <w:rFonts w:ascii="仿宋_GB2312" w:eastAsia="仿宋_GB2312" w:hAnsi="宋体" w:hint="eastAsia"/>
          <w:color w:val="000000"/>
          <w:kern w:val="0"/>
        </w:rPr>
        <w:t>只半园双拼，</w:t>
      </w:r>
    </w:p>
    <w:p w:rsidR="00D64AE2" w:rsidRDefault="00D64AE2">
      <w:pPr>
        <w:adjustRightInd w:val="0"/>
        <w:spacing w:line="360" w:lineRule="auto"/>
        <w:ind w:firstLine="573"/>
        <w:rPr>
          <w:rFonts w:ascii="仿宋_GB2312" w:eastAsia="仿宋_GB2312" w:hAnsi="宋体" w:hint="eastAsia"/>
          <w:color w:val="000000"/>
          <w:kern w:val="0"/>
        </w:rPr>
      </w:pPr>
      <w:r>
        <w:rPr>
          <w:rFonts w:ascii="仿宋_GB2312" w:eastAsia="仿宋_GB2312" w:hAnsi="宋体" w:hint="eastAsia"/>
          <w:color w:val="000000"/>
          <w:kern w:val="0"/>
        </w:rPr>
        <w:t>辅楼圆柱采用定型钢模板。</w:t>
      </w:r>
    </w:p>
    <w:p w:rsidR="00D64AE2" w:rsidRDefault="00D64AE2">
      <w:pPr>
        <w:adjustRightInd w:val="0"/>
        <w:spacing w:line="360" w:lineRule="auto"/>
        <w:ind w:firstLine="573"/>
        <w:rPr>
          <w:rFonts w:ascii="仿宋_GB2312" w:eastAsia="仿宋_GB2312" w:hAnsi="宋体" w:hint="eastAsia"/>
          <w:color w:val="000000"/>
          <w:kern w:val="0"/>
        </w:rPr>
      </w:pPr>
      <w:r>
        <w:rPr>
          <w:rFonts w:ascii="仿宋_GB2312" w:eastAsia="仿宋_GB2312" w:hAnsi="宋体" w:hint="eastAsia"/>
          <w:color w:val="000000"/>
          <w:kern w:val="0"/>
        </w:rPr>
        <w:t>园柱均采用钢框钢板面，钢框采用</w:t>
      </w:r>
      <w:r>
        <w:rPr>
          <w:rFonts w:ascii="仿宋_GB2312" w:eastAsia="仿宋_GB2312" w:hAnsi="宋体" w:hint="eastAsia"/>
          <w:color w:val="000000"/>
          <w:kern w:val="0"/>
        </w:rPr>
        <w:t>600mm</w:t>
      </w:r>
      <w:r>
        <w:rPr>
          <w:rFonts w:ascii="仿宋_GB2312" w:eastAsia="仿宋_GB2312" w:hAnsi="宋体" w:hint="eastAsia"/>
          <w:color w:val="000000"/>
          <w:kern w:val="0"/>
        </w:rPr>
        <w:t>×</w:t>
      </w:r>
      <w:r>
        <w:rPr>
          <w:rFonts w:ascii="仿宋_GB2312" w:eastAsia="仿宋_GB2312" w:hAnsi="宋体" w:hint="eastAsia"/>
          <w:color w:val="000000"/>
          <w:kern w:val="0"/>
        </w:rPr>
        <w:t>6mm</w:t>
      </w:r>
      <w:r>
        <w:rPr>
          <w:rFonts w:ascii="仿宋_GB2312" w:eastAsia="仿宋_GB2312" w:hAnsi="宋体" w:hint="eastAsia"/>
          <w:color w:val="000000"/>
          <w:kern w:val="0"/>
        </w:rPr>
        <w:t>角钢、钢板</w:t>
      </w:r>
      <w:r>
        <w:rPr>
          <w:rFonts w:ascii="仿宋_GB2312" w:eastAsia="仿宋_GB2312" w:hAnsi="宋体" w:hint="eastAsia"/>
          <w:color w:val="000000"/>
          <w:kern w:val="0"/>
        </w:rPr>
        <w:t>3mm</w:t>
      </w:r>
      <w:r>
        <w:rPr>
          <w:rFonts w:ascii="仿宋_GB2312" w:eastAsia="仿宋_GB2312" w:hAnsi="宋体" w:hint="eastAsia"/>
          <w:color w:val="000000"/>
          <w:kern w:val="0"/>
        </w:rPr>
        <w:t>厚，园柱模分</w:t>
      </w:r>
      <w:r>
        <w:rPr>
          <w:rFonts w:ascii="仿宋_GB2312" w:eastAsia="仿宋_GB2312" w:hAnsi="宋体" w:hint="eastAsia"/>
          <w:color w:val="000000"/>
          <w:kern w:val="0"/>
        </w:rPr>
        <w:t>2</w:t>
      </w:r>
      <w:r>
        <w:rPr>
          <w:rFonts w:ascii="仿宋_GB2312" w:eastAsia="仿宋_GB2312" w:hAnsi="宋体" w:hint="eastAsia"/>
          <w:color w:val="000000"/>
          <w:kern w:val="0"/>
        </w:rPr>
        <w:t>只半园双拼，</w:t>
      </w:r>
    </w:p>
    <w:p w:rsidR="00D64AE2" w:rsidRDefault="00D64AE2">
      <w:pPr>
        <w:pStyle w:val="a7"/>
        <w:rPr>
          <w:rFonts w:ascii="仿宋_GB2312" w:eastAsia="仿宋_GB2312" w:hAnsi="宋体"/>
        </w:rPr>
      </w:pPr>
      <w:r>
        <w:rPr>
          <w:rFonts w:ascii="仿宋_GB2312" w:eastAsia="仿宋_GB2312" w:hAnsi="宋体" w:hint="eastAsia"/>
        </w:rPr>
        <w:t>3</w:t>
      </w:r>
      <w:r>
        <w:rPr>
          <w:rFonts w:ascii="仿宋_GB2312" w:eastAsia="仿宋_GB2312" w:hAnsi="宋体" w:hint="eastAsia"/>
        </w:rPr>
        <w:t>、梁模</w:t>
      </w:r>
    </w:p>
    <w:p w:rsidR="00D64AE2" w:rsidRDefault="00D64AE2">
      <w:pPr>
        <w:spacing w:line="360" w:lineRule="auto"/>
        <w:ind w:firstLine="560"/>
        <w:rPr>
          <w:rFonts w:ascii="仿宋_GB2312" w:eastAsia="仿宋_GB2312" w:hAnsi="宋体"/>
        </w:rPr>
      </w:pPr>
      <w:r>
        <w:rPr>
          <w:rFonts w:ascii="仿宋_GB2312" w:eastAsia="仿宋_GB2312" w:hAnsi="宋体" w:hint="eastAsia"/>
        </w:rPr>
        <w:t>采用胶合板，自身固定为木垫枋和钢筋背杠。在已浇筑的混凝土上弹出轴线、梁位置，并在柱、墙上弹出水平线。按设计标高调整支顶的标高，然后安装梁底模板，并拉线找平。当梁底跨度大于及等于</w:t>
      </w:r>
      <w:r>
        <w:rPr>
          <w:rFonts w:ascii="仿宋_GB2312" w:eastAsia="仿宋_GB2312" w:hAnsi="宋体" w:hint="eastAsia"/>
        </w:rPr>
        <w:t>4m</w:t>
      </w:r>
      <w:r>
        <w:rPr>
          <w:rFonts w:ascii="仿宋_GB2312" w:eastAsia="仿宋_GB2312" w:hAnsi="宋体" w:hint="eastAsia"/>
        </w:rPr>
        <w:t>时，跨中梁底处应按设计要求起拱，如设计无要求时，起拱高度为梁跨度的</w:t>
      </w:r>
      <w:r>
        <w:rPr>
          <w:rFonts w:ascii="仿宋_GB2312" w:eastAsia="仿宋_GB2312" w:hAnsi="宋体" w:hint="eastAsia"/>
        </w:rPr>
        <w:t>1-2</w:t>
      </w:r>
      <w:r>
        <w:rPr>
          <w:rFonts w:ascii="仿宋_GB2312" w:eastAsia="仿宋_GB2312" w:hAnsi="宋体" w:hint="eastAsia"/>
        </w:rPr>
        <w:t>‰，主次梁交接时，先主梁起拱，后次梁起拱。悬臂梁均需在悬臂端起拱</w:t>
      </w:r>
      <w:r>
        <w:rPr>
          <w:rFonts w:ascii="仿宋_GB2312" w:eastAsia="仿宋_GB2312" w:hAnsi="宋体" w:hint="eastAsia"/>
        </w:rPr>
        <w:t>6</w:t>
      </w:r>
      <w:r>
        <w:rPr>
          <w:rFonts w:ascii="仿宋_GB2312" w:eastAsia="仿宋_GB2312" w:hAnsi="宋体" w:hint="eastAsia"/>
        </w:rPr>
        <w:t>‰</w:t>
      </w:r>
      <w:r>
        <w:rPr>
          <w:rFonts w:ascii="仿宋_GB2312" w:eastAsia="仿宋_GB2312" w:hAnsi="宋体" w:hint="eastAsia"/>
        </w:rPr>
        <w:t>.</w:t>
      </w:r>
    </w:p>
    <w:p w:rsidR="00D64AE2" w:rsidRDefault="00D64AE2">
      <w:pPr>
        <w:spacing w:line="360" w:lineRule="auto"/>
        <w:ind w:firstLine="560"/>
        <w:rPr>
          <w:rFonts w:ascii="仿宋_GB2312" w:eastAsia="仿宋_GB2312" w:hAnsi="宋体"/>
        </w:rPr>
      </w:pPr>
      <w:r>
        <w:rPr>
          <w:rFonts w:ascii="仿宋_GB2312" w:eastAsia="仿宋_GB2312" w:hAnsi="宋体" w:hint="eastAsia"/>
        </w:rPr>
        <w:t>支顶在楼层高度</w:t>
      </w:r>
      <w:r>
        <w:rPr>
          <w:rFonts w:ascii="仿宋_GB2312" w:eastAsia="仿宋_GB2312" w:hAnsi="宋体" w:hint="eastAsia"/>
        </w:rPr>
        <w:t>4.5m</w:t>
      </w:r>
      <w:r>
        <w:rPr>
          <w:rFonts w:ascii="仿宋_GB2312" w:eastAsia="仿宋_GB2312" w:hAnsi="宋体" w:hint="eastAsia"/>
        </w:rPr>
        <w:t>以下时，应设二道水平拉杆和剪刀撑。</w:t>
      </w:r>
    </w:p>
    <w:p w:rsidR="00D64AE2" w:rsidRDefault="00D64AE2">
      <w:pPr>
        <w:spacing w:line="360" w:lineRule="auto"/>
        <w:ind w:firstLine="560"/>
        <w:rPr>
          <w:rFonts w:ascii="仿宋_GB2312" w:eastAsia="仿宋_GB2312" w:hAnsi="宋体"/>
        </w:rPr>
      </w:pPr>
      <w:r>
        <w:rPr>
          <w:rFonts w:ascii="仿宋_GB2312" w:eastAsia="仿宋_GB2312" w:hAnsi="宋体" w:hint="eastAsia"/>
        </w:rPr>
        <w:t>梁侧模板根据墨线安装梁侧模板、压脚板、斜撑等。梁侧模板制作高度应根据梁高及楼板模板碰旁或压旁来确定。</w:t>
      </w:r>
    </w:p>
    <w:p w:rsidR="00D64AE2" w:rsidRDefault="00D64AE2">
      <w:pPr>
        <w:spacing w:line="360" w:lineRule="auto"/>
        <w:ind w:firstLine="560"/>
        <w:rPr>
          <w:rFonts w:ascii="仿宋_GB2312" w:eastAsia="仿宋_GB2312" w:hAnsi="宋体"/>
        </w:rPr>
      </w:pPr>
      <w:r>
        <w:rPr>
          <w:rFonts w:ascii="仿宋_GB2312" w:eastAsia="仿宋_GB2312" w:hAnsi="宋体" w:hint="eastAsia"/>
        </w:rPr>
        <w:t>梁高超过</w:t>
      </w:r>
      <w:r>
        <w:rPr>
          <w:rFonts w:ascii="仿宋_GB2312" w:eastAsia="仿宋_GB2312" w:hAnsi="宋体" w:hint="eastAsia"/>
        </w:rPr>
        <w:t>750mm</w:t>
      </w:r>
      <w:r>
        <w:rPr>
          <w:rFonts w:ascii="仿宋_GB2312" w:eastAsia="仿宋_GB2312" w:hAnsi="宋体" w:hint="eastAsia"/>
        </w:rPr>
        <w:t>时，梁侧模板要加穿梁螺栓加固，间距</w:t>
      </w:r>
      <w:r>
        <w:rPr>
          <w:rFonts w:ascii="仿宋_GB2312" w:eastAsia="仿宋_GB2312" w:hAnsi="宋体" w:hint="eastAsia"/>
        </w:rPr>
        <w:t>@600</w:t>
      </w:r>
      <w:r>
        <w:rPr>
          <w:rFonts w:ascii="仿宋_GB2312" w:eastAsia="仿宋_GB2312" w:hAnsi="宋体" w:hint="eastAsia"/>
        </w:rPr>
        <w:t>。</w:t>
      </w:r>
    </w:p>
    <w:p w:rsidR="00D64AE2" w:rsidRDefault="00D64AE2">
      <w:pPr>
        <w:spacing w:line="360" w:lineRule="auto"/>
        <w:ind w:firstLine="560"/>
        <w:rPr>
          <w:rFonts w:ascii="仿宋_GB2312" w:eastAsia="仿宋_GB2312" w:hAnsi="宋体"/>
        </w:rPr>
      </w:pPr>
      <w:r>
        <w:rPr>
          <w:rFonts w:ascii="仿宋_GB2312" w:eastAsia="仿宋_GB2312" w:hAnsi="宋体" w:hint="eastAsia"/>
        </w:rPr>
        <w:t>对于结构中的弧形线条，可采用先配模板安装加固的方法施工，配模方法为将弧形线条划分为若干小段，每段均用小宽度板条拼成设计形状，再在模板面钉一层镀锌铁皮，然后将配好的各小段模板运至现场拼在一起，并与其它模板合并加固。</w:t>
      </w:r>
    </w:p>
    <w:p w:rsidR="00D64AE2" w:rsidRDefault="00D64AE2">
      <w:pPr>
        <w:pStyle w:val="31"/>
        <w:ind w:firstLine="0"/>
        <w:rPr>
          <w:rFonts w:ascii="仿宋_GB2312" w:eastAsia="仿宋_GB2312" w:hAnsi="宋体" w:hint="eastAsia"/>
          <w:sz w:val="28"/>
          <w:szCs w:val="28"/>
        </w:rPr>
      </w:pPr>
      <w:r>
        <w:rPr>
          <w:rFonts w:ascii="仿宋_GB2312" w:eastAsia="仿宋_GB2312" w:hAnsi="宋体" w:hint="eastAsia"/>
          <w:bCs/>
          <w:sz w:val="28"/>
          <w:szCs w:val="28"/>
        </w:rPr>
        <w:t>4</w:t>
      </w:r>
      <w:r>
        <w:rPr>
          <w:rFonts w:ascii="仿宋_GB2312" w:eastAsia="仿宋_GB2312" w:hAnsi="宋体" w:hint="eastAsia"/>
          <w:bCs/>
          <w:sz w:val="28"/>
          <w:szCs w:val="28"/>
        </w:rPr>
        <w:t>、弧形梁模板：</w:t>
      </w:r>
    </w:p>
    <w:p w:rsidR="00D64AE2" w:rsidRDefault="00D64AE2">
      <w:pPr>
        <w:spacing w:line="360" w:lineRule="auto"/>
        <w:ind w:firstLine="562"/>
        <w:rPr>
          <w:rFonts w:ascii="仿宋_GB2312" w:eastAsia="仿宋_GB2312" w:hAnsi="宋体" w:hint="eastAsia"/>
          <w:b/>
          <w:bCs w:val="0"/>
        </w:rPr>
      </w:pPr>
      <w:r>
        <w:rPr>
          <w:rFonts w:ascii="仿宋_GB2312" w:eastAsia="仿宋_GB2312" w:hAnsi="宋体" w:hint="eastAsia"/>
          <w:color w:val="000000"/>
          <w:kern w:val="0"/>
        </w:rPr>
        <w:t>弧形梁施工应在底模板上弹出墨线，横向龙骨需放样用钢管特制成弧形，模板采用窄直边板制作，施工时应先安装内面模板，用弧形龙骨将内模固定成弧形并每隔</w:t>
      </w:r>
      <w:r>
        <w:rPr>
          <w:rFonts w:ascii="仿宋_GB2312" w:eastAsia="仿宋_GB2312" w:hAnsi="宋体" w:hint="eastAsia"/>
          <w:color w:val="000000"/>
          <w:kern w:val="0"/>
        </w:rPr>
        <w:t>600mm</w:t>
      </w:r>
      <w:r>
        <w:rPr>
          <w:rFonts w:ascii="仿宋_GB2312" w:eastAsia="仿宋_GB2312" w:hAnsi="宋体" w:hint="eastAsia"/>
          <w:color w:val="000000"/>
          <w:kern w:val="0"/>
        </w:rPr>
        <w:t>安装一度穿墙螺栓。内模安装完接着安装钢筋，再安装外模，根据内模调整外模的角度和宽度，必要时梁面采用卡口板，以保证梁体弧度符合要求</w:t>
      </w:r>
    </w:p>
    <w:p w:rsidR="00D64AE2" w:rsidRDefault="00D64AE2">
      <w:pPr>
        <w:pStyle w:val="a7"/>
        <w:rPr>
          <w:rFonts w:ascii="仿宋_GB2312" w:eastAsia="仿宋_GB2312" w:hAnsi="宋体"/>
        </w:rPr>
      </w:pPr>
      <w:r>
        <w:rPr>
          <w:rFonts w:ascii="仿宋_GB2312" w:eastAsia="仿宋_GB2312" w:hAnsi="宋体" w:hint="eastAsia"/>
        </w:rPr>
        <w:t>5</w:t>
      </w:r>
      <w:r>
        <w:rPr>
          <w:rFonts w:ascii="仿宋_GB2312" w:eastAsia="仿宋_GB2312" w:hAnsi="宋体" w:hint="eastAsia"/>
        </w:rPr>
        <w:t>、楼板模板</w:t>
      </w:r>
    </w:p>
    <w:p w:rsidR="00D64AE2" w:rsidRDefault="00D64AE2">
      <w:pPr>
        <w:spacing w:line="360" w:lineRule="auto"/>
        <w:ind w:firstLine="560"/>
        <w:rPr>
          <w:rFonts w:ascii="仿宋_GB2312" w:eastAsia="仿宋_GB2312" w:hAnsi="宋体"/>
        </w:rPr>
      </w:pPr>
      <w:r>
        <w:rPr>
          <w:rFonts w:ascii="仿宋_GB2312" w:eastAsia="仿宋_GB2312" w:hAnsi="宋体" w:hint="eastAsia"/>
        </w:rPr>
        <w:t>根据模板的排列图架设支柱和龙骨。支柱与龙骨的间距应根据楼板的混凝土重量与施工荷载的大小，在模板设计中确定。一般支柱间距为</w:t>
      </w:r>
      <w:r>
        <w:rPr>
          <w:rFonts w:ascii="仿宋_GB2312" w:eastAsia="仿宋_GB2312" w:hAnsi="宋体"/>
        </w:rPr>
        <w:t>800-1200</w:t>
      </w:r>
      <w:r>
        <w:rPr>
          <w:rFonts w:ascii="仿宋_GB2312" w:eastAsia="仿宋_GB2312" w:hAnsi="宋体"/>
        </w:rPr>
        <w:t>，大龙骨间距为</w:t>
      </w:r>
      <w:r>
        <w:rPr>
          <w:rFonts w:ascii="仿宋_GB2312" w:eastAsia="仿宋_GB2312" w:hAnsi="宋体"/>
        </w:rPr>
        <w:t>600-1200</w:t>
      </w:r>
      <w:r>
        <w:rPr>
          <w:rFonts w:ascii="仿宋_GB2312" w:eastAsia="仿宋_GB2312" w:hAnsi="宋体"/>
        </w:rPr>
        <w:t>，小龙骨间距为</w:t>
      </w:r>
      <w:r>
        <w:rPr>
          <w:rFonts w:ascii="仿宋_GB2312" w:eastAsia="仿宋_GB2312" w:hAnsi="宋体"/>
        </w:rPr>
        <w:t>400-600</w:t>
      </w:r>
      <w:r>
        <w:rPr>
          <w:rFonts w:ascii="仿宋_GB2312" w:eastAsia="仿宋_GB2312" w:hAnsi="宋体"/>
        </w:rPr>
        <w:t>。支柱排列要考虑设置施工通道。</w:t>
      </w:r>
    </w:p>
    <w:p w:rsidR="00D64AE2" w:rsidRDefault="00D64AE2">
      <w:pPr>
        <w:spacing w:line="360" w:lineRule="auto"/>
        <w:ind w:firstLine="560"/>
        <w:rPr>
          <w:rFonts w:ascii="仿宋_GB2312" w:eastAsia="仿宋_GB2312" w:hAnsi="宋体"/>
        </w:rPr>
      </w:pPr>
      <w:r>
        <w:rPr>
          <w:rFonts w:ascii="仿宋_GB2312" w:eastAsia="仿宋_GB2312" w:hAnsi="宋体" w:hint="eastAsia"/>
        </w:rPr>
        <w:t>拉通线调节支柱的高度，将大龙骨找平，架设小龙骨。</w:t>
      </w:r>
    </w:p>
    <w:p w:rsidR="00D64AE2" w:rsidRDefault="00D64AE2">
      <w:pPr>
        <w:spacing w:line="360" w:lineRule="auto"/>
        <w:ind w:firstLine="560"/>
        <w:rPr>
          <w:rFonts w:ascii="仿宋_GB2312" w:eastAsia="仿宋_GB2312" w:hAnsi="宋体" w:hint="eastAsia"/>
        </w:rPr>
      </w:pPr>
      <w:r>
        <w:rPr>
          <w:rFonts w:ascii="仿宋_GB2312" w:eastAsia="仿宋_GB2312" w:hAnsi="宋体" w:hint="eastAsia"/>
        </w:rPr>
        <w:t>铺模板时可从四周铺起，在中间收口。若为压旁时，角位模板应通线钉固。楼面模板铺完后，应认真检查支架是否牢固，模板梁面、板面应清扫干净。楼板模板安装完成后，用沥青油毡或胶纸拼缝。</w:t>
      </w:r>
    </w:p>
    <w:p w:rsidR="00D64AE2" w:rsidRDefault="00D64AE2">
      <w:pPr>
        <w:rPr>
          <w:rFonts w:ascii="仿宋_GB2312" w:eastAsia="仿宋_GB2312" w:hAnsi="宋体"/>
          <w:bCs w:val="0"/>
        </w:rPr>
      </w:pPr>
      <w:r>
        <w:rPr>
          <w:rFonts w:ascii="仿宋_GB2312" w:eastAsia="仿宋_GB2312" w:hAnsi="宋体"/>
        </w:rPr>
        <w:object w:dxaOrig="0" w:dyaOrig="0">
          <v:shape id="_x0000_s3849" type="#_x0000_t75" style="position:absolute;left:0;text-align:left;margin-left:63pt;margin-top:31.2pt;width:261pt;height:186pt;z-index:-251640832;mso-wrap-edited:f" wrapcoords="-27 0 -27 21544 21600 21544 21600 0 -27 0">
            <v:imagedata r:id="rId39" o:title="" croptop="3505f" cropleft="14998f" cropright="16542f"/>
          </v:shape>
          <o:OLEObject Type="Embed" ProgID="AutoCAD.Drawing.15" ShapeID="_x0000_s3849" DrawAspect="Content" ObjectID="_1764676189" r:id="rId40"/>
        </w:object>
      </w:r>
      <w:r>
        <w:rPr>
          <w:rFonts w:ascii="仿宋_GB2312" w:eastAsia="仿宋_GB2312" w:hAnsi="宋体" w:hint="eastAsia"/>
          <w:bCs w:val="0"/>
        </w:rPr>
        <w:t>6</w:t>
      </w:r>
      <w:r>
        <w:rPr>
          <w:rFonts w:ascii="仿宋_GB2312" w:eastAsia="仿宋_GB2312" w:hAnsi="宋体" w:hint="eastAsia"/>
          <w:bCs w:val="0"/>
        </w:rPr>
        <w:t>、楼梯支模采用全封闭支模体系，如下图：</w:t>
      </w:r>
    </w:p>
    <w:p w:rsidR="00D64AE2" w:rsidRDefault="00D64AE2">
      <w:pPr>
        <w:pStyle w:val="31"/>
        <w:spacing w:line="560" w:lineRule="exact"/>
        <w:rPr>
          <w:rFonts w:ascii="仿宋_GB2312" w:eastAsia="仿宋_GB2312" w:hAnsi="宋体" w:hint="eastAsia"/>
          <w:b/>
        </w:rPr>
      </w:pPr>
    </w:p>
    <w:p w:rsidR="00D64AE2" w:rsidRDefault="00D64AE2">
      <w:pPr>
        <w:pStyle w:val="31"/>
        <w:spacing w:line="560" w:lineRule="exact"/>
        <w:rPr>
          <w:rFonts w:ascii="仿宋_GB2312" w:eastAsia="仿宋_GB2312" w:hAnsi="宋体" w:hint="eastAsia"/>
          <w:b/>
        </w:rPr>
      </w:pPr>
    </w:p>
    <w:p w:rsidR="00D64AE2" w:rsidRDefault="00D64AE2">
      <w:pPr>
        <w:pStyle w:val="31"/>
        <w:spacing w:line="560" w:lineRule="exact"/>
        <w:rPr>
          <w:rFonts w:ascii="仿宋_GB2312" w:eastAsia="仿宋_GB2312" w:hAnsi="宋体" w:hint="eastAsia"/>
          <w:b/>
        </w:rPr>
      </w:pPr>
    </w:p>
    <w:p w:rsidR="00D64AE2" w:rsidRDefault="00D64AE2">
      <w:pPr>
        <w:pStyle w:val="31"/>
        <w:spacing w:line="560" w:lineRule="exact"/>
        <w:rPr>
          <w:rFonts w:ascii="仿宋_GB2312" w:eastAsia="仿宋_GB2312" w:hAnsi="宋体" w:hint="eastAsia"/>
          <w:b/>
        </w:rPr>
      </w:pPr>
    </w:p>
    <w:p w:rsidR="00D64AE2" w:rsidRDefault="00D64AE2">
      <w:pPr>
        <w:pStyle w:val="31"/>
        <w:spacing w:line="560" w:lineRule="exact"/>
        <w:rPr>
          <w:rFonts w:ascii="仿宋_GB2312" w:eastAsia="仿宋_GB2312" w:hAnsi="宋体" w:hint="eastAsia"/>
          <w:b/>
        </w:rPr>
      </w:pPr>
    </w:p>
    <w:p w:rsidR="00D64AE2" w:rsidRDefault="00D64AE2">
      <w:pPr>
        <w:pStyle w:val="31"/>
        <w:spacing w:line="560" w:lineRule="exact"/>
        <w:rPr>
          <w:rFonts w:ascii="仿宋_GB2312" w:eastAsia="仿宋_GB2312" w:hAnsi="宋体" w:hint="eastAsia"/>
          <w:b/>
        </w:rPr>
      </w:pPr>
    </w:p>
    <w:p w:rsidR="00D64AE2" w:rsidRDefault="00D64AE2">
      <w:pPr>
        <w:spacing w:line="360" w:lineRule="auto"/>
        <w:ind w:firstLine="562"/>
        <w:rPr>
          <w:rFonts w:ascii="仿宋_GB2312" w:eastAsia="仿宋_GB2312" w:hAnsi="宋体" w:hint="eastAsia"/>
          <w:b/>
          <w:bCs w:val="0"/>
        </w:rPr>
      </w:pPr>
    </w:p>
    <w:p w:rsidR="00D64AE2" w:rsidRDefault="00D64AE2">
      <w:pPr>
        <w:rPr>
          <w:rFonts w:ascii="仿宋_GB2312" w:eastAsia="仿宋_GB2312" w:hAnsi="宋体"/>
          <w:bCs w:val="0"/>
        </w:rPr>
      </w:pPr>
      <w:r>
        <w:rPr>
          <w:rFonts w:ascii="仿宋_GB2312" w:eastAsia="仿宋_GB2312" w:hAnsi="宋体" w:hint="eastAsia"/>
          <w:bCs w:val="0"/>
        </w:rPr>
        <w:t>7</w:t>
      </w:r>
      <w:r>
        <w:rPr>
          <w:rFonts w:ascii="仿宋_GB2312" w:eastAsia="仿宋_GB2312" w:hAnsi="宋体" w:hint="eastAsia"/>
          <w:bCs w:val="0"/>
        </w:rPr>
        <w:t>、模板的拆除</w:t>
      </w:r>
    </w:p>
    <w:p w:rsidR="00D64AE2" w:rsidRDefault="00D64AE2">
      <w:pPr>
        <w:spacing w:line="360" w:lineRule="auto"/>
        <w:ind w:firstLine="560"/>
        <w:rPr>
          <w:rFonts w:ascii="仿宋_GB2312" w:eastAsia="仿宋_GB2312" w:hAnsi="宋体"/>
        </w:rPr>
      </w:pPr>
      <w:r>
        <w:rPr>
          <w:rFonts w:ascii="仿宋_GB2312" w:eastAsia="仿宋_GB2312" w:hAnsi="宋体" w:hint="eastAsia"/>
        </w:rPr>
        <w:t>1</w:t>
      </w:r>
      <w:r>
        <w:rPr>
          <w:rFonts w:ascii="仿宋_GB2312" w:eastAsia="仿宋_GB2312" w:hAnsi="宋体" w:hint="eastAsia"/>
        </w:rPr>
        <w:t>、柱模板及梁侧模必须在平台、梁混凝土浇筑</w:t>
      </w:r>
      <w:r>
        <w:rPr>
          <w:rFonts w:ascii="仿宋_GB2312" w:eastAsia="仿宋_GB2312" w:hAnsi="宋体" w:hint="eastAsia"/>
        </w:rPr>
        <w:t>48h</w:t>
      </w:r>
      <w:r>
        <w:rPr>
          <w:rFonts w:ascii="仿宋_GB2312" w:eastAsia="仿宋_GB2312" w:hAnsi="宋体" w:hint="eastAsia"/>
        </w:rPr>
        <w:t>后方可拆除。</w:t>
      </w:r>
    </w:p>
    <w:p w:rsidR="00D64AE2" w:rsidRDefault="00D64AE2">
      <w:pPr>
        <w:spacing w:line="360" w:lineRule="auto"/>
        <w:ind w:firstLine="560"/>
        <w:rPr>
          <w:rFonts w:ascii="仿宋_GB2312" w:eastAsia="仿宋_GB2312" w:hAnsi="宋体"/>
        </w:rPr>
      </w:pPr>
      <w:r>
        <w:rPr>
          <w:rFonts w:ascii="仿宋_GB2312" w:eastAsia="仿宋_GB2312" w:hAnsi="宋体" w:hint="eastAsia"/>
        </w:rPr>
        <w:t>2</w:t>
      </w:r>
      <w:r>
        <w:rPr>
          <w:rFonts w:ascii="仿宋_GB2312" w:eastAsia="仿宋_GB2312" w:hAnsi="宋体" w:hint="eastAsia"/>
        </w:rPr>
        <w:t>、</w:t>
      </w:r>
      <w:r>
        <w:rPr>
          <w:rFonts w:ascii="仿宋_GB2312" w:eastAsia="仿宋_GB2312" w:hAnsi="宋体" w:hint="eastAsia"/>
        </w:rPr>
        <w:t>b</w:t>
      </w:r>
      <w:r>
        <w:rPr>
          <w:rFonts w:ascii="仿宋_GB2312" w:eastAsia="仿宋_GB2312" w:hAnsi="宋体" w:hint="eastAsia"/>
        </w:rPr>
        <w:t>≤</w:t>
      </w:r>
      <w:r>
        <w:rPr>
          <w:rFonts w:ascii="仿宋_GB2312" w:eastAsia="仿宋_GB2312" w:hAnsi="宋体" w:hint="eastAsia"/>
        </w:rPr>
        <w:t>2.0m</w:t>
      </w:r>
      <w:r>
        <w:rPr>
          <w:rFonts w:ascii="仿宋_GB2312" w:eastAsia="仿宋_GB2312" w:hAnsi="宋体" w:hint="eastAsia"/>
        </w:rPr>
        <w:t>的板，必须在混凝土试块常规养护达到设计混凝土强度标准值的</w:t>
      </w:r>
      <w:r>
        <w:rPr>
          <w:rFonts w:ascii="仿宋_GB2312" w:eastAsia="仿宋_GB2312" w:hAnsi="宋体" w:hint="eastAsia"/>
        </w:rPr>
        <w:t>50</w:t>
      </w:r>
      <w:r>
        <w:rPr>
          <w:rFonts w:ascii="仿宋_GB2312" w:eastAsia="仿宋_GB2312" w:hAnsi="宋体" w:hint="eastAsia"/>
        </w:rPr>
        <w:t>％时方可拆除；</w:t>
      </w:r>
      <w:r>
        <w:rPr>
          <w:rFonts w:ascii="仿宋_GB2312" w:eastAsia="仿宋_GB2312" w:hAnsi="宋体" w:hint="eastAsia"/>
        </w:rPr>
        <w:t>2.0</w:t>
      </w:r>
      <w:r>
        <w:rPr>
          <w:rFonts w:ascii="仿宋_GB2312" w:eastAsia="仿宋_GB2312" w:hAnsi="宋体"/>
        </w:rPr>
        <w:t>&lt;</w:t>
      </w:r>
      <w:r>
        <w:rPr>
          <w:rFonts w:ascii="仿宋_GB2312" w:eastAsia="仿宋_GB2312" w:hAnsi="宋体" w:hint="eastAsia"/>
        </w:rPr>
        <w:t>b</w:t>
      </w:r>
      <w:r>
        <w:rPr>
          <w:rFonts w:ascii="仿宋_GB2312" w:eastAsia="仿宋_GB2312" w:hAnsi="宋体" w:hint="eastAsia"/>
        </w:rPr>
        <w:t>≤</w:t>
      </w:r>
      <w:r>
        <w:rPr>
          <w:rFonts w:ascii="仿宋_GB2312" w:eastAsia="仿宋_GB2312" w:hAnsi="宋体" w:hint="eastAsia"/>
        </w:rPr>
        <w:t>8.0m</w:t>
      </w:r>
      <w:r>
        <w:rPr>
          <w:rFonts w:ascii="仿宋_GB2312" w:eastAsia="仿宋_GB2312" w:hAnsi="宋体" w:hint="eastAsia"/>
        </w:rPr>
        <w:t>之间的板，必须在混凝土试块常规养护达到设计混凝土强度标准值的</w:t>
      </w:r>
      <w:r>
        <w:rPr>
          <w:rFonts w:ascii="仿宋_GB2312" w:eastAsia="仿宋_GB2312" w:hAnsi="宋体" w:hint="eastAsia"/>
        </w:rPr>
        <w:t>75</w:t>
      </w:r>
      <w:r>
        <w:rPr>
          <w:rFonts w:ascii="仿宋_GB2312" w:eastAsia="仿宋_GB2312" w:hAnsi="宋体" w:hint="eastAsia"/>
        </w:rPr>
        <w:t>％时方可拆除；</w:t>
      </w:r>
      <w:r>
        <w:rPr>
          <w:rFonts w:ascii="仿宋_GB2312" w:eastAsia="仿宋_GB2312" w:hAnsi="宋体" w:hint="eastAsia"/>
        </w:rPr>
        <w:t>b</w:t>
      </w:r>
      <w:r>
        <w:rPr>
          <w:rFonts w:ascii="仿宋_GB2312" w:eastAsia="仿宋_GB2312" w:hAnsi="宋体"/>
        </w:rPr>
        <w:t>&gt;</w:t>
      </w:r>
      <w:r>
        <w:rPr>
          <w:rFonts w:ascii="仿宋_GB2312" w:eastAsia="仿宋_GB2312" w:hAnsi="宋体" w:hint="eastAsia"/>
        </w:rPr>
        <w:t>8.0m</w:t>
      </w:r>
      <w:r>
        <w:rPr>
          <w:rFonts w:ascii="仿宋_GB2312" w:eastAsia="仿宋_GB2312" w:hAnsi="宋体" w:hint="eastAsia"/>
        </w:rPr>
        <w:t>的板，必须在混凝土试块常规养护达到设计混凝土强度标准值的</w:t>
      </w:r>
      <w:r>
        <w:rPr>
          <w:rFonts w:ascii="仿宋_GB2312" w:eastAsia="仿宋_GB2312" w:hAnsi="宋体" w:hint="eastAsia"/>
        </w:rPr>
        <w:t>100</w:t>
      </w:r>
      <w:r>
        <w:rPr>
          <w:rFonts w:ascii="仿宋_GB2312" w:eastAsia="仿宋_GB2312" w:hAnsi="宋体" w:hint="eastAsia"/>
        </w:rPr>
        <w:t>％时方可拆除</w:t>
      </w:r>
      <w:r>
        <w:rPr>
          <w:rFonts w:ascii="仿宋_GB2312" w:eastAsia="仿宋_GB2312" w:hAnsi="宋体" w:hint="eastAsia"/>
        </w:rPr>
        <w:t>(</w:t>
      </w:r>
      <w:r>
        <w:rPr>
          <w:rFonts w:ascii="仿宋_GB2312" w:eastAsia="仿宋_GB2312" w:hAnsi="宋体" w:hint="eastAsia"/>
        </w:rPr>
        <w:t>即</w:t>
      </w:r>
      <w:r>
        <w:rPr>
          <w:rFonts w:ascii="仿宋_GB2312" w:eastAsia="仿宋_GB2312" w:hAnsi="宋体" w:hint="eastAsia"/>
        </w:rPr>
        <w:t>28</w:t>
      </w:r>
      <w:r>
        <w:rPr>
          <w:rFonts w:ascii="仿宋_GB2312" w:eastAsia="仿宋_GB2312" w:hAnsi="宋体" w:hint="eastAsia"/>
        </w:rPr>
        <w:t>天后</w:t>
      </w:r>
      <w:r>
        <w:rPr>
          <w:rFonts w:ascii="仿宋_GB2312" w:eastAsia="仿宋_GB2312" w:hAnsi="宋体" w:hint="eastAsia"/>
        </w:rPr>
        <w:t>)</w:t>
      </w:r>
      <w:r>
        <w:rPr>
          <w:rFonts w:ascii="仿宋_GB2312" w:eastAsia="仿宋_GB2312" w:hAnsi="宋体" w:hint="eastAsia"/>
        </w:rPr>
        <w:t>；如果上一层的梁板混凝土未施工，则该层的梁板底模拆除后应加支撑回顶。</w:t>
      </w:r>
    </w:p>
    <w:p w:rsidR="00D64AE2" w:rsidRDefault="00D64AE2">
      <w:pPr>
        <w:spacing w:line="360" w:lineRule="auto"/>
        <w:ind w:firstLine="560"/>
        <w:rPr>
          <w:rFonts w:ascii="仿宋_GB2312" w:eastAsia="仿宋_GB2312" w:hAnsi="宋体"/>
        </w:rPr>
      </w:pPr>
      <w:r>
        <w:rPr>
          <w:rFonts w:ascii="仿宋_GB2312" w:eastAsia="仿宋_GB2312" w:hAnsi="宋体" w:hint="eastAsia"/>
        </w:rPr>
        <w:t>3</w:t>
      </w:r>
      <w:r>
        <w:rPr>
          <w:rFonts w:ascii="仿宋_GB2312" w:eastAsia="仿宋_GB2312" w:hAnsi="宋体" w:hint="eastAsia"/>
        </w:rPr>
        <w:t>、跨度≤</w:t>
      </w:r>
      <w:r>
        <w:rPr>
          <w:rFonts w:ascii="仿宋_GB2312" w:eastAsia="仿宋_GB2312" w:hAnsi="宋体" w:hint="eastAsia"/>
        </w:rPr>
        <w:t>8.0m</w:t>
      </w:r>
      <w:r>
        <w:rPr>
          <w:rFonts w:ascii="仿宋_GB2312" w:eastAsia="仿宋_GB2312" w:hAnsi="宋体" w:hint="eastAsia"/>
        </w:rPr>
        <w:t>的梁，必须在混凝土试块常规养护达到设计混凝土强度标准值的</w:t>
      </w:r>
      <w:r>
        <w:rPr>
          <w:rFonts w:ascii="仿宋_GB2312" w:eastAsia="仿宋_GB2312" w:hAnsi="宋体" w:hint="eastAsia"/>
        </w:rPr>
        <w:t>75</w:t>
      </w:r>
      <w:r>
        <w:rPr>
          <w:rFonts w:ascii="仿宋_GB2312" w:eastAsia="仿宋_GB2312" w:hAnsi="宋体" w:hint="eastAsia"/>
        </w:rPr>
        <w:t>％时方可拆除；跨度</w:t>
      </w:r>
      <w:r>
        <w:rPr>
          <w:rFonts w:ascii="仿宋_GB2312" w:eastAsia="仿宋_GB2312" w:hAnsi="宋体"/>
        </w:rPr>
        <w:t>&gt;</w:t>
      </w:r>
      <w:r>
        <w:rPr>
          <w:rFonts w:ascii="仿宋_GB2312" w:eastAsia="仿宋_GB2312" w:hAnsi="宋体" w:hint="eastAsia"/>
        </w:rPr>
        <w:t>8.0m</w:t>
      </w:r>
      <w:r>
        <w:rPr>
          <w:rFonts w:ascii="仿宋_GB2312" w:eastAsia="仿宋_GB2312" w:hAnsi="宋体" w:hint="eastAsia"/>
        </w:rPr>
        <w:t>的梁，必须在混凝土试块常规养护达到设计混凝土强度标准值的</w:t>
      </w:r>
      <w:r>
        <w:rPr>
          <w:rFonts w:ascii="仿宋_GB2312" w:eastAsia="仿宋_GB2312" w:hAnsi="宋体" w:hint="eastAsia"/>
        </w:rPr>
        <w:t>100</w:t>
      </w:r>
      <w:r>
        <w:rPr>
          <w:rFonts w:ascii="仿宋_GB2312" w:eastAsia="仿宋_GB2312" w:hAnsi="宋体" w:hint="eastAsia"/>
        </w:rPr>
        <w:t>％时方可拆除</w:t>
      </w:r>
      <w:r>
        <w:rPr>
          <w:rFonts w:ascii="仿宋_GB2312" w:eastAsia="仿宋_GB2312" w:hAnsi="宋体" w:hint="eastAsia"/>
        </w:rPr>
        <w:t>(</w:t>
      </w:r>
      <w:r>
        <w:rPr>
          <w:rFonts w:ascii="仿宋_GB2312" w:eastAsia="仿宋_GB2312" w:hAnsi="宋体" w:hint="eastAsia"/>
        </w:rPr>
        <w:t>即</w:t>
      </w:r>
      <w:r>
        <w:rPr>
          <w:rFonts w:ascii="仿宋_GB2312" w:eastAsia="仿宋_GB2312" w:hAnsi="宋体" w:hint="eastAsia"/>
        </w:rPr>
        <w:t>28</w:t>
      </w:r>
      <w:r>
        <w:rPr>
          <w:rFonts w:ascii="仿宋_GB2312" w:eastAsia="仿宋_GB2312" w:hAnsi="宋体" w:hint="eastAsia"/>
        </w:rPr>
        <w:t>天后</w:t>
      </w:r>
      <w:r>
        <w:rPr>
          <w:rFonts w:ascii="仿宋_GB2312" w:eastAsia="仿宋_GB2312" w:hAnsi="宋体" w:hint="eastAsia"/>
        </w:rPr>
        <w:t>)</w:t>
      </w:r>
      <w:r>
        <w:rPr>
          <w:rFonts w:ascii="仿宋_GB2312" w:eastAsia="仿宋_GB2312" w:hAnsi="宋体" w:hint="eastAsia"/>
        </w:rPr>
        <w:t>。</w:t>
      </w:r>
    </w:p>
    <w:p w:rsidR="00D64AE2" w:rsidRDefault="00D64AE2">
      <w:pPr>
        <w:spacing w:line="360" w:lineRule="auto"/>
        <w:ind w:firstLine="560"/>
        <w:rPr>
          <w:rFonts w:ascii="仿宋_GB2312" w:eastAsia="仿宋_GB2312" w:hAnsi="宋体"/>
        </w:rPr>
      </w:pPr>
      <w:r>
        <w:rPr>
          <w:rFonts w:ascii="仿宋_GB2312" w:eastAsia="仿宋_GB2312" w:hAnsi="宋体" w:hint="eastAsia"/>
        </w:rPr>
        <w:t>4</w:t>
      </w:r>
      <w:r>
        <w:rPr>
          <w:rFonts w:ascii="仿宋_GB2312" w:eastAsia="仿宋_GB2312" w:hAnsi="宋体" w:hint="eastAsia"/>
        </w:rPr>
        <w:t>、所有悬挑构件均须在混凝土试块常规养护达到设计混凝土强度标准值的</w:t>
      </w:r>
      <w:r>
        <w:rPr>
          <w:rFonts w:ascii="仿宋_GB2312" w:eastAsia="仿宋_GB2312" w:hAnsi="宋体" w:hint="eastAsia"/>
        </w:rPr>
        <w:t>100</w:t>
      </w:r>
      <w:r>
        <w:rPr>
          <w:rFonts w:ascii="仿宋_GB2312" w:eastAsia="仿宋_GB2312" w:hAnsi="宋体" w:hint="eastAsia"/>
        </w:rPr>
        <w:t>％时方可拆除</w:t>
      </w:r>
      <w:r>
        <w:rPr>
          <w:rFonts w:ascii="仿宋_GB2312" w:eastAsia="仿宋_GB2312" w:hAnsi="宋体" w:hint="eastAsia"/>
        </w:rPr>
        <w:t>(</w:t>
      </w:r>
      <w:r>
        <w:rPr>
          <w:rFonts w:ascii="仿宋_GB2312" w:eastAsia="仿宋_GB2312" w:hAnsi="宋体" w:hint="eastAsia"/>
        </w:rPr>
        <w:t>即</w:t>
      </w:r>
      <w:r>
        <w:rPr>
          <w:rFonts w:ascii="仿宋_GB2312" w:eastAsia="仿宋_GB2312" w:hAnsi="宋体" w:hint="eastAsia"/>
        </w:rPr>
        <w:t>28</w:t>
      </w:r>
      <w:r>
        <w:rPr>
          <w:rFonts w:ascii="仿宋_GB2312" w:eastAsia="仿宋_GB2312" w:hAnsi="宋体" w:hint="eastAsia"/>
        </w:rPr>
        <w:t>天后</w:t>
      </w:r>
      <w:r>
        <w:rPr>
          <w:rFonts w:ascii="仿宋_GB2312" w:eastAsia="仿宋_GB2312" w:hAnsi="宋体" w:hint="eastAsia"/>
        </w:rPr>
        <w:t>)</w:t>
      </w:r>
      <w:r>
        <w:rPr>
          <w:rFonts w:ascii="仿宋_GB2312" w:eastAsia="仿宋_GB2312" w:hAnsi="宋体" w:hint="eastAsia"/>
        </w:rPr>
        <w:t>底模。</w:t>
      </w:r>
    </w:p>
    <w:p w:rsidR="00D64AE2" w:rsidRDefault="00D64AE2">
      <w:pPr>
        <w:spacing w:line="360" w:lineRule="auto"/>
        <w:ind w:firstLine="560"/>
        <w:rPr>
          <w:rFonts w:ascii="仿宋_GB2312" w:eastAsia="仿宋_GB2312" w:hAnsi="宋体"/>
        </w:rPr>
      </w:pPr>
      <w:r>
        <w:rPr>
          <w:rFonts w:ascii="仿宋_GB2312" w:eastAsia="仿宋_GB2312" w:hAnsi="宋体" w:hint="eastAsia"/>
        </w:rPr>
        <w:t>5</w:t>
      </w:r>
      <w:r>
        <w:rPr>
          <w:rFonts w:ascii="仿宋_GB2312" w:eastAsia="仿宋_GB2312" w:hAnsi="宋体" w:hint="eastAsia"/>
        </w:rPr>
        <w:t>、已经拆除模板及其支撑的结构，在混凝土达到设计强度以后，才允许承受计算荷载，施工中严禁堆放过量的建筑材料。</w:t>
      </w:r>
    </w:p>
    <w:p w:rsidR="00D64AE2" w:rsidRDefault="00D64AE2">
      <w:pPr>
        <w:pStyle w:val="4"/>
        <w:numPr>
          <w:ilvl w:val="0"/>
          <w:numId w:val="0"/>
        </w:numPr>
        <w:spacing w:before="0" w:after="0" w:line="240" w:lineRule="auto"/>
        <w:rPr>
          <w:rFonts w:ascii="仿宋_GB2312" w:eastAsia="仿宋_GB2312" w:hAnsi="宋体"/>
        </w:rPr>
      </w:pPr>
      <w:bookmarkStart w:id="102" w:name="_Toc518894377"/>
      <w:r>
        <w:rPr>
          <w:rFonts w:ascii="仿宋_GB2312" w:eastAsia="仿宋_GB2312" w:hAnsi="宋体" w:hint="eastAsia"/>
        </w:rPr>
        <w:t>（二）钢筋工程</w:t>
      </w:r>
      <w:bookmarkEnd w:id="102"/>
    </w:p>
    <w:p w:rsidR="00D64AE2" w:rsidRDefault="00D64AE2">
      <w:pPr>
        <w:pStyle w:val="a7"/>
        <w:spacing w:line="360" w:lineRule="auto"/>
        <w:ind w:firstLine="560"/>
        <w:rPr>
          <w:rFonts w:ascii="仿宋_GB2312" w:eastAsia="仿宋_GB2312" w:hAnsi="宋体"/>
          <w:b/>
          <w:bCs/>
          <w:szCs w:val="28"/>
        </w:rPr>
      </w:pPr>
      <w:r>
        <w:rPr>
          <w:rFonts w:ascii="仿宋_GB2312" w:eastAsia="仿宋_GB2312" w:hAnsi="宋体" w:hint="eastAsia"/>
          <w:b/>
          <w:bCs/>
          <w:szCs w:val="28"/>
        </w:rPr>
        <w:t>1</w:t>
      </w:r>
      <w:r>
        <w:rPr>
          <w:rFonts w:ascii="仿宋_GB2312" w:eastAsia="仿宋_GB2312" w:hAnsi="宋体" w:hint="eastAsia"/>
          <w:b/>
          <w:bCs/>
          <w:szCs w:val="28"/>
        </w:rPr>
        <w:t>、钢筋制作</w:t>
      </w:r>
    </w:p>
    <w:p w:rsidR="00D64AE2" w:rsidRDefault="00D64AE2">
      <w:pPr>
        <w:spacing w:line="360" w:lineRule="auto"/>
        <w:ind w:firstLine="560"/>
        <w:rPr>
          <w:rFonts w:ascii="仿宋_GB2312" w:eastAsia="仿宋_GB2312" w:hAnsi="宋体"/>
        </w:rPr>
      </w:pPr>
      <w:r>
        <w:rPr>
          <w:rFonts w:ascii="仿宋_GB2312" w:eastAsia="仿宋_GB2312" w:hAnsi="宋体" w:hint="eastAsia"/>
        </w:rPr>
        <w:t>钢筋加工制作时，要将钢筋加工下料表与设计图复核，检查下料表是否有误和遗漏，对每种钢筋要按下料表检查是否达到要求，经过这两道检查后，再按下料表放出实样，试制合格后方可成批制作，加工好的钢筋要挂牌堆放整齐有序。</w:t>
      </w:r>
    </w:p>
    <w:p w:rsidR="00D64AE2" w:rsidRDefault="00D64AE2">
      <w:pPr>
        <w:spacing w:line="360" w:lineRule="auto"/>
        <w:ind w:firstLine="560"/>
        <w:rPr>
          <w:rFonts w:ascii="仿宋_GB2312" w:eastAsia="仿宋_GB2312" w:hAnsi="宋体"/>
        </w:rPr>
      </w:pPr>
      <w:r>
        <w:rPr>
          <w:rFonts w:ascii="仿宋_GB2312" w:eastAsia="仿宋_GB2312" w:hAnsi="宋体" w:hint="eastAsia"/>
        </w:rPr>
        <w:t>施工中如需要钢筋代换时，必须先充分了解设计意图和代换材料性能，严格遵守现行钢筋混凝土设计、施工规范的各种规定，并不得以等面积的高强度钢筋代换低强度的钢筋。凡重要部位的钢筋代换，须征得设计单位同意，并有书面通知时方可代换。</w:t>
      </w:r>
    </w:p>
    <w:p w:rsidR="00D64AE2" w:rsidRDefault="00D64AE2">
      <w:pPr>
        <w:spacing w:line="360" w:lineRule="auto"/>
        <w:ind w:firstLine="560"/>
        <w:rPr>
          <w:rFonts w:ascii="仿宋_GB2312" w:eastAsia="仿宋_GB2312" w:hAnsi="宋体"/>
        </w:rPr>
      </w:pPr>
      <w:r>
        <w:rPr>
          <w:rFonts w:ascii="仿宋_GB2312" w:eastAsia="仿宋_GB2312" w:hAnsi="宋体" w:hint="eastAsia"/>
        </w:rPr>
        <w:t>钢筋表面应洁净，粘着的油污、泥土、浮锈使用前必须清理干净，可结合冷拉工艺除锈。</w:t>
      </w:r>
    </w:p>
    <w:p w:rsidR="00D64AE2" w:rsidRDefault="00D64AE2">
      <w:pPr>
        <w:spacing w:line="360" w:lineRule="auto"/>
        <w:ind w:firstLine="560"/>
        <w:rPr>
          <w:rFonts w:ascii="仿宋_GB2312" w:eastAsia="仿宋_GB2312" w:hAnsi="宋体"/>
        </w:rPr>
      </w:pPr>
      <w:r>
        <w:rPr>
          <w:rFonts w:ascii="仿宋_GB2312" w:eastAsia="仿宋_GB2312" w:hAnsi="宋体" w:hint="eastAsia"/>
        </w:rPr>
        <w:t>钢筋调直可用机械或人工调直。经调直后的钢筋不得有局部弯曲、死弯、小波浪形，其表面伤痕不应使钢筋截面减小</w:t>
      </w:r>
      <w:r>
        <w:rPr>
          <w:rFonts w:ascii="仿宋_GB2312" w:eastAsia="仿宋_GB2312" w:hAnsi="宋体" w:hint="eastAsia"/>
        </w:rPr>
        <w:t>5</w:t>
      </w:r>
      <w:r>
        <w:rPr>
          <w:rFonts w:ascii="仿宋_GB2312" w:eastAsia="仿宋_GB2312" w:hAnsi="宋体" w:hint="eastAsia"/>
        </w:rPr>
        <w:t>％。</w:t>
      </w:r>
    </w:p>
    <w:p w:rsidR="00D64AE2" w:rsidRDefault="00D64AE2">
      <w:pPr>
        <w:spacing w:line="360" w:lineRule="auto"/>
        <w:ind w:firstLine="560"/>
        <w:rPr>
          <w:rFonts w:ascii="仿宋_GB2312" w:eastAsia="仿宋_GB2312" w:hAnsi="宋体"/>
        </w:rPr>
      </w:pPr>
      <w:r>
        <w:rPr>
          <w:rFonts w:ascii="仿宋_GB2312" w:eastAsia="仿宋_GB2312" w:hAnsi="宋体" w:hint="eastAsia"/>
        </w:rPr>
        <w:t>钢筋切断应根据钢筋号、直径、长度和数量，长短搭配，先断长料后断短料，昼减少和缩短钢筋短头，以节约钢材。</w:t>
      </w:r>
    </w:p>
    <w:p w:rsidR="00D64AE2" w:rsidRDefault="00D64AE2">
      <w:pPr>
        <w:spacing w:line="360" w:lineRule="auto"/>
        <w:ind w:firstLine="560"/>
        <w:rPr>
          <w:rFonts w:ascii="仿宋_GB2312" w:eastAsia="仿宋_GB2312" w:hAnsi="宋体"/>
        </w:rPr>
      </w:pPr>
      <w:r>
        <w:rPr>
          <w:rFonts w:ascii="仿宋_GB2312" w:eastAsia="仿宋_GB2312" w:hAnsi="宋体" w:hint="eastAsia"/>
        </w:rPr>
        <w:t>钢筋弯钩或弯曲：</w:t>
      </w:r>
    </w:p>
    <w:p w:rsidR="00D64AE2" w:rsidRDefault="00D64AE2">
      <w:pPr>
        <w:pStyle w:val="a7"/>
        <w:rPr>
          <w:rFonts w:ascii="仿宋_GB2312" w:eastAsia="仿宋_GB2312" w:hAnsi="宋体"/>
        </w:rPr>
      </w:pPr>
      <w:r>
        <w:rPr>
          <w:rFonts w:ascii="仿宋_GB2312" w:eastAsia="仿宋_GB2312" w:hAnsi="宋体"/>
        </w:rPr>
        <w:fldChar w:fldCharType="begin"/>
      </w:r>
      <w:r>
        <w:rPr>
          <w:rFonts w:ascii="仿宋_GB2312" w:eastAsia="仿宋_GB2312" w:hAnsi="宋体"/>
        </w:rPr>
        <w:instrText xml:space="preserve"> eq \o\ac(</w:instrText>
      </w:r>
      <w:r>
        <w:rPr>
          <w:rFonts w:ascii="仿宋_GB2312" w:eastAsia="仿宋_GB2312" w:hAnsi="宋体"/>
        </w:rPr>
        <w:instrText>○</w:instrText>
      </w:r>
      <w:r>
        <w:rPr>
          <w:rFonts w:ascii="仿宋_GB2312" w:eastAsia="仿宋_GB2312" w:hAnsi="宋体"/>
        </w:rPr>
        <w:instrText>,1)</w:instrText>
      </w:r>
      <w:r>
        <w:rPr>
          <w:rFonts w:ascii="仿宋_GB2312" w:eastAsia="仿宋_GB2312" w:hAnsi="宋体"/>
        </w:rPr>
        <w:fldChar w:fldCharType="end"/>
      </w:r>
      <w:r>
        <w:rPr>
          <w:rFonts w:ascii="仿宋_GB2312" w:eastAsia="仿宋_GB2312" w:hAnsi="宋体" w:hint="eastAsia"/>
        </w:rPr>
        <w:t>钢筋弯钩</w:t>
      </w:r>
    </w:p>
    <w:p w:rsidR="00D64AE2" w:rsidRDefault="00D64AE2">
      <w:pPr>
        <w:spacing w:line="360" w:lineRule="auto"/>
        <w:ind w:firstLine="560"/>
        <w:rPr>
          <w:rFonts w:ascii="仿宋_GB2312" w:eastAsia="仿宋_GB2312" w:hAnsi="宋体"/>
        </w:rPr>
      </w:pPr>
      <w:r>
        <w:rPr>
          <w:rFonts w:ascii="仿宋_GB2312" w:eastAsia="仿宋_GB2312" w:hAnsi="宋体" w:hint="eastAsia"/>
        </w:rPr>
        <w:t>钢筋弯钩有三种形式，分别为半圆弯钩、直弯钩及斜弯钩。钢筋弯曲后，弯曲处内皮收缩，外皮延伸，轴线长度不变，弯曲处形成圆弧，弯起后尺寸不大于下料尺寸，应考虑弯曲调整值。</w:t>
      </w:r>
    </w:p>
    <w:p w:rsidR="00D64AE2" w:rsidRDefault="00D64AE2">
      <w:pPr>
        <w:spacing w:line="360" w:lineRule="auto"/>
        <w:ind w:firstLine="560"/>
        <w:rPr>
          <w:rFonts w:ascii="仿宋_GB2312" w:eastAsia="仿宋_GB2312" w:hAnsi="宋体"/>
        </w:rPr>
      </w:pPr>
      <w:r>
        <w:rPr>
          <w:rFonts w:ascii="仿宋_GB2312" w:eastAsia="仿宋_GB2312" w:hAnsi="宋体" w:hint="eastAsia"/>
        </w:rPr>
        <w:t>钢筋弯心直径为</w:t>
      </w:r>
      <w:r>
        <w:rPr>
          <w:rFonts w:ascii="仿宋_GB2312" w:eastAsia="仿宋_GB2312" w:hAnsi="宋体" w:hint="eastAsia"/>
        </w:rPr>
        <w:t>2.5d</w:t>
      </w:r>
      <w:r>
        <w:rPr>
          <w:rFonts w:ascii="仿宋_GB2312" w:eastAsia="仿宋_GB2312" w:hAnsi="宋体" w:hint="eastAsia"/>
        </w:rPr>
        <w:t>，平直部分为</w:t>
      </w:r>
      <w:r>
        <w:rPr>
          <w:rFonts w:ascii="仿宋_GB2312" w:eastAsia="仿宋_GB2312" w:hAnsi="宋体" w:hint="eastAsia"/>
        </w:rPr>
        <w:t>3d</w:t>
      </w:r>
      <w:r>
        <w:rPr>
          <w:rFonts w:ascii="仿宋_GB2312" w:eastAsia="仿宋_GB2312" w:hAnsi="宋体" w:hint="eastAsia"/>
        </w:rPr>
        <w:t>。钢筋弯钩增加长度的理论计算值：对装半圆弯钩为</w:t>
      </w:r>
      <w:r>
        <w:rPr>
          <w:rFonts w:ascii="仿宋_GB2312" w:eastAsia="仿宋_GB2312" w:hAnsi="宋体" w:hint="eastAsia"/>
        </w:rPr>
        <w:t>6.25d</w:t>
      </w:r>
      <w:r>
        <w:rPr>
          <w:rFonts w:ascii="仿宋_GB2312" w:eastAsia="仿宋_GB2312" w:hAnsi="宋体" w:hint="eastAsia"/>
        </w:rPr>
        <w:t>，对直弯钩为</w:t>
      </w:r>
      <w:r>
        <w:rPr>
          <w:rFonts w:ascii="仿宋_GB2312" w:eastAsia="仿宋_GB2312" w:hAnsi="宋体" w:hint="eastAsia"/>
        </w:rPr>
        <w:t>3.5d</w:t>
      </w:r>
      <w:r>
        <w:rPr>
          <w:rFonts w:ascii="仿宋_GB2312" w:eastAsia="仿宋_GB2312" w:hAnsi="宋体" w:hint="eastAsia"/>
        </w:rPr>
        <w:t>，对斜弯钩为</w:t>
      </w:r>
      <w:r>
        <w:rPr>
          <w:rFonts w:ascii="仿宋_GB2312" w:eastAsia="仿宋_GB2312" w:hAnsi="宋体" w:hint="eastAsia"/>
        </w:rPr>
        <w:t>4.9d</w:t>
      </w:r>
      <w:r>
        <w:rPr>
          <w:rFonts w:ascii="仿宋_GB2312" w:eastAsia="仿宋_GB2312" w:hAnsi="宋体" w:hint="eastAsia"/>
        </w:rPr>
        <w:t>。</w:t>
      </w:r>
    </w:p>
    <w:p w:rsidR="00D64AE2" w:rsidRDefault="00D64AE2">
      <w:pPr>
        <w:spacing w:line="360" w:lineRule="auto"/>
        <w:ind w:firstLine="560"/>
        <w:rPr>
          <w:rFonts w:ascii="仿宋_GB2312" w:eastAsia="仿宋_GB2312" w:hAnsi="宋体"/>
        </w:rPr>
      </w:pPr>
      <w:r>
        <w:rPr>
          <w:rFonts w:ascii="仿宋_GB2312" w:eastAsia="仿宋_GB2312" w:hAnsi="宋体"/>
        </w:rPr>
        <w:fldChar w:fldCharType="begin"/>
      </w:r>
      <w:r>
        <w:rPr>
          <w:rFonts w:ascii="仿宋_GB2312" w:eastAsia="仿宋_GB2312" w:hAnsi="宋体"/>
        </w:rPr>
        <w:instrText xml:space="preserve"> eq \o\ac(</w:instrText>
      </w:r>
      <w:r>
        <w:rPr>
          <w:rFonts w:ascii="仿宋_GB2312" w:eastAsia="仿宋_GB2312" w:hAnsi="宋体"/>
        </w:rPr>
        <w:instrText>○</w:instrText>
      </w:r>
      <w:r>
        <w:rPr>
          <w:rFonts w:ascii="仿宋_GB2312" w:eastAsia="仿宋_GB2312" w:hAnsi="宋体"/>
        </w:rPr>
        <w:instrText>,2)</w:instrText>
      </w:r>
      <w:r>
        <w:rPr>
          <w:rFonts w:ascii="仿宋_GB2312" w:eastAsia="仿宋_GB2312" w:hAnsi="宋体"/>
        </w:rPr>
        <w:fldChar w:fldCharType="end"/>
      </w:r>
      <w:r>
        <w:rPr>
          <w:rFonts w:ascii="仿宋_GB2312" w:eastAsia="仿宋_GB2312" w:hAnsi="宋体" w:hint="eastAsia"/>
        </w:rPr>
        <w:t>弯起钢筋</w:t>
      </w:r>
    </w:p>
    <w:p w:rsidR="00D64AE2" w:rsidRDefault="00D64AE2">
      <w:pPr>
        <w:spacing w:line="360" w:lineRule="auto"/>
        <w:ind w:firstLine="560"/>
        <w:rPr>
          <w:rFonts w:ascii="仿宋_GB2312" w:eastAsia="仿宋_GB2312" w:hAnsi="宋体"/>
        </w:rPr>
      </w:pPr>
      <w:r>
        <w:rPr>
          <w:rFonts w:ascii="仿宋_GB2312" w:eastAsia="仿宋_GB2312" w:hAnsi="宋体" w:hint="eastAsia"/>
        </w:rPr>
        <w:t>弯起钢筋中间部位弯折处的弯曲直径</w:t>
      </w:r>
      <w:r>
        <w:rPr>
          <w:rFonts w:ascii="仿宋_GB2312" w:eastAsia="仿宋_GB2312" w:hAnsi="宋体" w:hint="eastAsia"/>
        </w:rPr>
        <w:t>D</w:t>
      </w:r>
      <w:r>
        <w:rPr>
          <w:rFonts w:ascii="仿宋_GB2312" w:eastAsia="仿宋_GB2312" w:hAnsi="宋体" w:hint="eastAsia"/>
        </w:rPr>
        <w:t>，不小于钢筋直径的</w:t>
      </w:r>
      <w:r>
        <w:rPr>
          <w:rFonts w:ascii="仿宋_GB2312" w:eastAsia="仿宋_GB2312" w:hAnsi="宋体" w:hint="eastAsia"/>
        </w:rPr>
        <w:t>5</w:t>
      </w:r>
      <w:r>
        <w:rPr>
          <w:rFonts w:ascii="仿宋_GB2312" w:eastAsia="仿宋_GB2312" w:hAnsi="宋体" w:hint="eastAsia"/>
        </w:rPr>
        <w:t>倍。</w:t>
      </w:r>
    </w:p>
    <w:p w:rsidR="00D64AE2" w:rsidRDefault="00D64AE2">
      <w:pPr>
        <w:spacing w:line="360" w:lineRule="auto"/>
        <w:ind w:firstLine="560"/>
        <w:rPr>
          <w:rFonts w:ascii="仿宋_GB2312" w:eastAsia="仿宋_GB2312" w:hAnsi="宋体"/>
        </w:rPr>
      </w:pPr>
      <w:r>
        <w:rPr>
          <w:rFonts w:ascii="仿宋_GB2312" w:eastAsia="仿宋_GB2312" w:hAnsi="宋体"/>
        </w:rPr>
        <w:fldChar w:fldCharType="begin"/>
      </w:r>
      <w:r>
        <w:rPr>
          <w:rFonts w:ascii="仿宋_GB2312" w:eastAsia="仿宋_GB2312" w:hAnsi="宋体"/>
        </w:rPr>
        <w:instrText xml:space="preserve"> eq \o\ac(</w:instrText>
      </w:r>
      <w:r>
        <w:rPr>
          <w:rFonts w:ascii="仿宋_GB2312" w:eastAsia="仿宋_GB2312" w:hAnsi="宋体"/>
        </w:rPr>
        <w:instrText>○</w:instrText>
      </w:r>
      <w:r>
        <w:rPr>
          <w:rFonts w:ascii="仿宋_GB2312" w:eastAsia="仿宋_GB2312" w:hAnsi="宋体"/>
        </w:rPr>
        <w:instrText>,3)</w:instrText>
      </w:r>
      <w:r>
        <w:rPr>
          <w:rFonts w:ascii="仿宋_GB2312" w:eastAsia="仿宋_GB2312" w:hAnsi="宋体"/>
        </w:rPr>
        <w:fldChar w:fldCharType="end"/>
      </w:r>
      <w:r>
        <w:rPr>
          <w:rFonts w:ascii="仿宋_GB2312" w:eastAsia="仿宋_GB2312" w:hAnsi="宋体" w:hint="eastAsia"/>
        </w:rPr>
        <w:t>箍筋</w:t>
      </w:r>
    </w:p>
    <w:p w:rsidR="00D64AE2" w:rsidRDefault="00D64AE2">
      <w:pPr>
        <w:spacing w:line="360" w:lineRule="auto"/>
        <w:ind w:firstLine="560"/>
        <w:rPr>
          <w:rFonts w:ascii="仿宋_GB2312" w:eastAsia="仿宋_GB2312" w:hAnsi="宋体"/>
        </w:rPr>
      </w:pPr>
      <w:r>
        <w:rPr>
          <w:rFonts w:ascii="仿宋_GB2312" w:eastAsia="仿宋_GB2312" w:hAnsi="宋体" w:hint="eastAsia"/>
        </w:rPr>
        <w:t>箍筋的末端应作弯钩，弯钩形式为</w:t>
      </w:r>
      <w:r>
        <w:rPr>
          <w:rFonts w:ascii="仿宋_GB2312" w:eastAsia="仿宋_GB2312" w:hAnsi="宋体" w:hint="eastAsia"/>
        </w:rPr>
        <w:t>135</w:t>
      </w:r>
      <w:r>
        <w:rPr>
          <w:rFonts w:ascii="仿宋_GB2312" w:eastAsia="仿宋_GB2312" w:hAnsi="宋体" w:hint="eastAsia"/>
        </w:rPr>
        <w:t>°，</w:t>
      </w:r>
      <w:r>
        <w:rPr>
          <w:rFonts w:ascii="仿宋_GB2312" w:eastAsia="仿宋_GB2312" w:hAnsi="宋体" w:hint="eastAsia"/>
        </w:rPr>
        <w:t>10d</w:t>
      </w:r>
      <w:r>
        <w:rPr>
          <w:rFonts w:ascii="仿宋_GB2312" w:eastAsia="仿宋_GB2312" w:hAnsi="宋体" w:hint="eastAsia"/>
        </w:rPr>
        <w:t>长度。箍筋调整值，即为弯钩增加长度和弯曲调整值两项之差或和，根据箍筋量外包尺寸或内皮尺寸而定。</w:t>
      </w:r>
    </w:p>
    <w:p w:rsidR="00D64AE2" w:rsidRDefault="00D64AE2">
      <w:pPr>
        <w:spacing w:line="360" w:lineRule="auto"/>
        <w:ind w:firstLine="560"/>
        <w:rPr>
          <w:rFonts w:ascii="仿宋_GB2312" w:eastAsia="仿宋_GB2312" w:hAnsi="宋体"/>
        </w:rPr>
      </w:pPr>
      <w:r>
        <w:rPr>
          <w:rFonts w:ascii="仿宋_GB2312" w:eastAsia="仿宋_GB2312" w:hAnsi="宋体"/>
        </w:rPr>
        <w:fldChar w:fldCharType="begin"/>
      </w:r>
      <w:r>
        <w:rPr>
          <w:rFonts w:ascii="仿宋_GB2312" w:eastAsia="仿宋_GB2312" w:hAnsi="宋体"/>
        </w:rPr>
        <w:instrText xml:space="preserve"> eq \o\ac(</w:instrText>
      </w:r>
      <w:r>
        <w:rPr>
          <w:rFonts w:ascii="仿宋_GB2312" w:eastAsia="仿宋_GB2312" w:hAnsi="宋体"/>
        </w:rPr>
        <w:instrText>○</w:instrText>
      </w:r>
      <w:r>
        <w:rPr>
          <w:rFonts w:ascii="仿宋_GB2312" w:eastAsia="仿宋_GB2312" w:hAnsi="宋体"/>
        </w:rPr>
        <w:instrText>,4)</w:instrText>
      </w:r>
      <w:r>
        <w:rPr>
          <w:rFonts w:ascii="仿宋_GB2312" w:eastAsia="仿宋_GB2312" w:hAnsi="宋体"/>
        </w:rPr>
        <w:fldChar w:fldCharType="end"/>
      </w:r>
      <w:r>
        <w:rPr>
          <w:rFonts w:ascii="仿宋_GB2312" w:eastAsia="仿宋_GB2312" w:hAnsi="宋体" w:hint="eastAsia"/>
        </w:rPr>
        <w:t>钢筋下料长度应根据构件尺寸、混凝土保护层厚度、钢筋弯曲调整值和弯钩增加长度等规定综合考虑。</w:t>
      </w:r>
    </w:p>
    <w:p w:rsidR="00D64AE2" w:rsidRDefault="00D64AE2">
      <w:pPr>
        <w:spacing w:line="360" w:lineRule="auto"/>
        <w:ind w:firstLine="560"/>
        <w:rPr>
          <w:rFonts w:ascii="仿宋_GB2312" w:eastAsia="仿宋_GB2312" w:hAnsi="宋体"/>
        </w:rPr>
      </w:pPr>
      <w:r>
        <w:rPr>
          <w:rFonts w:ascii="仿宋_GB2312" w:eastAsia="仿宋_GB2312" w:hAnsi="宋体" w:hint="eastAsia"/>
        </w:rPr>
        <w:t>直钢筋下料长度＝构件长度－保护层厚度＋弯钩增加长度</w:t>
      </w:r>
    </w:p>
    <w:p w:rsidR="00D64AE2" w:rsidRDefault="00D64AE2">
      <w:pPr>
        <w:spacing w:line="360" w:lineRule="auto"/>
        <w:ind w:firstLine="560"/>
        <w:rPr>
          <w:rFonts w:ascii="仿宋_GB2312" w:eastAsia="仿宋_GB2312" w:hAnsi="宋体"/>
        </w:rPr>
      </w:pPr>
      <w:r>
        <w:rPr>
          <w:rFonts w:ascii="仿宋_GB2312" w:eastAsia="仿宋_GB2312" w:hAnsi="宋体" w:hint="eastAsia"/>
        </w:rPr>
        <w:t>弯起钢筋下料长度＝直段长度＋斜弯长度－弯曲调整值＋弯钩增加长度</w:t>
      </w:r>
    </w:p>
    <w:p w:rsidR="00D64AE2" w:rsidRDefault="00D64AE2">
      <w:pPr>
        <w:spacing w:line="360" w:lineRule="auto"/>
        <w:ind w:firstLine="560"/>
        <w:rPr>
          <w:rFonts w:ascii="仿宋_GB2312" w:eastAsia="仿宋_GB2312" w:hAnsi="宋体"/>
        </w:rPr>
      </w:pPr>
      <w:r>
        <w:rPr>
          <w:rFonts w:ascii="仿宋_GB2312" w:eastAsia="仿宋_GB2312" w:hAnsi="宋体" w:hint="eastAsia"/>
        </w:rPr>
        <w:t>箍筋下料长度＝箍筋内周长＋箍筋调整值＋弯钩增加长度</w:t>
      </w:r>
    </w:p>
    <w:p w:rsidR="00D64AE2" w:rsidRDefault="00D64AE2">
      <w:pPr>
        <w:pStyle w:val="a7"/>
        <w:rPr>
          <w:rFonts w:ascii="仿宋_GB2312" w:eastAsia="仿宋_GB2312" w:hAnsi="宋体" w:hint="eastAsia"/>
        </w:rPr>
      </w:pPr>
      <w:r>
        <w:rPr>
          <w:rFonts w:ascii="仿宋_GB2312" w:eastAsia="仿宋_GB2312" w:hAnsi="宋体" w:hint="eastAsia"/>
        </w:rPr>
        <w:t>2</w:t>
      </w:r>
      <w:r>
        <w:rPr>
          <w:rFonts w:ascii="仿宋_GB2312" w:eastAsia="仿宋_GB2312" w:hAnsi="宋体" w:hint="eastAsia"/>
        </w:rPr>
        <w:t>、钢筋焊接</w:t>
      </w:r>
    </w:p>
    <w:p w:rsidR="00D64AE2" w:rsidRDefault="00D64AE2">
      <w:pPr>
        <w:spacing w:line="360" w:lineRule="auto"/>
        <w:ind w:firstLine="560"/>
        <w:rPr>
          <w:rFonts w:ascii="仿宋_GB2312" w:eastAsia="仿宋_GB2312" w:hAnsi="宋体" w:hint="eastAsia"/>
        </w:rPr>
      </w:pPr>
      <w:bookmarkStart w:id="103" w:name="_Toc502320"/>
      <w:r>
        <w:rPr>
          <w:rFonts w:ascii="仿宋_GB2312" w:eastAsia="仿宋_GB2312" w:hAnsi="宋体" w:hint="eastAsia"/>
        </w:rPr>
        <w:t>钢筋焊接采用电弧焊</w:t>
      </w:r>
      <w:bookmarkEnd w:id="103"/>
    </w:p>
    <w:p w:rsidR="00D64AE2" w:rsidRDefault="00D64AE2">
      <w:pPr>
        <w:spacing w:line="360" w:lineRule="auto"/>
        <w:ind w:firstLine="562"/>
        <w:rPr>
          <w:rFonts w:ascii="仿宋_GB2312" w:eastAsia="仿宋_GB2312" w:hAnsi="宋体"/>
          <w:b/>
          <w:bCs w:val="0"/>
        </w:rPr>
      </w:pPr>
      <w:r>
        <w:rPr>
          <w:rFonts w:ascii="仿宋_GB2312" w:eastAsia="仿宋_GB2312" w:hAnsi="宋体"/>
        </w:rPr>
        <w:fldChar w:fldCharType="begin"/>
      </w:r>
      <w:r>
        <w:rPr>
          <w:rFonts w:ascii="仿宋_GB2312" w:eastAsia="仿宋_GB2312" w:hAnsi="宋体"/>
        </w:rPr>
        <w:instrText xml:space="preserve"> eq \o\ac(</w:instrText>
      </w:r>
      <w:r>
        <w:rPr>
          <w:rFonts w:ascii="仿宋_GB2312" w:eastAsia="仿宋_GB2312" w:hAnsi="宋体"/>
        </w:rPr>
        <w:instrText>○</w:instrText>
      </w:r>
      <w:r>
        <w:rPr>
          <w:rFonts w:ascii="仿宋_GB2312" w:eastAsia="仿宋_GB2312" w:hAnsi="宋体"/>
        </w:rPr>
        <w:instrText>,1)</w:instrText>
      </w:r>
      <w:r>
        <w:rPr>
          <w:rFonts w:ascii="仿宋_GB2312" w:eastAsia="仿宋_GB2312" w:hAnsi="宋体"/>
        </w:rPr>
        <w:fldChar w:fldCharType="end"/>
      </w:r>
      <w:r>
        <w:rPr>
          <w:rFonts w:ascii="仿宋_GB2312" w:eastAsia="仿宋_GB2312" w:hAnsi="宋体" w:hint="eastAsia"/>
        </w:rPr>
        <w:t>电弧焊机的选用</w:t>
      </w:r>
      <w:r>
        <w:rPr>
          <w:rFonts w:ascii="仿宋_GB2312" w:eastAsia="仿宋_GB2312" w:hAnsi="宋体" w:hint="eastAsia"/>
          <w:b/>
          <w:bCs w:val="0"/>
        </w:rPr>
        <w:t>：</w:t>
      </w:r>
    </w:p>
    <w:p w:rsidR="00D64AE2" w:rsidRDefault="00D64AE2">
      <w:pPr>
        <w:spacing w:line="360" w:lineRule="auto"/>
        <w:ind w:firstLine="560"/>
        <w:rPr>
          <w:rFonts w:ascii="仿宋_GB2312" w:eastAsia="仿宋_GB2312" w:hAnsi="宋体"/>
        </w:rPr>
      </w:pPr>
      <w:r>
        <w:rPr>
          <w:rFonts w:ascii="仿宋_GB2312" w:eastAsia="仿宋_GB2312" w:hAnsi="宋体" w:hint="eastAsia"/>
        </w:rPr>
        <w:t>本工程采用电弧焊工艺焊接钢筋时，电弧焊机拟选用</w:t>
      </w:r>
      <w:r>
        <w:rPr>
          <w:rFonts w:ascii="仿宋_GB2312" w:eastAsia="仿宋_GB2312" w:hAnsi="宋体"/>
        </w:rPr>
        <w:t>AX</w:t>
      </w:r>
      <w:r>
        <w:rPr>
          <w:rFonts w:ascii="仿宋_GB2312" w:eastAsia="仿宋_GB2312" w:hAnsi="宋体" w:hint="eastAsia"/>
        </w:rPr>
        <w:t>-</w:t>
      </w:r>
      <w:r>
        <w:rPr>
          <w:rFonts w:ascii="仿宋_GB2312" w:eastAsia="仿宋_GB2312" w:hAnsi="宋体"/>
        </w:rPr>
        <w:t>320</w:t>
      </w:r>
      <w:r>
        <w:rPr>
          <w:rFonts w:ascii="仿宋_GB2312" w:eastAsia="仿宋_GB2312" w:hAnsi="宋体" w:hint="eastAsia"/>
        </w:rPr>
        <w:t>-</w:t>
      </w:r>
      <w:r>
        <w:rPr>
          <w:rFonts w:ascii="仿宋_GB2312" w:eastAsia="仿宋_GB2312" w:hAnsi="宋体"/>
        </w:rPr>
        <w:t>1</w:t>
      </w:r>
      <w:r>
        <w:rPr>
          <w:rFonts w:ascii="仿宋_GB2312" w:eastAsia="仿宋_GB2312" w:hAnsi="宋体" w:hint="eastAsia"/>
        </w:rPr>
        <w:t>型直流焊机及</w:t>
      </w:r>
      <w:r>
        <w:rPr>
          <w:rFonts w:ascii="仿宋_GB2312" w:eastAsia="仿宋_GB2312" w:hAnsi="宋体"/>
        </w:rPr>
        <w:t>BX1</w:t>
      </w:r>
      <w:r>
        <w:rPr>
          <w:rFonts w:ascii="仿宋_GB2312" w:eastAsia="仿宋_GB2312" w:hAnsi="宋体" w:hint="eastAsia"/>
        </w:rPr>
        <w:t>-</w:t>
      </w:r>
      <w:r>
        <w:rPr>
          <w:rFonts w:ascii="仿宋_GB2312" w:eastAsia="仿宋_GB2312" w:hAnsi="宋体"/>
        </w:rPr>
        <w:t>400</w:t>
      </w:r>
      <w:r>
        <w:rPr>
          <w:rFonts w:ascii="仿宋_GB2312" w:eastAsia="仿宋_GB2312" w:hAnsi="宋体" w:hint="eastAsia"/>
        </w:rPr>
        <w:t>-</w:t>
      </w:r>
      <w:r>
        <w:rPr>
          <w:rFonts w:ascii="仿宋_GB2312" w:eastAsia="仿宋_GB2312" w:hAnsi="宋体"/>
        </w:rPr>
        <w:t>1</w:t>
      </w:r>
      <w:r>
        <w:rPr>
          <w:rFonts w:ascii="仿宋_GB2312" w:eastAsia="仿宋_GB2312" w:hAnsi="宋体" w:hint="eastAsia"/>
        </w:rPr>
        <w:t>、</w:t>
      </w:r>
      <w:r>
        <w:rPr>
          <w:rFonts w:ascii="仿宋_GB2312" w:eastAsia="仿宋_GB2312" w:hAnsi="宋体"/>
        </w:rPr>
        <w:t>BX1</w:t>
      </w:r>
      <w:r>
        <w:rPr>
          <w:rFonts w:ascii="仿宋_GB2312" w:eastAsia="仿宋_GB2312" w:hAnsi="宋体" w:hint="eastAsia"/>
        </w:rPr>
        <w:t>-</w:t>
      </w:r>
      <w:r>
        <w:rPr>
          <w:rFonts w:ascii="仿宋_GB2312" w:eastAsia="仿宋_GB2312" w:hAnsi="宋体"/>
        </w:rPr>
        <w:t>315</w:t>
      </w:r>
      <w:r>
        <w:rPr>
          <w:rFonts w:ascii="仿宋_GB2312" w:eastAsia="仿宋_GB2312" w:hAnsi="宋体" w:hint="eastAsia"/>
        </w:rPr>
        <w:t>交流焊机。</w:t>
      </w:r>
    </w:p>
    <w:bookmarkStart w:id="104" w:name="_Toc536567077"/>
    <w:p w:rsidR="00D64AE2" w:rsidRDefault="00D64AE2">
      <w:pPr>
        <w:spacing w:line="360" w:lineRule="auto"/>
        <w:ind w:firstLine="562"/>
        <w:rPr>
          <w:rFonts w:ascii="仿宋_GB2312" w:eastAsia="仿宋_GB2312" w:hAnsi="宋体"/>
        </w:rPr>
      </w:pPr>
      <w:r>
        <w:rPr>
          <w:rFonts w:ascii="仿宋_GB2312" w:eastAsia="仿宋_GB2312" w:hAnsi="宋体"/>
        </w:rPr>
        <w:fldChar w:fldCharType="begin"/>
      </w:r>
      <w:r>
        <w:rPr>
          <w:rFonts w:ascii="仿宋_GB2312" w:eastAsia="仿宋_GB2312" w:hAnsi="宋体"/>
        </w:rPr>
        <w:instrText xml:space="preserve"> eq \o\ac(</w:instrText>
      </w:r>
      <w:r>
        <w:rPr>
          <w:rFonts w:ascii="仿宋_GB2312" w:eastAsia="仿宋_GB2312" w:hAnsi="宋体"/>
        </w:rPr>
        <w:instrText>○</w:instrText>
      </w:r>
      <w:r>
        <w:rPr>
          <w:rFonts w:ascii="仿宋_GB2312" w:eastAsia="仿宋_GB2312" w:hAnsi="宋体"/>
        </w:rPr>
        <w:instrText>,2)</w:instrText>
      </w:r>
      <w:r>
        <w:rPr>
          <w:rFonts w:ascii="仿宋_GB2312" w:eastAsia="仿宋_GB2312" w:hAnsi="宋体"/>
        </w:rPr>
        <w:fldChar w:fldCharType="end"/>
      </w:r>
      <w:r>
        <w:rPr>
          <w:rFonts w:ascii="仿宋_GB2312" w:eastAsia="仿宋_GB2312" w:hAnsi="宋体" w:hint="eastAsia"/>
        </w:rPr>
        <w:t>搭接电弧焊工艺</w:t>
      </w:r>
      <w:bookmarkEnd w:id="104"/>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rPr>
        <w:t>a</w:t>
      </w:r>
      <w:r>
        <w:rPr>
          <w:rFonts w:ascii="仿宋_GB2312" w:eastAsia="仿宋_GB2312" w:hAnsi="宋体" w:hint="eastAsia"/>
        </w:rPr>
        <w:t>）施焊前，钢筋的装配与定位应符合：钢筋的预弯和安装，应保证两钢筋的轴线在一直线</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rPr>
        <w:t>b</w:t>
      </w:r>
      <w:r>
        <w:rPr>
          <w:rFonts w:ascii="仿宋_GB2312" w:eastAsia="仿宋_GB2312" w:hAnsi="宋体" w:hint="eastAsia"/>
        </w:rPr>
        <w:t>）施焊时，引弧应在搭接钢筋的一端开始，收弧应在搭接钢筋端头上，弧坑应填满。多层施焊时，第一层焊缝应有足够的熔深，主焊缝与定位焊缝，特别是在定位焊缝的始端与终端，应熔合良好。</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rPr>
        <w:t>c</w:t>
      </w:r>
      <w:r>
        <w:rPr>
          <w:rFonts w:ascii="仿宋_GB2312" w:eastAsia="仿宋_GB2312" w:hAnsi="宋体" w:hint="eastAsia"/>
        </w:rPr>
        <w:t>）钢筋接头采用搭接焊时，焊缝长度不应小于搭接长度，焊缝高度</w:t>
      </w:r>
      <w:r>
        <w:rPr>
          <w:rFonts w:ascii="仿宋_GB2312" w:eastAsia="仿宋_GB2312" w:hAnsi="宋体"/>
        </w:rPr>
        <w:t>h</w:t>
      </w:r>
      <w:r>
        <w:rPr>
          <w:rFonts w:ascii="仿宋_GB2312" w:eastAsia="仿宋_GB2312" w:hAnsi="宋体" w:hint="eastAsia"/>
        </w:rPr>
        <w:t>≥</w:t>
      </w:r>
      <w:r>
        <w:rPr>
          <w:rFonts w:ascii="仿宋_GB2312" w:eastAsia="仿宋_GB2312" w:hAnsi="宋体"/>
        </w:rPr>
        <w:t>0.3d</w:t>
      </w:r>
      <w:r>
        <w:rPr>
          <w:rFonts w:ascii="仿宋_GB2312" w:eastAsia="仿宋_GB2312" w:hAnsi="宋体" w:hint="eastAsia"/>
        </w:rPr>
        <w:t>，并不得小于</w:t>
      </w:r>
      <w:r>
        <w:rPr>
          <w:rFonts w:ascii="仿宋_GB2312" w:eastAsia="仿宋_GB2312" w:hAnsi="宋体"/>
        </w:rPr>
        <w:t>4mm</w:t>
      </w:r>
      <w:r>
        <w:rPr>
          <w:rFonts w:ascii="仿宋_GB2312" w:eastAsia="仿宋_GB2312" w:hAnsi="宋体" w:hint="eastAsia"/>
        </w:rPr>
        <w:t>；焊缝宽度</w:t>
      </w:r>
      <w:r>
        <w:rPr>
          <w:rFonts w:ascii="仿宋_GB2312" w:eastAsia="仿宋_GB2312" w:hAnsi="宋体"/>
        </w:rPr>
        <w:t>b</w:t>
      </w:r>
      <w:r>
        <w:rPr>
          <w:rFonts w:ascii="仿宋_GB2312" w:eastAsia="仿宋_GB2312" w:hAnsi="宋体" w:hint="eastAsia"/>
        </w:rPr>
        <w:t>≥</w:t>
      </w:r>
      <w:r>
        <w:rPr>
          <w:rFonts w:ascii="仿宋_GB2312" w:eastAsia="仿宋_GB2312" w:hAnsi="宋体"/>
        </w:rPr>
        <w:t>0.</w:t>
      </w:r>
      <w:r>
        <w:rPr>
          <w:rFonts w:ascii="仿宋_GB2312" w:eastAsia="仿宋_GB2312" w:hAnsi="宋体"/>
        </w:rPr>
        <w:t>7d</w:t>
      </w:r>
      <w:r>
        <w:rPr>
          <w:rFonts w:ascii="仿宋_GB2312" w:eastAsia="仿宋_GB2312" w:hAnsi="宋体" w:hint="eastAsia"/>
        </w:rPr>
        <w:t>，并不得小于</w:t>
      </w:r>
      <w:r>
        <w:rPr>
          <w:rFonts w:ascii="仿宋_GB2312" w:eastAsia="仿宋_GB2312" w:hAnsi="宋体"/>
        </w:rPr>
        <w:t>10mm</w:t>
      </w:r>
      <w:r>
        <w:rPr>
          <w:rFonts w:ascii="仿宋_GB2312" w:eastAsia="仿宋_GB2312" w:hAnsi="宋体" w:hint="eastAsia"/>
        </w:rPr>
        <w:t>。钢筋与钢板接头采用搭接焊时，焊缝高度</w:t>
      </w:r>
      <w:r>
        <w:rPr>
          <w:rFonts w:ascii="仿宋_GB2312" w:eastAsia="仿宋_GB2312" w:hAnsi="宋体"/>
        </w:rPr>
        <w:t>h</w:t>
      </w:r>
      <w:r>
        <w:rPr>
          <w:rFonts w:ascii="仿宋_GB2312" w:eastAsia="仿宋_GB2312" w:hAnsi="宋体" w:hint="eastAsia"/>
        </w:rPr>
        <w:t>≥</w:t>
      </w:r>
      <w:r>
        <w:rPr>
          <w:rFonts w:ascii="仿宋_GB2312" w:eastAsia="仿宋_GB2312" w:hAnsi="宋体"/>
        </w:rPr>
        <w:t>0.35d</w:t>
      </w:r>
      <w:r>
        <w:rPr>
          <w:rFonts w:ascii="仿宋_GB2312" w:eastAsia="仿宋_GB2312" w:hAnsi="宋体" w:hint="eastAsia"/>
        </w:rPr>
        <w:t>，并不得小于</w:t>
      </w:r>
      <w:r>
        <w:rPr>
          <w:rFonts w:ascii="仿宋_GB2312" w:eastAsia="仿宋_GB2312" w:hAnsi="宋体"/>
        </w:rPr>
        <w:t>6mm</w:t>
      </w:r>
      <w:r>
        <w:rPr>
          <w:rFonts w:ascii="仿宋_GB2312" w:eastAsia="仿宋_GB2312" w:hAnsi="宋体" w:hint="eastAsia"/>
        </w:rPr>
        <w:t>；焊缝宽度</w:t>
      </w:r>
      <w:r>
        <w:rPr>
          <w:rFonts w:ascii="仿宋_GB2312" w:eastAsia="仿宋_GB2312" w:hAnsi="宋体"/>
        </w:rPr>
        <w:t>b</w:t>
      </w:r>
      <w:r>
        <w:rPr>
          <w:rFonts w:ascii="仿宋_GB2312" w:eastAsia="仿宋_GB2312" w:hAnsi="宋体" w:hint="eastAsia"/>
        </w:rPr>
        <w:t>≥</w:t>
      </w:r>
      <w:r>
        <w:rPr>
          <w:rFonts w:ascii="仿宋_GB2312" w:eastAsia="仿宋_GB2312" w:hAnsi="宋体"/>
        </w:rPr>
        <w:t>0.5d</w:t>
      </w:r>
      <w:r>
        <w:rPr>
          <w:rFonts w:ascii="仿宋_GB2312" w:eastAsia="仿宋_GB2312" w:hAnsi="宋体" w:hint="eastAsia"/>
        </w:rPr>
        <w:t>，并不得小于</w:t>
      </w:r>
      <w:r>
        <w:rPr>
          <w:rFonts w:ascii="仿宋_GB2312" w:eastAsia="仿宋_GB2312" w:hAnsi="宋体"/>
        </w:rPr>
        <w:t>8mm</w:t>
      </w:r>
      <w:r>
        <w:rPr>
          <w:rFonts w:ascii="仿宋_GB2312" w:eastAsia="仿宋_GB2312" w:hAnsi="宋体" w:hint="eastAsia"/>
        </w:rPr>
        <w:t>。</w:t>
      </w:r>
    </w:p>
    <w:bookmarkStart w:id="105" w:name="_Toc536567078"/>
    <w:p w:rsidR="00D64AE2" w:rsidRDefault="00D64AE2">
      <w:pPr>
        <w:spacing w:line="360" w:lineRule="auto"/>
        <w:ind w:firstLine="562"/>
        <w:rPr>
          <w:rFonts w:ascii="仿宋_GB2312" w:eastAsia="仿宋_GB2312" w:hAnsi="宋体"/>
        </w:rPr>
      </w:pPr>
      <w:r>
        <w:rPr>
          <w:rFonts w:ascii="仿宋_GB2312" w:eastAsia="仿宋_GB2312" w:hAnsi="宋体"/>
        </w:rPr>
        <w:fldChar w:fldCharType="begin"/>
      </w:r>
      <w:r>
        <w:rPr>
          <w:rFonts w:ascii="仿宋_GB2312" w:eastAsia="仿宋_GB2312" w:hAnsi="宋体"/>
        </w:rPr>
        <w:instrText xml:space="preserve"> eq \o\ac(</w:instrText>
      </w:r>
      <w:r>
        <w:rPr>
          <w:rFonts w:ascii="仿宋_GB2312" w:eastAsia="仿宋_GB2312" w:hAnsi="宋体"/>
        </w:rPr>
        <w:instrText>○</w:instrText>
      </w:r>
      <w:r>
        <w:rPr>
          <w:rFonts w:ascii="仿宋_GB2312" w:eastAsia="仿宋_GB2312" w:hAnsi="宋体"/>
        </w:rPr>
        <w:instrText>,3)</w:instrText>
      </w:r>
      <w:r>
        <w:rPr>
          <w:rFonts w:ascii="仿宋_GB2312" w:eastAsia="仿宋_GB2312" w:hAnsi="宋体"/>
        </w:rPr>
        <w:fldChar w:fldCharType="end"/>
      </w:r>
      <w:r>
        <w:rPr>
          <w:rFonts w:ascii="仿宋_GB2312" w:eastAsia="仿宋_GB2312" w:hAnsi="宋体" w:hint="eastAsia"/>
        </w:rPr>
        <w:t>搭接电弧焊注意事项</w:t>
      </w:r>
      <w:bookmarkEnd w:id="105"/>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rPr>
        <w:t>a</w:t>
      </w:r>
      <w:r>
        <w:rPr>
          <w:rFonts w:ascii="仿宋_GB2312" w:eastAsia="仿宋_GB2312" w:hAnsi="宋体" w:hint="eastAsia"/>
        </w:rPr>
        <w:t>）焊接地线应与钢筋接触良好，防止因起弧而烧伤钢筋。</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rPr>
        <w:t>b</w:t>
      </w:r>
      <w:r>
        <w:rPr>
          <w:rFonts w:ascii="仿宋_GB2312" w:eastAsia="仿宋_GB2312" w:hAnsi="宋体" w:hint="eastAsia"/>
        </w:rPr>
        <w:t>）根据钢筋级别、直径、接头形式和焊接位置，选择适宜的焊条直径和焊接电流，保证焊缝与钢筋熔合良好。</w:t>
      </w:r>
    </w:p>
    <w:p w:rsidR="00D64AE2" w:rsidRDefault="00D64AE2">
      <w:pPr>
        <w:spacing w:line="360" w:lineRule="auto"/>
        <w:ind w:firstLine="560"/>
        <w:rPr>
          <w:rFonts w:ascii="仿宋_GB2312" w:eastAsia="仿宋_GB2312" w:hAnsi="宋体" w:hint="eastAsia"/>
        </w:rPr>
      </w:pPr>
      <w:r>
        <w:rPr>
          <w:rFonts w:ascii="仿宋_GB2312" w:eastAsia="仿宋_GB2312" w:hAnsi="宋体" w:hint="eastAsia"/>
        </w:rPr>
        <w:t>（</w:t>
      </w:r>
      <w:r>
        <w:rPr>
          <w:rFonts w:ascii="仿宋_GB2312" w:eastAsia="仿宋_GB2312" w:hAnsi="宋体"/>
        </w:rPr>
        <w:t>c</w:t>
      </w:r>
      <w:r>
        <w:rPr>
          <w:rFonts w:ascii="仿宋_GB2312" w:eastAsia="仿宋_GB2312" w:hAnsi="宋体" w:hint="eastAsia"/>
        </w:rPr>
        <w:t>）焊接过程中及时清渣，焊缝表面光滑平整，加强焊缝应平缓过渡，弧坑应填满。</w:t>
      </w:r>
    </w:p>
    <w:p w:rsidR="00D64AE2" w:rsidRDefault="00D64AE2">
      <w:pPr>
        <w:pStyle w:val="a7"/>
        <w:rPr>
          <w:rFonts w:ascii="仿宋_GB2312" w:eastAsia="仿宋_GB2312" w:hAnsi="宋体"/>
        </w:rPr>
      </w:pPr>
      <w:r>
        <w:rPr>
          <w:rFonts w:ascii="仿宋_GB2312" w:eastAsia="仿宋_GB2312" w:hAnsi="宋体" w:hint="eastAsia"/>
        </w:rPr>
        <w:t>3</w:t>
      </w:r>
      <w:r>
        <w:rPr>
          <w:rFonts w:ascii="仿宋_GB2312" w:eastAsia="仿宋_GB2312" w:hAnsi="宋体" w:hint="eastAsia"/>
        </w:rPr>
        <w:t>、钢筋绑扎与安装</w:t>
      </w:r>
    </w:p>
    <w:p w:rsidR="00D64AE2" w:rsidRDefault="00D64AE2">
      <w:pPr>
        <w:spacing w:line="360" w:lineRule="auto"/>
        <w:ind w:firstLine="560"/>
        <w:rPr>
          <w:rFonts w:ascii="仿宋_GB2312" w:eastAsia="仿宋_GB2312" w:hAnsi="宋体"/>
        </w:rPr>
      </w:pPr>
      <w:r>
        <w:rPr>
          <w:rFonts w:ascii="仿宋_GB2312" w:eastAsia="仿宋_GB2312" w:hAnsi="宋体" w:hint="eastAsia"/>
        </w:rPr>
        <w:t>钢筋绑扎前要认真对照设计图纸确定方向尺寸，钢筋交叉部位，应按有利于结构的原则进行交叉排列，梁与柱相交处，柱箍筋应预先穿好，再穿梁主筋，以保证梁高范围内柱箍筋的加密，满足抗震要求。</w:t>
      </w:r>
    </w:p>
    <w:p w:rsidR="00D64AE2" w:rsidRDefault="00D64AE2">
      <w:pPr>
        <w:spacing w:line="360" w:lineRule="auto"/>
        <w:ind w:firstLine="560"/>
        <w:rPr>
          <w:rFonts w:ascii="仿宋_GB2312" w:eastAsia="仿宋_GB2312" w:hAnsi="宋体"/>
        </w:rPr>
      </w:pPr>
      <w:r>
        <w:rPr>
          <w:rFonts w:ascii="仿宋_GB2312" w:eastAsia="仿宋_GB2312" w:hAnsi="宋体" w:hint="eastAsia"/>
        </w:rPr>
        <w:t>钢筋绑扎时，</w:t>
      </w:r>
      <w:r>
        <w:rPr>
          <w:rFonts w:ascii="仿宋_GB2312" w:eastAsia="仿宋_GB2312" w:hAnsi="宋体"/>
        </w:rPr>
        <w:sym w:font="Symbol" w:char="00C6"/>
      </w:r>
      <w:r>
        <w:rPr>
          <w:rFonts w:ascii="仿宋_GB2312" w:eastAsia="仿宋_GB2312" w:hAnsi="宋体" w:hint="eastAsia"/>
        </w:rPr>
        <w:t>14</w:t>
      </w:r>
      <w:r>
        <w:rPr>
          <w:rFonts w:ascii="仿宋_GB2312" w:eastAsia="仿宋_GB2312" w:hAnsi="宋体" w:hint="eastAsia"/>
        </w:rPr>
        <w:t>以上钢筋用</w:t>
      </w:r>
      <w:r>
        <w:rPr>
          <w:rFonts w:ascii="仿宋_GB2312" w:eastAsia="仿宋_GB2312" w:hAnsi="宋体" w:hint="eastAsia"/>
        </w:rPr>
        <w:t>20#</w:t>
      </w:r>
      <w:r>
        <w:rPr>
          <w:rFonts w:ascii="仿宋_GB2312" w:eastAsia="仿宋_GB2312" w:hAnsi="宋体" w:hint="eastAsia"/>
        </w:rPr>
        <w:t>绑扎丝，</w:t>
      </w:r>
      <w:r>
        <w:rPr>
          <w:rFonts w:ascii="仿宋_GB2312" w:eastAsia="仿宋_GB2312" w:hAnsi="宋体"/>
        </w:rPr>
        <w:sym w:font="Symbol" w:char="00C6"/>
      </w:r>
      <w:r>
        <w:rPr>
          <w:rFonts w:ascii="仿宋_GB2312" w:eastAsia="仿宋_GB2312" w:hAnsi="宋体" w:hint="eastAsia"/>
        </w:rPr>
        <w:t>14</w:t>
      </w:r>
      <w:r>
        <w:rPr>
          <w:rFonts w:ascii="仿宋_GB2312" w:eastAsia="仿宋_GB2312" w:hAnsi="宋体" w:hint="eastAsia"/>
        </w:rPr>
        <w:t>以下用</w:t>
      </w:r>
      <w:r>
        <w:rPr>
          <w:rFonts w:ascii="仿宋_GB2312" w:eastAsia="仿宋_GB2312" w:hAnsi="宋体" w:hint="eastAsia"/>
        </w:rPr>
        <w:t>22#</w:t>
      </w:r>
      <w:r>
        <w:rPr>
          <w:rFonts w:ascii="仿宋_GB2312" w:eastAsia="仿宋_GB2312" w:hAnsi="宋体" w:hint="eastAsia"/>
        </w:rPr>
        <w:t>绑扎丝进行绑扎，并严格按结构设计及有关施工验收规范进行施工。</w:t>
      </w:r>
    </w:p>
    <w:p w:rsidR="00D64AE2" w:rsidRDefault="00D64AE2">
      <w:pPr>
        <w:spacing w:line="360" w:lineRule="auto"/>
        <w:ind w:firstLine="560"/>
        <w:rPr>
          <w:rFonts w:ascii="仿宋_GB2312" w:eastAsia="仿宋_GB2312" w:hAnsi="宋体"/>
        </w:rPr>
      </w:pPr>
      <w:r>
        <w:rPr>
          <w:rFonts w:ascii="仿宋_GB2312" w:eastAsia="仿宋_GB2312" w:hAnsi="宋体" w:hint="eastAsia"/>
        </w:rPr>
        <w:t>钢筋搭接采用绑扎搭接时，应注意搭接部位在受压区，柱筋搭接应在柱高</w:t>
      </w:r>
      <w:r>
        <w:rPr>
          <w:rFonts w:ascii="仿宋_GB2312" w:eastAsia="仿宋_GB2312" w:hAnsi="宋体" w:hint="eastAsia"/>
        </w:rPr>
        <w:t>1/3</w:t>
      </w:r>
      <w:r>
        <w:rPr>
          <w:rFonts w:ascii="仿宋_GB2312" w:eastAsia="仿宋_GB2312" w:hAnsi="宋体" w:hint="eastAsia"/>
        </w:rPr>
        <w:t>～</w:t>
      </w:r>
      <w:r>
        <w:rPr>
          <w:rFonts w:ascii="仿宋_GB2312" w:eastAsia="仿宋_GB2312" w:hAnsi="宋体" w:hint="eastAsia"/>
        </w:rPr>
        <w:t>2/3</w:t>
      </w:r>
      <w:r>
        <w:rPr>
          <w:rFonts w:ascii="仿宋_GB2312" w:eastAsia="仿宋_GB2312" w:hAnsi="宋体" w:hint="eastAsia"/>
        </w:rPr>
        <w:t>范围内进行。各部位钢筋的搭接及锚固长度根据砼标号不同各异。</w:t>
      </w:r>
    </w:p>
    <w:p w:rsidR="00D64AE2" w:rsidRDefault="00D64AE2">
      <w:pPr>
        <w:spacing w:line="360" w:lineRule="auto"/>
        <w:ind w:firstLine="560"/>
        <w:rPr>
          <w:rFonts w:ascii="仿宋_GB2312" w:eastAsia="仿宋_GB2312" w:hAnsi="宋体"/>
        </w:rPr>
      </w:pPr>
      <w:r>
        <w:rPr>
          <w:rFonts w:ascii="仿宋_GB2312" w:eastAsia="仿宋_GB2312" w:hAnsi="宋体" w:hint="eastAsia"/>
        </w:rPr>
        <w:t>钢筋保护层，梁、板底筋用</w:t>
      </w:r>
      <w:r>
        <w:rPr>
          <w:rFonts w:ascii="仿宋_GB2312" w:eastAsia="仿宋_GB2312" w:hAnsi="宋体" w:hint="eastAsia"/>
        </w:rPr>
        <w:t>1:2</w:t>
      </w:r>
      <w:r>
        <w:rPr>
          <w:rFonts w:ascii="仿宋_GB2312" w:eastAsia="仿宋_GB2312" w:hAnsi="宋体" w:hint="eastAsia"/>
        </w:rPr>
        <w:t>水泥砂浆预制垫块支垫，柱、墙侧面用带扎丝的</w:t>
      </w:r>
      <w:r>
        <w:rPr>
          <w:rFonts w:ascii="仿宋_GB2312" w:eastAsia="仿宋_GB2312" w:hAnsi="宋体" w:hint="eastAsia"/>
        </w:rPr>
        <w:t>1:2</w:t>
      </w:r>
      <w:r>
        <w:rPr>
          <w:rFonts w:ascii="仿宋_GB2312" w:eastAsia="仿宋_GB2312" w:hAnsi="宋体" w:hint="eastAsia"/>
        </w:rPr>
        <w:t>水泥砂浆预制垫块支垫，楼板上层钢筋采用</w:t>
      </w:r>
      <w:r>
        <w:rPr>
          <w:rFonts w:ascii="仿宋_GB2312" w:eastAsia="仿宋_GB2312" w:hAnsi="宋体"/>
        </w:rPr>
        <w:sym w:font="Symbol" w:char="00C6"/>
      </w:r>
      <w:r>
        <w:rPr>
          <w:rFonts w:ascii="仿宋_GB2312" w:eastAsia="仿宋_GB2312" w:hAnsi="宋体" w:hint="eastAsia"/>
        </w:rPr>
        <w:t>12</w:t>
      </w:r>
      <w:r>
        <w:rPr>
          <w:rFonts w:ascii="仿宋_GB2312" w:eastAsia="仿宋_GB2312" w:hAnsi="宋体" w:hint="eastAsia"/>
        </w:rPr>
        <w:t>马凳筋支撑，间距双向</w:t>
      </w:r>
      <w:r>
        <w:rPr>
          <w:rFonts w:ascii="仿宋_GB2312" w:eastAsia="仿宋_GB2312" w:hAnsi="宋体" w:hint="eastAsia"/>
        </w:rPr>
        <w:t>@1.0m</w:t>
      </w:r>
      <w:r>
        <w:rPr>
          <w:rFonts w:ascii="仿宋_GB2312" w:eastAsia="仿宋_GB2312" w:hAnsi="宋体" w:hint="eastAsia"/>
        </w:rPr>
        <w:t>，地下结构底板施工时面筋采用</w:t>
      </w:r>
      <w:r>
        <w:rPr>
          <w:rFonts w:ascii="仿宋_GB2312" w:eastAsia="仿宋_GB2312" w:hAnsi="宋体"/>
        </w:rPr>
        <w:sym w:font="Symbol" w:char="00C6"/>
      </w:r>
      <w:r>
        <w:rPr>
          <w:rFonts w:ascii="仿宋_GB2312" w:eastAsia="仿宋_GB2312" w:hAnsi="宋体" w:hint="eastAsia"/>
        </w:rPr>
        <w:t>20</w:t>
      </w:r>
      <w:r>
        <w:rPr>
          <w:rFonts w:ascii="仿宋_GB2312" w:eastAsia="仿宋_GB2312" w:hAnsi="宋体" w:hint="eastAsia"/>
        </w:rPr>
        <w:t>马凳筋双向</w:t>
      </w:r>
      <w:r>
        <w:rPr>
          <w:rFonts w:ascii="仿宋_GB2312" w:eastAsia="仿宋_GB2312" w:hAnsi="宋体" w:hint="eastAsia"/>
        </w:rPr>
        <w:t>@1.0m</w:t>
      </w:r>
      <w:r>
        <w:rPr>
          <w:rFonts w:ascii="仿宋_GB2312" w:eastAsia="仿宋_GB2312" w:hAnsi="宋体" w:hint="eastAsia"/>
        </w:rPr>
        <w:t>支撑。</w:t>
      </w:r>
    </w:p>
    <w:p w:rsidR="00D64AE2" w:rsidRDefault="00D64AE2">
      <w:pPr>
        <w:pStyle w:val="4"/>
        <w:numPr>
          <w:ilvl w:val="0"/>
          <w:numId w:val="0"/>
        </w:numPr>
        <w:spacing w:before="0" w:after="0" w:line="240" w:lineRule="auto"/>
        <w:rPr>
          <w:rFonts w:ascii="仿宋_GB2312" w:eastAsia="仿宋_GB2312" w:hAnsi="宋体"/>
        </w:rPr>
      </w:pPr>
      <w:bookmarkStart w:id="106" w:name="_Toc518894378"/>
      <w:r>
        <w:rPr>
          <w:rFonts w:ascii="仿宋_GB2312" w:eastAsia="仿宋_GB2312" w:hAnsi="宋体" w:hint="eastAsia"/>
        </w:rPr>
        <w:t>（三）混凝土工程</w:t>
      </w:r>
      <w:bookmarkEnd w:id="106"/>
      <w:r>
        <w:rPr>
          <w:rFonts w:ascii="仿宋_GB2312" w:eastAsia="仿宋_GB2312" w:hAnsi="宋体"/>
        </w:rPr>
        <w:tab/>
      </w:r>
    </w:p>
    <w:p w:rsidR="00D64AE2" w:rsidRDefault="00D64AE2">
      <w:pPr>
        <w:spacing w:line="360" w:lineRule="auto"/>
        <w:ind w:firstLine="560"/>
        <w:rPr>
          <w:rFonts w:ascii="仿宋_GB2312" w:eastAsia="仿宋_GB2312" w:hAnsi="宋体"/>
        </w:rPr>
      </w:pPr>
      <w:r>
        <w:rPr>
          <w:rFonts w:ascii="仿宋_GB2312" w:eastAsia="仿宋_GB2312" w:hAnsi="宋体" w:hint="eastAsia"/>
        </w:rPr>
        <w:t>本工程采用商品混凝土，由混凝土供应商运送到现场，混凝土水平运输采用手推车，垂直运输采用钢井架。</w:t>
      </w:r>
    </w:p>
    <w:p w:rsidR="00D64AE2" w:rsidRDefault="00D64AE2">
      <w:pPr>
        <w:rPr>
          <w:rFonts w:ascii="仿宋_GB2312" w:eastAsia="仿宋_GB2312" w:hAnsi="宋体"/>
        </w:rPr>
      </w:pPr>
      <w:r>
        <w:rPr>
          <w:rFonts w:ascii="仿宋_GB2312" w:eastAsia="仿宋_GB2312" w:hAnsi="宋体" w:hint="eastAsia"/>
        </w:rPr>
        <w:t>1</w:t>
      </w:r>
      <w:r>
        <w:rPr>
          <w:rFonts w:ascii="仿宋_GB2312" w:eastAsia="仿宋_GB2312" w:hAnsi="宋体" w:hint="eastAsia"/>
        </w:rPr>
        <w:t>、对商品混凝土的质量检查要求</w:t>
      </w:r>
    </w:p>
    <w:p w:rsidR="00D64AE2" w:rsidRDefault="00D64AE2">
      <w:pPr>
        <w:spacing w:line="360" w:lineRule="auto"/>
        <w:ind w:firstLine="560"/>
        <w:rPr>
          <w:rFonts w:ascii="仿宋_GB2312" w:eastAsia="仿宋_GB2312" w:hAnsi="宋体"/>
        </w:rPr>
      </w:pPr>
      <w:r>
        <w:rPr>
          <w:rFonts w:ascii="仿宋_GB2312" w:eastAsia="仿宋_GB2312" w:hAnsi="宋体" w:hint="eastAsia"/>
        </w:rPr>
        <w:t>商品混凝土进入施工现场，应派出质量检查员到场检查商品砼的质量情况；混凝土搅拌车出站前，每部车都必须经质量检查员检查和易性合格才能签证放行。坍落度抽检每车一次；混凝土整车容重检查每一配合比每天不少于</w:t>
      </w:r>
      <w:r>
        <w:rPr>
          <w:rFonts w:ascii="仿宋_GB2312" w:eastAsia="仿宋_GB2312" w:hAnsi="宋体" w:hint="eastAsia"/>
        </w:rPr>
        <w:t>1</w:t>
      </w:r>
      <w:r>
        <w:rPr>
          <w:rFonts w:ascii="仿宋_GB2312" w:eastAsia="仿宋_GB2312" w:hAnsi="宋体" w:hint="eastAsia"/>
        </w:rPr>
        <w:t>次；现场取样时，应以搅拌车卸料</w:t>
      </w:r>
      <w:r>
        <w:rPr>
          <w:rFonts w:ascii="仿宋_GB2312" w:eastAsia="仿宋_GB2312" w:hAnsi="宋体" w:hint="eastAsia"/>
        </w:rPr>
        <w:t>1/4</w:t>
      </w:r>
      <w:r>
        <w:rPr>
          <w:rFonts w:ascii="仿宋_GB2312" w:eastAsia="仿宋_GB2312" w:hAnsi="宋体" w:hint="eastAsia"/>
        </w:rPr>
        <w:t>后至</w:t>
      </w:r>
      <w:r>
        <w:rPr>
          <w:rFonts w:ascii="仿宋_GB2312" w:eastAsia="仿宋_GB2312" w:hAnsi="宋体" w:hint="eastAsia"/>
        </w:rPr>
        <w:t>3/4</w:t>
      </w:r>
      <w:r>
        <w:rPr>
          <w:rFonts w:ascii="仿宋_GB2312" w:eastAsia="仿宋_GB2312" w:hAnsi="宋体" w:hint="eastAsia"/>
        </w:rPr>
        <w:t>前的混凝土为代表。混凝土取样、试件制作、养护均应由供需双方共同签证认可；搅拌车卸料前不得出现离析和初凝现象。拌料后至卸料前时间间隔小于</w:t>
      </w:r>
      <w:r>
        <w:rPr>
          <w:rFonts w:ascii="仿宋_GB2312" w:eastAsia="仿宋_GB2312" w:hAnsi="宋体" w:hint="eastAsia"/>
        </w:rPr>
        <w:t>2</w:t>
      </w:r>
      <w:r>
        <w:rPr>
          <w:rFonts w:ascii="仿宋_GB2312" w:eastAsia="仿宋_GB2312" w:hAnsi="宋体" w:hint="eastAsia"/>
        </w:rPr>
        <w:t>小时，否则搅拌车内混凝土不能用于主体结构。</w:t>
      </w:r>
    </w:p>
    <w:p w:rsidR="00D64AE2" w:rsidRDefault="00D64AE2">
      <w:pPr>
        <w:rPr>
          <w:rFonts w:ascii="仿宋_GB2312" w:eastAsia="仿宋_GB2312" w:hAnsi="宋体"/>
        </w:rPr>
      </w:pPr>
      <w:r>
        <w:rPr>
          <w:rFonts w:ascii="仿宋_GB2312" w:eastAsia="仿宋_GB2312" w:hAnsi="宋体" w:hint="eastAsia"/>
        </w:rPr>
        <w:t>2</w:t>
      </w:r>
      <w:r>
        <w:rPr>
          <w:rFonts w:ascii="仿宋_GB2312" w:eastAsia="仿宋_GB2312" w:hAnsi="宋体" w:hint="eastAsia"/>
        </w:rPr>
        <w:t>、混凝土运输</w:t>
      </w:r>
    </w:p>
    <w:p w:rsidR="00D64AE2" w:rsidRDefault="00D64AE2">
      <w:pPr>
        <w:spacing w:line="360" w:lineRule="auto"/>
        <w:ind w:firstLine="560"/>
        <w:rPr>
          <w:rFonts w:ascii="仿宋_GB2312" w:eastAsia="仿宋_GB2312" w:hAnsi="宋体"/>
        </w:rPr>
      </w:pPr>
      <w:r>
        <w:rPr>
          <w:rFonts w:ascii="仿宋_GB2312" w:eastAsia="仿宋_GB2312" w:hAnsi="宋体" w:hint="eastAsia"/>
        </w:rPr>
        <w:t>混凝土在现场内的水平运输采用手推车，场外运输采用砼搅拌车，混凝土自搅拌车</w:t>
      </w:r>
      <w:r>
        <w:rPr>
          <w:rFonts w:ascii="仿宋_GB2312" w:eastAsia="仿宋_GB2312" w:hAnsi="宋体" w:hint="eastAsia"/>
        </w:rPr>
        <w:t>(</w:t>
      </w:r>
      <w:r>
        <w:rPr>
          <w:rFonts w:ascii="仿宋_GB2312" w:eastAsia="仿宋_GB2312" w:hAnsi="宋体" w:hint="eastAsia"/>
        </w:rPr>
        <w:t>机</w:t>
      </w:r>
      <w:r>
        <w:rPr>
          <w:rFonts w:ascii="仿宋_GB2312" w:eastAsia="仿宋_GB2312" w:hAnsi="宋体" w:hint="eastAsia"/>
        </w:rPr>
        <w:t>)</w:t>
      </w:r>
      <w:r>
        <w:rPr>
          <w:rFonts w:ascii="仿宋_GB2312" w:eastAsia="仿宋_GB2312" w:hAnsi="宋体" w:hint="eastAsia"/>
        </w:rPr>
        <w:t>中卸出后，应及时运到浇筑地点，延续时间不能超过初凝时间。在运输过程中，要防止混凝土离析、水泥浆流失、坍落度变化以及生产初凝等现象；混凝土运输道路应平整顺畅，若有凸凹不平，应铺垫桥枋。在楼板施工时，更应铺设专用桥道严禁手推车和人员踩踏钢筋。</w:t>
      </w:r>
    </w:p>
    <w:p w:rsidR="00D64AE2" w:rsidRDefault="00D64AE2">
      <w:pPr>
        <w:pStyle w:val="a7"/>
        <w:rPr>
          <w:rFonts w:ascii="仿宋_GB2312" w:eastAsia="仿宋_GB2312" w:hAnsi="宋体"/>
        </w:rPr>
      </w:pPr>
      <w:r>
        <w:rPr>
          <w:rFonts w:ascii="仿宋_GB2312" w:eastAsia="仿宋_GB2312" w:hAnsi="宋体" w:hint="eastAsia"/>
        </w:rPr>
        <w:t>3</w:t>
      </w:r>
      <w:r>
        <w:rPr>
          <w:rFonts w:ascii="仿宋_GB2312" w:eastAsia="仿宋_GB2312" w:hAnsi="宋体" w:hint="eastAsia"/>
        </w:rPr>
        <w:t>、混凝土的浇筑</w:t>
      </w:r>
    </w:p>
    <w:p w:rsidR="00D64AE2" w:rsidRDefault="00D64AE2">
      <w:pPr>
        <w:spacing w:line="360" w:lineRule="auto"/>
        <w:ind w:firstLine="560"/>
        <w:rPr>
          <w:rFonts w:ascii="仿宋_GB2312" w:eastAsia="仿宋_GB2312" w:hAnsi="宋体"/>
        </w:rPr>
      </w:pPr>
      <w:r>
        <w:rPr>
          <w:rFonts w:ascii="仿宋_GB2312" w:eastAsia="仿宋_GB2312" w:hAnsi="宋体"/>
        </w:rPr>
        <w:t>1</w:t>
      </w:r>
      <w:r>
        <w:rPr>
          <w:rFonts w:ascii="仿宋_GB2312" w:eastAsia="仿宋_GB2312" w:hAnsi="宋体" w:hint="eastAsia"/>
        </w:rPr>
        <w:t>）浇筑的一般要求</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rPr>
        <w:t>a</w:t>
      </w:r>
      <w:r>
        <w:rPr>
          <w:rFonts w:ascii="仿宋_GB2312" w:eastAsia="仿宋_GB2312" w:hAnsi="宋体" w:hint="eastAsia"/>
        </w:rPr>
        <w:t>）浇筑前应对模板浇水湿润，墙、柱模板的清扫口应在清除杂物及积水后再封闭；</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rPr>
        <w:t>b</w:t>
      </w:r>
      <w:r>
        <w:rPr>
          <w:rFonts w:ascii="仿宋_GB2312" w:eastAsia="仿宋_GB2312" w:hAnsi="宋体" w:hint="eastAsia"/>
        </w:rPr>
        <w:t>）混凝土下落的自由倾落高度不得超过</w:t>
      </w:r>
      <w:r>
        <w:rPr>
          <w:rFonts w:ascii="仿宋_GB2312" w:eastAsia="仿宋_GB2312" w:hAnsi="宋体" w:hint="eastAsia"/>
        </w:rPr>
        <w:t>2m</w:t>
      </w:r>
      <w:r>
        <w:rPr>
          <w:rFonts w:ascii="仿宋_GB2312" w:eastAsia="仿宋_GB2312" w:hAnsi="宋体" w:hint="eastAsia"/>
        </w:rPr>
        <w:t>，如超过</w:t>
      </w:r>
      <w:r>
        <w:rPr>
          <w:rFonts w:ascii="仿宋_GB2312" w:eastAsia="仿宋_GB2312" w:hAnsi="宋体" w:hint="eastAsia"/>
        </w:rPr>
        <w:t>2m</w:t>
      </w:r>
      <w:r>
        <w:rPr>
          <w:rFonts w:ascii="仿宋_GB2312" w:eastAsia="仿宋_GB2312" w:hAnsi="宋体" w:hint="eastAsia"/>
        </w:rPr>
        <w:t>时必须采取加串筒措施；</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rPr>
        <w:t>c</w:t>
      </w:r>
      <w:r>
        <w:rPr>
          <w:rFonts w:ascii="仿宋_GB2312" w:eastAsia="仿宋_GB2312" w:hAnsi="宋体" w:hint="eastAsia"/>
        </w:rPr>
        <w:t>）浇筑竖向结构混凝土时，如浇筑高度超过</w:t>
      </w:r>
      <w:r>
        <w:rPr>
          <w:rFonts w:ascii="仿宋_GB2312" w:eastAsia="仿宋_GB2312" w:hAnsi="宋体" w:hint="eastAsia"/>
        </w:rPr>
        <w:t>3m</w:t>
      </w:r>
      <w:r>
        <w:rPr>
          <w:rFonts w:ascii="仿宋_GB2312" w:eastAsia="仿宋_GB2312" w:hAnsi="宋体" w:hint="eastAsia"/>
        </w:rPr>
        <w:t>时，应采用串筒、导管、溜槽或在模板侧面开门子洞；</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rPr>
        <w:t>d</w:t>
      </w:r>
      <w:r>
        <w:rPr>
          <w:rFonts w:ascii="仿宋_GB2312" w:eastAsia="仿宋_GB2312" w:hAnsi="宋体" w:hint="eastAsia"/>
        </w:rPr>
        <w:t>）浇筑混凝土时应分段分层进行，每层浇筑高度应根据结构特点、钢筋疏密决定。一般分层高度为插入式振动器作用部分长度的</w:t>
      </w:r>
      <w:r>
        <w:rPr>
          <w:rFonts w:ascii="仿宋_GB2312" w:eastAsia="仿宋_GB2312" w:hAnsi="宋体" w:hint="eastAsia"/>
        </w:rPr>
        <w:t>1.25</w:t>
      </w:r>
      <w:r>
        <w:rPr>
          <w:rFonts w:ascii="仿宋_GB2312" w:eastAsia="仿宋_GB2312" w:hAnsi="宋体" w:hint="eastAsia"/>
        </w:rPr>
        <w:t>倍，最大不超过</w:t>
      </w:r>
      <w:r>
        <w:rPr>
          <w:rFonts w:ascii="仿宋_GB2312" w:eastAsia="仿宋_GB2312" w:hAnsi="宋体" w:hint="eastAsia"/>
        </w:rPr>
        <w:t>50cm</w:t>
      </w:r>
      <w:r>
        <w:rPr>
          <w:rFonts w:ascii="仿宋_GB2312" w:eastAsia="仿宋_GB2312" w:hAnsi="宋体" w:hint="eastAsia"/>
        </w:rPr>
        <w:t>，平板振动器的分层厚度为</w:t>
      </w:r>
      <w:r>
        <w:rPr>
          <w:rFonts w:ascii="仿宋_GB2312" w:eastAsia="仿宋_GB2312" w:hAnsi="宋体" w:hint="eastAsia"/>
        </w:rPr>
        <w:t>200mm</w:t>
      </w:r>
      <w:r>
        <w:rPr>
          <w:rFonts w:ascii="仿宋_GB2312" w:eastAsia="仿宋_GB2312" w:hAnsi="宋体" w:hint="eastAsia"/>
        </w:rPr>
        <w:t>；</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rPr>
        <w:t>e</w:t>
      </w:r>
      <w:r>
        <w:rPr>
          <w:rFonts w:ascii="仿宋_GB2312" w:eastAsia="仿宋_GB2312" w:hAnsi="宋体" w:hint="eastAsia"/>
        </w:rPr>
        <w:t>）使用插入式振动器应快插慢拔，插点要均匀排列，逐点移动，按顺序进行，不得遗漏，做到均匀振实。移动间距不大于振动棒作用半径的</w:t>
      </w:r>
      <w:r>
        <w:rPr>
          <w:rFonts w:ascii="仿宋_GB2312" w:eastAsia="仿宋_GB2312" w:hAnsi="宋体" w:hint="eastAsia"/>
        </w:rPr>
        <w:t>1.5</w:t>
      </w:r>
      <w:r>
        <w:rPr>
          <w:rFonts w:ascii="仿宋_GB2312" w:eastAsia="仿宋_GB2312" w:hAnsi="宋体" w:hint="eastAsia"/>
        </w:rPr>
        <w:t>倍</w:t>
      </w:r>
      <w:r>
        <w:rPr>
          <w:rFonts w:ascii="仿宋_GB2312" w:eastAsia="仿宋_GB2312" w:hAnsi="宋体" w:hint="eastAsia"/>
        </w:rPr>
        <w:t>(</w:t>
      </w:r>
      <w:r>
        <w:rPr>
          <w:rFonts w:ascii="仿宋_GB2312" w:eastAsia="仿宋_GB2312" w:hAnsi="宋体" w:hint="eastAsia"/>
        </w:rPr>
        <w:t>一般为</w:t>
      </w:r>
      <w:r>
        <w:rPr>
          <w:rFonts w:ascii="仿宋_GB2312" w:eastAsia="仿宋_GB2312" w:hAnsi="宋体" w:hint="eastAsia"/>
        </w:rPr>
        <w:t>300</w:t>
      </w:r>
      <w:r>
        <w:rPr>
          <w:rFonts w:ascii="仿宋_GB2312" w:eastAsia="仿宋_GB2312" w:hAnsi="宋体" w:hint="eastAsia"/>
        </w:rPr>
        <w:t>～</w:t>
      </w:r>
      <w:r>
        <w:rPr>
          <w:rFonts w:ascii="仿宋_GB2312" w:eastAsia="仿宋_GB2312" w:hAnsi="宋体" w:hint="eastAsia"/>
        </w:rPr>
        <w:t>400mm)</w:t>
      </w:r>
      <w:r>
        <w:rPr>
          <w:rFonts w:ascii="仿宋_GB2312" w:eastAsia="仿宋_GB2312" w:hAnsi="宋体" w:hint="eastAsia"/>
        </w:rPr>
        <w:t>。振捣上一层时应插入下层混凝土面</w:t>
      </w:r>
      <w:r>
        <w:rPr>
          <w:rFonts w:ascii="仿宋_GB2312" w:eastAsia="仿宋_GB2312" w:hAnsi="宋体" w:hint="eastAsia"/>
        </w:rPr>
        <w:t>50mm</w:t>
      </w:r>
      <w:r>
        <w:rPr>
          <w:rFonts w:ascii="仿宋_GB2312" w:eastAsia="仿宋_GB2312" w:hAnsi="宋体" w:hint="eastAsia"/>
        </w:rPr>
        <w:t>，以消除两层间的接缝。平板振动器的移动间距应能保证振动器挟板覆盖已振实部分边缘；</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rPr>
        <w:t>f</w:t>
      </w:r>
      <w:r>
        <w:rPr>
          <w:rFonts w:ascii="仿宋_GB2312" w:eastAsia="仿宋_GB2312" w:hAnsi="宋体" w:hint="eastAsia"/>
        </w:rPr>
        <w:t>）浇筑混凝土应连续进行。如必须间歇，其间歇时间应尽量缩短。并应在前层混凝土初凝之前，将次层混凝土浇筑完毕。间歇的最长时间应按所有水泥品种及混凝土初凝条件确定一般超过</w:t>
      </w:r>
      <w:r>
        <w:rPr>
          <w:rFonts w:ascii="仿宋_GB2312" w:eastAsia="仿宋_GB2312" w:hAnsi="宋体" w:hint="eastAsia"/>
        </w:rPr>
        <w:t>2h</w:t>
      </w:r>
      <w:r>
        <w:rPr>
          <w:rFonts w:ascii="仿宋_GB2312" w:eastAsia="仿宋_GB2312" w:hAnsi="宋体" w:hint="eastAsia"/>
        </w:rPr>
        <w:t>应按施工缝处理；</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rPr>
        <w:t>g</w:t>
      </w:r>
      <w:r>
        <w:rPr>
          <w:rFonts w:ascii="仿宋_GB2312" w:eastAsia="仿宋_GB2312" w:hAnsi="宋体" w:hint="eastAsia"/>
        </w:rPr>
        <w:t>）浇筑混凝土时应派专人经学观察模板．钢筋、预留孔洞、预埋件、插筋等有无位移变形或堵塞情况，发现问题应立即停止浇筑，并应在已浇筑的混凝土初凝前个整完毕。</w:t>
      </w:r>
    </w:p>
    <w:p w:rsidR="00D64AE2" w:rsidRDefault="00D64AE2">
      <w:pPr>
        <w:pStyle w:val="a7"/>
        <w:rPr>
          <w:rFonts w:ascii="仿宋_GB2312" w:eastAsia="仿宋_GB2312" w:hAnsi="宋体"/>
        </w:rPr>
      </w:pPr>
      <w:r>
        <w:rPr>
          <w:rFonts w:ascii="仿宋_GB2312" w:eastAsia="仿宋_GB2312" w:hAnsi="宋体" w:hint="eastAsia"/>
        </w:rPr>
        <w:t>2</w:t>
      </w:r>
      <w:r>
        <w:rPr>
          <w:rFonts w:ascii="仿宋_GB2312" w:eastAsia="仿宋_GB2312" w:hAnsi="宋体"/>
        </w:rPr>
        <w:t>)</w:t>
      </w:r>
      <w:r>
        <w:rPr>
          <w:rFonts w:ascii="仿宋_GB2312" w:eastAsia="仿宋_GB2312" w:hAnsi="宋体" w:hint="eastAsia"/>
        </w:rPr>
        <w:t>框架混凝土浇筑</w:t>
      </w:r>
    </w:p>
    <w:p w:rsidR="00D64AE2" w:rsidRDefault="00D64AE2">
      <w:pPr>
        <w:tabs>
          <w:tab w:val="left" w:pos="0"/>
        </w:tabs>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rPr>
        <w:t>a</w:t>
      </w:r>
      <w:r>
        <w:rPr>
          <w:rFonts w:ascii="仿宋_GB2312" w:eastAsia="仿宋_GB2312" w:hAnsi="宋体" w:hint="eastAsia"/>
        </w:rPr>
        <w:t>）柱子浇筑宜在梁板模板安装后，钢筋未绑扎前进行，以便利用梁板模作为浇筑柱混凝土操作平台用。</w:t>
      </w:r>
    </w:p>
    <w:p w:rsidR="00D64AE2" w:rsidRDefault="00D64AE2">
      <w:pPr>
        <w:tabs>
          <w:tab w:val="left" w:pos="0"/>
        </w:tabs>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rPr>
        <w:t>b</w:t>
      </w:r>
      <w:r>
        <w:rPr>
          <w:rFonts w:ascii="仿宋_GB2312" w:eastAsia="仿宋_GB2312" w:hAnsi="宋体" w:hint="eastAsia"/>
        </w:rPr>
        <w:t>）柱浇筑前：底部填以</w:t>
      </w:r>
      <w:r>
        <w:rPr>
          <w:rFonts w:ascii="仿宋_GB2312" w:eastAsia="仿宋_GB2312" w:hAnsi="宋体" w:hint="eastAsia"/>
        </w:rPr>
        <w:t>5-10cm</w:t>
      </w:r>
      <w:r>
        <w:rPr>
          <w:rFonts w:ascii="仿宋_GB2312" w:eastAsia="仿宋_GB2312" w:hAnsi="宋体" w:hint="eastAsia"/>
        </w:rPr>
        <w:t>厚与浇筑混凝土内砂桨同标号砂浆，以免根部产生不密实现象，浇筑时应分层浇筑，每层厚度不得大于</w:t>
      </w:r>
      <w:r>
        <w:rPr>
          <w:rFonts w:ascii="仿宋_GB2312" w:eastAsia="仿宋_GB2312" w:hAnsi="宋体" w:hint="eastAsia"/>
        </w:rPr>
        <w:t>500cm</w:t>
      </w:r>
      <w:r>
        <w:rPr>
          <w:rFonts w:ascii="仿宋_GB2312" w:eastAsia="仿宋_GB2312" w:hAnsi="宋体" w:hint="eastAsia"/>
        </w:rPr>
        <w:t>，柱高超过了</w:t>
      </w:r>
      <w:r>
        <w:rPr>
          <w:rFonts w:ascii="仿宋_GB2312" w:eastAsia="仿宋_GB2312" w:hAnsi="宋体" w:hint="eastAsia"/>
        </w:rPr>
        <w:t>3m</w:t>
      </w:r>
      <w:r>
        <w:rPr>
          <w:rFonts w:ascii="仿宋_GB2312" w:eastAsia="仿宋_GB2312" w:hAnsi="宋体" w:hint="eastAsia"/>
        </w:rPr>
        <w:t>时，在柱侧开不小于</w:t>
      </w:r>
      <w:r>
        <w:rPr>
          <w:rFonts w:ascii="仿宋_GB2312" w:eastAsia="仿宋_GB2312" w:hAnsi="宋体" w:hint="eastAsia"/>
        </w:rPr>
        <w:t>30cm</w:t>
      </w:r>
      <w:r>
        <w:rPr>
          <w:rFonts w:ascii="仿宋_GB2312" w:eastAsia="仿宋_GB2312" w:hAnsi="宋体" w:hint="eastAsia"/>
        </w:rPr>
        <w:t>高的浇注孔装上斜溜槽分段浇筑，每段高度不得超过</w:t>
      </w:r>
      <w:r>
        <w:rPr>
          <w:rFonts w:ascii="仿宋_GB2312" w:eastAsia="仿宋_GB2312" w:hAnsi="宋体" w:hint="eastAsia"/>
        </w:rPr>
        <w:t>2m</w:t>
      </w:r>
      <w:r>
        <w:rPr>
          <w:rFonts w:ascii="仿宋_GB2312" w:eastAsia="仿宋_GB2312" w:hAnsi="宋体" w:hint="eastAsia"/>
        </w:rPr>
        <w:t>。</w:t>
      </w:r>
    </w:p>
    <w:p w:rsidR="00D64AE2" w:rsidRDefault="00D64AE2">
      <w:pPr>
        <w:tabs>
          <w:tab w:val="left" w:pos="0"/>
        </w:tabs>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rPr>
        <w:t>c</w:t>
      </w:r>
      <w:r>
        <w:rPr>
          <w:rFonts w:ascii="仿宋_GB2312" w:eastAsia="仿宋_GB2312" w:hAnsi="宋体" w:hint="eastAsia"/>
        </w:rPr>
        <w:t>）浇筑后将洞封实，并用柱箍箍牢，柱混凝土一次浇筑完毕，如需留置施工缝应留在主梁底</w:t>
      </w:r>
      <w:r>
        <w:rPr>
          <w:rFonts w:ascii="仿宋_GB2312" w:eastAsia="仿宋_GB2312" w:hAnsi="宋体" w:hint="eastAsia"/>
        </w:rPr>
        <w:t>10cm</w:t>
      </w:r>
      <w:r>
        <w:rPr>
          <w:rFonts w:ascii="仿宋_GB2312" w:eastAsia="仿宋_GB2312" w:hAnsi="宋体" w:hint="eastAsia"/>
        </w:rPr>
        <w:t>处。</w:t>
      </w:r>
    </w:p>
    <w:p w:rsidR="00D64AE2" w:rsidRDefault="00D64AE2">
      <w:pPr>
        <w:tabs>
          <w:tab w:val="left" w:pos="0"/>
        </w:tabs>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rPr>
        <w:t>d</w:t>
      </w:r>
      <w:r>
        <w:rPr>
          <w:rFonts w:ascii="仿宋_GB2312" w:eastAsia="仿宋_GB2312" w:hAnsi="宋体" w:hint="eastAsia"/>
        </w:rPr>
        <w:t>）在浇筑立柱时，为避免混凝土浇筑至一高度后，由于积大量浆水而可能产生混凝土强度不均匀现象，宜在浇筑到适当高度时，适量减小混凝土的坍落度。</w:t>
      </w:r>
    </w:p>
    <w:p w:rsidR="00D64AE2" w:rsidRDefault="00D64AE2">
      <w:pPr>
        <w:tabs>
          <w:tab w:val="left" w:pos="0"/>
        </w:tabs>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rPr>
        <w:t>e</w:t>
      </w:r>
      <w:r>
        <w:rPr>
          <w:rFonts w:ascii="仿宋_GB2312" w:eastAsia="仿宋_GB2312" w:hAnsi="宋体" w:hint="eastAsia"/>
        </w:rPr>
        <w:t>）当浇筑柱梁及主次梁交叉处的混凝土时，一般钢筋较密集，特别是上部负筋又粗又多，因此既要防止混凝土下料困难，要注意挡住石子下不去。必要时这－部分可改用细石混凝土进行浇筑，与此同时，振捣棒头可改用片式并辅以人工捣固配合。</w:t>
      </w:r>
    </w:p>
    <w:p w:rsidR="00D64AE2" w:rsidRDefault="00D64AE2">
      <w:pPr>
        <w:tabs>
          <w:tab w:val="left" w:pos="0"/>
        </w:tabs>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rPr>
        <w:t>f</w:t>
      </w:r>
      <w:r>
        <w:rPr>
          <w:rFonts w:ascii="仿宋_GB2312" w:eastAsia="仿宋_GB2312" w:hAnsi="宋体" w:hint="eastAsia"/>
        </w:rPr>
        <w:t>）混凝土浇筑过程中，要保证混凝土保护层厚度及钢筋位置的正确性，不得踏跺钢筋，移动预埋件和预留孔洞的原来位置，如发现偏差和位移，应及时校正。</w:t>
      </w:r>
    </w:p>
    <w:p w:rsidR="00D64AE2" w:rsidRDefault="00D64AE2">
      <w:pPr>
        <w:pStyle w:val="a7"/>
        <w:rPr>
          <w:rFonts w:ascii="仿宋_GB2312" w:eastAsia="仿宋_GB2312" w:hAnsi="宋体"/>
        </w:rPr>
      </w:pPr>
      <w:r>
        <w:rPr>
          <w:rFonts w:ascii="仿宋_GB2312" w:eastAsia="仿宋_GB2312" w:hAnsi="宋体" w:hint="eastAsia"/>
        </w:rPr>
        <w:t>4</w:t>
      </w:r>
      <w:r>
        <w:rPr>
          <w:rFonts w:ascii="仿宋_GB2312" w:eastAsia="仿宋_GB2312" w:hAnsi="宋体" w:hint="eastAsia"/>
        </w:rPr>
        <w:t>、混凝土的养护</w:t>
      </w:r>
    </w:p>
    <w:p w:rsidR="00D64AE2" w:rsidRDefault="00D64AE2">
      <w:pPr>
        <w:tabs>
          <w:tab w:val="left" w:pos="0"/>
        </w:tabs>
        <w:spacing w:line="360" w:lineRule="auto"/>
        <w:ind w:firstLine="560"/>
        <w:rPr>
          <w:rFonts w:ascii="仿宋_GB2312" w:eastAsia="仿宋_GB2312" w:hAnsi="宋体"/>
        </w:rPr>
      </w:pPr>
      <w:r>
        <w:rPr>
          <w:rFonts w:ascii="仿宋_GB2312" w:eastAsia="仿宋_GB2312" w:hAnsi="宋体" w:hint="eastAsia"/>
        </w:rPr>
        <w:t>1</w:t>
      </w:r>
      <w:r>
        <w:rPr>
          <w:rFonts w:ascii="仿宋_GB2312" w:eastAsia="仿宋_GB2312" w:hAnsi="宋体"/>
        </w:rPr>
        <w:t xml:space="preserve">) </w:t>
      </w:r>
      <w:r>
        <w:rPr>
          <w:rFonts w:ascii="仿宋_GB2312" w:eastAsia="仿宋_GB2312" w:hAnsi="宋体" w:hint="eastAsia"/>
        </w:rPr>
        <w:t>混凝土浇筑完毕后，应在</w:t>
      </w:r>
      <w:r>
        <w:rPr>
          <w:rFonts w:ascii="仿宋_GB2312" w:eastAsia="仿宋_GB2312" w:hAnsi="宋体" w:hint="eastAsia"/>
        </w:rPr>
        <w:t>12h</w:t>
      </w:r>
      <w:r>
        <w:rPr>
          <w:rFonts w:ascii="仿宋_GB2312" w:eastAsia="仿宋_GB2312" w:hAnsi="宋体" w:hint="eastAsia"/>
        </w:rPr>
        <w:t>以内加以覆盖，并浇水养护；</w:t>
      </w:r>
    </w:p>
    <w:p w:rsidR="00D64AE2" w:rsidRDefault="00D64AE2">
      <w:pPr>
        <w:tabs>
          <w:tab w:val="left" w:pos="0"/>
        </w:tabs>
        <w:spacing w:line="360" w:lineRule="auto"/>
        <w:ind w:firstLine="560"/>
        <w:rPr>
          <w:rFonts w:ascii="仿宋_GB2312" w:eastAsia="仿宋_GB2312" w:hAnsi="宋体"/>
        </w:rPr>
      </w:pPr>
      <w:r>
        <w:rPr>
          <w:rFonts w:ascii="仿宋_GB2312" w:eastAsia="仿宋_GB2312" w:hAnsi="宋体" w:hint="eastAsia"/>
        </w:rPr>
        <w:t>2</w:t>
      </w:r>
      <w:r>
        <w:rPr>
          <w:rFonts w:ascii="仿宋_GB2312" w:eastAsia="仿宋_GB2312" w:hAnsi="宋体"/>
        </w:rPr>
        <w:t xml:space="preserve">) </w:t>
      </w:r>
      <w:r>
        <w:rPr>
          <w:rFonts w:ascii="仿宋_GB2312" w:eastAsia="仿宋_GB2312" w:hAnsi="宋体" w:hint="eastAsia"/>
        </w:rPr>
        <w:t>混凝土浇水养护日期，掺用缓凝剂或有抗渗要求的混凝土不得少于</w:t>
      </w:r>
      <w:r>
        <w:rPr>
          <w:rFonts w:ascii="仿宋_GB2312" w:eastAsia="仿宋_GB2312" w:hAnsi="宋体" w:hint="eastAsia"/>
        </w:rPr>
        <w:t>14</w:t>
      </w:r>
      <w:r>
        <w:rPr>
          <w:rFonts w:ascii="仿宋_GB2312" w:eastAsia="仿宋_GB2312" w:hAnsi="宋体" w:hint="eastAsia"/>
        </w:rPr>
        <w:t>天，在混凝土强度达到</w:t>
      </w:r>
      <w:r>
        <w:rPr>
          <w:rFonts w:ascii="仿宋_GB2312" w:eastAsia="仿宋_GB2312" w:hAnsi="宋体" w:hint="eastAsia"/>
        </w:rPr>
        <w:t>1.2MPa</w:t>
      </w:r>
      <w:r>
        <w:rPr>
          <w:rFonts w:ascii="仿宋_GB2312" w:eastAsia="仿宋_GB2312" w:hAnsi="宋体" w:hint="eastAsia"/>
        </w:rPr>
        <w:t>之前，不得在其上踩踏或施工振动。柱、墙带模养护</w:t>
      </w:r>
      <w:r>
        <w:rPr>
          <w:rFonts w:ascii="仿宋_GB2312" w:eastAsia="仿宋_GB2312" w:hAnsi="宋体" w:hint="eastAsia"/>
        </w:rPr>
        <w:t>2</w:t>
      </w:r>
      <w:r>
        <w:rPr>
          <w:rFonts w:ascii="仿宋_GB2312" w:eastAsia="仿宋_GB2312" w:hAnsi="宋体" w:hint="eastAsia"/>
        </w:rPr>
        <w:t>天以上，拆模后，应继续浇水养护；</w:t>
      </w:r>
    </w:p>
    <w:p w:rsidR="00D64AE2" w:rsidRDefault="00D64AE2">
      <w:pPr>
        <w:tabs>
          <w:tab w:val="left" w:pos="0"/>
          <w:tab w:val="num" w:pos="720"/>
        </w:tabs>
        <w:spacing w:line="360" w:lineRule="auto"/>
        <w:ind w:firstLine="560"/>
        <w:rPr>
          <w:rFonts w:ascii="仿宋_GB2312" w:eastAsia="仿宋_GB2312" w:hAnsi="宋体" w:hint="eastAsia"/>
        </w:rPr>
      </w:pPr>
      <w:r>
        <w:rPr>
          <w:rFonts w:ascii="仿宋_GB2312" w:eastAsia="仿宋_GB2312" w:hAnsi="宋体" w:hint="eastAsia"/>
        </w:rPr>
        <w:t>3</w:t>
      </w:r>
      <w:r>
        <w:rPr>
          <w:rFonts w:ascii="仿宋_GB2312" w:eastAsia="仿宋_GB2312" w:hAnsi="宋体"/>
        </w:rPr>
        <w:t xml:space="preserve">) </w:t>
      </w:r>
      <w:r>
        <w:rPr>
          <w:rFonts w:ascii="仿宋_GB2312" w:eastAsia="仿宋_GB2312" w:hAnsi="宋体" w:hint="eastAsia"/>
        </w:rPr>
        <w:t>每日浇水次数应能保持混凝土处于足够的润湿状态。</w:t>
      </w:r>
    </w:p>
    <w:p w:rsidR="00D64AE2" w:rsidRDefault="00D64AE2">
      <w:pPr>
        <w:pStyle w:val="3"/>
        <w:numPr>
          <w:ilvl w:val="0"/>
          <w:numId w:val="0"/>
        </w:numPr>
        <w:spacing w:before="0" w:after="0" w:line="240" w:lineRule="auto"/>
        <w:rPr>
          <w:rFonts w:ascii="仿宋_GB2312" w:eastAsia="仿宋_GB2312" w:hAnsi="宋体" w:hint="eastAsia"/>
          <w:sz w:val="28"/>
        </w:rPr>
      </w:pPr>
      <w:bookmarkStart w:id="107" w:name="_Toc104716811"/>
      <w:r>
        <w:rPr>
          <w:rFonts w:ascii="仿宋_GB2312" w:eastAsia="仿宋_GB2312" w:hAnsi="宋体" w:hint="eastAsia"/>
          <w:sz w:val="28"/>
        </w:rPr>
        <w:t>六、砼砌块施工工艺</w:t>
      </w:r>
      <w:bookmarkEnd w:id="107"/>
    </w:p>
    <w:p w:rsidR="00D64AE2" w:rsidRDefault="00D64AE2">
      <w:pPr>
        <w:pStyle w:val="a7"/>
        <w:ind w:firstLineChars="200" w:firstLine="560"/>
        <w:rPr>
          <w:rFonts w:ascii="仿宋_GB2312" w:eastAsia="仿宋_GB2312" w:hAnsi="宋体"/>
        </w:rPr>
      </w:pPr>
      <w:r>
        <w:rPr>
          <w:rFonts w:ascii="仿宋_GB2312" w:eastAsia="仿宋_GB2312" w:hAnsi="宋体" w:hint="eastAsia"/>
        </w:rPr>
        <w:t>1</w:t>
      </w:r>
      <w:r>
        <w:rPr>
          <w:rFonts w:ascii="仿宋_GB2312" w:eastAsia="仿宋_GB2312" w:hAnsi="宋体"/>
        </w:rPr>
        <w:t xml:space="preserve">) </w:t>
      </w:r>
      <w:r>
        <w:rPr>
          <w:rFonts w:ascii="仿宋_GB2312" w:eastAsia="仿宋_GB2312" w:hAnsi="宋体" w:hint="eastAsia"/>
        </w:rPr>
        <w:t>砌块现场堆放</w:t>
      </w:r>
    </w:p>
    <w:p w:rsidR="00D64AE2" w:rsidRDefault="00D64AE2">
      <w:pPr>
        <w:tabs>
          <w:tab w:val="num" w:pos="600"/>
          <w:tab w:val="left" w:pos="840"/>
          <w:tab w:val="left" w:pos="1080"/>
        </w:tabs>
        <w:spacing w:line="360" w:lineRule="auto"/>
        <w:ind w:firstLine="560"/>
        <w:rPr>
          <w:rFonts w:ascii="仿宋_GB2312" w:eastAsia="仿宋_GB2312" w:hAnsi="宋体"/>
        </w:rPr>
      </w:pPr>
      <w:r>
        <w:rPr>
          <w:rFonts w:ascii="仿宋_GB2312" w:eastAsia="仿宋_GB2312" w:hAnsi="宋体"/>
        </w:rPr>
        <w:t xml:space="preserve"> </w:t>
      </w:r>
      <w:r>
        <w:rPr>
          <w:rFonts w:ascii="仿宋_GB2312" w:eastAsia="仿宋_GB2312" w:hAnsi="宋体" w:hint="eastAsia"/>
        </w:rPr>
        <w:t>砌块进入现场，应按砌块强度等级、规格分别堆放，并在堆放垛上设置标志，砖块堆放场地必须平整和做好排水。砖块堆放高度一般不超过</w:t>
      </w:r>
      <w:r>
        <w:rPr>
          <w:rFonts w:ascii="仿宋_GB2312" w:eastAsia="仿宋_GB2312" w:hAnsi="宋体" w:hint="eastAsia"/>
        </w:rPr>
        <w:t>1.6</w:t>
      </w:r>
      <w:r>
        <w:rPr>
          <w:rFonts w:ascii="仿宋_GB2312" w:eastAsia="仿宋_GB2312" w:hAnsi="宋体" w:hint="eastAsia"/>
        </w:rPr>
        <w:t>米，堆放垛之间应保持适当距离，以便砖块运输上墙。</w:t>
      </w:r>
    </w:p>
    <w:p w:rsidR="00D64AE2" w:rsidRDefault="00D64AE2">
      <w:pPr>
        <w:pStyle w:val="a7"/>
        <w:ind w:firstLineChars="200" w:firstLine="560"/>
        <w:rPr>
          <w:rFonts w:ascii="仿宋_GB2312" w:eastAsia="仿宋_GB2312" w:hAnsi="宋体"/>
        </w:rPr>
      </w:pPr>
      <w:r>
        <w:rPr>
          <w:rFonts w:ascii="仿宋_GB2312" w:eastAsia="仿宋_GB2312" w:hAnsi="宋体" w:hint="eastAsia"/>
        </w:rPr>
        <w:t>2</w:t>
      </w:r>
      <w:r>
        <w:rPr>
          <w:rFonts w:ascii="仿宋_GB2312" w:eastAsia="仿宋_GB2312" w:hAnsi="宋体"/>
        </w:rPr>
        <w:t xml:space="preserve">) </w:t>
      </w:r>
      <w:r>
        <w:rPr>
          <w:rFonts w:ascii="仿宋_GB2312" w:eastAsia="仿宋_GB2312" w:hAnsi="宋体" w:hint="eastAsia"/>
        </w:rPr>
        <w:t>砌块墙体砌筑</w:t>
      </w:r>
    </w:p>
    <w:p w:rsidR="00D64AE2" w:rsidRDefault="00D64AE2">
      <w:pPr>
        <w:tabs>
          <w:tab w:val="num" w:pos="600"/>
          <w:tab w:val="left" w:pos="840"/>
          <w:tab w:val="left" w:pos="1080"/>
        </w:tabs>
        <w:spacing w:line="360" w:lineRule="auto"/>
        <w:ind w:firstLine="560"/>
        <w:rPr>
          <w:rFonts w:ascii="仿宋_GB2312" w:eastAsia="仿宋_GB2312" w:hAnsi="宋体"/>
        </w:rPr>
      </w:pPr>
      <w:r>
        <w:rPr>
          <w:rFonts w:ascii="仿宋_GB2312" w:eastAsia="仿宋_GB2312" w:hAnsi="宋体"/>
        </w:rPr>
        <w:t xml:space="preserve"> </w:t>
      </w:r>
      <w:r>
        <w:rPr>
          <w:rFonts w:ascii="仿宋_GB2312" w:eastAsia="仿宋_GB2312" w:hAnsi="宋体" w:hint="eastAsia"/>
        </w:rPr>
        <w:t>砌筑时，从转角或定位处开始，内外墙边同时进行，内外墙体同时进行交错砌筑；采用错缝搭砌，搭接长度不小于</w:t>
      </w:r>
      <w:r>
        <w:rPr>
          <w:rFonts w:ascii="仿宋_GB2312" w:eastAsia="仿宋_GB2312" w:hAnsi="宋体" w:hint="eastAsia"/>
        </w:rPr>
        <w:t>90mm</w:t>
      </w:r>
      <w:r>
        <w:rPr>
          <w:rFonts w:ascii="仿宋_GB2312" w:eastAsia="仿宋_GB2312" w:hAnsi="宋体" w:hint="eastAsia"/>
        </w:rPr>
        <w:t>，如不能保证时，可在水平缝中设置</w:t>
      </w:r>
      <w:r>
        <w:rPr>
          <w:rFonts w:ascii="仿宋_GB2312" w:eastAsia="仿宋_GB2312" w:hAnsi="宋体" w:hint="eastAsia"/>
        </w:rPr>
        <w:t>2</w:t>
      </w:r>
      <w:r>
        <w:rPr>
          <w:rFonts w:ascii="仿宋_GB2312" w:eastAsia="仿宋_GB2312" w:hAnsi="宋体" w:hint="eastAsia"/>
        </w:rPr>
        <w:t>Φ</w:t>
      </w:r>
      <w:r>
        <w:rPr>
          <w:rFonts w:ascii="仿宋_GB2312" w:eastAsia="仿宋_GB2312" w:hAnsi="宋体" w:hint="eastAsia"/>
        </w:rPr>
        <w:t>4</w:t>
      </w:r>
      <w:r>
        <w:rPr>
          <w:rFonts w:ascii="仿宋_GB2312" w:eastAsia="仿宋_GB2312" w:hAnsi="宋体" w:hint="eastAsia"/>
        </w:rPr>
        <w:t>或</w:t>
      </w:r>
      <w:r>
        <w:rPr>
          <w:rFonts w:ascii="仿宋_GB2312" w:eastAsia="仿宋_GB2312" w:hAnsi="宋体" w:hint="eastAsia"/>
        </w:rPr>
        <w:t>2</w:t>
      </w:r>
      <w:r>
        <w:rPr>
          <w:rFonts w:ascii="仿宋_GB2312" w:eastAsia="仿宋_GB2312" w:hAnsi="宋体" w:hint="eastAsia"/>
        </w:rPr>
        <w:t>Φ</w:t>
      </w:r>
      <w:r>
        <w:rPr>
          <w:rFonts w:ascii="仿宋_GB2312" w:eastAsia="仿宋_GB2312" w:hAnsi="宋体" w:hint="eastAsia"/>
        </w:rPr>
        <w:t>6</w:t>
      </w:r>
      <w:r>
        <w:rPr>
          <w:rFonts w:ascii="仿宋_GB2312" w:eastAsia="仿宋_GB2312" w:hAnsi="宋体" w:hint="eastAsia"/>
        </w:rPr>
        <w:t>拉结钢筋或焊接钢筋网片，但钢筋或网片两端埋入长度均不应小于</w:t>
      </w:r>
      <w:r>
        <w:rPr>
          <w:rFonts w:ascii="仿宋_GB2312" w:eastAsia="仿宋_GB2312" w:hAnsi="宋体" w:hint="eastAsia"/>
        </w:rPr>
        <w:t>300mm</w:t>
      </w:r>
      <w:r>
        <w:rPr>
          <w:rFonts w:ascii="仿宋_GB2312" w:eastAsia="仿宋_GB2312" w:hAnsi="宋体" w:hint="eastAsia"/>
        </w:rPr>
        <w:t>，墙体的竖向通缝均不应超过两皮砖高度。</w:t>
      </w:r>
    </w:p>
    <w:p w:rsidR="00D64AE2" w:rsidRDefault="00D64AE2">
      <w:pPr>
        <w:tabs>
          <w:tab w:val="num" w:pos="600"/>
          <w:tab w:val="left" w:pos="840"/>
          <w:tab w:val="left" w:pos="1080"/>
        </w:tabs>
        <w:spacing w:line="360" w:lineRule="auto"/>
        <w:ind w:firstLine="560"/>
        <w:rPr>
          <w:rFonts w:ascii="仿宋_GB2312" w:eastAsia="仿宋_GB2312" w:hAnsi="宋体"/>
        </w:rPr>
      </w:pPr>
      <w:r>
        <w:rPr>
          <w:rFonts w:ascii="仿宋_GB2312" w:eastAsia="仿宋_GB2312" w:hAnsi="宋体"/>
        </w:rPr>
        <w:t xml:space="preserve"> </w:t>
      </w:r>
      <w:r>
        <w:rPr>
          <w:rFonts w:ascii="仿宋_GB2312" w:eastAsia="仿宋_GB2312" w:hAnsi="宋体" w:hint="eastAsia"/>
        </w:rPr>
        <w:t>临时间断砌体的砌筑时，应在临时期间断处砌成斜搭，斜搭长度不应小于高度的</w:t>
      </w:r>
      <w:r>
        <w:rPr>
          <w:rFonts w:ascii="仿宋_GB2312" w:eastAsia="仿宋_GB2312" w:hAnsi="宋体" w:hint="eastAsia"/>
        </w:rPr>
        <w:t>2/3</w:t>
      </w:r>
      <w:r>
        <w:rPr>
          <w:rFonts w:ascii="仿宋_GB2312" w:eastAsia="仿宋_GB2312" w:hAnsi="宋体" w:hint="eastAsia"/>
        </w:rPr>
        <w:t>，如留斜搭有困难时，除转角处外，也可砌成直搭，但应沿墙体高度每</w:t>
      </w:r>
      <w:r>
        <w:rPr>
          <w:rFonts w:ascii="仿宋_GB2312" w:eastAsia="仿宋_GB2312" w:hAnsi="宋体" w:hint="eastAsia"/>
        </w:rPr>
        <w:t>400mm</w:t>
      </w:r>
      <w:r>
        <w:rPr>
          <w:rFonts w:ascii="仿宋_GB2312" w:eastAsia="仿宋_GB2312" w:hAnsi="宋体" w:hint="eastAsia"/>
        </w:rPr>
        <w:t>的水平灰缝内设置</w:t>
      </w:r>
      <w:r>
        <w:rPr>
          <w:rFonts w:ascii="仿宋_GB2312" w:eastAsia="仿宋_GB2312" w:hAnsi="宋体" w:hint="eastAsia"/>
        </w:rPr>
        <w:t>2</w:t>
      </w:r>
      <w:r>
        <w:rPr>
          <w:rFonts w:ascii="仿宋_GB2312" w:eastAsia="仿宋_GB2312" w:hAnsi="宋体" w:hint="eastAsia"/>
        </w:rPr>
        <w:t>Φ</w:t>
      </w:r>
      <w:r>
        <w:rPr>
          <w:rFonts w:ascii="仿宋_GB2312" w:eastAsia="仿宋_GB2312" w:hAnsi="宋体" w:hint="eastAsia"/>
        </w:rPr>
        <w:t>4</w:t>
      </w:r>
      <w:r>
        <w:rPr>
          <w:rFonts w:ascii="仿宋_GB2312" w:eastAsia="仿宋_GB2312" w:hAnsi="宋体" w:hint="eastAsia"/>
        </w:rPr>
        <w:t>钢筋或钢筋网片，每端埋入长度均超过直搭缝</w:t>
      </w:r>
      <w:r>
        <w:rPr>
          <w:rFonts w:ascii="仿宋_GB2312" w:eastAsia="仿宋_GB2312" w:hAnsi="宋体" w:hint="eastAsia"/>
        </w:rPr>
        <w:t>300mm</w:t>
      </w:r>
      <w:r>
        <w:rPr>
          <w:rFonts w:ascii="仿宋_GB2312" w:eastAsia="仿宋_GB2312" w:hAnsi="宋体" w:hint="eastAsia"/>
        </w:rPr>
        <w:t>，以保证墙体的连结牢固。</w:t>
      </w:r>
    </w:p>
    <w:p w:rsidR="00D64AE2" w:rsidRDefault="00D64AE2">
      <w:pPr>
        <w:tabs>
          <w:tab w:val="num" w:pos="600"/>
          <w:tab w:val="left" w:pos="840"/>
          <w:tab w:val="left" w:pos="1080"/>
        </w:tabs>
        <w:spacing w:line="360" w:lineRule="auto"/>
        <w:ind w:firstLine="560"/>
        <w:rPr>
          <w:rFonts w:ascii="仿宋_GB2312" w:eastAsia="仿宋_GB2312" w:hAnsi="宋体"/>
        </w:rPr>
      </w:pPr>
      <w:r>
        <w:rPr>
          <w:rFonts w:ascii="仿宋_GB2312" w:eastAsia="仿宋_GB2312" w:hAnsi="宋体"/>
        </w:rPr>
        <w:t xml:space="preserve"> </w:t>
      </w:r>
      <w:r>
        <w:rPr>
          <w:rFonts w:ascii="仿宋_GB2312" w:eastAsia="仿宋_GB2312" w:hAnsi="宋体" w:hint="eastAsia"/>
        </w:rPr>
        <w:t>非承重墙与混凝土墙柱交接处，应沿墙柱高每隔</w:t>
      </w:r>
      <w:r>
        <w:rPr>
          <w:rFonts w:ascii="仿宋_GB2312" w:eastAsia="仿宋_GB2312" w:hAnsi="宋体" w:hint="eastAsia"/>
        </w:rPr>
        <w:t>500mm</w:t>
      </w:r>
      <w:r>
        <w:rPr>
          <w:rFonts w:ascii="仿宋_GB2312" w:eastAsia="仿宋_GB2312" w:hAnsi="宋体" w:hint="eastAsia"/>
        </w:rPr>
        <w:t>配置</w:t>
      </w:r>
      <w:r>
        <w:rPr>
          <w:rFonts w:ascii="仿宋_GB2312" w:eastAsia="仿宋_GB2312" w:hAnsi="宋体" w:hint="eastAsia"/>
        </w:rPr>
        <w:t>2</w:t>
      </w:r>
      <w:r>
        <w:rPr>
          <w:rFonts w:ascii="仿宋_GB2312" w:eastAsia="仿宋_GB2312" w:hAnsi="宋体" w:hint="eastAsia"/>
        </w:rPr>
        <w:t>Φ</w:t>
      </w:r>
      <w:r>
        <w:rPr>
          <w:rFonts w:ascii="仿宋_GB2312" w:eastAsia="仿宋_GB2312" w:hAnsi="宋体" w:hint="eastAsia"/>
        </w:rPr>
        <w:t>6</w:t>
      </w:r>
      <w:r>
        <w:rPr>
          <w:rFonts w:ascii="仿宋_GB2312" w:eastAsia="仿宋_GB2312" w:hAnsi="宋体" w:hint="eastAsia"/>
        </w:rPr>
        <w:t>拉接钢筋，每边伸入墙内通长。</w:t>
      </w:r>
    </w:p>
    <w:p w:rsidR="00D64AE2" w:rsidRDefault="00D64AE2">
      <w:pPr>
        <w:tabs>
          <w:tab w:val="num" w:pos="600"/>
          <w:tab w:val="left" w:pos="840"/>
          <w:tab w:val="left" w:pos="1080"/>
        </w:tabs>
        <w:spacing w:line="360" w:lineRule="auto"/>
        <w:ind w:firstLine="560"/>
        <w:rPr>
          <w:rFonts w:ascii="仿宋_GB2312" w:eastAsia="仿宋_GB2312" w:hAnsi="宋体"/>
        </w:rPr>
      </w:pPr>
      <w:r>
        <w:rPr>
          <w:rFonts w:ascii="仿宋_GB2312" w:eastAsia="仿宋_GB2312" w:hAnsi="宋体" w:hint="eastAsia"/>
        </w:rPr>
        <w:t>砌筑砂浆应搅拌均匀，随拌随用。一般在</w:t>
      </w:r>
      <w:r>
        <w:rPr>
          <w:rFonts w:ascii="仿宋_GB2312" w:eastAsia="仿宋_GB2312" w:hAnsi="宋体" w:hint="eastAsia"/>
        </w:rPr>
        <w:t>4</w:t>
      </w:r>
      <w:r>
        <w:rPr>
          <w:rFonts w:ascii="仿宋_GB2312" w:eastAsia="仿宋_GB2312" w:hAnsi="宋体" w:hint="eastAsia"/>
        </w:rPr>
        <w:t>小时内用空。墙体的灰缝应做到横平竖直，全部灰缝均应填满灰浆，有用“水平缝提刀灰坐浆法”，使水平灰缝饱满度不低于</w:t>
      </w:r>
      <w:r>
        <w:rPr>
          <w:rFonts w:ascii="仿宋_GB2312" w:eastAsia="仿宋_GB2312" w:hAnsi="宋体" w:hint="eastAsia"/>
        </w:rPr>
        <w:t>95%</w:t>
      </w:r>
      <w:r>
        <w:rPr>
          <w:rFonts w:ascii="仿宋_GB2312" w:eastAsia="仿宋_GB2312" w:hAnsi="宋体" w:hint="eastAsia"/>
        </w:rPr>
        <w:t>，竖向灰缝饱满度不低于</w:t>
      </w:r>
      <w:r>
        <w:rPr>
          <w:rFonts w:ascii="仿宋_GB2312" w:eastAsia="仿宋_GB2312" w:hAnsi="宋体" w:hint="eastAsia"/>
        </w:rPr>
        <w:t>90%</w:t>
      </w:r>
      <w:r>
        <w:rPr>
          <w:rFonts w:ascii="仿宋_GB2312" w:eastAsia="仿宋_GB2312" w:hAnsi="宋体" w:hint="eastAsia"/>
        </w:rPr>
        <w:t>。灰缝宽度控制在</w:t>
      </w:r>
      <w:r>
        <w:rPr>
          <w:rFonts w:ascii="仿宋_GB2312" w:eastAsia="仿宋_GB2312" w:hAnsi="宋体" w:hint="eastAsia"/>
        </w:rPr>
        <w:t>8</w:t>
      </w:r>
      <w:r>
        <w:rPr>
          <w:rFonts w:ascii="仿宋_GB2312" w:eastAsia="仿宋_GB2312" w:hAnsi="宋体" w:hint="eastAsia"/>
        </w:rPr>
        <w:t>～</w:t>
      </w:r>
      <w:r>
        <w:rPr>
          <w:rFonts w:ascii="仿宋_GB2312" w:eastAsia="仿宋_GB2312" w:hAnsi="宋体" w:hint="eastAsia"/>
        </w:rPr>
        <w:t>12mm</w:t>
      </w:r>
      <w:r>
        <w:rPr>
          <w:rFonts w:ascii="仿宋_GB2312" w:eastAsia="仿宋_GB2312" w:hAnsi="宋体" w:hint="eastAsia"/>
        </w:rPr>
        <w:t>。埋设拉结筋或钢筋网片必须在灰浆层中。</w:t>
      </w:r>
    </w:p>
    <w:p w:rsidR="00D64AE2" w:rsidRDefault="00D64AE2">
      <w:pPr>
        <w:tabs>
          <w:tab w:val="num" w:pos="600"/>
          <w:tab w:val="left" w:pos="840"/>
          <w:tab w:val="left" w:pos="1080"/>
        </w:tabs>
        <w:spacing w:line="360" w:lineRule="auto"/>
        <w:ind w:firstLine="560"/>
        <w:rPr>
          <w:rFonts w:ascii="仿宋_GB2312" w:eastAsia="仿宋_GB2312" w:hAnsi="宋体"/>
        </w:rPr>
      </w:pPr>
      <w:r>
        <w:rPr>
          <w:rFonts w:ascii="仿宋_GB2312" w:eastAsia="仿宋_GB2312" w:hAnsi="宋体"/>
        </w:rPr>
        <w:t xml:space="preserve"> </w:t>
      </w:r>
      <w:r>
        <w:rPr>
          <w:rFonts w:ascii="仿宋_GB2312" w:eastAsia="仿宋_GB2312" w:hAnsi="宋体" w:hint="eastAsia"/>
        </w:rPr>
        <w:t>砌筑时，砌块找平应用砂浆，不得塞垫石子，碎砖或木块；洞口、管道和预埋件等，应在砌筑时预留或预埋，不能在墙体上打凿。</w:t>
      </w:r>
    </w:p>
    <w:p w:rsidR="00D64AE2" w:rsidRDefault="00D64AE2">
      <w:pPr>
        <w:spacing w:line="360" w:lineRule="auto"/>
        <w:rPr>
          <w:rFonts w:ascii="仿宋_GB2312" w:eastAsia="仿宋_GB2312" w:hAnsi="宋体" w:hint="eastAsia"/>
          <w:b/>
          <w:bCs w:val="0"/>
        </w:rPr>
      </w:pPr>
      <w:r>
        <w:rPr>
          <w:rFonts w:ascii="仿宋_GB2312" w:eastAsia="仿宋_GB2312" w:hAnsi="宋体" w:hint="eastAsia"/>
        </w:rPr>
        <w:t>雨天应有防雨措施，不得使用湿砌块砌筑，雨后施工时，应复核墙体的垂直度，平整度，并将上层淋湿的砌块取下来换砌干砌块。</w:t>
      </w:r>
    </w:p>
    <w:p w:rsidR="00D64AE2" w:rsidRDefault="00D64AE2">
      <w:pPr>
        <w:spacing w:line="360" w:lineRule="auto"/>
        <w:ind w:firstLine="525"/>
        <w:rPr>
          <w:rFonts w:ascii="仿宋_GB2312" w:eastAsia="仿宋_GB2312" w:hAnsi="宋体" w:hint="eastAsia"/>
        </w:rPr>
      </w:pPr>
      <w:r>
        <w:rPr>
          <w:rFonts w:ascii="仿宋_GB2312" w:eastAsia="仿宋_GB2312" w:hAnsi="宋体" w:hint="eastAsia"/>
        </w:rPr>
        <w:t>主体结构按划分的施工组织流水施工，配备一套综合作业队负责这五个施工工区，综合作业队按钢筋工、模板工、架子工、砼工等专业工种设立专业施工班组。</w:t>
      </w:r>
    </w:p>
    <w:p w:rsidR="00D64AE2" w:rsidRDefault="00D64AE2">
      <w:pPr>
        <w:pStyle w:val="3"/>
        <w:numPr>
          <w:ilvl w:val="0"/>
          <w:numId w:val="0"/>
        </w:numPr>
        <w:spacing w:before="0" w:after="0" w:line="240" w:lineRule="auto"/>
        <w:rPr>
          <w:rFonts w:ascii="仿宋_GB2312" w:eastAsia="仿宋_GB2312" w:hAnsi="宋体" w:hint="eastAsia"/>
          <w:sz w:val="28"/>
        </w:rPr>
      </w:pPr>
      <w:bookmarkStart w:id="108" w:name="_Toc104716812"/>
      <w:r>
        <w:rPr>
          <w:rFonts w:ascii="仿宋_GB2312" w:eastAsia="仿宋_GB2312" w:hAnsi="宋体" w:hint="eastAsia"/>
          <w:sz w:val="28"/>
        </w:rPr>
        <w:t>七、垂直运输设备安装（拆除）方案</w:t>
      </w:r>
      <w:bookmarkEnd w:id="108"/>
    </w:p>
    <w:p w:rsidR="00D64AE2" w:rsidRDefault="00D64AE2">
      <w:pPr>
        <w:adjustRightInd w:val="0"/>
        <w:spacing w:line="360" w:lineRule="auto"/>
        <w:ind w:firstLineChars="192" w:firstLine="540"/>
        <w:rPr>
          <w:rFonts w:ascii="仿宋_GB2312" w:eastAsia="仿宋_GB2312" w:hAnsi="宋体" w:hint="eastAsia"/>
          <w:b/>
          <w:bCs w:val="0"/>
        </w:rPr>
      </w:pPr>
      <w:r>
        <w:rPr>
          <w:rFonts w:ascii="仿宋_GB2312" w:eastAsia="仿宋_GB2312" w:hAnsi="宋体" w:hint="eastAsia"/>
          <w:b/>
          <w:bCs w:val="0"/>
        </w:rPr>
        <w:t>（一）井架的安装</w:t>
      </w:r>
    </w:p>
    <w:p w:rsidR="00D64AE2" w:rsidRDefault="00D64AE2">
      <w:pPr>
        <w:adjustRightInd w:val="0"/>
        <w:spacing w:line="360" w:lineRule="auto"/>
        <w:ind w:firstLineChars="192" w:firstLine="538"/>
        <w:rPr>
          <w:rFonts w:ascii="仿宋_GB2312" w:eastAsia="仿宋_GB2312" w:hAnsi="宋体" w:hint="eastAsia"/>
        </w:rPr>
      </w:pPr>
      <w:r>
        <w:rPr>
          <w:rFonts w:ascii="仿宋_GB2312" w:eastAsia="仿宋_GB2312" w:hAnsi="宋体" w:hint="eastAsia"/>
        </w:rPr>
        <w:t>钢井架基础的埋深与做法除满足生产厂家的使用规定外，基底土层承载力应不小于</w:t>
      </w:r>
      <w:r>
        <w:rPr>
          <w:rFonts w:ascii="仿宋_GB2312" w:eastAsia="仿宋_GB2312" w:hAnsi="宋体" w:hint="eastAsia"/>
        </w:rPr>
        <w:t>100</w:t>
      </w:r>
      <w:r>
        <w:rPr>
          <w:rFonts w:ascii="仿宋_GB2312" w:eastAsia="仿宋_GB2312" w:hAnsi="宋体"/>
        </w:rPr>
        <w:t>Kpa</w:t>
      </w:r>
      <w:r>
        <w:rPr>
          <w:rFonts w:ascii="仿宋_GB2312" w:eastAsia="仿宋_GB2312" w:hAnsi="宋体" w:hint="eastAsia"/>
        </w:rPr>
        <w:t>，基础采用</w:t>
      </w:r>
      <w:r>
        <w:rPr>
          <w:rFonts w:ascii="仿宋_GB2312" w:eastAsia="仿宋_GB2312" w:hAnsi="宋体" w:hint="eastAsia"/>
        </w:rPr>
        <w:t>C20</w:t>
      </w:r>
      <w:r>
        <w:rPr>
          <w:rFonts w:ascii="仿宋_GB2312" w:eastAsia="仿宋_GB2312" w:hAnsi="宋体" w:hint="eastAsia"/>
        </w:rPr>
        <w:t>砼浇筑，厚度大于</w:t>
      </w:r>
      <w:r>
        <w:rPr>
          <w:rFonts w:ascii="仿宋_GB2312" w:eastAsia="仿宋_GB2312" w:hAnsi="宋体" w:hint="eastAsia"/>
        </w:rPr>
        <w:t>310MM</w:t>
      </w:r>
      <w:r>
        <w:rPr>
          <w:rFonts w:ascii="仿宋_GB2312" w:eastAsia="仿宋_GB2312" w:hAnsi="宋体" w:hint="eastAsia"/>
        </w:rPr>
        <w:t>，基础边应比井架边出</w:t>
      </w:r>
      <w:r>
        <w:rPr>
          <w:rFonts w:ascii="仿宋_GB2312" w:eastAsia="仿宋_GB2312" w:hAnsi="宋体" w:hint="eastAsia"/>
        </w:rPr>
        <w:t>310MM</w:t>
      </w:r>
      <w:r>
        <w:rPr>
          <w:rFonts w:ascii="仿宋_GB2312" w:eastAsia="仿宋_GB2312" w:hAnsi="宋体" w:hint="eastAsia"/>
        </w:rPr>
        <w:t>，基础表面应平整，水平度偏差不应大于</w:t>
      </w:r>
      <w:r>
        <w:rPr>
          <w:rFonts w:ascii="仿宋_GB2312" w:eastAsia="仿宋_GB2312" w:hAnsi="宋体" w:hint="eastAsia"/>
        </w:rPr>
        <w:t>10MM</w:t>
      </w:r>
      <w:r>
        <w:rPr>
          <w:rFonts w:ascii="仿宋_GB2312" w:eastAsia="仿宋_GB2312" w:hAnsi="宋体" w:hint="eastAsia"/>
        </w:rPr>
        <w:t>，基础底板配筋不小于φ</w:t>
      </w:r>
      <w:r>
        <w:rPr>
          <w:rFonts w:ascii="仿宋_GB2312" w:eastAsia="仿宋_GB2312" w:hAnsi="宋体" w:hint="eastAsia"/>
        </w:rPr>
        <w:t>8@200</w:t>
      </w:r>
      <w:r>
        <w:rPr>
          <w:rFonts w:ascii="仿宋_GB2312" w:eastAsia="仿宋_GB2312" w:hAnsi="宋体" w:hint="eastAsia"/>
        </w:rPr>
        <w:t>双向。钢井架与建筑物结构采用附墙架进行连接，附墙架位置的间距不大于</w:t>
      </w:r>
      <w:r>
        <w:rPr>
          <w:rFonts w:ascii="仿宋_GB2312" w:eastAsia="仿宋_GB2312" w:hAnsi="宋体" w:hint="eastAsia"/>
        </w:rPr>
        <w:t>9</w:t>
      </w:r>
      <w:r>
        <w:rPr>
          <w:rFonts w:ascii="仿宋_GB2312" w:eastAsia="仿宋_GB2312" w:hAnsi="宋体" w:hint="eastAsia"/>
        </w:rPr>
        <w:t>米，以形成稳定的结构。</w:t>
      </w:r>
      <w:bookmarkStart w:id="109" w:name="_Toc520600381"/>
    </w:p>
    <w:p w:rsidR="00D64AE2" w:rsidRDefault="00D64AE2">
      <w:pPr>
        <w:spacing w:line="360" w:lineRule="auto"/>
        <w:ind w:firstLineChars="192" w:firstLine="540"/>
        <w:rPr>
          <w:rFonts w:ascii="仿宋_GB2312" w:eastAsia="仿宋_GB2312" w:hAnsi="宋体" w:hint="eastAsia"/>
          <w:b/>
        </w:rPr>
      </w:pPr>
      <w:r>
        <w:rPr>
          <w:rFonts w:ascii="仿宋_GB2312" w:eastAsia="仿宋_GB2312" w:hAnsi="宋体" w:hint="eastAsia"/>
          <w:b/>
        </w:rPr>
        <w:t>（二）安装（拆除）作业安全措施：</w:t>
      </w:r>
    </w:p>
    <w:p w:rsidR="00D64AE2" w:rsidRDefault="00D64AE2">
      <w:pPr>
        <w:spacing w:line="360" w:lineRule="auto"/>
        <w:ind w:firstLineChars="192" w:firstLine="538"/>
        <w:rPr>
          <w:rFonts w:ascii="仿宋_GB2312" w:eastAsia="仿宋_GB2312" w:hAnsi="宋体" w:hint="eastAsia"/>
        </w:rPr>
      </w:pPr>
      <w:r>
        <w:rPr>
          <w:rFonts w:ascii="仿宋_GB2312" w:eastAsia="仿宋_GB2312" w:hAnsi="宋体" w:hint="eastAsia"/>
        </w:rPr>
        <w:t>1</w:t>
      </w:r>
      <w:r>
        <w:rPr>
          <w:rFonts w:ascii="仿宋_GB2312" w:eastAsia="仿宋_GB2312" w:hAnsi="宋体" w:hint="eastAsia"/>
        </w:rPr>
        <w:t>、参加安装（拆除）作业的人员要熟悉井架的性能和操作规程，作业前要进行安全教育及安全技术交底，持有井架安装安全上岗证。</w:t>
      </w:r>
    </w:p>
    <w:p w:rsidR="00D64AE2" w:rsidRDefault="00D64AE2">
      <w:pPr>
        <w:spacing w:line="360" w:lineRule="auto"/>
        <w:ind w:firstLineChars="192" w:firstLine="538"/>
        <w:rPr>
          <w:rFonts w:ascii="仿宋_GB2312" w:eastAsia="仿宋_GB2312" w:hAnsi="宋体" w:hint="eastAsia"/>
        </w:rPr>
      </w:pPr>
      <w:r>
        <w:rPr>
          <w:rFonts w:ascii="仿宋_GB2312" w:eastAsia="仿宋_GB2312" w:hAnsi="宋体" w:hint="eastAsia"/>
        </w:rPr>
        <w:t>2</w:t>
      </w:r>
      <w:r>
        <w:rPr>
          <w:rFonts w:ascii="仿宋_GB2312" w:eastAsia="仿宋_GB2312" w:hAnsi="宋体" w:hint="eastAsia"/>
        </w:rPr>
        <w:t>、进入施工现场要戴安全帽，高处作业要佩带安全带，穿胶底布鞋。</w:t>
      </w:r>
    </w:p>
    <w:p w:rsidR="00D64AE2" w:rsidRDefault="00D64AE2">
      <w:pPr>
        <w:spacing w:line="360" w:lineRule="auto"/>
        <w:ind w:firstLineChars="192" w:firstLine="538"/>
        <w:rPr>
          <w:rFonts w:ascii="仿宋_GB2312" w:eastAsia="仿宋_GB2312" w:hAnsi="宋体" w:hint="eastAsia"/>
        </w:rPr>
      </w:pPr>
      <w:r>
        <w:rPr>
          <w:rFonts w:ascii="仿宋_GB2312" w:eastAsia="仿宋_GB2312" w:hAnsi="宋体" w:hint="eastAsia"/>
        </w:rPr>
        <w:t>3</w:t>
      </w:r>
      <w:r>
        <w:rPr>
          <w:rFonts w:ascii="仿宋_GB2312" w:eastAsia="仿宋_GB2312" w:hAnsi="宋体" w:hint="eastAsia"/>
        </w:rPr>
        <w:t>、安装（或拆除）作业工序中途，如当天不能完成或作业人员需离开现场休息时，应在安装（或拆除）到某一部件，在确保井架整体稳固及安全情况下，才能离开作业现场。</w:t>
      </w:r>
    </w:p>
    <w:p w:rsidR="00D64AE2" w:rsidRDefault="00D64AE2">
      <w:pPr>
        <w:spacing w:line="360" w:lineRule="auto"/>
        <w:ind w:firstLineChars="192" w:firstLine="538"/>
        <w:rPr>
          <w:rFonts w:ascii="仿宋_GB2312" w:eastAsia="仿宋_GB2312" w:hAnsi="宋体" w:hint="eastAsia"/>
        </w:rPr>
      </w:pPr>
      <w:r>
        <w:rPr>
          <w:rFonts w:ascii="仿宋_GB2312" w:eastAsia="仿宋_GB2312" w:hAnsi="宋体" w:hint="eastAsia"/>
        </w:rPr>
        <w:t>4</w:t>
      </w:r>
      <w:r>
        <w:rPr>
          <w:rFonts w:ascii="仿宋_GB2312" w:eastAsia="仿宋_GB2312" w:hAnsi="宋体" w:hint="eastAsia"/>
        </w:rPr>
        <w:t>、高处作业时，工具要有保险绳，细小部件要有物件承载，防止坠物伤人。通讯联络采用对讲机，情况不明时应暂停作业，待弄清情况后才能继续作业。</w:t>
      </w:r>
    </w:p>
    <w:p w:rsidR="00D64AE2" w:rsidRDefault="00D64AE2">
      <w:pPr>
        <w:spacing w:line="360" w:lineRule="auto"/>
        <w:ind w:firstLineChars="192" w:firstLine="538"/>
        <w:rPr>
          <w:rFonts w:ascii="仿宋_GB2312" w:eastAsia="仿宋_GB2312" w:hAnsi="宋体" w:hint="eastAsia"/>
        </w:rPr>
      </w:pPr>
      <w:r>
        <w:rPr>
          <w:rFonts w:ascii="仿宋_GB2312" w:eastAsia="仿宋_GB2312" w:hAnsi="宋体" w:hint="eastAsia"/>
        </w:rPr>
        <w:t>5</w:t>
      </w:r>
      <w:r>
        <w:rPr>
          <w:rFonts w:ascii="仿宋_GB2312" w:eastAsia="仿宋_GB2312" w:hAnsi="宋体" w:hint="eastAsia"/>
        </w:rPr>
        <w:t>、安装（拆除）作业应选择白天且良好天气条件进行，尽量避免夜间或恶劣条件下作业，雷雨天气及四级以上大风禁止进行安装（拆除）作业。</w:t>
      </w:r>
    </w:p>
    <w:p w:rsidR="00D64AE2" w:rsidRDefault="00D64AE2">
      <w:pPr>
        <w:pStyle w:val="3"/>
        <w:numPr>
          <w:ilvl w:val="0"/>
          <w:numId w:val="0"/>
        </w:numPr>
        <w:spacing w:before="0" w:after="0" w:line="240" w:lineRule="auto"/>
        <w:rPr>
          <w:rFonts w:ascii="仿宋_GB2312" w:eastAsia="仿宋_GB2312" w:hAnsi="宋体" w:hint="eastAsia"/>
          <w:sz w:val="28"/>
        </w:rPr>
      </w:pPr>
      <w:bookmarkStart w:id="110" w:name="_Toc104716813"/>
      <w:r>
        <w:rPr>
          <w:rFonts w:ascii="仿宋_GB2312" w:eastAsia="仿宋_GB2312" w:hAnsi="宋体" w:hint="eastAsia"/>
          <w:sz w:val="28"/>
        </w:rPr>
        <w:t>八、门窗工程</w:t>
      </w:r>
      <w:bookmarkEnd w:id="110"/>
    </w:p>
    <w:p w:rsidR="00D64AE2" w:rsidRDefault="00D64AE2">
      <w:pPr>
        <w:adjustRightInd w:val="0"/>
        <w:spacing w:line="360" w:lineRule="auto"/>
        <w:rPr>
          <w:rFonts w:ascii="仿宋_GB2312" w:eastAsia="仿宋_GB2312" w:hAnsi="宋体" w:hint="eastAsia"/>
          <w:b/>
          <w:bCs w:val="0"/>
        </w:rPr>
      </w:pPr>
      <w:r>
        <w:rPr>
          <w:rFonts w:ascii="仿宋_GB2312" w:eastAsia="仿宋_GB2312" w:hAnsi="宋体" w:hint="eastAsia"/>
          <w:b/>
          <w:bCs w:val="0"/>
        </w:rPr>
        <w:t>一、木门安装</w:t>
      </w:r>
    </w:p>
    <w:p w:rsidR="00D64AE2" w:rsidRDefault="00D64AE2">
      <w:pPr>
        <w:adjustRightInd w:val="0"/>
        <w:spacing w:line="360" w:lineRule="auto"/>
        <w:ind w:firstLine="573"/>
        <w:rPr>
          <w:rFonts w:ascii="仿宋_GB2312" w:eastAsia="仿宋_GB2312" w:hAnsi="宋体" w:hint="eastAsia"/>
        </w:rPr>
      </w:pPr>
      <w:r>
        <w:rPr>
          <w:rFonts w:ascii="仿宋_GB2312" w:eastAsia="仿宋_GB2312" w:hAnsi="宋体" w:hint="eastAsia"/>
        </w:rPr>
        <w:t>⑴</w:t>
      </w:r>
      <w:r>
        <w:rPr>
          <w:rFonts w:ascii="仿宋_GB2312" w:eastAsia="仿宋_GB2312" w:hAnsi="宋体" w:hint="eastAsia"/>
        </w:rPr>
        <w:t xml:space="preserve"> </w:t>
      </w:r>
      <w:r>
        <w:rPr>
          <w:rFonts w:ascii="仿宋_GB2312" w:eastAsia="仿宋_GB2312" w:hAnsi="宋体" w:hint="eastAsia"/>
        </w:rPr>
        <w:t>门框安装</w:t>
      </w:r>
    </w:p>
    <w:p w:rsidR="00D64AE2" w:rsidRDefault="00D64AE2">
      <w:pPr>
        <w:adjustRightInd w:val="0"/>
        <w:spacing w:line="360" w:lineRule="auto"/>
        <w:ind w:firstLine="573"/>
        <w:rPr>
          <w:rFonts w:ascii="仿宋_GB2312" w:eastAsia="仿宋_GB2312" w:hAnsi="宋体" w:hint="eastAsia"/>
        </w:rPr>
      </w:pPr>
      <w:r>
        <w:rPr>
          <w:rFonts w:ascii="仿宋_GB2312" w:eastAsia="仿宋_GB2312" w:hAnsi="宋体" w:hint="eastAsia"/>
        </w:rPr>
        <w:t>①</w:t>
      </w:r>
      <w:r>
        <w:rPr>
          <w:rFonts w:ascii="仿宋_GB2312" w:eastAsia="仿宋_GB2312" w:hAnsi="宋体" w:hint="eastAsia"/>
        </w:rPr>
        <w:t xml:space="preserve"> </w:t>
      </w:r>
      <w:r>
        <w:rPr>
          <w:rFonts w:ascii="仿宋_GB2312" w:eastAsia="仿宋_GB2312" w:hAnsi="宋体" w:hint="eastAsia"/>
        </w:rPr>
        <w:t>安装时应按设计图纸要求的水平标高和平面位置，按其开合方向，对应编码安放。用通线及线锤作水平和吊直较正，然后用拉条与邻近固定物连接牢靠。</w:t>
      </w:r>
    </w:p>
    <w:p w:rsidR="00D64AE2" w:rsidRDefault="00D64AE2">
      <w:pPr>
        <w:adjustRightInd w:val="0"/>
        <w:spacing w:line="360" w:lineRule="auto"/>
        <w:ind w:firstLine="573"/>
        <w:rPr>
          <w:rFonts w:ascii="仿宋_GB2312" w:eastAsia="仿宋_GB2312" w:hAnsi="宋体" w:hint="eastAsia"/>
        </w:rPr>
      </w:pPr>
      <w:r>
        <w:rPr>
          <w:rFonts w:ascii="仿宋_GB2312" w:eastAsia="仿宋_GB2312" w:hAnsi="宋体" w:hint="eastAsia"/>
        </w:rPr>
        <w:t>②</w:t>
      </w:r>
      <w:r>
        <w:rPr>
          <w:rFonts w:ascii="仿宋_GB2312" w:eastAsia="仿宋_GB2312" w:hAnsi="宋体" w:hint="eastAsia"/>
        </w:rPr>
        <w:t xml:space="preserve"> </w:t>
      </w:r>
      <w:r>
        <w:rPr>
          <w:rFonts w:ascii="仿宋_GB2312" w:eastAsia="仿宋_GB2312" w:hAnsi="宋体" w:hint="eastAsia"/>
        </w:rPr>
        <w:t>安装门框时，均要用</w:t>
      </w:r>
      <w:r>
        <w:rPr>
          <w:rFonts w:ascii="仿宋_GB2312" w:eastAsia="仿宋_GB2312" w:hAnsi="宋体" w:hint="eastAsia"/>
        </w:rPr>
        <w:t>-25</w:t>
      </w:r>
      <w:r>
        <w:rPr>
          <w:rFonts w:ascii="仿宋_GB2312" w:eastAsia="仿宋_GB2312" w:hAnsi="宋体" w:hint="eastAsia"/>
        </w:rPr>
        <w:t>×</w:t>
      </w:r>
      <w:r>
        <w:rPr>
          <w:rFonts w:ascii="仿宋_GB2312" w:eastAsia="仿宋_GB2312" w:hAnsi="宋体" w:hint="eastAsia"/>
        </w:rPr>
        <w:t>3</w:t>
      </w:r>
      <w:r>
        <w:rPr>
          <w:rFonts w:ascii="仿宋_GB2312" w:eastAsia="仿宋_GB2312" w:hAnsi="宋体" w:hint="eastAsia"/>
        </w:rPr>
        <w:t>×</w:t>
      </w:r>
      <w:r>
        <w:rPr>
          <w:rFonts w:ascii="仿宋_GB2312" w:eastAsia="仿宋_GB2312" w:hAnsi="宋体" w:hint="eastAsia"/>
        </w:rPr>
        <w:t>240</w:t>
      </w:r>
      <w:r>
        <w:rPr>
          <w:rFonts w:ascii="仿宋_GB2312" w:eastAsia="仿宋_GB2312" w:hAnsi="宋体" w:hint="eastAsia"/>
        </w:rPr>
        <w:t>扁钢磨耳码钉在门窗框与墙体间锚固，锚固点间距为</w:t>
      </w:r>
      <w:r>
        <w:rPr>
          <w:rFonts w:ascii="仿宋_GB2312" w:eastAsia="仿宋_GB2312" w:hAnsi="宋体" w:hint="eastAsia"/>
        </w:rPr>
        <w:t>700</w:t>
      </w:r>
      <w:r>
        <w:rPr>
          <w:rFonts w:ascii="仿宋_GB2312" w:eastAsia="仿宋_GB2312" w:hAnsi="宋体" w:hint="eastAsia"/>
        </w:rPr>
        <w:t>。</w:t>
      </w:r>
    </w:p>
    <w:p w:rsidR="00D64AE2" w:rsidRDefault="00D64AE2">
      <w:pPr>
        <w:adjustRightInd w:val="0"/>
        <w:spacing w:line="360" w:lineRule="auto"/>
        <w:ind w:firstLine="573"/>
        <w:rPr>
          <w:rFonts w:ascii="仿宋_GB2312" w:eastAsia="仿宋_GB2312" w:hAnsi="宋体" w:hint="eastAsia"/>
        </w:rPr>
      </w:pPr>
      <w:r>
        <w:rPr>
          <w:rFonts w:ascii="仿宋_GB2312" w:eastAsia="仿宋_GB2312" w:hAnsi="宋体" w:hint="eastAsia"/>
        </w:rPr>
        <w:t>③</w:t>
      </w:r>
      <w:r>
        <w:rPr>
          <w:rFonts w:ascii="仿宋_GB2312" w:eastAsia="仿宋_GB2312" w:hAnsi="宋体" w:hint="eastAsia"/>
        </w:rPr>
        <w:t xml:space="preserve"> </w:t>
      </w:r>
      <w:r>
        <w:rPr>
          <w:rFonts w:ascii="仿宋_GB2312" w:eastAsia="仿宋_GB2312" w:hAnsi="宋体" w:hint="eastAsia"/>
        </w:rPr>
        <w:t>安装时应考虑抹灰层厚度，立框时与抹灰外皮平。</w:t>
      </w:r>
    </w:p>
    <w:p w:rsidR="00D64AE2" w:rsidRDefault="00D64AE2">
      <w:pPr>
        <w:adjustRightInd w:val="0"/>
        <w:spacing w:line="360" w:lineRule="auto"/>
        <w:ind w:firstLine="573"/>
        <w:rPr>
          <w:rFonts w:ascii="仿宋_GB2312" w:eastAsia="仿宋_GB2312" w:hAnsi="宋体" w:hint="eastAsia"/>
        </w:rPr>
      </w:pPr>
      <w:r>
        <w:rPr>
          <w:rFonts w:ascii="仿宋_GB2312" w:eastAsia="仿宋_GB2312" w:hAnsi="宋体" w:hint="eastAsia"/>
        </w:rPr>
        <w:t>⑵门扇安装</w:t>
      </w:r>
    </w:p>
    <w:p w:rsidR="00D64AE2" w:rsidRDefault="00D64AE2">
      <w:pPr>
        <w:adjustRightInd w:val="0"/>
        <w:spacing w:line="360" w:lineRule="auto"/>
        <w:ind w:firstLine="573"/>
        <w:rPr>
          <w:rFonts w:ascii="仿宋_GB2312" w:eastAsia="仿宋_GB2312" w:hAnsi="宋体" w:hint="eastAsia"/>
        </w:rPr>
      </w:pPr>
      <w:r>
        <w:rPr>
          <w:rFonts w:ascii="仿宋_GB2312" w:eastAsia="仿宋_GB2312" w:hAnsi="宋体" w:hint="eastAsia"/>
        </w:rPr>
        <w:t>①</w:t>
      </w:r>
      <w:r>
        <w:rPr>
          <w:rFonts w:ascii="仿宋_GB2312" w:eastAsia="仿宋_GB2312" w:hAnsi="宋体" w:hint="eastAsia"/>
        </w:rPr>
        <w:t xml:space="preserve"> </w:t>
      </w:r>
      <w:r>
        <w:rPr>
          <w:rFonts w:ascii="仿宋_GB2312" w:eastAsia="仿宋_GB2312" w:hAnsi="宋体" w:hint="eastAsia"/>
        </w:rPr>
        <w:t>依照图纸及设计要求开启方向和使用确定小五金、门锁型号规格。</w:t>
      </w:r>
    </w:p>
    <w:p w:rsidR="00D64AE2" w:rsidRDefault="00D64AE2">
      <w:pPr>
        <w:adjustRightInd w:val="0"/>
        <w:spacing w:line="360" w:lineRule="auto"/>
        <w:ind w:firstLine="573"/>
        <w:rPr>
          <w:rFonts w:ascii="仿宋_GB2312" w:eastAsia="仿宋_GB2312" w:hAnsi="宋体" w:hint="eastAsia"/>
        </w:rPr>
      </w:pPr>
      <w:r>
        <w:rPr>
          <w:rFonts w:ascii="仿宋_GB2312" w:eastAsia="仿宋_GB2312" w:hAnsi="宋体" w:hint="eastAsia"/>
        </w:rPr>
        <w:t>②</w:t>
      </w:r>
      <w:r>
        <w:rPr>
          <w:rFonts w:ascii="仿宋_GB2312" w:eastAsia="仿宋_GB2312" w:hAnsi="宋体" w:hint="eastAsia"/>
        </w:rPr>
        <w:t xml:space="preserve"> </w:t>
      </w:r>
      <w:r>
        <w:rPr>
          <w:rFonts w:ascii="仿宋_GB2312" w:eastAsia="仿宋_GB2312" w:hAnsi="宋体" w:hint="eastAsia"/>
        </w:rPr>
        <w:t>用尺量框内上、中、下尺寸，对应画在门扇上，修刨后先塞入框内校对，如不合适再画线进行修刨直至合适为止。</w:t>
      </w:r>
    </w:p>
    <w:p w:rsidR="00D64AE2" w:rsidRDefault="00D64AE2">
      <w:pPr>
        <w:adjustRightInd w:val="0"/>
        <w:spacing w:line="360" w:lineRule="auto"/>
        <w:ind w:firstLine="573"/>
        <w:rPr>
          <w:rFonts w:ascii="仿宋_GB2312" w:eastAsia="仿宋_GB2312" w:hAnsi="宋体" w:hint="eastAsia"/>
        </w:rPr>
      </w:pPr>
      <w:r>
        <w:rPr>
          <w:rFonts w:ascii="仿宋_GB2312" w:eastAsia="仿宋_GB2312" w:hAnsi="宋体" w:hint="eastAsia"/>
        </w:rPr>
        <w:t>③</w:t>
      </w:r>
      <w:r>
        <w:rPr>
          <w:rFonts w:ascii="仿宋_GB2312" w:eastAsia="仿宋_GB2312" w:hAnsi="宋体" w:hint="eastAsia"/>
        </w:rPr>
        <w:t xml:space="preserve"> </w:t>
      </w:r>
      <w:r>
        <w:rPr>
          <w:rFonts w:ascii="仿宋_GB2312" w:eastAsia="仿宋_GB2312" w:hAnsi="宋体" w:hint="eastAsia"/>
        </w:rPr>
        <w:t>门扇立挺与框接合部分要刨成斜面，以不影响缝隙为准。</w:t>
      </w:r>
    </w:p>
    <w:p w:rsidR="00D64AE2" w:rsidRDefault="00D64AE2">
      <w:pPr>
        <w:adjustRightInd w:val="0"/>
        <w:spacing w:line="360" w:lineRule="auto"/>
        <w:ind w:firstLine="573"/>
        <w:rPr>
          <w:rFonts w:ascii="仿宋_GB2312" w:eastAsia="仿宋_GB2312" w:hAnsi="宋体" w:hint="eastAsia"/>
        </w:rPr>
      </w:pPr>
      <w:r>
        <w:rPr>
          <w:rFonts w:ascii="仿宋_GB2312" w:eastAsia="仿宋_GB2312" w:hAnsi="宋体" w:hint="eastAsia"/>
        </w:rPr>
        <w:t>④</w:t>
      </w:r>
      <w:r>
        <w:rPr>
          <w:rFonts w:ascii="仿宋_GB2312" w:eastAsia="仿宋_GB2312" w:hAnsi="宋体" w:hint="eastAsia"/>
        </w:rPr>
        <w:t xml:space="preserve"> </w:t>
      </w:r>
      <w:r>
        <w:rPr>
          <w:rFonts w:ascii="仿宋_GB2312" w:eastAsia="仿宋_GB2312" w:hAnsi="宋体" w:hint="eastAsia"/>
        </w:rPr>
        <w:t>门扇开启后易碰墙，为固定门扇位置应安装门轧头（止门器或门脚制）。</w:t>
      </w:r>
    </w:p>
    <w:p w:rsidR="00D64AE2" w:rsidRDefault="00D64AE2">
      <w:pPr>
        <w:adjustRightInd w:val="0"/>
        <w:spacing w:line="360" w:lineRule="auto"/>
        <w:ind w:firstLine="573"/>
        <w:rPr>
          <w:rFonts w:ascii="仿宋_GB2312" w:eastAsia="仿宋_GB2312" w:hAnsi="宋体" w:hint="eastAsia"/>
        </w:rPr>
      </w:pPr>
      <w:r>
        <w:rPr>
          <w:rFonts w:ascii="仿宋_GB2312" w:eastAsia="仿宋_GB2312" w:hAnsi="宋体" w:hint="eastAsia"/>
        </w:rPr>
        <w:t>⑶</w:t>
      </w:r>
      <w:r>
        <w:rPr>
          <w:rFonts w:ascii="仿宋_GB2312" w:eastAsia="仿宋_GB2312" w:hAnsi="宋体" w:hint="eastAsia"/>
        </w:rPr>
        <w:t xml:space="preserve">  </w:t>
      </w:r>
      <w:r>
        <w:rPr>
          <w:rFonts w:ascii="仿宋_GB2312" w:eastAsia="仿宋_GB2312" w:hAnsi="宋体" w:hint="eastAsia"/>
        </w:rPr>
        <w:t>门小五金的安装</w:t>
      </w:r>
    </w:p>
    <w:p w:rsidR="00D64AE2" w:rsidRDefault="00D64AE2">
      <w:pPr>
        <w:adjustRightInd w:val="0"/>
        <w:spacing w:line="360" w:lineRule="auto"/>
        <w:ind w:firstLine="573"/>
        <w:rPr>
          <w:rFonts w:ascii="仿宋_GB2312" w:eastAsia="仿宋_GB2312" w:hAnsi="宋体" w:hint="eastAsia"/>
        </w:rPr>
      </w:pPr>
      <w:r>
        <w:rPr>
          <w:rFonts w:ascii="仿宋_GB2312" w:eastAsia="仿宋_GB2312" w:hAnsi="宋体" w:hint="eastAsia"/>
        </w:rPr>
        <w:t>①</w:t>
      </w:r>
      <w:r>
        <w:rPr>
          <w:rFonts w:ascii="仿宋_GB2312" w:eastAsia="仿宋_GB2312" w:hAnsi="宋体" w:hint="eastAsia"/>
        </w:rPr>
        <w:t xml:space="preserve"> </w:t>
      </w:r>
      <w:r>
        <w:rPr>
          <w:rFonts w:ascii="仿宋_GB2312" w:eastAsia="仿宋_GB2312" w:hAnsi="宋体" w:hint="eastAsia"/>
        </w:rPr>
        <w:t>合页铰距门上、下端宜取立挺高度的</w:t>
      </w:r>
      <w:r>
        <w:rPr>
          <w:rFonts w:ascii="仿宋_GB2312" w:eastAsia="仿宋_GB2312" w:hAnsi="宋体" w:hint="eastAsia"/>
        </w:rPr>
        <w:t>1/10</w:t>
      </w:r>
      <w:r>
        <w:rPr>
          <w:rFonts w:ascii="仿宋_GB2312" w:eastAsia="仿宋_GB2312" w:hAnsi="宋体" w:hint="eastAsia"/>
        </w:rPr>
        <w:t>，并避开上、下冒头，安装后应开头灵活。</w:t>
      </w:r>
    </w:p>
    <w:p w:rsidR="00D64AE2" w:rsidRDefault="00D64AE2">
      <w:pPr>
        <w:adjustRightInd w:val="0"/>
        <w:spacing w:line="360" w:lineRule="auto"/>
        <w:ind w:firstLine="573"/>
        <w:rPr>
          <w:rFonts w:ascii="仿宋_GB2312" w:eastAsia="仿宋_GB2312" w:hAnsi="宋体" w:hint="eastAsia"/>
        </w:rPr>
      </w:pPr>
      <w:r>
        <w:rPr>
          <w:rFonts w:ascii="仿宋_GB2312" w:eastAsia="仿宋_GB2312" w:hAnsi="宋体" w:hint="eastAsia"/>
        </w:rPr>
        <w:t>②</w:t>
      </w:r>
      <w:r>
        <w:rPr>
          <w:rFonts w:ascii="仿宋_GB2312" w:eastAsia="仿宋_GB2312" w:hAnsi="宋体" w:hint="eastAsia"/>
        </w:rPr>
        <w:t xml:space="preserve"> </w:t>
      </w:r>
      <w:r>
        <w:rPr>
          <w:rFonts w:ascii="仿宋_GB2312" w:eastAsia="仿宋_GB2312" w:hAnsi="宋体" w:hint="eastAsia"/>
        </w:rPr>
        <w:t>小</w:t>
      </w:r>
      <w:r>
        <w:rPr>
          <w:rFonts w:ascii="仿宋_GB2312" w:eastAsia="仿宋_GB2312" w:hAnsi="宋体" w:hint="eastAsia"/>
        </w:rPr>
        <w:tab/>
      </w:r>
      <w:r>
        <w:rPr>
          <w:rFonts w:ascii="仿宋_GB2312" w:eastAsia="仿宋_GB2312" w:hAnsi="宋体" w:hint="eastAsia"/>
        </w:rPr>
        <w:t>五金均应用木螺丝固定，不得用钉子代替，应先用锤打入</w:t>
      </w:r>
      <w:r>
        <w:rPr>
          <w:rFonts w:ascii="仿宋_GB2312" w:eastAsia="仿宋_GB2312" w:hAnsi="宋体" w:hint="eastAsia"/>
        </w:rPr>
        <w:t>1/3</w:t>
      </w:r>
      <w:r>
        <w:rPr>
          <w:rFonts w:ascii="仿宋_GB2312" w:eastAsia="仿宋_GB2312" w:hAnsi="宋体" w:hint="eastAsia"/>
        </w:rPr>
        <w:t>深度，然后拧入，严禁打入全部深度。采用硬木时，应先钻</w:t>
      </w:r>
      <w:r>
        <w:rPr>
          <w:rFonts w:ascii="仿宋_GB2312" w:eastAsia="仿宋_GB2312" w:hAnsi="宋体" w:hint="eastAsia"/>
        </w:rPr>
        <w:t>2/3</w:t>
      </w:r>
      <w:r>
        <w:rPr>
          <w:rFonts w:ascii="仿宋_GB2312" w:eastAsia="仿宋_GB2312" w:hAnsi="宋体" w:hint="eastAsia"/>
        </w:rPr>
        <w:t>深度的孔，孔径为木螺丝直径的</w:t>
      </w:r>
      <w:r>
        <w:rPr>
          <w:rFonts w:ascii="仿宋_GB2312" w:eastAsia="仿宋_GB2312" w:hAnsi="宋体" w:hint="eastAsia"/>
        </w:rPr>
        <w:t>0.9</w:t>
      </w:r>
      <w:r>
        <w:rPr>
          <w:rFonts w:ascii="仿宋_GB2312" w:eastAsia="仿宋_GB2312" w:hAnsi="宋体" w:hint="eastAsia"/>
        </w:rPr>
        <w:t>倍。</w:t>
      </w:r>
    </w:p>
    <w:p w:rsidR="00D64AE2" w:rsidRDefault="00D64AE2">
      <w:pPr>
        <w:adjustRightInd w:val="0"/>
        <w:spacing w:line="360" w:lineRule="auto"/>
        <w:ind w:firstLine="573"/>
        <w:rPr>
          <w:rFonts w:ascii="仿宋_GB2312" w:eastAsia="仿宋_GB2312" w:hAnsi="宋体" w:hint="eastAsia"/>
        </w:rPr>
      </w:pPr>
      <w:r>
        <w:rPr>
          <w:rFonts w:ascii="仿宋_GB2312" w:eastAsia="仿宋_GB2312" w:hAnsi="宋体"/>
          <w:noProof/>
        </w:rPr>
        <w:pict>
          <v:line id="_x0000_s2716" style="position:absolute;left:0;text-align:left;flip:x;z-index:251662336" from="389.05pt,.45pt" to="401.6pt,.45pt" stroked="f">
            <v:stroke endarrow="block"/>
          </v:line>
        </w:pict>
      </w:r>
      <w:r>
        <w:rPr>
          <w:rFonts w:ascii="仿宋_GB2312" w:eastAsia="仿宋_GB2312" w:hAnsi="宋体" w:hint="eastAsia"/>
        </w:rPr>
        <w:t>③</w:t>
      </w:r>
      <w:r>
        <w:rPr>
          <w:rFonts w:ascii="仿宋_GB2312" w:eastAsia="仿宋_GB2312" w:hAnsi="宋体" w:hint="eastAsia"/>
        </w:rPr>
        <w:t xml:space="preserve"> </w:t>
      </w:r>
      <w:r>
        <w:rPr>
          <w:rFonts w:ascii="仿宋_GB2312" w:eastAsia="仿宋_GB2312" w:hAnsi="宋体" w:hint="eastAsia"/>
        </w:rPr>
        <w:t>不宜在中冒头与立挺的结合处安装门锁。</w:t>
      </w:r>
    </w:p>
    <w:p w:rsidR="00D64AE2" w:rsidRDefault="00D64AE2">
      <w:pPr>
        <w:adjustRightInd w:val="0"/>
        <w:spacing w:line="360" w:lineRule="auto"/>
        <w:ind w:firstLine="573"/>
        <w:rPr>
          <w:rFonts w:ascii="仿宋_GB2312" w:eastAsia="仿宋_GB2312" w:hAnsi="宋体" w:hint="eastAsia"/>
        </w:rPr>
      </w:pPr>
      <w:r>
        <w:rPr>
          <w:rFonts w:ascii="仿宋_GB2312" w:eastAsia="仿宋_GB2312" w:hAnsi="宋体" w:hint="eastAsia"/>
        </w:rPr>
        <w:t>④</w:t>
      </w:r>
      <w:r>
        <w:rPr>
          <w:rFonts w:ascii="仿宋_GB2312" w:eastAsia="仿宋_GB2312" w:hAnsi="宋体" w:hint="eastAsia"/>
        </w:rPr>
        <w:t xml:space="preserve"> </w:t>
      </w:r>
      <w:r>
        <w:rPr>
          <w:rFonts w:ascii="仿宋_GB2312" w:eastAsia="仿宋_GB2312" w:hAnsi="宋体" w:hint="eastAsia"/>
        </w:rPr>
        <w:t>门拉手应位于门高度中点以下，门拉手距地面以</w:t>
      </w:r>
      <w:r>
        <w:rPr>
          <w:rFonts w:ascii="仿宋_GB2312" w:eastAsia="仿宋_GB2312" w:hAnsi="宋体" w:hint="eastAsia"/>
        </w:rPr>
        <w:t>0.9~1.05m</w:t>
      </w:r>
      <w:r>
        <w:rPr>
          <w:rFonts w:ascii="仿宋_GB2312" w:eastAsia="仿宋_GB2312" w:hAnsi="宋体" w:hint="eastAsia"/>
        </w:rPr>
        <w:t>为宜。</w:t>
      </w:r>
    </w:p>
    <w:p w:rsidR="00D64AE2" w:rsidRDefault="00D64AE2">
      <w:pPr>
        <w:adjustRightInd w:val="0"/>
        <w:spacing w:line="360" w:lineRule="auto"/>
        <w:ind w:firstLine="573"/>
        <w:rPr>
          <w:rFonts w:ascii="仿宋_GB2312" w:eastAsia="仿宋_GB2312" w:hAnsi="宋体" w:hint="eastAsia"/>
        </w:rPr>
      </w:pPr>
      <w:r>
        <w:rPr>
          <w:rFonts w:ascii="仿宋_GB2312" w:eastAsia="仿宋_GB2312" w:hAnsi="宋体" w:hint="eastAsia"/>
        </w:rPr>
        <w:t>⑤</w:t>
      </w:r>
      <w:r>
        <w:rPr>
          <w:rFonts w:ascii="仿宋_GB2312" w:eastAsia="仿宋_GB2312" w:hAnsi="宋体" w:hint="eastAsia"/>
        </w:rPr>
        <w:t xml:space="preserve"> </w:t>
      </w:r>
      <w:r>
        <w:rPr>
          <w:rFonts w:ascii="仿宋_GB2312" w:eastAsia="仿宋_GB2312" w:hAnsi="宋体" w:hint="eastAsia"/>
        </w:rPr>
        <w:t>小五金要安装齐全，位置适宜，固定可靠。</w:t>
      </w:r>
    </w:p>
    <w:p w:rsidR="00D64AE2" w:rsidRDefault="00D64AE2">
      <w:pPr>
        <w:pStyle w:val="a4"/>
        <w:spacing w:line="360" w:lineRule="auto"/>
        <w:rPr>
          <w:rFonts w:ascii="仿宋_GB2312" w:eastAsia="仿宋_GB2312" w:hAnsi="宋体" w:hint="eastAsia"/>
          <w:b/>
          <w:sz w:val="28"/>
          <w:szCs w:val="28"/>
        </w:rPr>
      </w:pPr>
      <w:r>
        <w:rPr>
          <w:rFonts w:ascii="仿宋_GB2312" w:eastAsia="仿宋_GB2312" w:hAnsi="宋体" w:hint="eastAsia"/>
          <w:b/>
          <w:sz w:val="28"/>
          <w:szCs w:val="28"/>
        </w:rPr>
        <w:t>二、铝合金安装门窗</w:t>
      </w:r>
    </w:p>
    <w:p w:rsidR="00D64AE2" w:rsidRDefault="00D64AE2">
      <w:pPr>
        <w:snapToGrid w:val="0"/>
        <w:spacing w:line="360" w:lineRule="auto"/>
        <w:ind w:firstLine="570"/>
        <w:rPr>
          <w:rFonts w:ascii="仿宋_GB2312" w:eastAsia="仿宋_GB2312" w:hAnsi="宋体" w:hint="eastAsia"/>
        </w:rPr>
      </w:pPr>
      <w:r>
        <w:rPr>
          <w:rFonts w:ascii="仿宋_GB2312" w:eastAsia="仿宋_GB2312" w:hAnsi="宋体" w:hint="eastAsia"/>
        </w:rPr>
        <w:t>1</w:t>
      </w:r>
      <w:r>
        <w:rPr>
          <w:rFonts w:ascii="仿宋_GB2312" w:eastAsia="仿宋_GB2312" w:hAnsi="宋体" w:hint="eastAsia"/>
        </w:rPr>
        <w:t>、门窗预先做好计划，交由质量好，信誉好的门窗厂加工，厂家按计划运门窗到现场。</w:t>
      </w:r>
    </w:p>
    <w:p w:rsidR="00D64AE2" w:rsidRDefault="00D64AE2">
      <w:pPr>
        <w:snapToGrid w:val="0"/>
        <w:spacing w:line="360" w:lineRule="auto"/>
        <w:ind w:firstLine="570"/>
        <w:rPr>
          <w:rFonts w:ascii="仿宋_GB2312" w:eastAsia="仿宋_GB2312" w:hAnsi="宋体" w:hint="eastAsia"/>
        </w:rPr>
      </w:pPr>
      <w:r>
        <w:rPr>
          <w:rFonts w:ascii="仿宋_GB2312" w:eastAsia="仿宋_GB2312" w:hAnsi="宋体" w:hint="eastAsia"/>
        </w:rPr>
        <w:t>2</w:t>
      </w:r>
      <w:r>
        <w:rPr>
          <w:rFonts w:ascii="仿宋_GB2312" w:eastAsia="仿宋_GB2312" w:hAnsi="宋体" w:hint="eastAsia"/>
        </w:rPr>
        <w:t>、砖墙砌筑内墙批荡后，安装门窗框，待墙身及地面饰面完成后才安装门窗扇。</w:t>
      </w:r>
    </w:p>
    <w:p w:rsidR="00D64AE2" w:rsidRDefault="00D64AE2">
      <w:pPr>
        <w:snapToGrid w:val="0"/>
        <w:spacing w:line="360" w:lineRule="auto"/>
        <w:ind w:firstLine="570"/>
        <w:rPr>
          <w:rFonts w:ascii="仿宋_GB2312" w:eastAsia="仿宋_GB2312" w:hAnsi="宋体" w:hint="eastAsia"/>
        </w:rPr>
      </w:pPr>
      <w:r>
        <w:rPr>
          <w:rFonts w:ascii="仿宋_GB2312" w:eastAsia="仿宋_GB2312" w:hAnsi="宋体" w:hint="eastAsia"/>
        </w:rPr>
        <w:t>3</w:t>
      </w:r>
      <w:r>
        <w:rPr>
          <w:rFonts w:ascii="仿宋_GB2312" w:eastAsia="仿宋_GB2312" w:hAnsi="宋体" w:hint="eastAsia"/>
        </w:rPr>
        <w:t>、门窗与墙身连结按省规程连结方法固定；木门框与墙身连结采用磨耳码</w:t>
      </w:r>
      <w:r>
        <w:rPr>
          <w:rFonts w:ascii="仿宋_GB2312" w:eastAsia="仿宋_GB2312" w:hAnsi="宋体" w:hint="eastAsia"/>
        </w:rPr>
        <w:t>@500</w:t>
      </w:r>
      <w:r>
        <w:rPr>
          <w:rFonts w:ascii="仿宋_GB2312" w:eastAsia="仿宋_GB2312" w:hAnsi="宋体" w:hint="eastAsia"/>
        </w:rPr>
        <w:t>～</w:t>
      </w:r>
      <w:r>
        <w:rPr>
          <w:rFonts w:ascii="仿宋_GB2312" w:eastAsia="仿宋_GB2312" w:hAnsi="宋体" w:hint="eastAsia"/>
        </w:rPr>
        <w:t>1000</w:t>
      </w:r>
      <w:r>
        <w:rPr>
          <w:rFonts w:ascii="仿宋_GB2312" w:eastAsia="仿宋_GB2312" w:hAnsi="宋体" w:hint="eastAsia"/>
        </w:rPr>
        <w:t>毫米一度用铁螺钉钉着木框与墙身砖缝（砼部分，打木楔）。窗框四周侧面防腐处理：在窗框四周侧面涂刷防腐沥青漆；连接铁件、固定件安装用的金属零件也应进行防腐处理；</w:t>
      </w:r>
    </w:p>
    <w:p w:rsidR="00D64AE2" w:rsidRDefault="00D64AE2">
      <w:pPr>
        <w:pStyle w:val="a7"/>
        <w:rPr>
          <w:rFonts w:ascii="仿宋_GB2312" w:eastAsia="仿宋_GB2312" w:hAnsi="宋体" w:hint="eastAsia"/>
        </w:rPr>
      </w:pPr>
      <w:r>
        <w:rPr>
          <w:rFonts w:ascii="仿宋_GB2312" w:eastAsia="仿宋_GB2312" w:hAnsi="宋体" w:hint="eastAsia"/>
        </w:rPr>
        <w:t>4</w:t>
      </w:r>
      <w:r>
        <w:rPr>
          <w:rFonts w:ascii="仿宋_GB2312" w:eastAsia="仿宋_GB2312" w:hAnsi="宋体" w:hint="eastAsia"/>
        </w:rPr>
        <w:t>、根据窗安装位置墨线，将铝窗装入洞口就位；</w:t>
      </w:r>
    </w:p>
    <w:p w:rsidR="00D64AE2" w:rsidRDefault="00D64AE2">
      <w:pPr>
        <w:pStyle w:val="a7"/>
        <w:rPr>
          <w:rFonts w:ascii="仿宋_GB2312" w:eastAsia="仿宋_GB2312" w:hAnsi="宋体" w:hint="eastAsia"/>
        </w:rPr>
      </w:pPr>
      <w:r>
        <w:rPr>
          <w:rFonts w:ascii="仿宋_GB2312" w:eastAsia="仿宋_GB2312" w:hAnsi="宋体" w:hint="eastAsia"/>
        </w:rPr>
        <w:t>5</w:t>
      </w:r>
      <w:r>
        <w:rPr>
          <w:rFonts w:ascii="仿宋_GB2312" w:eastAsia="仿宋_GB2312" w:hAnsi="宋体" w:hint="eastAsia"/>
        </w:rPr>
        <w:t>、</w:t>
      </w:r>
      <w:r>
        <w:rPr>
          <w:rFonts w:ascii="仿宋_GB2312" w:eastAsia="仿宋_GB2312" w:hAnsi="宋体"/>
        </w:rPr>
        <w:t xml:space="preserve"> </w:t>
      </w:r>
      <w:r>
        <w:rPr>
          <w:rFonts w:ascii="仿宋_GB2312" w:eastAsia="仿宋_GB2312" w:hAnsi="宋体" w:hint="eastAsia"/>
        </w:rPr>
        <w:t>窗框与墙体用连接铁件与预埋件应焊接固定；</w:t>
      </w:r>
    </w:p>
    <w:p w:rsidR="00D64AE2" w:rsidRDefault="00D64AE2">
      <w:pPr>
        <w:pStyle w:val="a7"/>
        <w:rPr>
          <w:rFonts w:ascii="仿宋_GB2312" w:eastAsia="仿宋_GB2312" w:hAnsi="宋体" w:hint="eastAsia"/>
          <w:szCs w:val="28"/>
        </w:rPr>
      </w:pPr>
      <w:r>
        <w:rPr>
          <w:rFonts w:ascii="仿宋_GB2312" w:eastAsia="仿宋_GB2312" w:hAnsi="宋体" w:hint="eastAsia"/>
        </w:rPr>
        <w:t>6</w:t>
      </w:r>
      <w:r>
        <w:rPr>
          <w:rFonts w:ascii="仿宋_GB2312" w:eastAsia="仿宋_GB2312" w:hAnsi="宋体" w:hint="eastAsia"/>
        </w:rPr>
        <w:t>、窗框与墙体安装缝隙的密封处理：填塞水泥砂浆，如室外侧留密封</w:t>
      </w:r>
      <w:r>
        <w:rPr>
          <w:rFonts w:ascii="仿宋_GB2312" w:eastAsia="仿宋_GB2312" w:hAnsi="宋体" w:hint="eastAsia"/>
          <w:szCs w:val="28"/>
        </w:rPr>
        <w:t>槽口，填嵌防水密封胶；</w:t>
      </w:r>
    </w:p>
    <w:p w:rsidR="00D64AE2" w:rsidRDefault="00D64AE2">
      <w:pPr>
        <w:pStyle w:val="a4"/>
        <w:spacing w:line="360" w:lineRule="auto"/>
        <w:ind w:firstLineChars="200" w:firstLine="560"/>
        <w:rPr>
          <w:rFonts w:ascii="仿宋_GB2312" w:eastAsia="仿宋_GB2312" w:hAnsi="宋体"/>
          <w:sz w:val="28"/>
          <w:szCs w:val="28"/>
        </w:rPr>
      </w:pPr>
      <w:r>
        <w:rPr>
          <w:rFonts w:ascii="仿宋_GB2312" w:eastAsia="仿宋_GB2312" w:hAnsi="宋体" w:hint="eastAsia"/>
          <w:sz w:val="28"/>
          <w:szCs w:val="28"/>
        </w:rPr>
        <w:t>7</w:t>
      </w:r>
      <w:r>
        <w:rPr>
          <w:rFonts w:ascii="仿宋_GB2312" w:eastAsia="仿宋_GB2312" w:hAnsi="宋体" w:hint="eastAsia"/>
          <w:sz w:val="28"/>
          <w:szCs w:val="28"/>
        </w:rPr>
        <w:t>、在洞口墙体装饰工程完工后进行窗扇的开关。平开门窗一般在框与扇构架组装上墙，安装固定好之后安装玻璃，先调整好框与扇的缝隙，再将玻璃入扇调整，最后镶嵌密封条和填嵌密封胶；推拉门窗在门窗框安装固定好之后将配好玻璃的门窗扇整体安装，即将玻璃门扇镶装密封完毕，再入框安装，调整好框与扇的缝隙。</w:t>
      </w:r>
    </w:p>
    <w:p w:rsidR="00D64AE2" w:rsidRDefault="00D64AE2">
      <w:pPr>
        <w:adjustRightInd w:val="0"/>
        <w:spacing w:line="360" w:lineRule="auto"/>
        <w:rPr>
          <w:rFonts w:ascii="仿宋_GB2312" w:eastAsia="仿宋_GB2312" w:hAnsi="宋体"/>
          <w:color w:val="000000"/>
          <w:kern w:val="0"/>
        </w:rPr>
      </w:pPr>
      <w:r>
        <w:rPr>
          <w:rFonts w:ascii="仿宋_GB2312" w:eastAsia="仿宋_GB2312" w:hAnsi="宋体" w:hint="eastAsia"/>
          <w:color w:val="000000"/>
          <w:kern w:val="0"/>
        </w:rPr>
        <w:t xml:space="preserve">   </w:t>
      </w:r>
      <w:r>
        <w:rPr>
          <w:rFonts w:ascii="仿宋_GB2312" w:eastAsia="仿宋_GB2312" w:hAnsi="宋体" w:hint="eastAsia"/>
          <w:color w:val="000000"/>
          <w:kern w:val="0"/>
        </w:rPr>
        <w:t>安装门窗扇及门窗玻璃</w:t>
      </w:r>
      <w:r>
        <w:rPr>
          <w:rFonts w:ascii="仿宋_GB2312" w:eastAsia="仿宋_GB2312" w:hAnsi="宋体"/>
          <w:color w:val="000000"/>
          <w:kern w:val="0"/>
        </w:rPr>
        <w:t>:</w:t>
      </w:r>
    </w:p>
    <w:p w:rsidR="00D64AE2" w:rsidRDefault="00D64AE2">
      <w:pPr>
        <w:adjustRightInd w:val="0"/>
        <w:spacing w:line="360" w:lineRule="auto"/>
        <w:rPr>
          <w:rFonts w:ascii="仿宋_GB2312" w:eastAsia="仿宋_GB2312" w:hAnsi="宋体" w:hint="eastAsia"/>
          <w:color w:val="000000"/>
          <w:kern w:val="0"/>
        </w:rPr>
      </w:pPr>
      <w:r>
        <w:rPr>
          <w:rFonts w:ascii="仿宋_GB2312" w:eastAsia="仿宋_GB2312" w:hAnsi="宋体" w:hint="eastAsia"/>
          <w:color w:val="000000"/>
          <w:kern w:val="0"/>
        </w:rPr>
        <w:t xml:space="preserve">    </w:t>
      </w:r>
      <w:r>
        <w:rPr>
          <w:rFonts w:ascii="仿宋_GB2312" w:eastAsia="仿宋_GB2312" w:hAnsi="宋体" w:hint="eastAsia"/>
          <w:color w:val="000000"/>
          <w:kern w:val="0"/>
        </w:rPr>
        <w:t>⑴</w:t>
      </w:r>
      <w:r>
        <w:rPr>
          <w:rFonts w:ascii="仿宋_GB2312" w:eastAsia="仿宋_GB2312" w:hAnsi="宋体" w:hint="eastAsia"/>
          <w:color w:val="000000"/>
          <w:kern w:val="0"/>
        </w:rPr>
        <w:t xml:space="preserve">  </w:t>
      </w:r>
      <w:r>
        <w:rPr>
          <w:rFonts w:ascii="仿宋_GB2312" w:eastAsia="仿宋_GB2312" w:hAnsi="宋体" w:hint="eastAsia"/>
          <w:color w:val="000000"/>
          <w:kern w:val="0"/>
        </w:rPr>
        <w:t>门窗扇及门窗玻璃的安装应在洞口墙体表面装饰工程完工后进行。</w:t>
      </w:r>
    </w:p>
    <w:p w:rsidR="00D64AE2" w:rsidRDefault="00D64AE2">
      <w:pPr>
        <w:adjustRightInd w:val="0"/>
        <w:spacing w:line="360" w:lineRule="auto"/>
        <w:rPr>
          <w:rFonts w:ascii="仿宋_GB2312" w:eastAsia="仿宋_GB2312" w:hAnsi="宋体" w:hint="eastAsia"/>
          <w:color w:val="000000"/>
          <w:kern w:val="0"/>
        </w:rPr>
      </w:pPr>
      <w:r>
        <w:rPr>
          <w:rFonts w:ascii="仿宋_GB2312" w:eastAsia="仿宋_GB2312" w:hAnsi="宋体" w:hint="eastAsia"/>
          <w:color w:val="000000"/>
          <w:kern w:val="0"/>
        </w:rPr>
        <w:t xml:space="preserve">    </w:t>
      </w:r>
      <w:r>
        <w:rPr>
          <w:rFonts w:ascii="仿宋_GB2312" w:eastAsia="仿宋_GB2312" w:hAnsi="宋体" w:hint="eastAsia"/>
          <w:color w:val="000000"/>
          <w:kern w:val="0"/>
        </w:rPr>
        <w:t>⑵</w:t>
      </w:r>
      <w:r>
        <w:rPr>
          <w:rFonts w:ascii="仿宋_GB2312" w:eastAsia="仿宋_GB2312" w:hAnsi="宋体" w:hint="eastAsia"/>
          <w:color w:val="000000"/>
          <w:kern w:val="0"/>
        </w:rPr>
        <w:t xml:space="preserve">  </w:t>
      </w:r>
      <w:r>
        <w:rPr>
          <w:rFonts w:ascii="仿宋_GB2312" w:eastAsia="仿宋_GB2312" w:hAnsi="宋体" w:hint="eastAsia"/>
          <w:color w:val="000000"/>
          <w:kern w:val="0"/>
        </w:rPr>
        <w:t>地弹簧门应在门框及地弹簧主机入地安装固定好之后安装门窗，先将玻璃嵌入门扇构架并一起入框就位，调整好框扇缝隙最后再将门扇上的玻璃填嵌密封胶。</w:t>
      </w:r>
    </w:p>
    <w:p w:rsidR="00D64AE2" w:rsidRDefault="00D64AE2">
      <w:pPr>
        <w:adjustRightInd w:val="0"/>
        <w:spacing w:line="360" w:lineRule="auto"/>
        <w:ind w:firstLine="555"/>
        <w:rPr>
          <w:rFonts w:ascii="仿宋_GB2312" w:eastAsia="仿宋_GB2312" w:hAnsi="宋体" w:hint="eastAsia"/>
          <w:color w:val="000000"/>
          <w:kern w:val="0"/>
        </w:rPr>
      </w:pPr>
      <w:r>
        <w:rPr>
          <w:rFonts w:ascii="仿宋_GB2312" w:eastAsia="仿宋_GB2312" w:hAnsi="宋体" w:hint="eastAsia"/>
          <w:color w:val="000000"/>
          <w:kern w:val="0"/>
        </w:rPr>
        <w:t>⑶</w:t>
      </w:r>
      <w:r>
        <w:rPr>
          <w:rFonts w:ascii="仿宋_GB2312" w:eastAsia="仿宋_GB2312" w:hAnsi="宋体" w:hint="eastAsia"/>
          <w:color w:val="000000"/>
          <w:kern w:val="0"/>
        </w:rPr>
        <w:t xml:space="preserve">  </w:t>
      </w:r>
      <w:r>
        <w:rPr>
          <w:rFonts w:ascii="仿宋_GB2312" w:eastAsia="仿宋_GB2312" w:hAnsi="宋体" w:hint="eastAsia"/>
          <w:color w:val="000000"/>
          <w:kern w:val="0"/>
        </w:rPr>
        <w:t>平开门窗一般在框与扇构架组装上端，安装固定好之后安装玻璃，先调整好框与扇的缝隙，再将玻璃入扇调整，最后镶贴密封条和填嵌密封胶。</w:t>
      </w:r>
    </w:p>
    <w:p w:rsidR="00D64AE2" w:rsidRDefault="00D64AE2">
      <w:pPr>
        <w:adjustRightInd w:val="0"/>
        <w:spacing w:line="360" w:lineRule="auto"/>
        <w:rPr>
          <w:rFonts w:ascii="仿宋_GB2312" w:eastAsia="仿宋_GB2312" w:hAnsi="宋体" w:hint="eastAsia"/>
          <w:color w:val="000000"/>
          <w:kern w:val="0"/>
        </w:rPr>
      </w:pPr>
      <w:r>
        <w:rPr>
          <w:rFonts w:ascii="仿宋_GB2312" w:eastAsia="仿宋_GB2312" w:hAnsi="宋体" w:hint="eastAsia"/>
          <w:color w:val="000000"/>
          <w:kern w:val="0"/>
        </w:rPr>
        <w:t xml:space="preserve">    </w:t>
      </w:r>
      <w:r>
        <w:rPr>
          <w:rFonts w:ascii="仿宋_GB2312" w:eastAsia="仿宋_GB2312" w:hAnsi="宋体" w:hint="eastAsia"/>
          <w:color w:val="000000"/>
          <w:kern w:val="0"/>
        </w:rPr>
        <w:t>⑷</w:t>
      </w:r>
      <w:r>
        <w:rPr>
          <w:rFonts w:ascii="仿宋_GB2312" w:eastAsia="仿宋_GB2312" w:hAnsi="宋体" w:hint="eastAsia"/>
          <w:color w:val="000000"/>
          <w:kern w:val="0"/>
        </w:rPr>
        <w:t xml:space="preserve">  </w:t>
      </w:r>
      <w:r>
        <w:rPr>
          <w:rFonts w:ascii="仿宋_GB2312" w:eastAsia="仿宋_GB2312" w:hAnsi="宋体" w:hint="eastAsia"/>
          <w:color w:val="000000"/>
          <w:kern w:val="0"/>
        </w:rPr>
        <w:t>推开门窗一般在门窗框安装固定好之后将配好玻璃的门窗扇整体安装，即将玻璃入扇镶装密封完毕，再入框安装，调整好框与扇的缝隙。</w:t>
      </w:r>
    </w:p>
    <w:p w:rsidR="00D64AE2" w:rsidRDefault="00D64AE2">
      <w:pPr>
        <w:adjustRightInd w:val="0"/>
        <w:spacing w:line="360" w:lineRule="auto"/>
        <w:ind w:firstLineChars="200" w:firstLine="560"/>
        <w:rPr>
          <w:rFonts w:ascii="仿宋_GB2312" w:eastAsia="仿宋_GB2312" w:hAnsi="宋体" w:hint="eastAsia"/>
          <w:color w:val="000000"/>
          <w:kern w:val="0"/>
        </w:rPr>
      </w:pPr>
      <w:r>
        <w:rPr>
          <w:rFonts w:ascii="仿宋_GB2312" w:eastAsia="仿宋_GB2312" w:hAnsi="宋体" w:hint="eastAsia"/>
          <w:color w:val="000000"/>
          <w:kern w:val="0"/>
        </w:rPr>
        <w:t>8</w:t>
      </w:r>
      <w:r>
        <w:rPr>
          <w:rFonts w:ascii="仿宋_GB2312" w:eastAsia="仿宋_GB2312" w:hAnsi="宋体" w:hint="eastAsia"/>
          <w:color w:val="000000"/>
          <w:kern w:val="0"/>
        </w:rPr>
        <w:t>、安装五金配件齐全，并保证其使用灵活。</w:t>
      </w:r>
    </w:p>
    <w:p w:rsidR="00D64AE2" w:rsidRDefault="00D64AE2">
      <w:pPr>
        <w:pStyle w:val="3"/>
        <w:numPr>
          <w:ilvl w:val="0"/>
          <w:numId w:val="0"/>
        </w:numPr>
        <w:spacing w:before="0" w:after="0" w:line="240" w:lineRule="auto"/>
        <w:rPr>
          <w:rFonts w:ascii="仿宋_GB2312" w:eastAsia="仿宋_GB2312" w:hAnsi="宋体" w:hint="eastAsia"/>
          <w:sz w:val="28"/>
        </w:rPr>
      </w:pPr>
      <w:bookmarkStart w:id="111" w:name="_Toc104716814"/>
      <w:r>
        <w:rPr>
          <w:rFonts w:ascii="仿宋_GB2312" w:eastAsia="仿宋_GB2312" w:hAnsi="宋体" w:hint="eastAsia"/>
          <w:sz w:val="28"/>
        </w:rPr>
        <w:t>九、楼地面工程</w:t>
      </w:r>
      <w:bookmarkEnd w:id="111"/>
    </w:p>
    <w:p w:rsidR="00D64AE2" w:rsidRDefault="00D64AE2">
      <w:pPr>
        <w:pStyle w:val="a7"/>
        <w:rPr>
          <w:rFonts w:ascii="仿宋_GB2312" w:eastAsia="仿宋_GB2312" w:hAnsi="宋体" w:hint="eastAsia"/>
        </w:rPr>
      </w:pPr>
      <w:r>
        <w:rPr>
          <w:rFonts w:ascii="仿宋_GB2312" w:eastAsia="仿宋_GB2312" w:hAnsi="宋体" w:hint="eastAsia"/>
        </w:rPr>
        <w:t>一、防滑地砖施工工艺</w:t>
      </w:r>
    </w:p>
    <w:p w:rsidR="00D64AE2" w:rsidRDefault="00D64AE2">
      <w:pPr>
        <w:spacing w:line="360" w:lineRule="auto"/>
        <w:ind w:firstLine="560"/>
        <w:rPr>
          <w:rFonts w:ascii="仿宋_GB2312" w:eastAsia="仿宋_GB2312" w:hAnsi="宋体" w:hint="eastAsia"/>
        </w:rPr>
      </w:pPr>
      <w:r>
        <w:rPr>
          <w:rFonts w:ascii="仿宋_GB2312" w:eastAsia="仿宋_GB2312" w:hAnsi="宋体" w:hint="eastAsia"/>
        </w:rPr>
        <w:t>1</w:t>
      </w:r>
      <w:r>
        <w:rPr>
          <w:rFonts w:ascii="仿宋_GB2312" w:eastAsia="仿宋_GB2312" w:hAnsi="宋体" w:hint="eastAsia"/>
        </w:rPr>
        <w:t>、工艺流程：</w:t>
      </w:r>
    </w:p>
    <w:p w:rsidR="00D64AE2" w:rsidRDefault="00D64AE2">
      <w:pPr>
        <w:spacing w:line="360" w:lineRule="auto"/>
        <w:ind w:firstLine="560"/>
        <w:rPr>
          <w:rFonts w:ascii="仿宋_GB2312" w:eastAsia="仿宋_GB2312" w:hAnsi="宋体" w:hint="eastAsia"/>
        </w:rPr>
      </w:pPr>
      <w:r>
        <w:rPr>
          <w:rFonts w:ascii="仿宋_GB2312" w:eastAsia="仿宋_GB2312" w:hAnsi="宋体" w:hint="eastAsia"/>
        </w:rPr>
        <w:t>基层处理→定基准线→地砖浸水→砂浆拌制→基层洒水及刷水泥浆→铺水泥砂浆结合层及地砖→养护和填缝→贴镶踢脚板</w:t>
      </w:r>
    </w:p>
    <w:p w:rsidR="00D64AE2" w:rsidRDefault="00D64AE2">
      <w:pPr>
        <w:spacing w:line="360" w:lineRule="auto"/>
        <w:ind w:firstLine="560"/>
        <w:rPr>
          <w:rFonts w:ascii="仿宋_GB2312" w:eastAsia="仿宋_GB2312" w:hAnsi="宋体" w:hint="eastAsia"/>
        </w:rPr>
      </w:pPr>
      <w:r>
        <w:rPr>
          <w:rFonts w:ascii="仿宋_GB2312" w:eastAsia="仿宋_GB2312" w:hAnsi="宋体" w:hint="eastAsia"/>
        </w:rPr>
        <w:t>2</w:t>
      </w:r>
      <w:r>
        <w:rPr>
          <w:rFonts w:ascii="仿宋_GB2312" w:eastAsia="仿宋_GB2312" w:hAnsi="宋体" w:hint="eastAsia"/>
        </w:rPr>
        <w:t>、基层处理：将粘结在基层上的砂浆（或洒落的混凝土）及浆皮砸掉刷净，并用扫帚将表面浮土清扫干净。</w:t>
      </w:r>
    </w:p>
    <w:p w:rsidR="00D64AE2" w:rsidRDefault="00D64AE2">
      <w:pPr>
        <w:spacing w:line="360" w:lineRule="auto"/>
        <w:ind w:firstLine="560"/>
        <w:rPr>
          <w:rFonts w:ascii="仿宋_GB2312" w:eastAsia="仿宋_GB2312" w:hAnsi="宋体" w:hint="eastAsia"/>
        </w:rPr>
      </w:pPr>
      <w:r>
        <w:rPr>
          <w:rFonts w:ascii="仿宋_GB2312" w:eastAsia="仿宋_GB2312" w:hAnsi="宋体" w:hint="eastAsia"/>
        </w:rPr>
        <w:t>3</w:t>
      </w:r>
      <w:r>
        <w:rPr>
          <w:rFonts w:ascii="仿宋_GB2312" w:eastAsia="仿宋_GB2312" w:hAnsi="宋体" w:hint="eastAsia"/>
        </w:rPr>
        <w:t>、定基准线：根据设计图纸要求的地面标高，从墙面上已弹好的</w:t>
      </w:r>
      <w:r>
        <w:rPr>
          <w:rFonts w:ascii="仿宋_GB2312" w:eastAsia="仿宋_GB2312" w:hAnsi="宋体" w:hint="eastAsia"/>
        </w:rPr>
        <w:t>+50</w:t>
      </w:r>
      <w:r>
        <w:rPr>
          <w:rFonts w:ascii="仿宋_GB2312" w:eastAsia="仿宋_GB2312" w:hAnsi="宋体"/>
        </w:rPr>
        <w:t>cm</w:t>
      </w:r>
      <w:r>
        <w:rPr>
          <w:rFonts w:ascii="仿宋_GB2312" w:eastAsia="仿宋_GB2312" w:hAnsi="宋体" w:hint="eastAsia"/>
        </w:rPr>
        <w:t>线，找出板面标高，在四周墙面上弹好板面水平线。然后从房间四周取中拉十字线以备铺标准块，与走道直接连通的房间应拉通线，房间内与走道如用不同颜色的水磨板时，分色线应留在门口处。有图案的大厅，应根据房间长宽尺寸和地砖</w:t>
      </w:r>
      <w:r>
        <w:rPr>
          <w:rFonts w:ascii="仿宋_GB2312" w:eastAsia="仿宋_GB2312" w:hAnsi="宋体" w:hint="eastAsia"/>
        </w:rPr>
        <w:t xml:space="preserve"> </w:t>
      </w:r>
      <w:r>
        <w:rPr>
          <w:rFonts w:ascii="仿宋_GB2312" w:eastAsia="仿宋_GB2312" w:hAnsi="宋体" w:hint="eastAsia"/>
        </w:rPr>
        <w:t>的规格、缝宽排列，确定各种地砖</w:t>
      </w:r>
      <w:r>
        <w:rPr>
          <w:rFonts w:ascii="仿宋_GB2312" w:eastAsia="仿宋_GB2312" w:hAnsi="宋体" w:hint="eastAsia"/>
        </w:rPr>
        <w:t xml:space="preserve"> </w:t>
      </w:r>
      <w:r>
        <w:rPr>
          <w:rFonts w:ascii="仿宋_GB2312" w:eastAsia="仿宋_GB2312" w:hAnsi="宋体" w:hint="eastAsia"/>
        </w:rPr>
        <w:t>所需块数，绘制施工大样图。</w:t>
      </w:r>
    </w:p>
    <w:p w:rsidR="00D64AE2" w:rsidRDefault="00D64AE2">
      <w:pPr>
        <w:spacing w:line="360" w:lineRule="auto"/>
        <w:ind w:firstLine="560"/>
        <w:rPr>
          <w:rFonts w:ascii="仿宋_GB2312" w:eastAsia="仿宋_GB2312" w:hAnsi="宋体" w:hint="eastAsia"/>
        </w:rPr>
      </w:pPr>
      <w:r>
        <w:rPr>
          <w:rFonts w:ascii="仿宋_GB2312" w:eastAsia="仿宋_GB2312" w:hAnsi="宋体" w:hint="eastAsia"/>
        </w:rPr>
        <w:t>4</w:t>
      </w:r>
      <w:r>
        <w:rPr>
          <w:rFonts w:ascii="仿宋_GB2312" w:eastAsia="仿宋_GB2312" w:hAnsi="宋体" w:hint="eastAsia"/>
        </w:rPr>
        <w:t>、地砖浸水：为确保砂浆找平层与地砖</w:t>
      </w:r>
      <w:r>
        <w:rPr>
          <w:rFonts w:ascii="仿宋_GB2312" w:eastAsia="仿宋_GB2312" w:hAnsi="宋体" w:hint="eastAsia"/>
        </w:rPr>
        <w:t xml:space="preserve"> </w:t>
      </w:r>
      <w:r>
        <w:rPr>
          <w:rFonts w:ascii="仿宋_GB2312" w:eastAsia="仿宋_GB2312" w:hAnsi="宋体" w:hint="eastAsia"/>
        </w:rPr>
        <w:t>之间的粘结质量，在铺砌板块前，板块应用水浸湿，铺时达到表面无明水。</w:t>
      </w:r>
    </w:p>
    <w:p w:rsidR="00D64AE2" w:rsidRDefault="00D64AE2">
      <w:pPr>
        <w:spacing w:line="360" w:lineRule="auto"/>
        <w:ind w:firstLine="560"/>
        <w:rPr>
          <w:rFonts w:ascii="仿宋_GB2312" w:eastAsia="仿宋_GB2312" w:hAnsi="宋体" w:hint="eastAsia"/>
        </w:rPr>
      </w:pPr>
      <w:r>
        <w:rPr>
          <w:rFonts w:ascii="仿宋_GB2312" w:eastAsia="仿宋_GB2312" w:hAnsi="宋体" w:hint="eastAsia"/>
        </w:rPr>
        <w:t>5</w:t>
      </w:r>
      <w:r>
        <w:rPr>
          <w:rFonts w:ascii="仿宋_GB2312" w:eastAsia="仿宋_GB2312" w:hAnsi="宋体" w:hint="eastAsia"/>
        </w:rPr>
        <w:t>、砂浆拌制：找平层应用</w:t>
      </w:r>
      <w:r>
        <w:rPr>
          <w:rFonts w:ascii="仿宋_GB2312" w:eastAsia="仿宋_GB2312" w:hAnsi="宋体" w:hint="eastAsia"/>
        </w:rPr>
        <w:t>1</w:t>
      </w:r>
      <w:r>
        <w:rPr>
          <w:rFonts w:ascii="仿宋_GB2312" w:eastAsia="仿宋_GB2312" w:hAnsi="宋体" w:hint="eastAsia"/>
        </w:rPr>
        <w:t>：</w:t>
      </w:r>
      <w:r>
        <w:rPr>
          <w:rFonts w:ascii="仿宋_GB2312" w:eastAsia="仿宋_GB2312" w:hAnsi="宋体" w:hint="eastAsia"/>
        </w:rPr>
        <w:t>3</w:t>
      </w:r>
      <w:r>
        <w:rPr>
          <w:rFonts w:ascii="仿宋_GB2312" w:eastAsia="仿宋_GB2312" w:hAnsi="宋体" w:hint="eastAsia"/>
        </w:rPr>
        <w:t>水泥砂浆，是保证地面平整度、密实度的一个重要技术措施（因为它具有水分少、强度高、密实度好、成型早以及凝结硬化过程中收缩率小等优点）。因此拌制时要注意控制加水量，拌即的砂浆以用手捏成团，颠后即散为宜，随铺随抹，不得拌制过多。</w:t>
      </w:r>
    </w:p>
    <w:p w:rsidR="00D64AE2" w:rsidRDefault="00D64AE2">
      <w:pPr>
        <w:spacing w:line="360" w:lineRule="auto"/>
        <w:ind w:firstLine="560"/>
        <w:rPr>
          <w:rFonts w:ascii="仿宋_GB2312" w:eastAsia="仿宋_GB2312" w:hAnsi="宋体" w:hint="eastAsia"/>
        </w:rPr>
      </w:pPr>
      <w:r>
        <w:rPr>
          <w:rFonts w:ascii="仿宋_GB2312" w:eastAsia="仿宋_GB2312" w:hAnsi="宋体" w:hint="eastAsia"/>
        </w:rPr>
        <w:t>6</w:t>
      </w:r>
      <w:r>
        <w:rPr>
          <w:rFonts w:ascii="仿宋_GB2312" w:eastAsia="仿宋_GB2312" w:hAnsi="宋体" w:hint="eastAsia"/>
        </w:rPr>
        <w:t>、基层洒水及刷水泥浆：将地面基层表面清扫干净后洒水湿润（不得有明水）。铺砂浆找平层之前应刷一层水灰比为</w:t>
      </w:r>
      <w:r>
        <w:rPr>
          <w:rFonts w:ascii="仿宋_GB2312" w:eastAsia="仿宋_GB2312" w:hAnsi="宋体"/>
        </w:rPr>
        <w:t>0.5</w:t>
      </w:r>
      <w:r>
        <w:rPr>
          <w:rFonts w:ascii="仿宋_GB2312" w:eastAsia="仿宋_GB2312" w:hAnsi="宋体" w:hint="eastAsia"/>
        </w:rPr>
        <w:t>左右的素水泥浆，注意不可刷的过早、量过大，刷完后立即砂浆找平层，避免水泥浆风干不起粘结作用。</w:t>
      </w:r>
    </w:p>
    <w:p w:rsidR="00D64AE2" w:rsidRDefault="00D64AE2">
      <w:pPr>
        <w:spacing w:line="360" w:lineRule="auto"/>
        <w:ind w:firstLine="560"/>
        <w:rPr>
          <w:rFonts w:ascii="仿宋_GB2312" w:eastAsia="仿宋_GB2312" w:hAnsi="宋体" w:hint="eastAsia"/>
        </w:rPr>
      </w:pPr>
      <w:r>
        <w:rPr>
          <w:rFonts w:ascii="仿宋_GB2312" w:eastAsia="仿宋_GB2312" w:hAnsi="宋体" w:hint="eastAsia"/>
        </w:rPr>
        <w:t>7</w:t>
      </w:r>
      <w:r>
        <w:rPr>
          <w:rFonts w:ascii="仿宋_GB2312" w:eastAsia="仿宋_GB2312" w:hAnsi="宋体" w:hint="eastAsia"/>
        </w:rPr>
        <w:t>、铺水泥砂浆结合层及地砖</w:t>
      </w:r>
      <w:r>
        <w:rPr>
          <w:rFonts w:ascii="仿宋_GB2312" w:eastAsia="仿宋_GB2312" w:hAnsi="宋体" w:hint="eastAsia"/>
        </w:rPr>
        <w:t xml:space="preserve"> </w:t>
      </w:r>
      <w:r>
        <w:rPr>
          <w:rFonts w:ascii="仿宋_GB2312" w:eastAsia="仿宋_GB2312" w:hAnsi="宋体" w:hint="eastAsia"/>
        </w:rPr>
        <w:t>：</w:t>
      </w:r>
    </w:p>
    <w:p w:rsidR="00D64AE2" w:rsidRDefault="00D64AE2">
      <w:pPr>
        <w:spacing w:line="360" w:lineRule="auto"/>
        <w:ind w:firstLine="560"/>
        <w:rPr>
          <w:rFonts w:ascii="仿宋_GB2312" w:eastAsia="仿宋_GB2312" w:hAnsi="宋体" w:hint="eastAsia"/>
        </w:rPr>
      </w:pPr>
      <w:r>
        <w:rPr>
          <w:rFonts w:ascii="仿宋_GB2312" w:eastAsia="仿宋_GB2312" w:hAnsi="宋体" w:hint="eastAsia"/>
        </w:rPr>
        <w:t>确定标准块的位置：在已确凿的十字线交叉处最中间的一块为标准块位置（如以十字线为中缝时，可在十字线交叉点对角安设两块标准块），标准块做为整个房间的水平及经纬标准，铺砌时应用</w:t>
      </w:r>
      <w:r>
        <w:rPr>
          <w:rFonts w:ascii="仿宋_GB2312" w:eastAsia="仿宋_GB2312" w:hAnsi="宋体" w:hint="eastAsia"/>
        </w:rPr>
        <w:t>90</w:t>
      </w:r>
      <w:r>
        <w:rPr>
          <w:rFonts w:ascii="仿宋_GB2312" w:eastAsia="仿宋_GB2312" w:hAnsi="宋体" w:hint="eastAsia"/>
        </w:rPr>
        <w:t>度角尺及水平尺细致校正。确定标准块后，即可根据已拉好的十字基准线进行铺砌。</w:t>
      </w:r>
    </w:p>
    <w:p w:rsidR="00D64AE2" w:rsidRDefault="00D64AE2">
      <w:pPr>
        <w:spacing w:line="360" w:lineRule="auto"/>
        <w:ind w:firstLine="560"/>
        <w:rPr>
          <w:rFonts w:ascii="仿宋_GB2312" w:eastAsia="仿宋_GB2312" w:hAnsi="宋体" w:hint="eastAsia"/>
        </w:rPr>
      </w:pPr>
      <w:r>
        <w:rPr>
          <w:rFonts w:ascii="仿宋_GB2312" w:eastAsia="仿宋_GB2312" w:hAnsi="宋体" w:hint="eastAsia"/>
        </w:rPr>
        <w:t>8</w:t>
      </w:r>
      <w:r>
        <w:rPr>
          <w:rFonts w:ascii="仿宋_GB2312" w:eastAsia="仿宋_GB2312" w:hAnsi="宋体" w:hint="eastAsia"/>
        </w:rPr>
        <w:t>、铺干硬性水泥浆结合层，检查已刷好的水泥浆无风干现象后，即可开始铺砂浆结合层（随铺随砌，不得铺的面积过大），铺设厚度以</w:t>
      </w:r>
      <w:r>
        <w:rPr>
          <w:rFonts w:ascii="仿宋_GB2312" w:eastAsia="仿宋_GB2312" w:hAnsi="宋体"/>
        </w:rPr>
        <w:t>2.5</w:t>
      </w:r>
      <w:r>
        <w:rPr>
          <w:rFonts w:ascii="仿宋_GB2312" w:eastAsia="仿宋_GB2312" w:hAnsi="宋体"/>
        </w:rPr>
        <w:t>～</w:t>
      </w:r>
      <w:r>
        <w:rPr>
          <w:rFonts w:ascii="仿宋_GB2312" w:eastAsia="仿宋_GB2312" w:hAnsi="宋体"/>
        </w:rPr>
        <w:t>3cm</w:t>
      </w:r>
      <w:r>
        <w:rPr>
          <w:rFonts w:ascii="仿宋_GB2312" w:eastAsia="仿宋_GB2312" w:hAnsi="宋体" w:hint="eastAsia"/>
        </w:rPr>
        <w:t>为宜，放上地砖</w:t>
      </w:r>
      <w:r>
        <w:rPr>
          <w:rFonts w:ascii="仿宋_GB2312" w:eastAsia="仿宋_GB2312" w:hAnsi="宋体" w:hint="eastAsia"/>
        </w:rPr>
        <w:t xml:space="preserve"> </w:t>
      </w:r>
      <w:r>
        <w:rPr>
          <w:rFonts w:ascii="仿宋_GB2312" w:eastAsia="仿宋_GB2312" w:hAnsi="宋体" w:hint="eastAsia"/>
        </w:rPr>
        <w:t>时比地面标高线高出</w:t>
      </w:r>
      <w:r>
        <w:rPr>
          <w:rFonts w:ascii="仿宋_GB2312" w:eastAsia="仿宋_GB2312" w:hAnsi="宋体"/>
        </w:rPr>
        <w:t>3</w:t>
      </w:r>
      <w:r>
        <w:rPr>
          <w:rFonts w:ascii="仿宋_GB2312" w:eastAsia="仿宋_GB2312" w:hAnsi="宋体"/>
        </w:rPr>
        <w:t>～</w:t>
      </w:r>
      <w:r>
        <w:rPr>
          <w:rFonts w:ascii="仿宋_GB2312" w:eastAsia="仿宋_GB2312" w:hAnsi="宋体"/>
        </w:rPr>
        <w:t>4mm</w:t>
      </w:r>
      <w:r>
        <w:rPr>
          <w:rFonts w:ascii="仿宋_GB2312" w:eastAsia="仿宋_GB2312" w:hAnsi="宋体" w:hint="eastAsia"/>
        </w:rPr>
        <w:t>为宜，先用刮杠刮平，再用铁抹子拍实抹平，然后进行地砖</w:t>
      </w:r>
      <w:r>
        <w:rPr>
          <w:rFonts w:ascii="仿宋_GB2312" w:eastAsia="仿宋_GB2312" w:hAnsi="宋体" w:hint="eastAsia"/>
        </w:rPr>
        <w:t xml:space="preserve"> </w:t>
      </w:r>
      <w:r>
        <w:rPr>
          <w:rFonts w:ascii="仿宋_GB2312" w:eastAsia="仿宋_GB2312" w:hAnsi="宋体" w:hint="eastAsia"/>
        </w:rPr>
        <w:t>试铺，对好纵横缝，用橡皮锤敲击板中间，振实砂浆上表面，如与地砖</w:t>
      </w:r>
      <w:r>
        <w:rPr>
          <w:rFonts w:ascii="仿宋_GB2312" w:eastAsia="仿宋_GB2312" w:hAnsi="宋体" w:hint="eastAsia"/>
        </w:rPr>
        <w:t xml:space="preserve"> </w:t>
      </w:r>
      <w:r>
        <w:rPr>
          <w:rFonts w:ascii="仿宋_GB2312" w:eastAsia="仿宋_GB2312" w:hAnsi="宋体" w:hint="eastAsia"/>
        </w:rPr>
        <w:t>底相吻合后（如有空虚处，应用砂浆填补），满浇一层水灰比为</w:t>
      </w:r>
      <w:r>
        <w:rPr>
          <w:rFonts w:ascii="仿宋_GB2312" w:eastAsia="仿宋_GB2312" w:hAnsi="宋体"/>
        </w:rPr>
        <w:t>0.5</w:t>
      </w:r>
      <w:r>
        <w:rPr>
          <w:rFonts w:ascii="仿宋_GB2312" w:eastAsia="仿宋_GB2312" w:hAnsi="宋体" w:hint="eastAsia"/>
        </w:rPr>
        <w:t>左右的素水泥浆，再铺地砖</w:t>
      </w:r>
      <w:r>
        <w:rPr>
          <w:rFonts w:ascii="仿宋_GB2312" w:eastAsia="仿宋_GB2312" w:hAnsi="宋体" w:hint="eastAsia"/>
        </w:rPr>
        <w:t xml:space="preserve"> </w:t>
      </w:r>
      <w:r>
        <w:rPr>
          <w:rFonts w:ascii="仿宋_GB2312" w:eastAsia="仿宋_GB2312" w:hAnsi="宋体" w:hint="eastAsia"/>
        </w:rPr>
        <w:t>，铺时要四角同时落下，用橡皮锤轻敲，随时用水平尺或直板尺找平。</w:t>
      </w:r>
    </w:p>
    <w:p w:rsidR="00D64AE2" w:rsidRDefault="00D64AE2">
      <w:pPr>
        <w:spacing w:line="360" w:lineRule="auto"/>
        <w:ind w:firstLine="560"/>
        <w:rPr>
          <w:rFonts w:ascii="仿宋_GB2312" w:eastAsia="仿宋_GB2312" w:hAnsi="宋体" w:hint="eastAsia"/>
        </w:rPr>
      </w:pPr>
      <w:r>
        <w:rPr>
          <w:rFonts w:ascii="仿宋_GB2312" w:eastAsia="仿宋_GB2312" w:hAnsi="宋体" w:hint="eastAsia"/>
        </w:rPr>
        <w:t>标准块铺好后，应向两侧和后退方向顺序逐块铺砌，板块间的缝隙宽度如设计无要求时，不应大于</w:t>
      </w:r>
      <w:r>
        <w:rPr>
          <w:rFonts w:ascii="仿宋_GB2312" w:eastAsia="仿宋_GB2312" w:hAnsi="宋体" w:hint="eastAsia"/>
        </w:rPr>
        <w:t>2</w:t>
      </w:r>
      <w:r>
        <w:rPr>
          <w:rFonts w:ascii="仿宋_GB2312" w:eastAsia="仿宋_GB2312" w:hAnsi="宋体"/>
        </w:rPr>
        <w:t>mm</w:t>
      </w:r>
      <w:r>
        <w:rPr>
          <w:rFonts w:ascii="仿宋_GB2312" w:eastAsia="仿宋_GB2312" w:hAnsi="宋体" w:hint="eastAsia"/>
        </w:rPr>
        <w:t>，要拉通长线对缝的平直度进行控制，同时也要严格控制接缝高低差。安装好的地砖</w:t>
      </w:r>
      <w:r>
        <w:rPr>
          <w:rFonts w:ascii="仿宋_GB2312" w:eastAsia="仿宋_GB2312" w:hAnsi="宋体" w:hint="eastAsia"/>
        </w:rPr>
        <w:t xml:space="preserve"> </w:t>
      </w:r>
      <w:r>
        <w:rPr>
          <w:rFonts w:ascii="仿宋_GB2312" w:eastAsia="仿宋_GB2312" w:hAnsi="宋体" w:hint="eastAsia"/>
        </w:rPr>
        <w:t>应整齐平稳横竖缝对齐。</w:t>
      </w:r>
    </w:p>
    <w:p w:rsidR="00D64AE2" w:rsidRDefault="00D64AE2">
      <w:pPr>
        <w:spacing w:line="360" w:lineRule="auto"/>
        <w:ind w:firstLine="560"/>
        <w:rPr>
          <w:rFonts w:ascii="仿宋_GB2312" w:eastAsia="仿宋_GB2312" w:hAnsi="宋体" w:hint="eastAsia"/>
        </w:rPr>
      </w:pPr>
      <w:r>
        <w:rPr>
          <w:rFonts w:ascii="仿宋_GB2312" w:eastAsia="仿宋_GB2312" w:hAnsi="宋体" w:hint="eastAsia"/>
        </w:rPr>
        <w:t>铺砌房间内地砖</w:t>
      </w:r>
      <w:r>
        <w:rPr>
          <w:rFonts w:ascii="仿宋_GB2312" w:eastAsia="仿宋_GB2312" w:hAnsi="宋体" w:hint="eastAsia"/>
        </w:rPr>
        <w:t xml:space="preserve"> </w:t>
      </w:r>
      <w:r>
        <w:rPr>
          <w:rFonts w:ascii="仿宋_GB2312" w:eastAsia="仿宋_GB2312" w:hAnsi="宋体" w:hint="eastAsia"/>
        </w:rPr>
        <w:t>时，铺至四周墙边用非整板镶边时，应做到相互对称（定基准线在房间内拉十字线时，应根据地砖</w:t>
      </w:r>
      <w:r>
        <w:rPr>
          <w:rFonts w:ascii="仿宋_GB2312" w:eastAsia="仿宋_GB2312" w:hAnsi="宋体" w:hint="eastAsia"/>
        </w:rPr>
        <w:t xml:space="preserve"> </w:t>
      </w:r>
      <w:r>
        <w:rPr>
          <w:rFonts w:ascii="仿宋_GB2312" w:eastAsia="仿宋_GB2312" w:hAnsi="宋体" w:hint="eastAsia"/>
        </w:rPr>
        <w:t>规格、尺寸计算出镶边的宽度）。凡是有地漏的部位，应注意铺砌时板面的坡度，铺砌的地漏周围的地砖</w:t>
      </w:r>
      <w:r>
        <w:rPr>
          <w:rFonts w:ascii="仿宋_GB2312" w:eastAsia="仿宋_GB2312" w:hAnsi="宋体" w:hint="eastAsia"/>
        </w:rPr>
        <w:t xml:space="preserve"> </w:t>
      </w:r>
      <w:r>
        <w:rPr>
          <w:rFonts w:ascii="仿宋_GB2312" w:eastAsia="仿宋_GB2312" w:hAnsi="宋体" w:hint="eastAsia"/>
        </w:rPr>
        <w:t>块，套割、弧度要与地漏相吻合。</w:t>
      </w:r>
    </w:p>
    <w:p w:rsidR="00D64AE2" w:rsidRDefault="00D64AE2">
      <w:pPr>
        <w:spacing w:line="360" w:lineRule="auto"/>
        <w:ind w:firstLine="560"/>
        <w:rPr>
          <w:rFonts w:ascii="仿宋_GB2312" w:eastAsia="仿宋_GB2312" w:hAnsi="宋体" w:hint="eastAsia"/>
        </w:rPr>
      </w:pPr>
      <w:r>
        <w:rPr>
          <w:rFonts w:ascii="仿宋_GB2312" w:eastAsia="仿宋_GB2312" w:hAnsi="宋体" w:hint="eastAsia"/>
        </w:rPr>
        <w:t>9</w:t>
      </w:r>
      <w:r>
        <w:rPr>
          <w:rFonts w:ascii="仿宋_GB2312" w:eastAsia="仿宋_GB2312" w:hAnsi="宋体" w:hint="eastAsia"/>
        </w:rPr>
        <w:t>、养护和填缝；地砖</w:t>
      </w:r>
      <w:r>
        <w:rPr>
          <w:rFonts w:ascii="仿宋_GB2312" w:eastAsia="仿宋_GB2312" w:hAnsi="宋体" w:hint="eastAsia"/>
        </w:rPr>
        <w:t xml:space="preserve"> </w:t>
      </w:r>
      <w:r>
        <w:rPr>
          <w:rFonts w:ascii="仿宋_GB2312" w:eastAsia="仿宋_GB2312" w:hAnsi="宋体" w:hint="eastAsia"/>
        </w:rPr>
        <w:t>铺砌</w:t>
      </w:r>
      <w:r>
        <w:rPr>
          <w:rFonts w:ascii="仿宋_GB2312" w:eastAsia="仿宋_GB2312" w:hAnsi="宋体" w:hint="eastAsia"/>
        </w:rPr>
        <w:t>2</w:t>
      </w:r>
      <w:r>
        <w:rPr>
          <w:rFonts w:ascii="仿宋_GB2312" w:eastAsia="仿宋_GB2312" w:hAnsi="宋体" w:hint="eastAsia"/>
        </w:rPr>
        <w:t>昼夜，经检查表面无断裂，空鼓后，用稀水泥浆（</w:t>
      </w:r>
      <w:r>
        <w:rPr>
          <w:rFonts w:ascii="仿宋_GB2312" w:eastAsia="仿宋_GB2312" w:hAnsi="宋体" w:hint="eastAsia"/>
        </w:rPr>
        <w:t>1</w:t>
      </w:r>
      <w:r>
        <w:rPr>
          <w:rFonts w:ascii="仿宋_GB2312" w:eastAsia="仿宋_GB2312" w:hAnsi="宋体" w:hint="eastAsia"/>
        </w:rPr>
        <w:t>：</w:t>
      </w:r>
      <w:r>
        <w:rPr>
          <w:rFonts w:ascii="仿宋_GB2312" w:eastAsia="仿宋_GB2312" w:hAnsi="宋体" w:hint="eastAsia"/>
        </w:rPr>
        <w:t>1=</w:t>
      </w:r>
      <w:r>
        <w:rPr>
          <w:rFonts w:ascii="仿宋_GB2312" w:eastAsia="仿宋_GB2312" w:hAnsi="宋体" w:hint="eastAsia"/>
        </w:rPr>
        <w:t>水泥：细砂）填缝，并随时将溢出的水泥浆擦干净，灌</w:t>
      </w:r>
      <w:r>
        <w:rPr>
          <w:rFonts w:ascii="仿宋_GB2312" w:eastAsia="仿宋_GB2312" w:hAnsi="宋体" w:hint="eastAsia"/>
        </w:rPr>
        <w:t>2/3</w:t>
      </w:r>
      <w:r>
        <w:rPr>
          <w:rFonts w:ascii="仿宋_GB2312" w:eastAsia="仿宋_GB2312" w:hAnsi="宋体" w:hint="eastAsia"/>
        </w:rPr>
        <w:t>高度后，再用与地砖</w:t>
      </w:r>
      <w:r>
        <w:rPr>
          <w:rFonts w:ascii="仿宋_GB2312" w:eastAsia="仿宋_GB2312" w:hAnsi="宋体" w:hint="eastAsia"/>
        </w:rPr>
        <w:t xml:space="preserve"> </w:t>
      </w:r>
      <w:r>
        <w:rPr>
          <w:rFonts w:ascii="仿宋_GB2312" w:eastAsia="仿宋_GB2312" w:hAnsi="宋体" w:hint="eastAsia"/>
        </w:rPr>
        <w:t>同颜色的水泥浆灌严（注意所用水泥的强度）。最后铺土锯未或其他材料覆盖保持温润，养护时间不应小于</w:t>
      </w:r>
      <w:r>
        <w:rPr>
          <w:rFonts w:ascii="仿宋_GB2312" w:eastAsia="仿宋_GB2312" w:hAnsi="宋体" w:hint="eastAsia"/>
        </w:rPr>
        <w:t>7</w:t>
      </w:r>
      <w:r>
        <w:rPr>
          <w:rFonts w:ascii="仿宋_GB2312" w:eastAsia="仿宋_GB2312" w:hAnsi="宋体"/>
        </w:rPr>
        <w:t>d</w:t>
      </w:r>
      <w:r>
        <w:rPr>
          <w:rFonts w:ascii="仿宋_GB2312" w:eastAsia="仿宋_GB2312" w:hAnsi="宋体" w:hint="eastAsia"/>
        </w:rPr>
        <w:t>，且不能上人。</w:t>
      </w:r>
    </w:p>
    <w:p w:rsidR="00D64AE2" w:rsidRDefault="00D64AE2">
      <w:pPr>
        <w:spacing w:line="360" w:lineRule="auto"/>
        <w:ind w:firstLine="560"/>
        <w:rPr>
          <w:rFonts w:ascii="仿宋_GB2312" w:eastAsia="仿宋_GB2312" w:hAnsi="宋体" w:hint="eastAsia"/>
        </w:rPr>
      </w:pPr>
      <w:r>
        <w:rPr>
          <w:rFonts w:ascii="仿宋_GB2312" w:eastAsia="仿宋_GB2312" w:hAnsi="宋体" w:hint="eastAsia"/>
        </w:rPr>
        <w:t>10</w:t>
      </w:r>
      <w:r>
        <w:rPr>
          <w:rFonts w:ascii="仿宋_GB2312" w:eastAsia="仿宋_GB2312" w:hAnsi="宋体" w:hint="eastAsia"/>
        </w:rPr>
        <w:t>、贴镶踢脚板：安装前先设专人挑选，厚度须一致，并将踢脚板用水浸湿晾干。如设计要求在阳角处相交的踢脚板有割角时，在安装前应将踢脚板一端割成</w:t>
      </w:r>
      <w:r>
        <w:rPr>
          <w:rFonts w:ascii="仿宋_GB2312" w:eastAsia="仿宋_GB2312" w:hAnsi="宋体" w:hint="eastAsia"/>
        </w:rPr>
        <w:t>45</w:t>
      </w:r>
      <w:r>
        <w:rPr>
          <w:rFonts w:ascii="仿宋_GB2312" w:eastAsia="仿宋_GB2312" w:hAnsi="宋体" w:hint="eastAsia"/>
        </w:rPr>
        <w:sym w:font="UniversalMath1 BT" w:char="F038"/>
      </w:r>
      <w:r>
        <w:rPr>
          <w:rFonts w:ascii="仿宋_GB2312" w:eastAsia="仿宋_GB2312" w:hAnsi="宋体" w:hint="eastAsia"/>
        </w:rPr>
        <w:t>角。操作者可选用以下两种贴镶方法。</w:t>
      </w:r>
    </w:p>
    <w:p w:rsidR="00D64AE2" w:rsidRDefault="00D64AE2">
      <w:pPr>
        <w:spacing w:line="360" w:lineRule="auto"/>
        <w:ind w:firstLine="560"/>
        <w:rPr>
          <w:rFonts w:ascii="仿宋_GB2312" w:eastAsia="仿宋_GB2312" w:hAnsi="宋体" w:hint="eastAsia"/>
        </w:rPr>
      </w:pPr>
      <w:r>
        <w:rPr>
          <w:rFonts w:ascii="仿宋_GB2312" w:eastAsia="仿宋_GB2312" w:hAnsi="宋体" w:hint="eastAsia"/>
        </w:rPr>
        <w:t>（</w:t>
      </w:r>
      <w:r>
        <w:rPr>
          <w:rFonts w:ascii="仿宋_GB2312" w:eastAsia="仿宋_GB2312" w:hAnsi="宋体" w:hint="eastAsia"/>
        </w:rPr>
        <w:t>1</w:t>
      </w:r>
      <w:r>
        <w:rPr>
          <w:rFonts w:ascii="仿宋_GB2312" w:eastAsia="仿宋_GB2312" w:hAnsi="宋体" w:hint="eastAsia"/>
        </w:rPr>
        <w:t>）粘贴法：根据主墙结构构造形成确定踢脚板底灰厚度。</w:t>
      </w:r>
    </w:p>
    <w:p w:rsidR="00D64AE2" w:rsidRDefault="00D64AE2">
      <w:pPr>
        <w:spacing w:line="360" w:lineRule="auto"/>
        <w:ind w:firstLine="560"/>
        <w:rPr>
          <w:rFonts w:ascii="仿宋_GB2312" w:eastAsia="仿宋_GB2312" w:hAnsi="宋体" w:hint="eastAsia"/>
        </w:rPr>
      </w:pPr>
      <w:r>
        <w:rPr>
          <w:rFonts w:ascii="仿宋_GB2312" w:eastAsia="仿宋_GB2312" w:hAnsi="宋体" w:hint="eastAsia"/>
        </w:rPr>
        <w:t>主墙是混凝土或砖砌体时，在已抹好灰的墙面垂直吊线确定踢脚板底灰厚度（同时要考虑踢脚板出墙厚度，一般为</w:t>
      </w:r>
      <w:r>
        <w:rPr>
          <w:rFonts w:ascii="仿宋_GB2312" w:eastAsia="仿宋_GB2312" w:hAnsi="宋体" w:hint="eastAsia"/>
        </w:rPr>
        <w:t>8</w:t>
      </w:r>
      <w:r>
        <w:rPr>
          <w:rFonts w:ascii="仿宋_GB2312" w:eastAsia="仿宋_GB2312" w:hAnsi="宋体" w:hint="eastAsia"/>
        </w:rPr>
        <w:t>～</w:t>
      </w:r>
      <w:r>
        <w:rPr>
          <w:rFonts w:ascii="仿宋_GB2312" w:eastAsia="仿宋_GB2312" w:hAnsi="宋体" w:hint="eastAsia"/>
        </w:rPr>
        <w:t>10</w:t>
      </w:r>
      <w:r>
        <w:rPr>
          <w:rFonts w:ascii="仿宋_GB2312" w:eastAsia="仿宋_GB2312" w:hAnsi="宋体"/>
        </w:rPr>
        <w:t>mm</w:t>
      </w:r>
      <w:r>
        <w:rPr>
          <w:rFonts w:ascii="仿宋_GB2312" w:eastAsia="仿宋_GB2312" w:hAnsi="宋体" w:hint="eastAsia"/>
        </w:rPr>
        <w:t>），用</w:t>
      </w:r>
      <w:r>
        <w:rPr>
          <w:rFonts w:ascii="仿宋_GB2312" w:eastAsia="仿宋_GB2312" w:hAnsi="宋体" w:hint="eastAsia"/>
        </w:rPr>
        <w:t>1</w:t>
      </w:r>
      <w:r>
        <w:rPr>
          <w:rFonts w:ascii="仿宋_GB2312" w:eastAsia="仿宋_GB2312" w:hAnsi="宋体" w:hint="eastAsia"/>
        </w:rPr>
        <w:t>：</w:t>
      </w:r>
      <w:r>
        <w:rPr>
          <w:rFonts w:ascii="仿宋_GB2312" w:eastAsia="仿宋_GB2312" w:hAnsi="宋体" w:hint="eastAsia"/>
        </w:rPr>
        <w:t>2</w:t>
      </w:r>
      <w:r>
        <w:rPr>
          <w:rFonts w:ascii="仿宋_GB2312" w:eastAsia="仿宋_GB2312" w:hAnsi="宋体" w:hint="eastAsia"/>
        </w:rPr>
        <w:t>水泥砂浆抹底灰（基层为混凝土时应刷一层素水泥浆结合层，其水灰比为</w:t>
      </w:r>
      <w:r>
        <w:rPr>
          <w:rFonts w:ascii="仿宋_GB2312" w:eastAsia="仿宋_GB2312" w:hAnsi="宋体"/>
        </w:rPr>
        <w:t>0.4</w:t>
      </w:r>
      <w:r>
        <w:rPr>
          <w:rFonts w:ascii="仿宋_GB2312" w:eastAsia="仿宋_GB2312" w:hAnsi="宋体"/>
        </w:rPr>
        <w:t>～</w:t>
      </w:r>
      <w:r>
        <w:rPr>
          <w:rFonts w:ascii="仿宋_GB2312" w:eastAsia="仿宋_GB2312" w:hAnsi="宋体"/>
        </w:rPr>
        <w:t>0.5</w:t>
      </w:r>
      <w:r>
        <w:rPr>
          <w:rFonts w:ascii="仿宋_GB2312" w:eastAsia="仿宋_GB2312" w:hAnsi="宋体" w:hint="eastAsia"/>
        </w:rPr>
        <w:t>），并刮平划纹，待底子灰干硬后，将已湿润阴干的踢脚板背面抹上</w:t>
      </w:r>
      <w:r>
        <w:rPr>
          <w:rFonts w:ascii="仿宋_GB2312" w:eastAsia="仿宋_GB2312" w:hAnsi="宋体" w:hint="eastAsia"/>
        </w:rPr>
        <w:t>2</w:t>
      </w:r>
      <w:r>
        <w:rPr>
          <w:rFonts w:ascii="仿宋_GB2312" w:eastAsia="仿宋_GB2312" w:hAnsi="宋体" w:hint="eastAsia"/>
        </w:rPr>
        <w:t>～</w:t>
      </w:r>
      <w:r>
        <w:rPr>
          <w:rFonts w:ascii="仿宋_GB2312" w:eastAsia="仿宋_GB2312" w:hAnsi="宋体" w:hint="eastAsia"/>
        </w:rPr>
        <w:t>3</w:t>
      </w:r>
      <w:r>
        <w:rPr>
          <w:rFonts w:ascii="仿宋_GB2312" w:eastAsia="仿宋_GB2312" w:hAnsi="宋体"/>
        </w:rPr>
        <w:t>mm</w:t>
      </w:r>
      <w:r>
        <w:rPr>
          <w:rFonts w:ascii="仿宋_GB2312" w:eastAsia="仿宋_GB2312" w:hAnsi="宋体" w:hint="eastAsia"/>
        </w:rPr>
        <w:t>厚水泥浆或聚合物水泥浆（掺</w:t>
      </w:r>
      <w:r>
        <w:rPr>
          <w:rFonts w:ascii="仿宋_GB2312" w:eastAsia="仿宋_GB2312" w:hAnsi="宋体" w:hint="eastAsia"/>
        </w:rPr>
        <w:t>10%108</w:t>
      </w:r>
      <w:r>
        <w:rPr>
          <w:rFonts w:ascii="仿宋_GB2312" w:eastAsia="仿宋_GB2312" w:hAnsi="宋体" w:hint="eastAsia"/>
        </w:rPr>
        <w:t>胶）进行粘贴，并用木锤敲实，拉线找平找直，次日用白色水泥浆擦缝。</w:t>
      </w:r>
    </w:p>
    <w:p w:rsidR="00D64AE2" w:rsidRDefault="00D64AE2">
      <w:pPr>
        <w:spacing w:line="360" w:lineRule="auto"/>
        <w:rPr>
          <w:rFonts w:ascii="仿宋_GB2312" w:eastAsia="仿宋_GB2312" w:hAnsi="宋体" w:hint="eastAsia"/>
          <w:b/>
          <w:bCs w:val="0"/>
        </w:rPr>
      </w:pPr>
      <w:r>
        <w:rPr>
          <w:rFonts w:ascii="仿宋_GB2312" w:eastAsia="仿宋_GB2312" w:hAnsi="宋体" w:hint="eastAsia"/>
          <w:b/>
          <w:bCs w:val="0"/>
        </w:rPr>
        <w:t>二、卫生间地面防滑地砖施工工艺</w:t>
      </w:r>
    </w:p>
    <w:p w:rsidR="00D64AE2" w:rsidRDefault="00D64AE2">
      <w:pPr>
        <w:ind w:left="624" w:right="-414"/>
        <w:jc w:val="left"/>
        <w:rPr>
          <w:rFonts w:ascii="仿宋_GB2312" w:eastAsia="仿宋_GB2312" w:hAnsi="宋体"/>
        </w:rPr>
      </w:pPr>
      <w:r>
        <w:rPr>
          <w:rFonts w:ascii="仿宋_GB2312" w:eastAsia="仿宋_GB2312" w:hAnsi="宋体"/>
        </w:rPr>
        <w:t>工艺流程</w:t>
      </w:r>
    </w:p>
    <w:p w:rsidR="00D64AE2" w:rsidRDefault="00D64AE2">
      <w:pPr>
        <w:ind w:right="17" w:firstLineChars="200" w:firstLine="560"/>
        <w:jc w:val="left"/>
        <w:rPr>
          <w:rFonts w:ascii="仿宋_GB2312" w:eastAsia="仿宋_GB2312" w:hAnsi="宋体" w:hint="eastAsia"/>
        </w:rPr>
      </w:pPr>
      <w:r>
        <w:rPr>
          <w:rFonts w:ascii="仿宋_GB2312" w:eastAsia="仿宋_GB2312" w:hAnsi="宋体"/>
        </w:rPr>
        <w:t>施工准备</w:t>
      </w:r>
      <w:r>
        <w:rPr>
          <w:rFonts w:ascii="仿宋_GB2312" w:eastAsia="仿宋_GB2312" w:hAnsi="宋体" w:hint="eastAsia"/>
        </w:rPr>
        <w:t>→基体</w:t>
      </w:r>
      <w:r>
        <w:rPr>
          <w:rFonts w:ascii="仿宋_GB2312" w:eastAsia="仿宋_GB2312" w:hAnsi="宋体"/>
        </w:rPr>
        <w:t>清理</w:t>
      </w:r>
      <w:r>
        <w:rPr>
          <w:rFonts w:ascii="仿宋_GB2312" w:eastAsia="仿宋_GB2312" w:hAnsi="宋体" w:hint="eastAsia"/>
        </w:rPr>
        <w:t>→</w:t>
      </w:r>
      <w:r>
        <w:rPr>
          <w:rFonts w:ascii="仿宋_GB2312" w:eastAsia="仿宋_GB2312" w:hAnsi="宋体"/>
        </w:rPr>
        <w:t>洒水湿润基层</w:t>
      </w:r>
      <w:r>
        <w:rPr>
          <w:rFonts w:ascii="仿宋_GB2312" w:eastAsia="仿宋_GB2312" w:hAnsi="宋体" w:hint="eastAsia"/>
        </w:rPr>
        <w:t>→</w:t>
      </w:r>
      <w:r>
        <w:rPr>
          <w:rFonts w:ascii="仿宋_GB2312" w:eastAsia="仿宋_GB2312" w:hAnsi="宋体"/>
        </w:rPr>
        <w:t>做灰饼</w:t>
      </w:r>
      <w:r>
        <w:rPr>
          <w:rFonts w:ascii="仿宋_GB2312" w:eastAsia="仿宋_GB2312" w:hAnsi="宋体" w:hint="eastAsia"/>
        </w:rPr>
        <w:t>→</w:t>
      </w:r>
      <w:r>
        <w:rPr>
          <w:rFonts w:ascii="仿宋_GB2312" w:eastAsia="仿宋_GB2312" w:hAnsi="宋体"/>
        </w:rPr>
        <w:t>根据不同的基体分别作基层处理</w:t>
      </w:r>
      <w:r>
        <w:rPr>
          <w:rFonts w:ascii="仿宋_GB2312" w:eastAsia="仿宋_GB2312" w:hAnsi="宋体" w:hint="eastAsia"/>
        </w:rPr>
        <w:t>→</w:t>
      </w:r>
      <w:r>
        <w:rPr>
          <w:rFonts w:ascii="仿宋_GB2312" w:eastAsia="仿宋_GB2312" w:hAnsi="宋体"/>
        </w:rPr>
        <w:t>抹灰底层</w:t>
      </w:r>
      <w:r>
        <w:rPr>
          <w:rFonts w:ascii="仿宋_GB2312" w:eastAsia="仿宋_GB2312" w:hAnsi="宋体" w:hint="eastAsia"/>
        </w:rPr>
        <w:t>→</w:t>
      </w:r>
      <w:r>
        <w:rPr>
          <w:rFonts w:ascii="仿宋_GB2312" w:eastAsia="仿宋_GB2312" w:hAnsi="宋体"/>
        </w:rPr>
        <w:t>浇水养护</w:t>
      </w:r>
      <w:r>
        <w:rPr>
          <w:rFonts w:ascii="仿宋_GB2312" w:eastAsia="仿宋_GB2312" w:hAnsi="宋体" w:hint="eastAsia"/>
        </w:rPr>
        <w:t>→</w:t>
      </w:r>
      <w:r>
        <w:rPr>
          <w:rFonts w:ascii="仿宋_GB2312" w:eastAsia="仿宋_GB2312" w:hAnsi="宋体"/>
        </w:rPr>
        <w:t>弹镶贴控制线</w:t>
      </w:r>
      <w:r>
        <w:rPr>
          <w:rFonts w:ascii="仿宋_GB2312" w:eastAsia="仿宋_GB2312" w:hAnsi="宋体" w:hint="eastAsia"/>
        </w:rPr>
        <w:t>→</w:t>
      </w:r>
      <w:r>
        <w:rPr>
          <w:rFonts w:ascii="仿宋_GB2312" w:eastAsia="仿宋_GB2312" w:hAnsi="宋体"/>
        </w:rPr>
        <w:t>选砖预排</w:t>
      </w:r>
      <w:r>
        <w:rPr>
          <w:rFonts w:ascii="仿宋_GB2312" w:eastAsia="仿宋_GB2312" w:hAnsi="宋体" w:hint="eastAsia"/>
        </w:rPr>
        <w:t>→</w:t>
      </w:r>
      <w:r>
        <w:rPr>
          <w:rFonts w:ascii="仿宋_GB2312" w:eastAsia="仿宋_GB2312" w:hAnsi="宋体"/>
        </w:rPr>
        <w:t>面砖镶贴</w:t>
      </w:r>
      <w:r>
        <w:rPr>
          <w:rFonts w:ascii="仿宋_GB2312" w:eastAsia="仿宋_GB2312" w:hAnsi="宋体" w:hint="eastAsia"/>
        </w:rPr>
        <w:t>→</w:t>
      </w:r>
      <w:r>
        <w:rPr>
          <w:rFonts w:ascii="仿宋_GB2312" w:eastAsia="仿宋_GB2312" w:hAnsi="宋体"/>
        </w:rPr>
        <w:t>勾缝。</w:t>
      </w:r>
    </w:p>
    <w:p w:rsidR="00D64AE2" w:rsidRDefault="00D64AE2">
      <w:pPr>
        <w:ind w:right="17" w:firstLineChars="200" w:firstLine="560"/>
        <w:jc w:val="left"/>
        <w:rPr>
          <w:rFonts w:ascii="仿宋_GB2312" w:eastAsia="仿宋_GB2312" w:hAnsi="宋体" w:hint="eastAsia"/>
        </w:rPr>
      </w:pPr>
      <w:r>
        <w:rPr>
          <w:rFonts w:ascii="仿宋_GB2312" w:eastAsia="仿宋_GB2312" w:hAnsi="宋体"/>
        </w:rPr>
        <w:t>施工要点</w:t>
      </w:r>
    </w:p>
    <w:p w:rsidR="00D64AE2" w:rsidRDefault="00D64AE2">
      <w:pPr>
        <w:ind w:left="567" w:right="-413"/>
        <w:jc w:val="left"/>
        <w:rPr>
          <w:rFonts w:ascii="仿宋_GB2312" w:eastAsia="仿宋_GB2312" w:hAnsi="宋体" w:hint="eastAsia"/>
        </w:rPr>
      </w:pPr>
      <w:r>
        <w:rPr>
          <w:rFonts w:ascii="仿宋_GB2312" w:eastAsia="仿宋_GB2312" w:hAnsi="宋体"/>
        </w:rPr>
        <w:t>施工准备</w:t>
      </w:r>
    </w:p>
    <w:p w:rsidR="00D64AE2" w:rsidRDefault="00D64AE2">
      <w:pPr>
        <w:numPr>
          <w:ilvl w:val="2"/>
          <w:numId w:val="17"/>
        </w:numPr>
        <w:ind w:right="-413"/>
        <w:jc w:val="left"/>
        <w:rPr>
          <w:rFonts w:ascii="仿宋_GB2312" w:eastAsia="仿宋_GB2312" w:hAnsi="宋体"/>
        </w:rPr>
      </w:pPr>
      <w:r>
        <w:rPr>
          <w:rFonts w:ascii="仿宋_GB2312" w:eastAsia="仿宋_GB2312" w:hAnsi="宋体"/>
        </w:rPr>
        <w:t>施工前用钢丝刷及竹扫把将基底清刷干净，并用水湿透墙面。</w:t>
      </w:r>
    </w:p>
    <w:p w:rsidR="00D64AE2" w:rsidRDefault="00D64AE2">
      <w:pPr>
        <w:numPr>
          <w:ilvl w:val="2"/>
          <w:numId w:val="17"/>
        </w:numPr>
        <w:ind w:right="17"/>
        <w:jc w:val="left"/>
        <w:rPr>
          <w:rFonts w:ascii="仿宋_GB2312" w:eastAsia="仿宋_GB2312" w:hAnsi="宋体"/>
        </w:rPr>
      </w:pPr>
      <w:r>
        <w:rPr>
          <w:rFonts w:ascii="仿宋_GB2312" w:eastAsia="仿宋_GB2312" w:hAnsi="宋体"/>
        </w:rPr>
        <w:t>面砖在镶贴前用清水浸泡两个小时以上，然后取出晾干待用，使面砖既要保持湿润，又不能有过量的</w:t>
      </w:r>
      <w:r>
        <w:rPr>
          <w:rFonts w:ascii="仿宋_GB2312" w:eastAsia="仿宋_GB2312" w:hAnsi="宋体" w:hint="eastAsia"/>
        </w:rPr>
        <w:t>水分</w:t>
      </w:r>
      <w:r>
        <w:rPr>
          <w:rFonts w:ascii="仿宋_GB2312" w:eastAsia="仿宋_GB2312" w:hAnsi="宋体"/>
        </w:rPr>
        <w:t>。</w:t>
      </w:r>
    </w:p>
    <w:p w:rsidR="00D64AE2" w:rsidRDefault="00D64AE2">
      <w:pPr>
        <w:numPr>
          <w:ilvl w:val="2"/>
          <w:numId w:val="17"/>
        </w:numPr>
        <w:ind w:right="17"/>
        <w:jc w:val="left"/>
        <w:rPr>
          <w:rFonts w:ascii="仿宋_GB2312" w:eastAsia="仿宋_GB2312" w:hAnsi="宋体"/>
        </w:rPr>
      </w:pPr>
      <w:r>
        <w:rPr>
          <w:rFonts w:ascii="仿宋_GB2312" w:eastAsia="仿宋_GB2312" w:hAnsi="宋体"/>
        </w:rPr>
        <w:t>施工前认真进行选材，一是要保证同一位置墙面颜色尽可能一致，以免颜色差别太大而影响装饰观感效果，二是要保证面砖尺寸偏差在规定的允许误差范围内，以保证墙面的平整、接缝顺直，对有歪角、缺棱掉角等缺陷者视其程度剔除或作适当用于次要部位。</w:t>
      </w:r>
    </w:p>
    <w:p w:rsidR="00D64AE2" w:rsidRDefault="00D64AE2">
      <w:pPr>
        <w:numPr>
          <w:ilvl w:val="2"/>
          <w:numId w:val="17"/>
        </w:numPr>
        <w:ind w:right="17"/>
        <w:jc w:val="left"/>
        <w:rPr>
          <w:rFonts w:ascii="仿宋_GB2312" w:eastAsia="仿宋_GB2312" w:hAnsi="宋体"/>
        </w:rPr>
      </w:pPr>
      <w:r>
        <w:rPr>
          <w:rFonts w:ascii="仿宋_GB2312" w:eastAsia="仿宋_GB2312" w:hAnsi="宋体"/>
        </w:rPr>
        <w:t>施工前</w:t>
      </w:r>
      <w:r>
        <w:rPr>
          <w:rFonts w:ascii="仿宋_GB2312" w:eastAsia="仿宋_GB2312" w:hAnsi="宋体" w:hint="eastAsia"/>
        </w:rPr>
        <w:t>先</w:t>
      </w:r>
      <w:r>
        <w:rPr>
          <w:rFonts w:ascii="仿宋_GB2312" w:eastAsia="仿宋_GB2312" w:hAnsi="宋体"/>
        </w:rPr>
        <w:t>量出墙面的实际尺寸，对要施工的墙面进行预排计算。</w:t>
      </w:r>
    </w:p>
    <w:p w:rsidR="00D64AE2" w:rsidRDefault="00D64AE2">
      <w:pPr>
        <w:ind w:left="567" w:right="-9"/>
        <w:jc w:val="left"/>
        <w:rPr>
          <w:rFonts w:ascii="仿宋_GB2312" w:eastAsia="仿宋_GB2312" w:hAnsi="宋体"/>
        </w:rPr>
      </w:pPr>
      <w:r>
        <w:rPr>
          <w:rFonts w:ascii="仿宋_GB2312" w:eastAsia="仿宋_GB2312" w:hAnsi="宋体"/>
        </w:rPr>
        <w:t>加强对墨线的严密控制</w:t>
      </w:r>
    </w:p>
    <w:p w:rsidR="00D64AE2" w:rsidRDefault="00D64AE2">
      <w:pPr>
        <w:numPr>
          <w:ilvl w:val="2"/>
          <w:numId w:val="17"/>
        </w:numPr>
        <w:ind w:right="-9"/>
        <w:jc w:val="left"/>
        <w:rPr>
          <w:rFonts w:ascii="仿宋_GB2312" w:eastAsia="仿宋_GB2312" w:hAnsi="宋体"/>
        </w:rPr>
      </w:pPr>
      <w:r>
        <w:rPr>
          <w:rFonts w:ascii="仿宋_GB2312" w:eastAsia="仿宋_GB2312" w:hAnsi="宋体"/>
        </w:rPr>
        <w:t>通过拉通线、掉垂球的方法，确定找平层的抹灰厚度，然后按水平</w:t>
      </w:r>
      <w:r>
        <w:rPr>
          <w:rFonts w:ascii="仿宋_GB2312" w:eastAsia="仿宋_GB2312" w:hAnsi="宋体" w:hint="eastAsia"/>
        </w:rPr>
        <w:t>距离</w:t>
      </w:r>
      <w:r>
        <w:rPr>
          <w:rFonts w:ascii="仿宋_GB2312" w:eastAsia="仿宋_GB2312" w:hAnsi="宋体" w:hint="eastAsia"/>
        </w:rPr>
        <w:t>1.5</w:t>
      </w:r>
      <w:r>
        <w:rPr>
          <w:rFonts w:ascii="仿宋_GB2312" w:eastAsia="仿宋_GB2312" w:hAnsi="宋体"/>
        </w:rPr>
        <w:t>米，自上而下贴灰饼。</w:t>
      </w:r>
    </w:p>
    <w:p w:rsidR="00D64AE2" w:rsidRDefault="00D64AE2">
      <w:pPr>
        <w:numPr>
          <w:ilvl w:val="2"/>
          <w:numId w:val="17"/>
        </w:numPr>
        <w:ind w:right="-413"/>
        <w:jc w:val="left"/>
        <w:rPr>
          <w:rFonts w:ascii="仿宋_GB2312" w:eastAsia="仿宋_GB2312" w:hAnsi="宋体"/>
        </w:rPr>
      </w:pPr>
      <w:r>
        <w:rPr>
          <w:rFonts w:ascii="仿宋_GB2312" w:eastAsia="仿宋_GB2312" w:hAnsi="宋体"/>
        </w:rPr>
        <w:t>在墙面四周边角处，使用经纬仪等测量工具，严密控制垂直度。</w:t>
      </w:r>
    </w:p>
    <w:p w:rsidR="00D64AE2" w:rsidRDefault="00D64AE2">
      <w:pPr>
        <w:numPr>
          <w:ilvl w:val="2"/>
          <w:numId w:val="17"/>
        </w:numPr>
        <w:ind w:right="-9"/>
        <w:jc w:val="left"/>
        <w:rPr>
          <w:rFonts w:ascii="仿宋_GB2312" w:eastAsia="仿宋_GB2312" w:hAnsi="宋体"/>
        </w:rPr>
      </w:pPr>
      <w:r>
        <w:rPr>
          <w:rFonts w:ascii="仿宋_GB2312" w:eastAsia="仿宋_GB2312" w:hAnsi="宋体"/>
        </w:rPr>
        <w:t>镶贴前，由施工人员根据预排情况，定出镶贴控制线，横竖以每隔约１米为宜。</w:t>
      </w:r>
    </w:p>
    <w:p w:rsidR="00D64AE2" w:rsidRDefault="00D64AE2">
      <w:pPr>
        <w:ind w:left="567" w:right="-413"/>
        <w:jc w:val="left"/>
        <w:rPr>
          <w:rFonts w:ascii="仿宋_GB2312" w:eastAsia="仿宋_GB2312" w:hAnsi="宋体"/>
        </w:rPr>
      </w:pPr>
      <w:r>
        <w:rPr>
          <w:rFonts w:ascii="仿宋_GB2312" w:eastAsia="仿宋_GB2312" w:hAnsi="宋体"/>
        </w:rPr>
        <w:t>基层处理</w:t>
      </w:r>
    </w:p>
    <w:p w:rsidR="00D64AE2" w:rsidRDefault="00D64AE2">
      <w:pPr>
        <w:numPr>
          <w:ilvl w:val="2"/>
          <w:numId w:val="17"/>
        </w:numPr>
        <w:ind w:right="-413"/>
        <w:jc w:val="left"/>
        <w:rPr>
          <w:rFonts w:ascii="仿宋_GB2312" w:eastAsia="仿宋_GB2312" w:hAnsi="宋体" w:hint="eastAsia"/>
        </w:rPr>
      </w:pPr>
      <w:r>
        <w:rPr>
          <w:rFonts w:ascii="仿宋_GB2312" w:eastAsia="仿宋_GB2312" w:hAnsi="宋体"/>
        </w:rPr>
        <w:t>用钢丝刷及竹扫把将基底清刷干净。</w:t>
      </w:r>
    </w:p>
    <w:p w:rsidR="00D64AE2" w:rsidRDefault="00D64AE2">
      <w:pPr>
        <w:numPr>
          <w:ilvl w:val="2"/>
          <w:numId w:val="17"/>
        </w:numPr>
        <w:ind w:right="-413"/>
        <w:jc w:val="left"/>
        <w:rPr>
          <w:rFonts w:ascii="仿宋_GB2312" w:eastAsia="仿宋_GB2312" w:hAnsi="宋体"/>
        </w:rPr>
      </w:pPr>
      <w:r>
        <w:rPr>
          <w:rFonts w:ascii="仿宋_GB2312" w:eastAsia="仿宋_GB2312" w:hAnsi="宋体"/>
        </w:rPr>
        <w:t>用水泥砂浆打底，用木抹子搓平，每天浇水养护。</w:t>
      </w:r>
    </w:p>
    <w:p w:rsidR="00D64AE2" w:rsidRDefault="00D64AE2">
      <w:pPr>
        <w:ind w:left="567" w:right="-413"/>
        <w:jc w:val="left"/>
        <w:rPr>
          <w:rFonts w:ascii="仿宋_GB2312" w:eastAsia="仿宋_GB2312" w:hAnsi="宋体" w:hint="eastAsia"/>
        </w:rPr>
      </w:pPr>
      <w:r>
        <w:rPr>
          <w:rFonts w:ascii="仿宋_GB2312" w:eastAsia="仿宋_GB2312" w:hAnsi="宋体"/>
        </w:rPr>
        <w:t>面砖镶贴</w:t>
      </w:r>
    </w:p>
    <w:p w:rsidR="00D64AE2" w:rsidRDefault="00D64AE2">
      <w:pPr>
        <w:numPr>
          <w:ilvl w:val="3"/>
          <w:numId w:val="17"/>
        </w:numPr>
        <w:ind w:right="-9"/>
        <w:jc w:val="left"/>
        <w:rPr>
          <w:rFonts w:ascii="仿宋_GB2312" w:eastAsia="仿宋_GB2312" w:hAnsi="宋体" w:hint="eastAsia"/>
        </w:rPr>
      </w:pPr>
      <w:r>
        <w:rPr>
          <w:rFonts w:ascii="仿宋_GB2312" w:eastAsia="仿宋_GB2312" w:hAnsi="宋体"/>
        </w:rPr>
        <w:t>镶贴</w:t>
      </w:r>
      <w:r>
        <w:rPr>
          <w:rFonts w:ascii="仿宋_GB2312" w:eastAsia="仿宋_GB2312" w:hAnsi="宋体" w:hint="eastAsia"/>
        </w:rPr>
        <w:t>时</w:t>
      </w:r>
      <w:r>
        <w:rPr>
          <w:rFonts w:ascii="仿宋_GB2312" w:eastAsia="仿宋_GB2312" w:hAnsi="宋体"/>
        </w:rPr>
        <w:t>严格控制</w:t>
      </w:r>
      <w:r>
        <w:rPr>
          <w:rFonts w:ascii="仿宋_GB2312" w:eastAsia="仿宋_GB2312" w:hAnsi="宋体" w:hint="eastAsia"/>
        </w:rPr>
        <w:t>粘结剂</w:t>
      </w:r>
      <w:r>
        <w:rPr>
          <w:rFonts w:ascii="仿宋_GB2312" w:eastAsia="仿宋_GB2312" w:hAnsi="宋体"/>
        </w:rPr>
        <w:t>配合比和用水量，使和易性得到改善，保水性提高，凝结时间延长，使镶贴时有充足时间对</w:t>
      </w:r>
      <w:r>
        <w:rPr>
          <w:rFonts w:ascii="仿宋_GB2312" w:eastAsia="仿宋_GB2312" w:hAnsi="宋体" w:hint="eastAsia"/>
        </w:rPr>
        <w:t>面</w:t>
      </w:r>
      <w:r>
        <w:rPr>
          <w:rFonts w:ascii="仿宋_GB2312" w:eastAsia="仿宋_GB2312" w:hAnsi="宋体"/>
        </w:rPr>
        <w:t>砖拔缝调整而不引起脱壳现象。</w:t>
      </w:r>
    </w:p>
    <w:p w:rsidR="00D64AE2" w:rsidRDefault="00D64AE2">
      <w:pPr>
        <w:numPr>
          <w:ilvl w:val="3"/>
          <w:numId w:val="17"/>
        </w:numPr>
        <w:ind w:right="-9"/>
        <w:jc w:val="left"/>
        <w:rPr>
          <w:rFonts w:ascii="仿宋_GB2312" w:eastAsia="仿宋_GB2312" w:hAnsi="宋体" w:hint="eastAsia"/>
        </w:rPr>
      </w:pPr>
      <w:r>
        <w:rPr>
          <w:rFonts w:ascii="仿宋_GB2312" w:eastAsia="仿宋_GB2312" w:hAnsi="宋体"/>
        </w:rPr>
        <w:t>镶贴时严格按照控制线进行分隔施工，自上而下进行。</w:t>
      </w:r>
    </w:p>
    <w:p w:rsidR="00D64AE2" w:rsidRDefault="00D64AE2">
      <w:pPr>
        <w:numPr>
          <w:ilvl w:val="0"/>
          <w:numId w:val="18"/>
        </w:numPr>
        <w:spacing w:beforeLines="100" w:before="312"/>
        <w:ind w:right="-414"/>
        <w:jc w:val="left"/>
        <w:rPr>
          <w:rFonts w:ascii="仿宋_GB2312" w:eastAsia="仿宋_GB2312" w:hAnsi="宋体" w:hint="eastAsia"/>
        </w:rPr>
      </w:pPr>
      <w:r>
        <w:rPr>
          <w:rFonts w:ascii="仿宋_GB2312" w:eastAsia="仿宋_GB2312" w:hAnsi="宋体"/>
        </w:rPr>
        <w:t>质量要求</w:t>
      </w:r>
    </w:p>
    <w:p w:rsidR="00D64AE2" w:rsidRDefault="00D64AE2">
      <w:pPr>
        <w:ind w:right="-9" w:firstLineChars="200" w:firstLine="560"/>
        <w:jc w:val="left"/>
        <w:rPr>
          <w:rFonts w:ascii="仿宋_GB2312" w:eastAsia="仿宋_GB2312" w:hAnsi="宋体" w:hint="eastAsia"/>
        </w:rPr>
      </w:pPr>
      <w:r>
        <w:rPr>
          <w:rFonts w:ascii="仿宋_GB2312" w:eastAsia="仿宋_GB2312" w:hAnsi="宋体"/>
        </w:rPr>
        <w:t>在施工过程中，严格执行《建筑装饰工程施工及验收规范》规定的标准进行施工和验收。</w:t>
      </w:r>
    </w:p>
    <w:p w:rsidR="00D64AE2" w:rsidRDefault="00D64AE2">
      <w:pPr>
        <w:numPr>
          <w:ilvl w:val="0"/>
          <w:numId w:val="18"/>
        </w:numPr>
        <w:spacing w:beforeLines="100" w:before="312"/>
        <w:ind w:right="-414"/>
        <w:jc w:val="left"/>
        <w:rPr>
          <w:rFonts w:ascii="仿宋_GB2312" w:eastAsia="仿宋_GB2312" w:hAnsi="宋体" w:hint="eastAsia"/>
        </w:rPr>
      </w:pPr>
      <w:r>
        <w:rPr>
          <w:rFonts w:ascii="仿宋_GB2312" w:eastAsia="仿宋_GB2312" w:hAnsi="宋体"/>
        </w:rPr>
        <w:t>安全要求</w:t>
      </w:r>
    </w:p>
    <w:p w:rsidR="00D64AE2" w:rsidRDefault="00D64AE2">
      <w:pPr>
        <w:numPr>
          <w:ilvl w:val="1"/>
          <w:numId w:val="18"/>
        </w:numPr>
        <w:rPr>
          <w:rFonts w:ascii="仿宋_GB2312" w:eastAsia="仿宋_GB2312" w:hAnsi="宋体" w:hint="eastAsia"/>
        </w:rPr>
      </w:pPr>
      <w:r>
        <w:rPr>
          <w:rFonts w:ascii="仿宋_GB2312" w:eastAsia="仿宋_GB2312" w:hAnsi="宋体"/>
        </w:rPr>
        <w:t>施工人员进场前进行安全、技术交底方能上岗。</w:t>
      </w:r>
    </w:p>
    <w:p w:rsidR="00D64AE2" w:rsidRDefault="00D64AE2">
      <w:pPr>
        <w:numPr>
          <w:ilvl w:val="1"/>
          <w:numId w:val="18"/>
        </w:numPr>
        <w:rPr>
          <w:rFonts w:ascii="仿宋_GB2312" w:eastAsia="仿宋_GB2312" w:hAnsi="宋体" w:hint="eastAsia"/>
        </w:rPr>
      </w:pPr>
      <w:r>
        <w:rPr>
          <w:rFonts w:ascii="仿宋_GB2312" w:eastAsia="仿宋_GB2312" w:hAnsi="宋体"/>
        </w:rPr>
        <w:t>遵守安全施工规定和安全技术操作规程。</w:t>
      </w:r>
    </w:p>
    <w:p w:rsidR="00D64AE2" w:rsidRDefault="00D64AE2">
      <w:pPr>
        <w:numPr>
          <w:ilvl w:val="1"/>
          <w:numId w:val="18"/>
        </w:numPr>
        <w:rPr>
          <w:rFonts w:ascii="仿宋_GB2312" w:eastAsia="仿宋_GB2312" w:hAnsi="宋体" w:hint="eastAsia"/>
        </w:rPr>
      </w:pPr>
      <w:r>
        <w:rPr>
          <w:rFonts w:ascii="仿宋_GB2312" w:eastAsia="仿宋_GB2312" w:hAnsi="宋体"/>
        </w:rPr>
        <w:t>施工劳保用品必须齐备，进入施工现场必须佩戴好安全帽，避免高空落物伤人。</w:t>
      </w:r>
    </w:p>
    <w:p w:rsidR="00D64AE2" w:rsidRDefault="00D64AE2">
      <w:pPr>
        <w:numPr>
          <w:ilvl w:val="1"/>
          <w:numId w:val="18"/>
        </w:numPr>
        <w:rPr>
          <w:rFonts w:ascii="仿宋_GB2312" w:eastAsia="仿宋_GB2312" w:hAnsi="宋体" w:hint="eastAsia"/>
        </w:rPr>
      </w:pPr>
      <w:r>
        <w:rPr>
          <w:rFonts w:ascii="仿宋_GB2312" w:eastAsia="仿宋_GB2312" w:hAnsi="宋体"/>
        </w:rPr>
        <w:t>垂直运输必须由专人负责统一指挥。</w:t>
      </w:r>
    </w:p>
    <w:p w:rsidR="00D64AE2" w:rsidRDefault="00D64AE2">
      <w:pPr>
        <w:numPr>
          <w:ilvl w:val="1"/>
          <w:numId w:val="18"/>
        </w:numPr>
        <w:rPr>
          <w:rFonts w:ascii="仿宋_GB2312" w:eastAsia="仿宋_GB2312" w:hAnsi="宋体" w:hint="eastAsia"/>
        </w:rPr>
      </w:pPr>
      <w:r>
        <w:rPr>
          <w:rFonts w:ascii="仿宋_GB2312" w:eastAsia="仿宋_GB2312" w:hAnsi="宋体"/>
        </w:rPr>
        <w:t>施工机具各项安全装置必须齐全有效，并派人经常检查，发现问题及时处理。</w:t>
      </w:r>
    </w:p>
    <w:p w:rsidR="00D64AE2" w:rsidRDefault="00D64AE2">
      <w:pPr>
        <w:numPr>
          <w:ilvl w:val="1"/>
          <w:numId w:val="18"/>
        </w:numPr>
        <w:rPr>
          <w:rFonts w:ascii="仿宋_GB2312" w:eastAsia="仿宋_GB2312" w:hAnsi="宋体" w:hint="eastAsia"/>
        </w:rPr>
      </w:pPr>
      <w:r>
        <w:rPr>
          <w:rFonts w:ascii="仿宋_GB2312" w:eastAsia="仿宋_GB2312" w:hAnsi="宋体"/>
        </w:rPr>
        <w:t>电工、机械工等特殊工种必须持证上岗。</w:t>
      </w:r>
    </w:p>
    <w:p w:rsidR="00D64AE2" w:rsidRDefault="00D64AE2">
      <w:pPr>
        <w:pStyle w:val="3"/>
        <w:numPr>
          <w:ilvl w:val="0"/>
          <w:numId w:val="0"/>
        </w:numPr>
        <w:spacing w:before="0" w:after="0" w:line="240" w:lineRule="auto"/>
        <w:rPr>
          <w:rFonts w:ascii="仿宋_GB2312" w:eastAsia="仿宋_GB2312" w:hAnsi="宋体" w:hint="eastAsia"/>
          <w:sz w:val="28"/>
        </w:rPr>
      </w:pPr>
      <w:bookmarkStart w:id="112" w:name="_Toc104716815"/>
      <w:r>
        <w:rPr>
          <w:rFonts w:ascii="仿宋_GB2312" w:eastAsia="仿宋_GB2312" w:hAnsi="宋体" w:hint="eastAsia"/>
          <w:sz w:val="28"/>
        </w:rPr>
        <w:t>十、屋面防水、隔热工程施工</w:t>
      </w:r>
      <w:bookmarkEnd w:id="109"/>
      <w:bookmarkEnd w:id="112"/>
    </w:p>
    <w:p w:rsidR="00D64AE2" w:rsidRDefault="00D64AE2">
      <w:pPr>
        <w:pStyle w:val="a7"/>
        <w:rPr>
          <w:rFonts w:ascii="仿宋_GB2312" w:eastAsia="仿宋_GB2312" w:hAnsi="宋体" w:hint="eastAsia"/>
        </w:rPr>
      </w:pPr>
      <w:bookmarkStart w:id="113" w:name="_Toc517951407"/>
      <w:r>
        <w:rPr>
          <w:rFonts w:ascii="仿宋_GB2312" w:eastAsia="仿宋_GB2312" w:hAnsi="宋体" w:hint="eastAsia"/>
        </w:rPr>
        <w:t>一、屋面</w:t>
      </w:r>
      <w:r>
        <w:rPr>
          <w:rFonts w:ascii="仿宋_GB2312" w:eastAsia="仿宋_GB2312" w:hAnsi="宋体" w:hint="eastAsia"/>
        </w:rPr>
        <w:t>APP</w:t>
      </w:r>
      <w:r>
        <w:rPr>
          <w:rFonts w:ascii="仿宋_GB2312" w:eastAsia="仿宋_GB2312" w:hAnsi="宋体" w:hint="eastAsia"/>
        </w:rPr>
        <w:t>防水卷材施工工艺</w:t>
      </w:r>
      <w:bookmarkEnd w:id="113"/>
    </w:p>
    <w:p w:rsidR="00D64AE2" w:rsidRDefault="00D64AE2">
      <w:pPr>
        <w:pStyle w:val="a4"/>
        <w:spacing w:line="360" w:lineRule="auto"/>
        <w:ind w:firstLine="560"/>
        <w:rPr>
          <w:rFonts w:ascii="仿宋_GB2312" w:eastAsia="仿宋_GB2312" w:hAnsi="宋体"/>
          <w:sz w:val="28"/>
          <w:szCs w:val="28"/>
        </w:rPr>
      </w:pPr>
      <w:r>
        <w:rPr>
          <w:rFonts w:ascii="仿宋_GB2312" w:eastAsia="仿宋_GB2312" w:hAnsi="宋体"/>
          <w:sz w:val="28"/>
          <w:szCs w:val="28"/>
        </w:rPr>
        <w:t xml:space="preserve">  1</w:t>
      </w:r>
      <w:r>
        <w:rPr>
          <w:rFonts w:ascii="仿宋_GB2312" w:eastAsia="仿宋_GB2312" w:hAnsi="宋体"/>
          <w:sz w:val="28"/>
          <w:szCs w:val="28"/>
        </w:rPr>
        <w:t>．施工流程</w:t>
      </w:r>
    </w:p>
    <w:p w:rsidR="00D64AE2" w:rsidRDefault="00D64AE2">
      <w:pPr>
        <w:pStyle w:val="a4"/>
        <w:spacing w:line="360" w:lineRule="auto"/>
        <w:ind w:firstLine="560"/>
        <w:rPr>
          <w:rFonts w:ascii="仿宋_GB2312" w:eastAsia="仿宋_GB2312" w:hAnsi="宋体"/>
          <w:sz w:val="28"/>
          <w:szCs w:val="28"/>
        </w:rPr>
      </w:pPr>
      <w:r>
        <w:rPr>
          <w:rFonts w:ascii="仿宋_GB2312" w:eastAsia="仿宋_GB2312" w:hAnsi="宋体"/>
          <w:sz w:val="28"/>
          <w:szCs w:val="28"/>
        </w:rPr>
        <w:t xml:space="preserve">  </w:t>
      </w:r>
      <w:r>
        <w:rPr>
          <w:rFonts w:ascii="仿宋_GB2312" w:eastAsia="仿宋_GB2312" w:hAnsi="宋体"/>
          <w:sz w:val="28"/>
          <w:szCs w:val="28"/>
        </w:rPr>
        <w:t>清理基层</w:t>
      </w:r>
      <w:r>
        <w:rPr>
          <w:rFonts w:ascii="仿宋_GB2312" w:eastAsia="仿宋_GB2312" w:hAnsi="宋体"/>
          <w:sz w:val="28"/>
          <w:szCs w:val="28"/>
        </w:rPr>
        <w:t>→</w:t>
      </w:r>
      <w:r>
        <w:rPr>
          <w:rFonts w:ascii="仿宋_GB2312" w:eastAsia="仿宋_GB2312" w:hAnsi="宋体"/>
          <w:sz w:val="28"/>
          <w:szCs w:val="28"/>
        </w:rPr>
        <w:t>涂布底胶</w:t>
      </w:r>
      <w:r>
        <w:rPr>
          <w:rFonts w:ascii="仿宋_GB2312" w:eastAsia="仿宋_GB2312" w:hAnsi="宋体"/>
          <w:sz w:val="28"/>
          <w:szCs w:val="28"/>
        </w:rPr>
        <w:t>→</w:t>
      </w:r>
      <w:r>
        <w:rPr>
          <w:rFonts w:ascii="仿宋_GB2312" w:eastAsia="仿宋_GB2312" w:hAnsi="宋体"/>
          <w:sz w:val="28"/>
          <w:szCs w:val="28"/>
        </w:rPr>
        <w:t>复杂部位增强处理卷材表面涂胶</w:t>
      </w:r>
      <w:r>
        <w:rPr>
          <w:rFonts w:ascii="仿宋_GB2312" w:eastAsia="仿宋_GB2312" w:hAnsi="宋体"/>
          <w:sz w:val="28"/>
          <w:szCs w:val="28"/>
        </w:rPr>
        <w:t>→</w:t>
      </w:r>
      <w:r>
        <w:rPr>
          <w:rFonts w:ascii="仿宋_GB2312" w:eastAsia="仿宋_GB2312" w:hAnsi="宋体"/>
          <w:sz w:val="28"/>
          <w:szCs w:val="28"/>
        </w:rPr>
        <w:t>基层表面涂胶</w:t>
      </w:r>
      <w:r>
        <w:rPr>
          <w:rFonts w:ascii="仿宋_GB2312" w:eastAsia="仿宋_GB2312" w:hAnsi="宋体"/>
          <w:sz w:val="28"/>
          <w:szCs w:val="28"/>
        </w:rPr>
        <w:t>→</w:t>
      </w:r>
      <w:r>
        <w:rPr>
          <w:rFonts w:ascii="仿宋_GB2312" w:eastAsia="仿宋_GB2312" w:hAnsi="宋体"/>
          <w:sz w:val="28"/>
          <w:szCs w:val="28"/>
        </w:rPr>
        <w:t>粘结</w:t>
      </w:r>
      <w:r>
        <w:rPr>
          <w:rFonts w:ascii="仿宋_GB2312" w:eastAsia="仿宋_GB2312" w:hAnsi="宋体"/>
          <w:sz w:val="28"/>
          <w:szCs w:val="28"/>
        </w:rPr>
        <w:t>→</w:t>
      </w:r>
      <w:r>
        <w:rPr>
          <w:rFonts w:ascii="仿宋_GB2312" w:eastAsia="仿宋_GB2312" w:hAnsi="宋体"/>
          <w:sz w:val="28"/>
          <w:szCs w:val="28"/>
        </w:rPr>
        <w:t>排气</w:t>
      </w:r>
      <w:r>
        <w:rPr>
          <w:rFonts w:ascii="仿宋_GB2312" w:eastAsia="仿宋_GB2312" w:hAnsi="宋体"/>
          <w:sz w:val="28"/>
          <w:szCs w:val="28"/>
        </w:rPr>
        <w:t>→</w:t>
      </w:r>
      <w:r>
        <w:rPr>
          <w:rFonts w:ascii="仿宋_GB2312" w:eastAsia="仿宋_GB2312" w:hAnsi="宋体"/>
          <w:sz w:val="28"/>
          <w:szCs w:val="28"/>
        </w:rPr>
        <w:t>压实</w:t>
      </w:r>
      <w:r>
        <w:rPr>
          <w:rFonts w:ascii="仿宋_GB2312" w:eastAsia="仿宋_GB2312" w:hAnsi="宋体"/>
          <w:sz w:val="28"/>
          <w:szCs w:val="28"/>
        </w:rPr>
        <w:t>→</w:t>
      </w:r>
      <w:r>
        <w:rPr>
          <w:rFonts w:ascii="仿宋_GB2312" w:eastAsia="仿宋_GB2312" w:hAnsi="宋体"/>
          <w:sz w:val="28"/>
          <w:szCs w:val="28"/>
        </w:rPr>
        <w:t>卷材接头粘结</w:t>
      </w:r>
      <w:r>
        <w:rPr>
          <w:rFonts w:ascii="仿宋_GB2312" w:eastAsia="仿宋_GB2312" w:hAnsi="宋体"/>
          <w:sz w:val="28"/>
          <w:szCs w:val="28"/>
        </w:rPr>
        <w:t>→</w:t>
      </w:r>
      <w:r>
        <w:rPr>
          <w:rFonts w:ascii="仿宋_GB2312" w:eastAsia="仿宋_GB2312" w:hAnsi="宋体"/>
          <w:sz w:val="28"/>
          <w:szCs w:val="28"/>
        </w:rPr>
        <w:t>压实</w:t>
      </w:r>
      <w:r>
        <w:rPr>
          <w:rFonts w:ascii="仿宋_GB2312" w:eastAsia="仿宋_GB2312" w:hAnsi="宋体"/>
          <w:sz w:val="28"/>
          <w:szCs w:val="28"/>
        </w:rPr>
        <w:t>→</w:t>
      </w:r>
      <w:r>
        <w:rPr>
          <w:rFonts w:ascii="仿宋_GB2312" w:eastAsia="仿宋_GB2312" w:hAnsi="宋体"/>
          <w:sz w:val="28"/>
          <w:szCs w:val="28"/>
        </w:rPr>
        <w:t>卷材末端收头及封边处理</w:t>
      </w:r>
      <w:r>
        <w:rPr>
          <w:rFonts w:ascii="仿宋_GB2312" w:eastAsia="仿宋_GB2312" w:hAnsi="宋体"/>
          <w:sz w:val="28"/>
          <w:szCs w:val="28"/>
        </w:rPr>
        <w:t>→</w:t>
      </w:r>
      <w:r>
        <w:rPr>
          <w:rFonts w:ascii="仿宋_GB2312" w:eastAsia="仿宋_GB2312" w:hAnsi="宋体"/>
          <w:sz w:val="28"/>
          <w:szCs w:val="28"/>
        </w:rPr>
        <w:t>保护层施工。</w:t>
      </w:r>
      <w:r>
        <w:rPr>
          <w:rFonts w:ascii="仿宋_GB2312" w:eastAsia="仿宋_GB2312" w:hAnsi="宋体"/>
          <w:sz w:val="28"/>
          <w:szCs w:val="28"/>
        </w:rPr>
        <w:t xml:space="preserve">  </w:t>
      </w:r>
    </w:p>
    <w:p w:rsidR="00D64AE2" w:rsidRDefault="00D64AE2">
      <w:pPr>
        <w:pStyle w:val="a7"/>
        <w:rPr>
          <w:rFonts w:ascii="仿宋_GB2312" w:eastAsia="仿宋_GB2312" w:hAnsi="宋体"/>
        </w:rPr>
      </w:pPr>
      <w:r>
        <w:rPr>
          <w:rFonts w:ascii="仿宋_GB2312" w:eastAsia="仿宋_GB2312" w:hAnsi="宋体"/>
        </w:rPr>
        <w:t xml:space="preserve"> 2</w:t>
      </w:r>
      <w:r>
        <w:rPr>
          <w:rFonts w:ascii="仿宋_GB2312" w:eastAsia="仿宋_GB2312" w:hAnsi="宋体"/>
        </w:rPr>
        <w:t>．清理基层</w:t>
      </w:r>
    </w:p>
    <w:p w:rsidR="00D64AE2" w:rsidRDefault="00D64AE2">
      <w:pPr>
        <w:pStyle w:val="a7"/>
        <w:rPr>
          <w:rFonts w:ascii="仿宋_GB2312" w:eastAsia="仿宋_GB2312" w:hAnsi="宋体"/>
        </w:rPr>
      </w:pPr>
      <w:r>
        <w:rPr>
          <w:rFonts w:ascii="仿宋_GB2312" w:eastAsia="仿宋_GB2312" w:hAnsi="宋体"/>
        </w:rPr>
        <w:t xml:space="preserve"> </w:t>
      </w:r>
      <w:r>
        <w:rPr>
          <w:rFonts w:ascii="仿宋_GB2312" w:eastAsia="仿宋_GB2312" w:hAnsi="宋体"/>
        </w:rPr>
        <w:t>铺贴卷材前将基层凸出物清除，用压缩空气吹净和用溶剂清擦油污。</w:t>
      </w:r>
    </w:p>
    <w:p w:rsidR="00D64AE2" w:rsidRDefault="00D64AE2">
      <w:pPr>
        <w:pStyle w:val="a7"/>
        <w:rPr>
          <w:rFonts w:ascii="仿宋_GB2312" w:eastAsia="仿宋_GB2312" w:hAnsi="宋体"/>
        </w:rPr>
      </w:pPr>
      <w:r>
        <w:rPr>
          <w:rFonts w:ascii="仿宋_GB2312" w:eastAsia="仿宋_GB2312" w:hAnsi="宋体"/>
        </w:rPr>
        <w:t xml:space="preserve"> 3</w:t>
      </w:r>
      <w:r>
        <w:rPr>
          <w:rFonts w:ascii="仿宋_GB2312" w:eastAsia="仿宋_GB2312" w:hAnsi="宋体" w:hint="eastAsia"/>
        </w:rPr>
        <w:t>、</w:t>
      </w:r>
      <w:r>
        <w:rPr>
          <w:rFonts w:ascii="仿宋_GB2312" w:eastAsia="仿宋_GB2312" w:hAnsi="宋体"/>
        </w:rPr>
        <w:t>底胶的涂刷</w:t>
      </w:r>
    </w:p>
    <w:p w:rsidR="00D64AE2" w:rsidRDefault="00D64AE2">
      <w:pPr>
        <w:pStyle w:val="a4"/>
        <w:spacing w:line="360" w:lineRule="auto"/>
        <w:ind w:firstLine="560"/>
        <w:rPr>
          <w:rFonts w:ascii="仿宋_GB2312" w:eastAsia="仿宋_GB2312" w:hAnsi="宋体"/>
          <w:sz w:val="28"/>
          <w:szCs w:val="28"/>
        </w:rPr>
      </w:pPr>
      <w:r>
        <w:rPr>
          <w:rFonts w:ascii="仿宋_GB2312" w:eastAsia="仿宋_GB2312" w:hAnsi="宋体"/>
          <w:sz w:val="28"/>
          <w:szCs w:val="28"/>
        </w:rPr>
        <w:t xml:space="preserve">  (1)</w:t>
      </w:r>
      <w:r>
        <w:rPr>
          <w:rFonts w:ascii="仿宋_GB2312" w:eastAsia="仿宋_GB2312" w:hAnsi="宋体"/>
          <w:sz w:val="28"/>
          <w:szCs w:val="28"/>
        </w:rPr>
        <w:t>底胶的配制：聚氨酯底胶按甲：乙＝</w:t>
      </w:r>
      <w:r>
        <w:rPr>
          <w:rFonts w:ascii="仿宋_GB2312" w:eastAsia="仿宋_GB2312" w:hAnsi="宋体"/>
          <w:sz w:val="28"/>
          <w:szCs w:val="28"/>
        </w:rPr>
        <w:t>1</w:t>
      </w:r>
      <w:r>
        <w:rPr>
          <w:rFonts w:ascii="仿宋_GB2312" w:eastAsia="仿宋_GB2312" w:hAnsi="宋体"/>
          <w:sz w:val="28"/>
          <w:szCs w:val="28"/>
        </w:rPr>
        <w:t>：</w:t>
      </w:r>
      <w:r>
        <w:rPr>
          <w:rFonts w:ascii="仿宋_GB2312" w:eastAsia="仿宋_GB2312" w:hAnsi="宋体"/>
          <w:sz w:val="28"/>
          <w:szCs w:val="28"/>
        </w:rPr>
        <w:t>3(</w:t>
      </w:r>
      <w:r>
        <w:rPr>
          <w:rFonts w:ascii="仿宋_GB2312" w:eastAsia="仿宋_GB2312" w:hAnsi="宋体"/>
          <w:sz w:val="28"/>
          <w:szCs w:val="28"/>
        </w:rPr>
        <w:t>重量比</w:t>
      </w:r>
      <w:r>
        <w:rPr>
          <w:rFonts w:ascii="仿宋_GB2312" w:eastAsia="仿宋_GB2312" w:hAnsi="宋体"/>
          <w:sz w:val="28"/>
          <w:szCs w:val="28"/>
        </w:rPr>
        <w:t>)</w:t>
      </w:r>
      <w:r>
        <w:rPr>
          <w:rFonts w:ascii="仿宋_GB2312" w:eastAsia="仿宋_GB2312" w:hAnsi="宋体"/>
          <w:sz w:val="28"/>
          <w:szCs w:val="28"/>
        </w:rPr>
        <w:t>混合均匀，或聚氨酪涂膜防水涂料按甲：乙：二甲苯＝</w:t>
      </w:r>
      <w:r>
        <w:rPr>
          <w:rFonts w:ascii="仿宋_GB2312" w:eastAsia="仿宋_GB2312" w:hAnsi="宋体"/>
          <w:sz w:val="28"/>
          <w:szCs w:val="28"/>
        </w:rPr>
        <w:t>1</w:t>
      </w:r>
      <w:r>
        <w:rPr>
          <w:rFonts w:ascii="仿宋_GB2312" w:eastAsia="仿宋_GB2312" w:hAnsi="宋体"/>
          <w:sz w:val="28"/>
          <w:szCs w:val="28"/>
        </w:rPr>
        <w:t>：</w:t>
      </w:r>
      <w:r>
        <w:rPr>
          <w:rFonts w:ascii="仿宋_GB2312" w:eastAsia="仿宋_GB2312" w:hAnsi="宋体"/>
          <w:sz w:val="28"/>
          <w:szCs w:val="28"/>
        </w:rPr>
        <w:t>1.5</w:t>
      </w:r>
      <w:r>
        <w:rPr>
          <w:rFonts w:ascii="仿宋_GB2312" w:eastAsia="仿宋_GB2312" w:hAnsi="宋体"/>
          <w:sz w:val="28"/>
          <w:szCs w:val="28"/>
        </w:rPr>
        <w:t>：</w:t>
      </w:r>
      <w:r>
        <w:rPr>
          <w:rFonts w:ascii="仿宋_GB2312" w:eastAsia="仿宋_GB2312" w:hAnsi="宋体"/>
          <w:sz w:val="28"/>
          <w:szCs w:val="28"/>
        </w:rPr>
        <w:t>1.5</w:t>
      </w:r>
      <w:r>
        <w:rPr>
          <w:rFonts w:ascii="仿宋_GB2312" w:eastAsia="仿宋_GB2312" w:hAnsi="宋体"/>
          <w:sz w:val="28"/>
          <w:szCs w:val="28"/>
        </w:rPr>
        <w:t>的比例配合搅拌均匀。</w:t>
      </w:r>
      <w:r>
        <w:rPr>
          <w:rFonts w:ascii="仿宋_GB2312" w:eastAsia="仿宋_GB2312" w:hAnsi="宋体"/>
          <w:sz w:val="28"/>
          <w:szCs w:val="28"/>
        </w:rPr>
        <w:cr/>
        <w:t xml:space="preserve">    (2)</w:t>
      </w:r>
      <w:r>
        <w:rPr>
          <w:rFonts w:ascii="仿宋_GB2312" w:eastAsia="仿宋_GB2312" w:hAnsi="宋体"/>
          <w:sz w:val="28"/>
          <w:szCs w:val="28"/>
        </w:rPr>
        <w:t>涂刷底胶漆</w:t>
      </w:r>
      <w:r>
        <w:rPr>
          <w:rFonts w:ascii="仿宋_GB2312" w:eastAsia="仿宋_GB2312" w:hAnsi="宋体"/>
          <w:sz w:val="28"/>
          <w:szCs w:val="28"/>
        </w:rPr>
        <w:t>(</w:t>
      </w:r>
      <w:r>
        <w:rPr>
          <w:rFonts w:ascii="仿宋_GB2312" w:eastAsia="仿宋_GB2312" w:hAnsi="宋体"/>
          <w:sz w:val="28"/>
          <w:szCs w:val="28"/>
        </w:rPr>
        <w:t>胶</w:t>
      </w:r>
      <w:r>
        <w:rPr>
          <w:rFonts w:ascii="仿宋_GB2312" w:eastAsia="仿宋_GB2312" w:hAnsi="宋体"/>
          <w:sz w:val="28"/>
          <w:szCs w:val="28"/>
        </w:rPr>
        <w:t>)</w:t>
      </w:r>
      <w:r>
        <w:rPr>
          <w:rFonts w:ascii="仿宋_GB2312" w:eastAsia="仿宋_GB2312" w:hAnsi="宋体"/>
          <w:sz w:val="28"/>
          <w:szCs w:val="28"/>
        </w:rPr>
        <w:t>：在大面积涂刷施工前，应用油漆刷蘸底胶在阴角、管道根部、排水口等复杂部位均匀涂刷一遍，</w:t>
      </w:r>
      <w:r>
        <w:rPr>
          <w:rFonts w:ascii="仿宋_GB2312" w:eastAsia="仿宋_GB2312" w:hAnsi="宋体"/>
          <w:sz w:val="28"/>
          <w:szCs w:val="28"/>
        </w:rPr>
        <w:t>·</w:t>
      </w:r>
      <w:r>
        <w:rPr>
          <w:rFonts w:ascii="仿宋_GB2312" w:eastAsia="仿宋_GB2312" w:hAnsi="宋体"/>
          <w:sz w:val="28"/>
          <w:szCs w:val="28"/>
        </w:rPr>
        <w:t>大面积则改用长把滚刷进行涂刷施工，指触干燥</w:t>
      </w:r>
      <w:r>
        <w:rPr>
          <w:rFonts w:ascii="仿宋_GB2312" w:eastAsia="仿宋_GB2312" w:hAnsi="宋体"/>
          <w:sz w:val="28"/>
          <w:szCs w:val="28"/>
        </w:rPr>
        <w:t>(4h</w:t>
      </w:r>
      <w:r>
        <w:rPr>
          <w:rFonts w:ascii="仿宋_GB2312" w:eastAsia="仿宋_GB2312" w:hAnsi="宋体"/>
          <w:sz w:val="28"/>
          <w:szCs w:val="28"/>
        </w:rPr>
        <w:t>以上</w:t>
      </w:r>
      <w:r>
        <w:rPr>
          <w:rFonts w:ascii="仿宋_GB2312" w:eastAsia="仿宋_GB2312" w:hAnsi="宋体"/>
          <w:sz w:val="28"/>
          <w:szCs w:val="28"/>
        </w:rPr>
        <w:t>)</w:t>
      </w:r>
      <w:r>
        <w:rPr>
          <w:rFonts w:ascii="仿宋_GB2312" w:eastAsia="仿宋_GB2312" w:hAnsi="宋体"/>
          <w:sz w:val="28"/>
          <w:szCs w:val="28"/>
        </w:rPr>
        <w:t>后才能进行下道工序的施工。</w:t>
      </w:r>
    </w:p>
    <w:p w:rsidR="00D64AE2" w:rsidRDefault="00D64AE2">
      <w:pPr>
        <w:pStyle w:val="a4"/>
        <w:spacing w:line="360" w:lineRule="auto"/>
        <w:ind w:firstLine="560"/>
        <w:rPr>
          <w:rFonts w:ascii="仿宋_GB2312" w:eastAsia="仿宋_GB2312" w:hAnsi="宋体"/>
          <w:sz w:val="28"/>
          <w:szCs w:val="28"/>
        </w:rPr>
      </w:pPr>
      <w:r>
        <w:rPr>
          <w:rFonts w:ascii="仿宋_GB2312" w:eastAsia="仿宋_GB2312" w:hAnsi="宋体"/>
          <w:sz w:val="28"/>
          <w:szCs w:val="28"/>
        </w:rPr>
        <w:t xml:space="preserve"> 4</w:t>
      </w:r>
      <w:r>
        <w:rPr>
          <w:rFonts w:ascii="仿宋_GB2312" w:eastAsia="仿宋_GB2312" w:hAnsi="宋体"/>
          <w:sz w:val="28"/>
          <w:szCs w:val="28"/>
        </w:rPr>
        <w:t>．复杂部位的增强处理</w:t>
      </w:r>
      <w:r>
        <w:rPr>
          <w:rFonts w:ascii="仿宋_GB2312" w:eastAsia="仿宋_GB2312" w:hAnsi="宋体"/>
          <w:sz w:val="28"/>
          <w:szCs w:val="28"/>
        </w:rPr>
        <w:t xml:space="preserve">  </w:t>
      </w:r>
      <w:r>
        <w:rPr>
          <w:rFonts w:ascii="仿宋_GB2312" w:eastAsia="仿宋_GB2312" w:hAnsi="宋体"/>
          <w:sz w:val="28"/>
          <w:szCs w:val="28"/>
        </w:rPr>
        <w:t>‘</w:t>
      </w:r>
    </w:p>
    <w:p w:rsidR="00D64AE2" w:rsidRDefault="00D64AE2">
      <w:pPr>
        <w:pStyle w:val="a4"/>
        <w:spacing w:line="360" w:lineRule="auto"/>
        <w:ind w:firstLine="560"/>
        <w:rPr>
          <w:rFonts w:ascii="仿宋_GB2312" w:eastAsia="仿宋_GB2312" w:hAnsi="宋体"/>
          <w:sz w:val="28"/>
          <w:szCs w:val="28"/>
        </w:rPr>
      </w:pPr>
      <w:r>
        <w:rPr>
          <w:rFonts w:ascii="仿宋_GB2312" w:eastAsia="仿宋_GB2312" w:hAnsi="宋体"/>
          <w:sz w:val="28"/>
          <w:szCs w:val="28"/>
        </w:rPr>
        <w:t xml:space="preserve"> </w:t>
      </w:r>
      <w:r>
        <w:rPr>
          <w:rFonts w:ascii="仿宋_GB2312" w:eastAsia="仿宋_GB2312" w:hAnsi="宋体"/>
          <w:sz w:val="28"/>
          <w:szCs w:val="28"/>
        </w:rPr>
        <w:t>阴阳角、管道根部、排水口等易发生渗漏的薄弱部位，在卷材铺贴以前，必须进行增强处理。可采用非磁化密封胶片、自磁化密封胶片或聚氨酪涂膜，也可在局部加铺一层</w:t>
      </w:r>
      <w:r>
        <w:rPr>
          <w:rFonts w:ascii="仿宋_GB2312" w:eastAsia="仿宋_GB2312" w:hAnsi="宋体"/>
          <w:sz w:val="28"/>
          <w:szCs w:val="28"/>
        </w:rPr>
        <w:t>PVC</w:t>
      </w:r>
      <w:r>
        <w:rPr>
          <w:rFonts w:ascii="仿宋_GB2312" w:eastAsia="仿宋_GB2312" w:hAnsi="宋体" w:hint="eastAsia"/>
          <w:sz w:val="28"/>
          <w:szCs w:val="28"/>
        </w:rPr>
        <w:t>防水卷材</w:t>
      </w:r>
      <w:r>
        <w:rPr>
          <w:rFonts w:ascii="仿宋_GB2312" w:eastAsia="仿宋_GB2312" w:hAnsi="宋体"/>
          <w:sz w:val="28"/>
          <w:szCs w:val="28"/>
        </w:rPr>
        <w:t>，待其干燥后再进行大面积铺贴。</w:t>
      </w:r>
    </w:p>
    <w:p w:rsidR="00D64AE2" w:rsidRDefault="00D64AE2">
      <w:pPr>
        <w:pStyle w:val="a4"/>
        <w:spacing w:line="360" w:lineRule="auto"/>
        <w:ind w:firstLine="560"/>
        <w:rPr>
          <w:rFonts w:ascii="仿宋_GB2312" w:eastAsia="仿宋_GB2312" w:hAnsi="宋体"/>
          <w:sz w:val="28"/>
          <w:szCs w:val="28"/>
        </w:rPr>
      </w:pPr>
      <w:r>
        <w:rPr>
          <w:rFonts w:ascii="仿宋_GB2312" w:eastAsia="仿宋_GB2312" w:hAnsi="宋体"/>
          <w:sz w:val="28"/>
          <w:szCs w:val="28"/>
        </w:rPr>
        <w:t xml:space="preserve"> 5</w:t>
      </w:r>
      <w:r>
        <w:rPr>
          <w:rFonts w:ascii="仿宋_GB2312" w:eastAsia="仿宋_GB2312" w:hAnsi="宋体"/>
          <w:sz w:val="28"/>
          <w:szCs w:val="28"/>
        </w:rPr>
        <w:t>．涂刷胶粘剂</w:t>
      </w:r>
    </w:p>
    <w:p w:rsidR="00D64AE2" w:rsidRDefault="00D64AE2">
      <w:pPr>
        <w:pStyle w:val="a4"/>
        <w:spacing w:line="360" w:lineRule="auto"/>
        <w:ind w:firstLine="560"/>
        <w:rPr>
          <w:rFonts w:ascii="仿宋_GB2312" w:eastAsia="仿宋_GB2312" w:hAnsi="宋体"/>
          <w:sz w:val="28"/>
          <w:szCs w:val="28"/>
        </w:rPr>
      </w:pPr>
      <w:r>
        <w:rPr>
          <w:rFonts w:ascii="仿宋_GB2312" w:eastAsia="仿宋_GB2312" w:hAnsi="宋体"/>
          <w:sz w:val="28"/>
          <w:szCs w:val="28"/>
        </w:rPr>
        <w:t>(1)</w:t>
      </w:r>
      <w:r>
        <w:rPr>
          <w:rFonts w:ascii="仿宋_GB2312" w:eastAsia="仿宋_GB2312" w:hAnsi="宋体"/>
          <w:sz w:val="28"/>
          <w:szCs w:val="28"/>
        </w:rPr>
        <w:t>在卷材表面上涂刷</w:t>
      </w:r>
      <w:r>
        <w:rPr>
          <w:rFonts w:ascii="仿宋_GB2312" w:eastAsia="仿宋_GB2312" w:hAnsi="宋体"/>
          <w:sz w:val="28"/>
          <w:szCs w:val="28"/>
        </w:rPr>
        <w:t>CX</w:t>
      </w:r>
      <w:r>
        <w:rPr>
          <w:rFonts w:ascii="仿宋_GB2312" w:eastAsia="仿宋_GB2312" w:hAnsi="宋体"/>
          <w:sz w:val="28"/>
          <w:szCs w:val="28"/>
        </w:rPr>
        <w:t>—</w:t>
      </w:r>
      <w:r>
        <w:rPr>
          <w:rFonts w:ascii="仿宋_GB2312" w:eastAsia="仿宋_GB2312" w:hAnsi="宋体"/>
          <w:sz w:val="28"/>
          <w:szCs w:val="28"/>
        </w:rPr>
        <w:t>404</w:t>
      </w:r>
      <w:r>
        <w:rPr>
          <w:rFonts w:ascii="仿宋_GB2312" w:eastAsia="仿宋_GB2312" w:hAnsi="宋体"/>
          <w:sz w:val="28"/>
          <w:szCs w:val="28"/>
        </w:rPr>
        <w:t>胶：将卷材展开摊铺在干净平整的基层上，用长把滚刷蘸满</w:t>
      </w:r>
      <w:r>
        <w:rPr>
          <w:rFonts w:ascii="仿宋_GB2312" w:eastAsia="仿宋_GB2312" w:hAnsi="宋体"/>
          <w:sz w:val="28"/>
          <w:szCs w:val="28"/>
        </w:rPr>
        <w:t>CX</w:t>
      </w:r>
      <w:r>
        <w:rPr>
          <w:rFonts w:ascii="仿宋_GB2312" w:eastAsia="仿宋_GB2312" w:hAnsi="宋体"/>
          <w:sz w:val="28"/>
          <w:szCs w:val="28"/>
        </w:rPr>
        <w:t>一</w:t>
      </w:r>
      <w:r>
        <w:rPr>
          <w:rFonts w:ascii="仿宋_GB2312" w:eastAsia="仿宋_GB2312" w:hAnsi="宋体"/>
          <w:sz w:val="28"/>
          <w:szCs w:val="28"/>
        </w:rPr>
        <w:t>404</w:t>
      </w:r>
      <w:r>
        <w:rPr>
          <w:rFonts w:ascii="仿宋_GB2312" w:eastAsia="仿宋_GB2312" w:hAnsi="宋体"/>
          <w:sz w:val="28"/>
          <w:szCs w:val="28"/>
        </w:rPr>
        <w:t>胶均匀涂刷在卷材表面上，卷材两边接头</w:t>
      </w:r>
      <w:r>
        <w:rPr>
          <w:rFonts w:ascii="仿宋_GB2312" w:eastAsia="仿宋_GB2312" w:hAnsi="宋体"/>
          <w:sz w:val="28"/>
          <w:szCs w:val="28"/>
        </w:rPr>
        <w:t>100mm</w:t>
      </w:r>
      <w:r>
        <w:rPr>
          <w:rFonts w:ascii="仿宋_GB2312" w:eastAsia="仿宋_GB2312" w:hAnsi="宋体"/>
          <w:sz w:val="28"/>
          <w:szCs w:val="28"/>
        </w:rPr>
        <w:t>处留空档；涂层不允许有露底和凝聚胶块现象。当涂刷的</w:t>
      </w:r>
      <w:r>
        <w:rPr>
          <w:rFonts w:ascii="仿宋_GB2312" w:eastAsia="仿宋_GB2312" w:hAnsi="宋体"/>
          <w:sz w:val="28"/>
          <w:szCs w:val="28"/>
        </w:rPr>
        <w:t>CX</w:t>
      </w:r>
      <w:r>
        <w:rPr>
          <w:rFonts w:ascii="仿宋_GB2312" w:eastAsia="仿宋_GB2312" w:hAnsi="宋体"/>
          <w:sz w:val="28"/>
          <w:szCs w:val="28"/>
        </w:rPr>
        <w:t>干</w:t>
      </w:r>
      <w:r>
        <w:rPr>
          <w:rFonts w:ascii="仿宋_GB2312" w:eastAsia="仿宋_GB2312" w:hAnsi="宋体"/>
          <w:sz w:val="28"/>
          <w:szCs w:val="28"/>
        </w:rPr>
        <w:t>404</w:t>
      </w:r>
      <w:r>
        <w:rPr>
          <w:rFonts w:ascii="仿宋_GB2312" w:eastAsia="仿宋_GB2312" w:hAnsi="宋体"/>
          <w:sz w:val="28"/>
          <w:szCs w:val="28"/>
        </w:rPr>
        <w:t>胶指触干燥后，应用原来卷材的纸筒芯。将卷材卷起来待用。</w:t>
      </w:r>
      <w:r>
        <w:rPr>
          <w:rFonts w:ascii="仿宋_GB2312" w:eastAsia="仿宋_GB2312" w:hAnsi="宋体"/>
          <w:sz w:val="28"/>
          <w:szCs w:val="28"/>
        </w:rPr>
        <w:t xml:space="preserve"> </w:t>
      </w:r>
    </w:p>
    <w:p w:rsidR="00D64AE2" w:rsidRDefault="00D64AE2">
      <w:pPr>
        <w:pStyle w:val="a4"/>
        <w:spacing w:line="360" w:lineRule="auto"/>
        <w:ind w:firstLine="560"/>
        <w:rPr>
          <w:rFonts w:ascii="仿宋_GB2312" w:eastAsia="仿宋_GB2312" w:hAnsi="宋体"/>
          <w:sz w:val="28"/>
          <w:szCs w:val="28"/>
        </w:rPr>
      </w:pPr>
      <w:r>
        <w:rPr>
          <w:rFonts w:ascii="仿宋_GB2312" w:eastAsia="仿宋_GB2312" w:hAnsi="宋体"/>
          <w:sz w:val="28"/>
          <w:szCs w:val="28"/>
        </w:rPr>
        <w:t>(2)</w:t>
      </w:r>
      <w:r>
        <w:rPr>
          <w:rFonts w:ascii="仿宋_GB2312" w:eastAsia="仿宋_GB2312" w:hAnsi="宋体"/>
          <w:sz w:val="28"/>
          <w:szCs w:val="28"/>
        </w:rPr>
        <w:t>基层表面涂刷</w:t>
      </w:r>
      <w:r>
        <w:rPr>
          <w:rFonts w:ascii="仿宋_GB2312" w:eastAsia="仿宋_GB2312" w:hAnsi="宋体"/>
          <w:sz w:val="28"/>
          <w:szCs w:val="28"/>
        </w:rPr>
        <w:t>CX</w:t>
      </w:r>
      <w:r>
        <w:rPr>
          <w:rFonts w:ascii="仿宋_GB2312" w:eastAsia="仿宋_GB2312" w:hAnsi="宋体"/>
          <w:sz w:val="28"/>
          <w:szCs w:val="28"/>
        </w:rPr>
        <w:t>一</w:t>
      </w:r>
      <w:r>
        <w:rPr>
          <w:rFonts w:ascii="仿宋_GB2312" w:eastAsia="仿宋_GB2312" w:hAnsi="宋体"/>
          <w:sz w:val="28"/>
          <w:szCs w:val="28"/>
        </w:rPr>
        <w:t>404</w:t>
      </w:r>
      <w:r>
        <w:rPr>
          <w:rFonts w:ascii="仿宋_GB2312" w:eastAsia="仿宋_GB2312" w:hAnsi="宋体"/>
          <w:sz w:val="28"/>
          <w:szCs w:val="28"/>
        </w:rPr>
        <w:t>胶：在底胶指触干燥并无尘杂物污染的基层表面上，用滚刷蘸满</w:t>
      </w:r>
      <w:r>
        <w:rPr>
          <w:rFonts w:ascii="仿宋_GB2312" w:eastAsia="仿宋_GB2312" w:hAnsi="宋体"/>
          <w:sz w:val="28"/>
          <w:szCs w:val="28"/>
        </w:rPr>
        <w:t>CX</w:t>
      </w:r>
      <w:r>
        <w:rPr>
          <w:rFonts w:ascii="仿宋_GB2312" w:eastAsia="仿宋_GB2312" w:hAnsi="宋体"/>
          <w:sz w:val="28"/>
          <w:szCs w:val="28"/>
        </w:rPr>
        <w:t>一</w:t>
      </w:r>
      <w:r>
        <w:rPr>
          <w:rFonts w:ascii="仿宋_GB2312" w:eastAsia="仿宋_GB2312" w:hAnsi="宋体"/>
          <w:sz w:val="28"/>
          <w:szCs w:val="28"/>
        </w:rPr>
        <w:t>404</w:t>
      </w:r>
      <w:r>
        <w:rPr>
          <w:rFonts w:ascii="仿宋_GB2312" w:eastAsia="仿宋_GB2312" w:hAnsi="宋体"/>
          <w:sz w:val="28"/>
          <w:szCs w:val="28"/>
        </w:rPr>
        <w:t>胶，迅速而均匀地涂布施工，防止</w:t>
      </w:r>
      <w:r>
        <w:rPr>
          <w:rFonts w:ascii="仿宋_GB2312" w:eastAsia="仿宋_GB2312" w:hAnsi="宋体"/>
          <w:sz w:val="28"/>
          <w:szCs w:val="28"/>
        </w:rPr>
        <w:t>“</w:t>
      </w:r>
      <w:r>
        <w:rPr>
          <w:rFonts w:ascii="仿宋_GB2312" w:eastAsia="仿宋_GB2312" w:hAnsi="宋体"/>
          <w:sz w:val="28"/>
          <w:szCs w:val="28"/>
        </w:rPr>
        <w:t>咬底</w:t>
      </w:r>
      <w:r>
        <w:rPr>
          <w:rFonts w:ascii="仿宋_GB2312" w:eastAsia="仿宋_GB2312" w:hAnsi="宋体"/>
          <w:sz w:val="28"/>
          <w:szCs w:val="28"/>
        </w:rPr>
        <w:t>”</w:t>
      </w:r>
      <w:r>
        <w:rPr>
          <w:rFonts w:ascii="仿宋_GB2312" w:eastAsia="仿宋_GB2312" w:hAnsi="宋体"/>
          <w:sz w:val="28"/>
          <w:szCs w:val="28"/>
        </w:rPr>
        <w:t>现象的发生。</w:t>
      </w:r>
    </w:p>
    <w:p w:rsidR="00D64AE2" w:rsidRDefault="00D64AE2">
      <w:pPr>
        <w:pStyle w:val="a4"/>
        <w:spacing w:line="360" w:lineRule="auto"/>
        <w:ind w:firstLine="560"/>
        <w:rPr>
          <w:rFonts w:ascii="仿宋_GB2312" w:eastAsia="仿宋_GB2312" w:hAnsi="宋体"/>
          <w:sz w:val="28"/>
          <w:szCs w:val="28"/>
        </w:rPr>
      </w:pPr>
      <w:r>
        <w:rPr>
          <w:rFonts w:ascii="仿宋_GB2312" w:eastAsia="仿宋_GB2312" w:hAnsi="宋体"/>
          <w:sz w:val="28"/>
          <w:szCs w:val="28"/>
        </w:rPr>
        <w:t>6</w:t>
      </w:r>
      <w:r>
        <w:rPr>
          <w:rFonts w:ascii="仿宋_GB2312" w:eastAsia="仿宋_GB2312" w:hAnsi="宋体"/>
          <w:sz w:val="28"/>
          <w:szCs w:val="28"/>
        </w:rPr>
        <w:t>．卷材的铺贴</w:t>
      </w:r>
      <w:r>
        <w:rPr>
          <w:rFonts w:ascii="仿宋_GB2312" w:eastAsia="仿宋_GB2312" w:hAnsi="宋体"/>
          <w:sz w:val="28"/>
          <w:szCs w:val="28"/>
        </w:rPr>
        <w:t xml:space="preserve"> </w:t>
      </w:r>
    </w:p>
    <w:p w:rsidR="00D64AE2" w:rsidRDefault="00D64AE2">
      <w:pPr>
        <w:pStyle w:val="a4"/>
        <w:spacing w:line="360" w:lineRule="auto"/>
        <w:ind w:firstLine="560"/>
        <w:rPr>
          <w:rFonts w:ascii="仿宋_GB2312" w:eastAsia="仿宋_GB2312" w:hAnsi="宋体"/>
          <w:sz w:val="28"/>
          <w:szCs w:val="28"/>
        </w:rPr>
      </w:pPr>
      <w:r>
        <w:rPr>
          <w:rFonts w:ascii="仿宋_GB2312" w:eastAsia="仿宋_GB2312" w:hAnsi="宋体"/>
          <w:sz w:val="28"/>
          <w:szCs w:val="28"/>
        </w:rPr>
        <w:t>(1)</w:t>
      </w:r>
      <w:r>
        <w:rPr>
          <w:rFonts w:ascii="仿宋_GB2312" w:eastAsia="仿宋_GB2312" w:hAnsi="宋体"/>
          <w:sz w:val="28"/>
          <w:szCs w:val="28"/>
        </w:rPr>
        <w:t>根据卷材配置的部位，从流水坡度的下坡开始，弹出标准线，并使卷材的长向与流水坡方向垂直。转角处应尽量减少接缝；铺平面与立面相连接的卷材，应由下向上进行，使卷材紧贴阴角，不得有空鼓统粘贴不牢等现象。</w:t>
      </w:r>
    </w:p>
    <w:p w:rsidR="00D64AE2" w:rsidRDefault="00D64AE2">
      <w:pPr>
        <w:pStyle w:val="a4"/>
        <w:spacing w:line="360" w:lineRule="auto"/>
        <w:ind w:firstLine="560"/>
        <w:rPr>
          <w:rFonts w:ascii="仿宋_GB2312" w:eastAsia="仿宋_GB2312" w:hAnsi="宋体"/>
          <w:sz w:val="28"/>
          <w:szCs w:val="28"/>
        </w:rPr>
      </w:pPr>
      <w:r>
        <w:rPr>
          <w:rFonts w:ascii="仿宋_GB2312" w:eastAsia="仿宋_GB2312" w:hAnsi="宋体"/>
          <w:sz w:val="28"/>
          <w:szCs w:val="28"/>
        </w:rPr>
        <w:t>(2)</w:t>
      </w:r>
      <w:r>
        <w:rPr>
          <w:rFonts w:ascii="仿宋_GB2312" w:eastAsia="仿宋_GB2312" w:hAnsi="宋体"/>
          <w:sz w:val="28"/>
          <w:szCs w:val="28"/>
        </w:rPr>
        <w:t>排除空气：每铺完一张卷材，应立即用干净的长把滚刷从卷材的一端开始，在卷材的横方向顺序用力滚压；遍，以彻底排除卷材粘结层间的空气。</w:t>
      </w:r>
    </w:p>
    <w:p w:rsidR="00D64AE2" w:rsidRDefault="00D64AE2">
      <w:pPr>
        <w:pStyle w:val="a4"/>
        <w:spacing w:line="360" w:lineRule="auto"/>
        <w:ind w:firstLine="560"/>
        <w:rPr>
          <w:rFonts w:ascii="仿宋_GB2312" w:eastAsia="仿宋_GB2312" w:hAnsi="宋体"/>
          <w:sz w:val="28"/>
          <w:szCs w:val="28"/>
        </w:rPr>
      </w:pPr>
      <w:r>
        <w:rPr>
          <w:rFonts w:ascii="仿宋_GB2312" w:eastAsia="仿宋_GB2312" w:hAnsi="宋体"/>
          <w:sz w:val="28"/>
          <w:szCs w:val="28"/>
        </w:rPr>
        <w:t>(3)</w:t>
      </w:r>
      <w:r>
        <w:rPr>
          <w:rFonts w:ascii="仿宋_GB2312" w:eastAsia="仿宋_GB2312" w:hAnsi="宋体"/>
          <w:sz w:val="28"/>
          <w:szCs w:val="28"/>
        </w:rPr>
        <w:t>滚压：在排除空气后，平面部位可用外包橡胶的长</w:t>
      </w:r>
      <w:r>
        <w:rPr>
          <w:rFonts w:ascii="仿宋_GB2312" w:eastAsia="仿宋_GB2312" w:hAnsi="宋体"/>
          <w:sz w:val="28"/>
          <w:szCs w:val="28"/>
        </w:rPr>
        <w:t>300m</w:t>
      </w:r>
      <w:r>
        <w:rPr>
          <w:rFonts w:ascii="仿宋_GB2312" w:eastAsia="仿宋_GB2312" w:hAnsi="宋体"/>
          <w:sz w:val="28"/>
          <w:szCs w:val="28"/>
        </w:rPr>
        <w:t>血重</w:t>
      </w:r>
      <w:r>
        <w:rPr>
          <w:rFonts w:ascii="仿宋_GB2312" w:eastAsia="仿宋_GB2312" w:hAnsi="宋体"/>
          <w:sz w:val="28"/>
          <w:szCs w:val="28"/>
        </w:rPr>
        <w:t>30kg</w:t>
      </w:r>
      <w:r>
        <w:rPr>
          <w:rFonts w:ascii="仿宋_GB2312" w:eastAsia="仿宋_GB2312" w:hAnsi="宋体"/>
          <w:sz w:val="28"/>
          <w:szCs w:val="28"/>
        </w:rPr>
        <w:t>的铁辊滚压一遍，垂直部位可在排除空气后用手持压辊滚压贴牢。</w:t>
      </w:r>
    </w:p>
    <w:p w:rsidR="00D64AE2" w:rsidRDefault="00D64AE2">
      <w:pPr>
        <w:pStyle w:val="a4"/>
        <w:spacing w:line="360" w:lineRule="auto"/>
        <w:ind w:firstLine="560"/>
        <w:rPr>
          <w:rFonts w:ascii="仿宋_GB2312" w:eastAsia="仿宋_GB2312" w:hAnsi="宋体"/>
          <w:sz w:val="28"/>
          <w:szCs w:val="28"/>
        </w:rPr>
      </w:pPr>
      <w:r>
        <w:rPr>
          <w:rFonts w:ascii="仿宋_GB2312" w:eastAsia="仿宋_GB2312" w:hAnsi="宋体"/>
          <w:sz w:val="28"/>
          <w:szCs w:val="28"/>
        </w:rPr>
        <w:t>(4)</w:t>
      </w:r>
      <w:r>
        <w:rPr>
          <w:rFonts w:ascii="仿宋_GB2312" w:eastAsia="仿宋_GB2312" w:hAnsi="宋体"/>
          <w:sz w:val="28"/>
          <w:szCs w:val="28"/>
        </w:rPr>
        <w:t>卷材接头的粘贴：在未刷</w:t>
      </w:r>
      <w:r>
        <w:rPr>
          <w:rFonts w:ascii="仿宋_GB2312" w:eastAsia="仿宋_GB2312" w:hAnsi="宋体"/>
          <w:sz w:val="28"/>
          <w:szCs w:val="28"/>
        </w:rPr>
        <w:t>CX</w:t>
      </w:r>
      <w:r>
        <w:rPr>
          <w:rFonts w:ascii="仿宋_GB2312" w:eastAsia="仿宋_GB2312" w:hAnsi="宋体"/>
          <w:sz w:val="28"/>
          <w:szCs w:val="28"/>
        </w:rPr>
        <w:t>—</w:t>
      </w:r>
      <w:r>
        <w:rPr>
          <w:rFonts w:ascii="仿宋_GB2312" w:eastAsia="仿宋_GB2312" w:hAnsi="宋体"/>
          <w:sz w:val="28"/>
          <w:szCs w:val="28"/>
        </w:rPr>
        <w:t>4</w:t>
      </w:r>
      <w:r>
        <w:rPr>
          <w:rFonts w:ascii="仿宋_GB2312" w:eastAsia="仿宋_GB2312" w:hAnsi="宋体"/>
          <w:sz w:val="28"/>
          <w:szCs w:val="28"/>
        </w:rPr>
        <w:t>阴胶卷材的长、短边</w:t>
      </w:r>
      <w:r>
        <w:rPr>
          <w:rFonts w:ascii="仿宋_GB2312" w:eastAsia="仿宋_GB2312" w:hAnsi="宋体"/>
          <w:sz w:val="28"/>
          <w:szCs w:val="28"/>
        </w:rPr>
        <w:t>100mm</w:t>
      </w:r>
      <w:r>
        <w:rPr>
          <w:rFonts w:ascii="仿宋_GB2312" w:eastAsia="仿宋_GB2312" w:hAnsi="宋体"/>
          <w:sz w:val="28"/>
          <w:szCs w:val="28"/>
        </w:rPr>
        <w:t>处，每隔</w:t>
      </w:r>
      <w:r>
        <w:rPr>
          <w:rFonts w:ascii="仿宋_GB2312" w:eastAsia="仿宋_GB2312" w:hAnsi="宋体"/>
          <w:sz w:val="28"/>
          <w:szCs w:val="28"/>
        </w:rPr>
        <w:t>1m</w:t>
      </w:r>
      <w:r>
        <w:rPr>
          <w:rFonts w:ascii="仿宋_GB2312" w:eastAsia="仿宋_GB2312" w:hAnsi="宋体"/>
          <w:sz w:val="28"/>
          <w:szCs w:val="28"/>
        </w:rPr>
        <w:t>左右用</w:t>
      </w:r>
      <w:r>
        <w:rPr>
          <w:rFonts w:ascii="仿宋_GB2312" w:eastAsia="仿宋_GB2312" w:hAnsi="宋体"/>
          <w:sz w:val="28"/>
          <w:szCs w:val="28"/>
        </w:rPr>
        <w:t>Cx-404</w:t>
      </w:r>
      <w:r>
        <w:rPr>
          <w:rFonts w:ascii="仿宋_GB2312" w:eastAsia="仿宋_GB2312" w:hAnsi="宋体"/>
          <w:sz w:val="28"/>
          <w:szCs w:val="28"/>
        </w:rPr>
        <w:t>胶涂一下，在其指触干燥后，将接头翻开临时固定，以便接头底面涂胶。</w:t>
      </w:r>
    </w:p>
    <w:p w:rsidR="00D64AE2" w:rsidRDefault="00D64AE2">
      <w:pPr>
        <w:pStyle w:val="a4"/>
        <w:spacing w:line="360" w:lineRule="auto"/>
        <w:ind w:firstLine="560"/>
        <w:rPr>
          <w:rFonts w:ascii="仿宋_GB2312" w:eastAsia="仿宋_GB2312" w:hAnsi="宋体"/>
          <w:sz w:val="28"/>
          <w:szCs w:val="28"/>
        </w:rPr>
      </w:pPr>
      <w:r>
        <w:rPr>
          <w:rFonts w:ascii="仿宋_GB2312" w:eastAsia="仿宋_GB2312" w:hAnsi="宋体"/>
          <w:sz w:val="28"/>
          <w:szCs w:val="28"/>
        </w:rPr>
        <w:t>卷材接头用丁基粘结剂</w:t>
      </w:r>
      <w:r>
        <w:rPr>
          <w:rFonts w:ascii="仿宋_GB2312" w:eastAsia="仿宋_GB2312" w:hAnsi="宋体"/>
          <w:sz w:val="28"/>
          <w:szCs w:val="28"/>
        </w:rPr>
        <w:t>A</w:t>
      </w:r>
      <w:r>
        <w:rPr>
          <w:rFonts w:ascii="仿宋_GB2312" w:eastAsia="仿宋_GB2312" w:hAnsi="宋体"/>
          <w:sz w:val="28"/>
          <w:szCs w:val="28"/>
        </w:rPr>
        <w:t>、</w:t>
      </w:r>
      <w:r>
        <w:rPr>
          <w:rFonts w:ascii="仿宋_GB2312" w:eastAsia="仿宋_GB2312" w:hAnsi="宋体"/>
          <w:sz w:val="28"/>
          <w:szCs w:val="28"/>
        </w:rPr>
        <w:t>B</w:t>
      </w:r>
      <w:r>
        <w:rPr>
          <w:rFonts w:ascii="仿宋_GB2312" w:eastAsia="仿宋_GB2312" w:hAnsi="宋体"/>
          <w:sz w:val="28"/>
          <w:szCs w:val="28"/>
        </w:rPr>
        <w:t>两个组分，按</w:t>
      </w:r>
      <w:r>
        <w:rPr>
          <w:rFonts w:ascii="仿宋_GB2312" w:eastAsia="仿宋_GB2312" w:hAnsi="宋体"/>
          <w:sz w:val="28"/>
          <w:szCs w:val="28"/>
        </w:rPr>
        <w:t>1</w:t>
      </w:r>
      <w:r>
        <w:rPr>
          <w:rFonts w:ascii="仿宋_GB2312" w:eastAsia="仿宋_GB2312" w:hAnsi="宋体"/>
          <w:sz w:val="28"/>
          <w:szCs w:val="28"/>
        </w:rPr>
        <w:t>：</w:t>
      </w:r>
      <w:r>
        <w:rPr>
          <w:rFonts w:ascii="仿宋_GB2312" w:eastAsia="仿宋_GB2312" w:hAnsi="宋体"/>
          <w:sz w:val="28"/>
          <w:szCs w:val="28"/>
        </w:rPr>
        <w:t>1</w:t>
      </w:r>
      <w:r>
        <w:rPr>
          <w:rFonts w:ascii="仿宋_GB2312" w:eastAsia="仿宋_GB2312" w:hAnsi="宋体"/>
          <w:sz w:val="28"/>
          <w:szCs w:val="28"/>
        </w:rPr>
        <w:t>的重量比配合搅拌均匀，再用油漆刷均匀涂刷翻开的卷材接头的两个粘结面上，指触干燥</w:t>
      </w:r>
      <w:r>
        <w:rPr>
          <w:rFonts w:ascii="仿宋_GB2312" w:eastAsia="仿宋_GB2312" w:hAnsi="宋体"/>
          <w:sz w:val="28"/>
          <w:szCs w:val="28"/>
        </w:rPr>
        <w:t>(</w:t>
      </w:r>
      <w:r>
        <w:rPr>
          <w:rFonts w:ascii="仿宋_GB2312" w:eastAsia="仿宋_GB2312" w:hAnsi="宋体"/>
          <w:sz w:val="28"/>
          <w:szCs w:val="28"/>
        </w:rPr>
        <w:t>约</w:t>
      </w:r>
      <w:r>
        <w:rPr>
          <w:rFonts w:ascii="仿宋_GB2312" w:eastAsia="仿宋_GB2312" w:hAnsi="宋体"/>
          <w:sz w:val="28"/>
          <w:szCs w:val="28"/>
        </w:rPr>
        <w:t>10</w:t>
      </w:r>
      <w:r>
        <w:rPr>
          <w:rFonts w:ascii="仿宋_GB2312" w:eastAsia="仿宋_GB2312" w:hAnsi="宋体"/>
          <w:sz w:val="28"/>
          <w:szCs w:val="28"/>
        </w:rPr>
        <w:t>—</w:t>
      </w:r>
      <w:r>
        <w:rPr>
          <w:rFonts w:ascii="仿宋_GB2312" w:eastAsia="仿宋_GB2312" w:hAnsi="宋体"/>
          <w:sz w:val="28"/>
          <w:szCs w:val="28"/>
        </w:rPr>
        <w:t>30min)</w:t>
      </w:r>
      <w:r>
        <w:rPr>
          <w:rFonts w:ascii="仿宋_GB2312" w:eastAsia="仿宋_GB2312" w:hAnsi="宋体"/>
          <w:sz w:val="28"/>
          <w:szCs w:val="28"/>
        </w:rPr>
        <w:t>即可进行粘合。粘合时应从一端开始，从里向外，用手一边压合，一边排除空气，并用手持小铁压辊压实，沿接缝边缘用聚氨酷嵌缝膏封闭。</w:t>
      </w:r>
      <w:r>
        <w:rPr>
          <w:rFonts w:ascii="仿宋_GB2312" w:eastAsia="仿宋_GB2312" w:hAnsi="宋体"/>
          <w:sz w:val="28"/>
          <w:szCs w:val="28"/>
        </w:rPr>
        <w:t xml:space="preserve">  </w:t>
      </w:r>
    </w:p>
    <w:p w:rsidR="00D64AE2" w:rsidRDefault="00D64AE2">
      <w:pPr>
        <w:pStyle w:val="a4"/>
        <w:spacing w:line="360" w:lineRule="auto"/>
        <w:ind w:firstLine="560"/>
        <w:rPr>
          <w:rFonts w:ascii="仿宋_GB2312" w:eastAsia="仿宋_GB2312" w:hAnsi="宋体"/>
          <w:sz w:val="28"/>
          <w:szCs w:val="28"/>
        </w:rPr>
      </w:pPr>
      <w:r>
        <w:rPr>
          <w:rFonts w:ascii="仿宋_GB2312" w:eastAsia="仿宋_GB2312" w:hAnsi="宋体"/>
          <w:sz w:val="28"/>
          <w:szCs w:val="28"/>
        </w:rPr>
        <w:t>7</w:t>
      </w:r>
      <w:r>
        <w:rPr>
          <w:rFonts w:ascii="仿宋_GB2312" w:eastAsia="仿宋_GB2312" w:hAnsi="宋体"/>
          <w:sz w:val="28"/>
          <w:szCs w:val="28"/>
        </w:rPr>
        <w:t>．卷材末端收口处理：末端收口必须用聚氨能嵌缝膏或其他密封材料封闭。当密封材料固化后在末端收口处在涂刷一层聚氨酯防水涂膜，然后用</w:t>
      </w:r>
      <w:r>
        <w:rPr>
          <w:rFonts w:ascii="仿宋_GB2312" w:eastAsia="仿宋_GB2312" w:hAnsi="宋体" w:hint="eastAsia"/>
          <w:sz w:val="28"/>
          <w:szCs w:val="28"/>
        </w:rPr>
        <w:t>建筑</w:t>
      </w:r>
      <w:r>
        <w:rPr>
          <w:rFonts w:ascii="仿宋_GB2312" w:eastAsia="仿宋_GB2312" w:hAnsi="宋体"/>
          <w:sz w:val="28"/>
          <w:szCs w:val="28"/>
        </w:rPr>
        <w:t>胶水泥砂浆压缝封闭。</w:t>
      </w:r>
    </w:p>
    <w:p w:rsidR="00D64AE2" w:rsidRDefault="00D64AE2">
      <w:pPr>
        <w:rPr>
          <w:rFonts w:ascii="仿宋_GB2312" w:eastAsia="仿宋_GB2312" w:hAnsi="宋体" w:hint="eastAsia"/>
          <w:b/>
          <w:bCs w:val="0"/>
        </w:rPr>
      </w:pPr>
      <w:r>
        <w:rPr>
          <w:rFonts w:ascii="仿宋_GB2312" w:eastAsia="仿宋_GB2312" w:hAnsi="宋体" w:hint="eastAsia"/>
          <w:b/>
          <w:bCs w:val="0"/>
        </w:rPr>
        <w:t>二、</w:t>
      </w:r>
      <w:r>
        <w:rPr>
          <w:rFonts w:ascii="仿宋_GB2312" w:eastAsia="仿宋_GB2312" w:hAnsi="宋体" w:hint="eastAsia"/>
          <w:b/>
          <w:bCs w:val="0"/>
        </w:rPr>
        <w:t>30</w:t>
      </w:r>
      <w:r>
        <w:rPr>
          <w:rFonts w:ascii="仿宋_GB2312" w:eastAsia="仿宋_GB2312" w:hAnsi="宋体" w:hint="eastAsia"/>
          <w:b/>
          <w:bCs w:val="0"/>
        </w:rPr>
        <w:t>厚水泥聚苯板施工</w:t>
      </w:r>
    </w:p>
    <w:p w:rsidR="00D64AE2" w:rsidRDefault="00D64AE2">
      <w:pPr>
        <w:pStyle w:val="a4"/>
        <w:spacing w:line="360" w:lineRule="auto"/>
        <w:ind w:firstLineChars="192" w:firstLine="538"/>
        <w:rPr>
          <w:rFonts w:ascii="仿宋_GB2312" w:eastAsia="仿宋_GB2312" w:hAnsi="宋体" w:hint="eastAsia"/>
          <w:sz w:val="28"/>
          <w:szCs w:val="28"/>
        </w:rPr>
      </w:pPr>
      <w:r>
        <w:rPr>
          <w:rFonts w:ascii="仿宋_GB2312" w:eastAsia="仿宋_GB2312" w:hAnsi="宋体" w:hint="eastAsia"/>
          <w:sz w:val="28"/>
          <w:szCs w:val="28"/>
        </w:rPr>
        <w:t>1</w:t>
      </w:r>
      <w:r>
        <w:rPr>
          <w:rFonts w:ascii="仿宋_GB2312" w:eastAsia="仿宋_GB2312" w:hAnsi="宋体" w:hint="eastAsia"/>
          <w:sz w:val="28"/>
          <w:szCs w:val="28"/>
        </w:rPr>
        <w:t>、聚苯板铺砌应由下向屋脊进行，板边为扣口搭接，其接口的密封处理：首先在先铺的板面上沿着搭接口的覆盖边沿贴好封口条，然后盖上后盖的板，将封口条压住。聚苯板的施工方法应遵照聚苯板供应商提供的施工方法施工。</w:t>
      </w:r>
    </w:p>
    <w:p w:rsidR="00D64AE2" w:rsidRDefault="00D64AE2">
      <w:pPr>
        <w:pStyle w:val="a4"/>
        <w:spacing w:line="360" w:lineRule="auto"/>
        <w:ind w:firstLineChars="192" w:firstLine="538"/>
        <w:rPr>
          <w:rFonts w:ascii="仿宋_GB2312" w:eastAsia="仿宋_GB2312" w:hAnsi="宋体" w:hint="eastAsia"/>
          <w:sz w:val="28"/>
          <w:szCs w:val="28"/>
        </w:rPr>
      </w:pPr>
      <w:r>
        <w:rPr>
          <w:rFonts w:ascii="仿宋_GB2312" w:eastAsia="仿宋_GB2312" w:hAnsi="宋体" w:hint="eastAsia"/>
          <w:sz w:val="28"/>
          <w:szCs w:val="28"/>
        </w:rPr>
        <w:t>2</w:t>
      </w:r>
      <w:r>
        <w:rPr>
          <w:rFonts w:ascii="仿宋_GB2312" w:eastAsia="仿宋_GB2312" w:hAnsi="宋体" w:hint="eastAsia"/>
          <w:sz w:val="28"/>
          <w:szCs w:val="28"/>
        </w:rPr>
        <w:t>、聚苯板隔热层做好后，按设计要求，如用木板或泡沫板按弹好墨线装好分格板，并弹好厚度墨线。</w:t>
      </w:r>
    </w:p>
    <w:p w:rsidR="00D64AE2" w:rsidRDefault="00D64AE2">
      <w:pPr>
        <w:rPr>
          <w:rFonts w:ascii="仿宋_GB2312" w:eastAsia="仿宋_GB2312" w:hAnsi="宋体" w:hint="eastAsia"/>
          <w:b/>
          <w:bCs w:val="0"/>
        </w:rPr>
      </w:pPr>
      <w:r>
        <w:rPr>
          <w:rFonts w:ascii="仿宋_GB2312" w:eastAsia="仿宋_GB2312" w:hAnsi="宋体" w:hint="eastAsia"/>
          <w:b/>
          <w:bCs w:val="0"/>
        </w:rPr>
        <w:t>三、屋面现浇</w:t>
      </w:r>
      <w:r>
        <w:rPr>
          <w:rFonts w:ascii="仿宋_GB2312" w:eastAsia="仿宋_GB2312" w:hAnsi="宋体" w:hint="eastAsia"/>
          <w:b/>
          <w:bCs w:val="0"/>
        </w:rPr>
        <w:t>40</w:t>
      </w:r>
      <w:r>
        <w:rPr>
          <w:rFonts w:ascii="仿宋_GB2312" w:eastAsia="仿宋_GB2312" w:hAnsi="宋体" w:hint="eastAsia"/>
          <w:b/>
          <w:bCs w:val="0"/>
        </w:rPr>
        <w:t>厚</w:t>
      </w:r>
      <w:r>
        <w:rPr>
          <w:rFonts w:ascii="仿宋_GB2312" w:eastAsia="仿宋_GB2312" w:hAnsi="宋体" w:hint="eastAsia"/>
          <w:b/>
          <w:bCs w:val="0"/>
        </w:rPr>
        <w:t>C20</w:t>
      </w:r>
      <w:r>
        <w:rPr>
          <w:rFonts w:ascii="仿宋_GB2312" w:eastAsia="仿宋_GB2312" w:hAnsi="宋体" w:hint="eastAsia"/>
          <w:b/>
          <w:bCs w:val="0"/>
        </w:rPr>
        <w:t>细石混凝土，表面压光，砼内配镀锌钢丝网</w:t>
      </w:r>
    </w:p>
    <w:p w:rsidR="00D64AE2" w:rsidRDefault="00D64AE2">
      <w:pPr>
        <w:pStyle w:val="a7"/>
        <w:rPr>
          <w:rFonts w:ascii="仿宋_GB2312" w:eastAsia="仿宋_GB2312" w:hAnsi="宋体" w:hint="eastAsia"/>
        </w:rPr>
      </w:pPr>
      <w:r>
        <w:rPr>
          <w:rFonts w:ascii="仿宋_GB2312" w:eastAsia="仿宋_GB2312" w:hAnsi="宋体"/>
        </w:rPr>
        <w:t>1</w:t>
      </w:r>
      <w:r>
        <w:rPr>
          <w:rFonts w:ascii="仿宋_GB2312" w:eastAsia="仿宋_GB2312" w:hAnsi="宋体" w:hint="eastAsia"/>
        </w:rPr>
        <w:t>）分隔缝的留置</w:t>
      </w:r>
    </w:p>
    <w:p w:rsidR="00D64AE2" w:rsidRDefault="00D64AE2">
      <w:pPr>
        <w:spacing w:line="360" w:lineRule="auto"/>
        <w:ind w:firstLineChars="192" w:firstLine="538"/>
        <w:rPr>
          <w:rFonts w:ascii="仿宋_GB2312" w:eastAsia="仿宋_GB2312" w:hAnsi="宋体" w:hint="eastAsia"/>
        </w:rPr>
      </w:pPr>
      <w:r>
        <w:rPr>
          <w:rFonts w:ascii="仿宋_GB2312" w:eastAsia="仿宋_GB2312" w:hAnsi="宋体"/>
        </w:rPr>
        <w:t xml:space="preserve">    </w:t>
      </w:r>
      <w:r>
        <w:rPr>
          <w:rFonts w:ascii="仿宋_GB2312" w:eastAsia="仿宋_GB2312" w:hAnsi="宋体" w:hint="eastAsia"/>
        </w:rPr>
        <w:t>按设计或不大于</w:t>
      </w:r>
      <w:r>
        <w:rPr>
          <w:rFonts w:ascii="仿宋_GB2312" w:eastAsia="仿宋_GB2312" w:hAnsi="宋体" w:hint="eastAsia"/>
        </w:rPr>
        <w:t>4</w:t>
      </w:r>
      <w:r>
        <w:rPr>
          <w:rFonts w:ascii="仿宋_GB2312" w:eastAsia="仿宋_GB2312" w:hAnsi="宋体"/>
        </w:rPr>
        <w:t>m</w:t>
      </w:r>
      <w:r>
        <w:rPr>
          <w:rFonts w:ascii="仿宋_GB2312" w:eastAsia="仿宋_GB2312" w:hAnsi="宋体" w:hint="eastAsia"/>
        </w:rPr>
        <w:t>，用上口宽为</w:t>
      </w:r>
      <w:r>
        <w:rPr>
          <w:rFonts w:ascii="仿宋_GB2312" w:eastAsia="仿宋_GB2312" w:hAnsi="宋体"/>
        </w:rPr>
        <w:t>30mm,</w:t>
      </w:r>
      <w:r>
        <w:rPr>
          <w:rFonts w:ascii="仿宋_GB2312" w:eastAsia="仿宋_GB2312" w:hAnsi="宋体" w:hint="eastAsia"/>
        </w:rPr>
        <w:t>下口宽为</w:t>
      </w:r>
      <w:r>
        <w:rPr>
          <w:rFonts w:ascii="仿宋_GB2312" w:eastAsia="仿宋_GB2312" w:hAnsi="宋体"/>
        </w:rPr>
        <w:t>20mm</w:t>
      </w:r>
      <w:r>
        <w:rPr>
          <w:rFonts w:ascii="仿宋_GB2312" w:eastAsia="仿宋_GB2312" w:hAnsi="宋体" w:hint="eastAsia"/>
        </w:rPr>
        <w:t>的木板或泡沫板作为分割板。</w:t>
      </w:r>
    </w:p>
    <w:p w:rsidR="00D64AE2" w:rsidRDefault="00D64AE2">
      <w:pPr>
        <w:pStyle w:val="a7"/>
        <w:rPr>
          <w:rFonts w:ascii="仿宋_GB2312" w:eastAsia="仿宋_GB2312" w:hAnsi="宋体" w:hint="eastAsia"/>
        </w:rPr>
      </w:pPr>
      <w:r>
        <w:rPr>
          <w:rFonts w:ascii="仿宋_GB2312" w:eastAsia="仿宋_GB2312" w:hAnsi="宋体"/>
        </w:rPr>
        <w:t>2</w:t>
      </w:r>
      <w:r>
        <w:rPr>
          <w:rFonts w:ascii="仿宋_GB2312" w:eastAsia="仿宋_GB2312" w:hAnsi="宋体" w:hint="eastAsia"/>
        </w:rPr>
        <w:t>）现浇现浇</w:t>
      </w:r>
      <w:r>
        <w:rPr>
          <w:rFonts w:ascii="仿宋_GB2312" w:eastAsia="仿宋_GB2312" w:hAnsi="宋体" w:hint="eastAsia"/>
        </w:rPr>
        <w:t>40</w:t>
      </w:r>
      <w:r>
        <w:rPr>
          <w:rFonts w:ascii="仿宋_GB2312" w:eastAsia="仿宋_GB2312" w:hAnsi="宋体" w:hint="eastAsia"/>
        </w:rPr>
        <w:t>厚</w:t>
      </w:r>
      <w:r>
        <w:rPr>
          <w:rFonts w:ascii="仿宋_GB2312" w:eastAsia="仿宋_GB2312" w:hAnsi="宋体" w:hint="eastAsia"/>
        </w:rPr>
        <w:t>C30UEA</w:t>
      </w:r>
      <w:r>
        <w:rPr>
          <w:rFonts w:ascii="仿宋_GB2312" w:eastAsia="仿宋_GB2312" w:hAnsi="宋体" w:hint="eastAsia"/>
        </w:rPr>
        <w:t>补偿收缩性砼的施工</w:t>
      </w:r>
    </w:p>
    <w:p w:rsidR="00D64AE2" w:rsidRDefault="00D64AE2">
      <w:pPr>
        <w:spacing w:line="360" w:lineRule="auto"/>
        <w:ind w:firstLineChars="192" w:firstLine="538"/>
        <w:rPr>
          <w:rFonts w:ascii="仿宋_GB2312" w:eastAsia="仿宋_GB2312" w:hAnsi="宋体" w:hint="eastAsia"/>
        </w:rPr>
      </w:pPr>
      <w:r>
        <w:rPr>
          <w:rFonts w:ascii="仿宋_GB2312" w:eastAsia="仿宋_GB2312" w:hAnsi="宋体" w:hint="eastAsia"/>
          <w:bCs w:val="0"/>
          <w:szCs w:val="20"/>
        </w:rPr>
        <w:t>A</w:t>
      </w:r>
      <w:r>
        <w:rPr>
          <w:rFonts w:ascii="仿宋_GB2312" w:eastAsia="仿宋_GB2312" w:hAnsi="宋体" w:hint="eastAsia"/>
          <w:bCs w:val="0"/>
          <w:szCs w:val="20"/>
        </w:rPr>
        <w:t>、按设计要求配制</w:t>
      </w:r>
      <w:r>
        <w:rPr>
          <w:rFonts w:ascii="仿宋_GB2312" w:eastAsia="仿宋_GB2312" w:hAnsi="宋体" w:hint="eastAsia"/>
          <w:bCs w:val="0"/>
          <w:szCs w:val="20"/>
        </w:rPr>
        <w:t>40</w:t>
      </w:r>
      <w:r>
        <w:rPr>
          <w:rFonts w:ascii="仿宋_GB2312" w:eastAsia="仿宋_GB2312" w:hAnsi="宋体" w:hint="eastAsia"/>
          <w:bCs w:val="0"/>
          <w:szCs w:val="20"/>
        </w:rPr>
        <w:t>厚</w:t>
      </w:r>
      <w:r>
        <w:rPr>
          <w:rFonts w:ascii="仿宋_GB2312" w:eastAsia="仿宋_GB2312" w:hAnsi="宋体" w:hint="eastAsia"/>
          <w:bCs w:val="0"/>
          <w:szCs w:val="20"/>
        </w:rPr>
        <w:t>C20</w:t>
      </w:r>
      <w:r>
        <w:rPr>
          <w:rFonts w:ascii="仿宋_GB2312" w:eastAsia="仿宋_GB2312" w:hAnsi="宋体" w:hint="eastAsia"/>
          <w:bCs w:val="0"/>
          <w:szCs w:val="20"/>
        </w:rPr>
        <w:t>细石混凝土，先远后近，先高后低的原</w:t>
      </w:r>
      <w:r>
        <w:rPr>
          <w:rFonts w:ascii="仿宋_GB2312" w:eastAsia="仿宋_GB2312" w:hAnsi="宋体" w:hint="eastAsia"/>
        </w:rPr>
        <w:t>则逐格施工。</w:t>
      </w:r>
    </w:p>
    <w:p w:rsidR="00D64AE2" w:rsidRDefault="00D64AE2">
      <w:pPr>
        <w:spacing w:line="360" w:lineRule="auto"/>
        <w:ind w:firstLineChars="192" w:firstLine="538"/>
        <w:rPr>
          <w:rFonts w:ascii="仿宋_GB2312" w:eastAsia="仿宋_GB2312" w:hAnsi="宋体" w:hint="eastAsia"/>
        </w:rPr>
      </w:pPr>
      <w:r>
        <w:rPr>
          <w:rFonts w:ascii="仿宋_GB2312" w:eastAsia="仿宋_GB2312" w:hAnsi="宋体" w:hint="eastAsia"/>
        </w:rPr>
        <w:t>B</w:t>
      </w:r>
      <w:r>
        <w:rPr>
          <w:rFonts w:ascii="仿宋_GB2312" w:eastAsia="仿宋_GB2312" w:hAnsi="宋体" w:hint="eastAsia"/>
        </w:rPr>
        <w:t>、按分格板的高度，摊开刮平，用平板振动器十字交叉来回振实，直至混凝土表面泛浆后再用木抹子将表面抹平压实，待混凝土初凝以前，再进行第二次抹浆压光。</w:t>
      </w:r>
    </w:p>
    <w:p w:rsidR="00D64AE2" w:rsidRDefault="00D64AE2">
      <w:pPr>
        <w:spacing w:line="360" w:lineRule="auto"/>
        <w:ind w:firstLineChars="192" w:firstLine="538"/>
        <w:rPr>
          <w:rFonts w:ascii="仿宋_GB2312" w:eastAsia="仿宋_GB2312" w:hAnsi="宋体" w:hint="eastAsia"/>
        </w:rPr>
      </w:pPr>
      <w:r>
        <w:rPr>
          <w:rFonts w:ascii="仿宋_GB2312" w:eastAsia="仿宋_GB2312" w:hAnsi="宋体" w:hint="eastAsia"/>
        </w:rPr>
        <w:t>C</w:t>
      </w:r>
      <w:r>
        <w:rPr>
          <w:rFonts w:ascii="仿宋_GB2312" w:eastAsia="仿宋_GB2312" w:hAnsi="宋体" w:hint="eastAsia"/>
        </w:rPr>
        <w:t>、屋面泛水应按照设计要求施工节点大样要求施工。</w:t>
      </w:r>
    </w:p>
    <w:p w:rsidR="00D64AE2" w:rsidRDefault="00D64AE2">
      <w:pPr>
        <w:spacing w:line="360" w:lineRule="auto"/>
        <w:ind w:firstLineChars="192" w:firstLine="538"/>
        <w:rPr>
          <w:rFonts w:ascii="仿宋_GB2312" w:eastAsia="仿宋_GB2312" w:hAnsi="宋体" w:hint="eastAsia"/>
        </w:rPr>
      </w:pPr>
      <w:r>
        <w:rPr>
          <w:rFonts w:ascii="仿宋_GB2312" w:eastAsia="仿宋_GB2312" w:hAnsi="宋体" w:hint="eastAsia"/>
        </w:rPr>
        <w:t>D</w:t>
      </w:r>
      <w:r>
        <w:rPr>
          <w:rFonts w:ascii="仿宋_GB2312" w:eastAsia="仿宋_GB2312" w:hAnsi="宋体" w:hint="eastAsia"/>
        </w:rPr>
        <w:t>、混凝土初凝之后，及时取出分格缝隔板，用铁抹子二次抹光；并及时修补分格缝缺损部分，做到平直整齐，待混凝土终凝前第三次压光。</w:t>
      </w:r>
    </w:p>
    <w:p w:rsidR="00D64AE2" w:rsidRDefault="00D64AE2">
      <w:pPr>
        <w:spacing w:line="360" w:lineRule="auto"/>
        <w:ind w:firstLineChars="192" w:firstLine="538"/>
        <w:rPr>
          <w:rFonts w:ascii="仿宋_GB2312" w:eastAsia="仿宋_GB2312" w:hAnsi="宋体" w:hint="eastAsia"/>
        </w:rPr>
      </w:pPr>
      <w:r>
        <w:rPr>
          <w:rFonts w:ascii="仿宋_GB2312" w:eastAsia="仿宋_GB2312" w:hAnsi="宋体" w:hint="eastAsia"/>
        </w:rPr>
        <w:t>E</w:t>
      </w:r>
      <w:r>
        <w:rPr>
          <w:rFonts w:ascii="仿宋_GB2312" w:eastAsia="仿宋_GB2312" w:hAnsi="宋体" w:hint="eastAsia"/>
        </w:rPr>
        <w:t>、混凝土终凝后，必须立即进行养护，时间不少于</w:t>
      </w:r>
      <w:r>
        <w:rPr>
          <w:rFonts w:ascii="仿宋_GB2312" w:eastAsia="仿宋_GB2312" w:hAnsi="宋体"/>
        </w:rPr>
        <w:t xml:space="preserve">14 </w:t>
      </w:r>
      <w:r>
        <w:rPr>
          <w:rFonts w:ascii="仿宋_GB2312" w:eastAsia="仿宋_GB2312" w:hAnsi="宋体" w:hint="eastAsia"/>
        </w:rPr>
        <w:t>天。</w:t>
      </w:r>
    </w:p>
    <w:p w:rsidR="00D64AE2" w:rsidRDefault="00D64AE2">
      <w:pPr>
        <w:spacing w:line="360" w:lineRule="auto"/>
        <w:ind w:firstLineChars="192" w:firstLine="538"/>
        <w:rPr>
          <w:rFonts w:ascii="仿宋_GB2312" w:eastAsia="仿宋_GB2312" w:hAnsi="宋体" w:hint="eastAsia"/>
        </w:rPr>
      </w:pPr>
      <w:r>
        <w:rPr>
          <w:rFonts w:ascii="仿宋_GB2312" w:eastAsia="仿宋_GB2312" w:hAnsi="宋体" w:hint="eastAsia"/>
        </w:rPr>
        <w:t>F</w:t>
      </w:r>
      <w:r>
        <w:rPr>
          <w:rFonts w:ascii="仿宋_GB2312" w:eastAsia="仿宋_GB2312" w:hAnsi="宋体" w:hint="eastAsia"/>
        </w:rPr>
        <w:t>、分隔缝填塞应于混凝土强度达</w:t>
      </w:r>
      <w:r>
        <w:rPr>
          <w:rFonts w:ascii="仿宋_GB2312" w:eastAsia="仿宋_GB2312" w:hAnsi="宋体"/>
        </w:rPr>
        <w:t>70%</w:t>
      </w:r>
      <w:r>
        <w:rPr>
          <w:rFonts w:ascii="仿宋_GB2312" w:eastAsia="仿宋_GB2312" w:hAnsi="宋体" w:hint="eastAsia"/>
        </w:rPr>
        <w:t>后用水冲洗干净且达到干燥时进行，所有分格缝相互贯通，缺边损角要补好。</w:t>
      </w:r>
    </w:p>
    <w:p w:rsidR="00D64AE2" w:rsidRDefault="00D64AE2">
      <w:pPr>
        <w:pStyle w:val="3"/>
        <w:numPr>
          <w:ilvl w:val="0"/>
          <w:numId w:val="0"/>
        </w:numPr>
        <w:spacing w:before="0" w:after="0" w:line="240" w:lineRule="auto"/>
        <w:rPr>
          <w:rFonts w:ascii="仿宋_GB2312" w:eastAsia="仿宋_GB2312" w:hAnsi="宋体" w:hint="eastAsia"/>
          <w:sz w:val="28"/>
        </w:rPr>
      </w:pPr>
      <w:bookmarkStart w:id="114" w:name="_Toc104716816"/>
      <w:r>
        <w:rPr>
          <w:rFonts w:ascii="仿宋_GB2312" w:eastAsia="仿宋_GB2312" w:hAnsi="宋体" w:hint="eastAsia"/>
          <w:sz w:val="28"/>
        </w:rPr>
        <w:t>十一、外墙防水及结构裂缝防治措施</w:t>
      </w:r>
      <w:bookmarkEnd w:id="114"/>
    </w:p>
    <w:p w:rsidR="00D64AE2" w:rsidRDefault="00D64AE2">
      <w:pPr>
        <w:pStyle w:val="a7"/>
        <w:rPr>
          <w:rFonts w:ascii="仿宋_GB2312" w:eastAsia="仿宋_GB2312" w:hAnsi="宋体" w:hint="eastAsia"/>
        </w:rPr>
      </w:pPr>
      <w:r>
        <w:rPr>
          <w:rFonts w:ascii="仿宋_GB2312" w:eastAsia="仿宋_GB2312" w:hAnsi="宋体" w:hint="eastAsia"/>
        </w:rPr>
        <w:t>（一）外墙防水</w:t>
      </w:r>
    </w:p>
    <w:p w:rsidR="00D64AE2" w:rsidRDefault="00D64AE2">
      <w:pPr>
        <w:pStyle w:val="a4"/>
        <w:spacing w:line="360" w:lineRule="auto"/>
        <w:ind w:firstLineChars="192" w:firstLine="538"/>
        <w:rPr>
          <w:rFonts w:ascii="仿宋_GB2312" w:eastAsia="仿宋_GB2312" w:hAnsi="宋体" w:hint="eastAsia"/>
          <w:sz w:val="28"/>
          <w:szCs w:val="28"/>
        </w:rPr>
      </w:pPr>
      <w:r>
        <w:rPr>
          <w:rFonts w:ascii="仿宋_GB2312" w:eastAsia="仿宋_GB2312" w:hAnsi="宋体" w:hint="eastAsia"/>
          <w:sz w:val="28"/>
          <w:szCs w:val="28"/>
        </w:rPr>
        <w:t>1</w:t>
      </w:r>
      <w:r>
        <w:rPr>
          <w:rFonts w:ascii="仿宋_GB2312" w:eastAsia="仿宋_GB2312" w:hAnsi="宋体" w:hint="eastAsia"/>
          <w:sz w:val="28"/>
          <w:szCs w:val="28"/>
        </w:rPr>
        <w:t>．外围砖墙与柱或楼板连接的部位是外墙防水的薄弱环节。因为两种不同质地的材料相互连接时，材料本身的收缩和环境的温度变化将导致交界处细微的裂缝。处理好这些交界线是防止外墙渗水的关键，因此在外墙抹灰和贴面时要注意以下事项：</w:t>
      </w:r>
    </w:p>
    <w:p w:rsidR="00D64AE2" w:rsidRDefault="00D64AE2">
      <w:pPr>
        <w:pStyle w:val="a4"/>
        <w:spacing w:line="360" w:lineRule="auto"/>
        <w:ind w:firstLineChars="192" w:firstLine="538"/>
        <w:rPr>
          <w:rFonts w:ascii="仿宋_GB2312" w:eastAsia="仿宋_GB2312" w:hAnsi="宋体" w:hint="eastAsia"/>
          <w:sz w:val="28"/>
          <w:szCs w:val="28"/>
        </w:rPr>
      </w:pPr>
      <w:r>
        <w:rPr>
          <w:rFonts w:ascii="仿宋_GB2312" w:eastAsia="仿宋_GB2312" w:hAnsi="宋体" w:hint="eastAsia"/>
          <w:sz w:val="28"/>
          <w:szCs w:val="28"/>
        </w:rPr>
        <w:t>在外墙砌体与柱和楼板的连接处，用</w:t>
      </w:r>
      <w:r>
        <w:rPr>
          <w:rFonts w:ascii="仿宋_GB2312" w:eastAsia="仿宋_GB2312" w:hAnsi="宋体" w:hint="eastAsia"/>
          <w:sz w:val="28"/>
          <w:szCs w:val="28"/>
        </w:rPr>
        <w:t>18#</w:t>
      </w:r>
      <w:r>
        <w:rPr>
          <w:rFonts w:ascii="仿宋_GB2312" w:eastAsia="仿宋_GB2312" w:hAnsi="宋体" w:hint="eastAsia"/>
          <w:sz w:val="28"/>
          <w:szCs w:val="28"/>
        </w:rPr>
        <w:t>钢丝网，用射钉和</w:t>
      </w:r>
      <w:r>
        <w:rPr>
          <w:rFonts w:ascii="仿宋_GB2312" w:eastAsia="仿宋_GB2312" w:hAnsi="宋体"/>
          <w:sz w:val="28"/>
          <w:szCs w:val="28"/>
        </w:rPr>
        <w:t>20*20mm</w:t>
      </w:r>
      <w:r>
        <w:rPr>
          <w:rFonts w:ascii="仿宋_GB2312" w:eastAsia="仿宋_GB2312" w:hAnsi="宋体" w:hint="eastAsia"/>
          <w:sz w:val="28"/>
          <w:szCs w:val="28"/>
        </w:rPr>
        <w:t>的小铁皮固定在缝的两边。</w:t>
      </w:r>
    </w:p>
    <w:p w:rsidR="00D64AE2" w:rsidRDefault="00D64AE2">
      <w:pPr>
        <w:pStyle w:val="a4"/>
        <w:spacing w:line="360" w:lineRule="auto"/>
        <w:ind w:firstLineChars="192" w:firstLine="538"/>
        <w:rPr>
          <w:rFonts w:ascii="仿宋_GB2312" w:eastAsia="仿宋_GB2312" w:hAnsi="宋体" w:hint="eastAsia"/>
          <w:sz w:val="28"/>
          <w:szCs w:val="28"/>
        </w:rPr>
      </w:pPr>
      <w:r>
        <w:rPr>
          <w:rFonts w:ascii="仿宋_GB2312" w:eastAsia="仿宋_GB2312" w:hAnsi="宋体"/>
          <w:sz w:val="28"/>
          <w:szCs w:val="28"/>
        </w:rPr>
        <w:t>2.</w:t>
      </w:r>
      <w:r>
        <w:rPr>
          <w:rFonts w:ascii="仿宋_GB2312" w:eastAsia="仿宋_GB2312" w:hAnsi="宋体" w:hint="eastAsia"/>
          <w:sz w:val="28"/>
          <w:szCs w:val="28"/>
        </w:rPr>
        <w:t xml:space="preserve"> </w:t>
      </w:r>
      <w:r>
        <w:rPr>
          <w:rFonts w:ascii="仿宋_GB2312" w:eastAsia="仿宋_GB2312" w:hAnsi="宋体" w:hint="eastAsia"/>
          <w:sz w:val="28"/>
          <w:szCs w:val="28"/>
        </w:rPr>
        <w:t>外墙抹灰按规范要求分层进行，遇到钢丝网处应同时抹灰，但钢丝网处要分三次抹灰至与外墙抹灰平，垂直度、平整度与外墙一样控制。</w:t>
      </w:r>
    </w:p>
    <w:p w:rsidR="00D64AE2" w:rsidRDefault="00D64AE2">
      <w:pPr>
        <w:pStyle w:val="a4"/>
        <w:spacing w:line="360" w:lineRule="auto"/>
        <w:ind w:firstLineChars="192" w:firstLine="538"/>
        <w:rPr>
          <w:rFonts w:ascii="仿宋_GB2312" w:eastAsia="仿宋_GB2312" w:hAnsi="宋体" w:hint="eastAsia"/>
          <w:sz w:val="28"/>
          <w:szCs w:val="28"/>
        </w:rPr>
      </w:pPr>
      <w:r>
        <w:rPr>
          <w:rFonts w:ascii="仿宋_GB2312" w:eastAsia="仿宋_GB2312" w:hAnsi="宋体"/>
          <w:sz w:val="28"/>
          <w:szCs w:val="28"/>
        </w:rPr>
        <w:t>3.</w:t>
      </w:r>
      <w:r>
        <w:rPr>
          <w:rFonts w:ascii="仿宋_GB2312" w:eastAsia="仿宋_GB2312" w:hAnsi="宋体" w:hint="eastAsia"/>
          <w:sz w:val="28"/>
          <w:szCs w:val="28"/>
        </w:rPr>
        <w:t xml:space="preserve"> </w:t>
      </w:r>
      <w:r>
        <w:rPr>
          <w:rFonts w:ascii="仿宋_GB2312" w:eastAsia="仿宋_GB2312" w:hAnsi="宋体" w:hint="eastAsia"/>
          <w:sz w:val="28"/>
          <w:szCs w:val="28"/>
        </w:rPr>
        <w:t>外墙防水的另一个薄弱环节是铝合金窗及窗框与四周的接缝处理，为了防止该处漏水，除按门窗和装饰工程的要求施工之外，还要注意如下几点：</w:t>
      </w:r>
    </w:p>
    <w:p w:rsidR="00D64AE2" w:rsidRDefault="00D64AE2">
      <w:pPr>
        <w:pStyle w:val="a4"/>
        <w:spacing w:line="360" w:lineRule="auto"/>
        <w:ind w:firstLineChars="192" w:firstLine="538"/>
        <w:rPr>
          <w:rFonts w:ascii="仿宋_GB2312" w:eastAsia="仿宋_GB2312" w:hAnsi="宋体" w:hint="eastAsia"/>
          <w:sz w:val="28"/>
          <w:szCs w:val="28"/>
        </w:rPr>
      </w:pPr>
      <w:r>
        <w:rPr>
          <w:rFonts w:ascii="仿宋_GB2312" w:eastAsia="仿宋_GB2312" w:hAnsi="宋体" w:hint="eastAsia"/>
          <w:sz w:val="28"/>
          <w:szCs w:val="28"/>
        </w:rPr>
        <w:t xml:space="preserve"> </w:t>
      </w:r>
      <w:r>
        <w:rPr>
          <w:rFonts w:ascii="仿宋_GB2312" w:eastAsia="仿宋_GB2312" w:hAnsi="宋体"/>
          <w:sz w:val="28"/>
          <w:szCs w:val="28"/>
        </w:rPr>
        <w:t>(</w:t>
      </w:r>
      <w:r>
        <w:rPr>
          <w:rFonts w:ascii="仿宋_GB2312" w:eastAsia="仿宋_GB2312" w:hAnsi="宋体" w:hint="eastAsia"/>
          <w:sz w:val="28"/>
          <w:szCs w:val="28"/>
        </w:rPr>
        <w:t>1</w:t>
      </w:r>
      <w:r>
        <w:rPr>
          <w:rFonts w:ascii="仿宋_GB2312" w:eastAsia="仿宋_GB2312" w:hAnsi="宋体"/>
          <w:sz w:val="28"/>
          <w:szCs w:val="28"/>
        </w:rPr>
        <w:t>)</w:t>
      </w:r>
      <w:r>
        <w:rPr>
          <w:rFonts w:ascii="仿宋_GB2312" w:eastAsia="仿宋_GB2312" w:hAnsi="宋体" w:hint="eastAsia"/>
          <w:sz w:val="28"/>
          <w:szCs w:val="28"/>
        </w:rPr>
        <w:t xml:space="preserve"> </w:t>
      </w:r>
      <w:r>
        <w:rPr>
          <w:rFonts w:ascii="仿宋_GB2312" w:eastAsia="仿宋_GB2312" w:hAnsi="宋体" w:hint="eastAsia"/>
          <w:sz w:val="28"/>
          <w:szCs w:val="28"/>
        </w:rPr>
        <w:t>将接缝清理干净，可用水冲洗，刷一道素水泥浆。外墙水泥砂浆底需增加丙烯酸添加剂，以增强外墙体的抗渗及抗漏能力。</w:t>
      </w:r>
    </w:p>
    <w:p w:rsidR="00D64AE2" w:rsidRDefault="00D64AE2">
      <w:pPr>
        <w:pStyle w:val="a4"/>
        <w:spacing w:line="360" w:lineRule="auto"/>
        <w:ind w:firstLineChars="192" w:firstLine="538"/>
        <w:rPr>
          <w:rFonts w:ascii="仿宋_GB2312" w:eastAsia="仿宋_GB2312" w:hAnsi="宋体" w:hint="eastAsia"/>
          <w:sz w:val="28"/>
          <w:szCs w:val="28"/>
        </w:rPr>
      </w:pPr>
      <w:r>
        <w:rPr>
          <w:rFonts w:ascii="仿宋_GB2312" w:eastAsia="仿宋_GB2312" w:hAnsi="宋体" w:hint="eastAsia"/>
          <w:sz w:val="28"/>
          <w:szCs w:val="28"/>
        </w:rPr>
        <w:t>（</w:t>
      </w:r>
      <w:r>
        <w:rPr>
          <w:rFonts w:ascii="仿宋_GB2312" w:eastAsia="仿宋_GB2312" w:hAnsi="宋体" w:hint="eastAsia"/>
          <w:sz w:val="28"/>
          <w:szCs w:val="28"/>
        </w:rPr>
        <w:t>2</w:t>
      </w:r>
      <w:r>
        <w:rPr>
          <w:rFonts w:ascii="仿宋_GB2312" w:eastAsia="仿宋_GB2312" w:hAnsi="宋体" w:hint="eastAsia"/>
          <w:sz w:val="28"/>
          <w:szCs w:val="28"/>
        </w:rPr>
        <w:t>）用水泥浆掺膨胀剂堵缝，顺序是从窗框中心开始，向两边堵，分三～四次堵严，并且要保证铝合金框不变形。</w:t>
      </w:r>
    </w:p>
    <w:p w:rsidR="00D64AE2" w:rsidRDefault="00D64AE2">
      <w:pPr>
        <w:pStyle w:val="a4"/>
        <w:spacing w:line="360" w:lineRule="auto"/>
        <w:ind w:firstLineChars="192" w:firstLine="538"/>
        <w:rPr>
          <w:rFonts w:ascii="仿宋_GB2312" w:eastAsia="仿宋_GB2312" w:hAnsi="宋体" w:hint="eastAsia"/>
          <w:sz w:val="28"/>
          <w:szCs w:val="28"/>
        </w:rPr>
      </w:pPr>
      <w:r>
        <w:rPr>
          <w:rFonts w:ascii="仿宋_GB2312" w:eastAsia="仿宋_GB2312" w:hAnsi="宋体" w:hint="eastAsia"/>
          <w:sz w:val="28"/>
          <w:szCs w:val="28"/>
        </w:rPr>
        <w:t>（</w:t>
      </w:r>
      <w:r>
        <w:rPr>
          <w:rFonts w:ascii="仿宋_GB2312" w:eastAsia="仿宋_GB2312" w:hAnsi="宋体" w:hint="eastAsia"/>
          <w:sz w:val="28"/>
          <w:szCs w:val="28"/>
        </w:rPr>
        <w:t>3</w:t>
      </w:r>
      <w:r>
        <w:rPr>
          <w:rFonts w:ascii="仿宋_GB2312" w:eastAsia="仿宋_GB2312" w:hAnsi="宋体" w:hint="eastAsia"/>
          <w:sz w:val="28"/>
          <w:szCs w:val="28"/>
        </w:rPr>
        <w:t>）堵缝后的窗框经质检合格后方可进入下道工序施工。</w:t>
      </w:r>
    </w:p>
    <w:p w:rsidR="00D64AE2" w:rsidRDefault="00D64AE2">
      <w:pPr>
        <w:pStyle w:val="a4"/>
        <w:spacing w:line="360" w:lineRule="auto"/>
        <w:ind w:firstLineChars="192" w:firstLine="538"/>
        <w:rPr>
          <w:rFonts w:ascii="仿宋_GB2312" w:eastAsia="仿宋_GB2312" w:hAnsi="宋体" w:hint="eastAsia"/>
          <w:sz w:val="28"/>
          <w:szCs w:val="28"/>
        </w:rPr>
      </w:pPr>
      <w:r>
        <w:rPr>
          <w:rFonts w:ascii="仿宋_GB2312" w:eastAsia="仿宋_GB2312" w:hAnsi="宋体"/>
          <w:sz w:val="28"/>
          <w:szCs w:val="28"/>
        </w:rPr>
        <w:t xml:space="preserve"> (</w:t>
      </w:r>
      <w:r>
        <w:rPr>
          <w:rFonts w:ascii="仿宋_GB2312" w:eastAsia="仿宋_GB2312" w:hAnsi="宋体" w:hint="eastAsia"/>
          <w:sz w:val="28"/>
          <w:szCs w:val="28"/>
        </w:rPr>
        <w:t>4</w:t>
      </w:r>
      <w:r>
        <w:rPr>
          <w:rFonts w:ascii="仿宋_GB2312" w:eastAsia="仿宋_GB2312" w:hAnsi="宋体"/>
          <w:sz w:val="28"/>
          <w:szCs w:val="28"/>
        </w:rPr>
        <w:t xml:space="preserve">) </w:t>
      </w:r>
      <w:r>
        <w:rPr>
          <w:rFonts w:ascii="仿宋_GB2312" w:eastAsia="仿宋_GB2312" w:hAnsi="宋体" w:hint="eastAsia"/>
          <w:sz w:val="28"/>
          <w:szCs w:val="28"/>
        </w:rPr>
        <w:t>窗扇的安装按铝合金门窗安装规范进行，主要是保证窗扇的严密性防止窗扇与窗框的连接处漏水。</w:t>
      </w:r>
    </w:p>
    <w:p w:rsidR="00D64AE2" w:rsidRDefault="00D64AE2">
      <w:pPr>
        <w:pStyle w:val="a4"/>
        <w:spacing w:line="360" w:lineRule="auto"/>
        <w:ind w:firstLineChars="192" w:firstLine="538"/>
        <w:rPr>
          <w:rFonts w:ascii="仿宋_GB2312" w:eastAsia="仿宋_GB2312" w:hAnsi="宋体" w:hint="eastAsia"/>
          <w:sz w:val="28"/>
          <w:szCs w:val="28"/>
        </w:rPr>
      </w:pPr>
      <w:r>
        <w:rPr>
          <w:rFonts w:ascii="仿宋_GB2312" w:eastAsia="仿宋_GB2312" w:hAnsi="宋体" w:hint="eastAsia"/>
          <w:sz w:val="28"/>
          <w:szCs w:val="28"/>
        </w:rPr>
        <w:t>4</w:t>
      </w:r>
      <w:r>
        <w:rPr>
          <w:rFonts w:ascii="仿宋_GB2312" w:eastAsia="仿宋_GB2312" w:hAnsi="宋体"/>
          <w:sz w:val="28"/>
          <w:szCs w:val="28"/>
        </w:rPr>
        <w:t>.</w:t>
      </w:r>
      <w:r>
        <w:rPr>
          <w:rFonts w:ascii="仿宋_GB2312" w:eastAsia="仿宋_GB2312" w:hAnsi="宋体" w:hint="eastAsia"/>
          <w:sz w:val="28"/>
          <w:szCs w:val="28"/>
        </w:rPr>
        <w:t>内窗台要比外窗台高</w:t>
      </w:r>
      <w:r>
        <w:rPr>
          <w:rFonts w:ascii="仿宋_GB2312" w:eastAsia="仿宋_GB2312" w:hAnsi="宋体"/>
          <w:sz w:val="28"/>
          <w:szCs w:val="28"/>
        </w:rPr>
        <w:t>1</w:t>
      </w:r>
      <w:r>
        <w:rPr>
          <w:rFonts w:ascii="仿宋_GB2312" w:eastAsia="仿宋_GB2312" w:hAnsi="宋体" w:hint="eastAsia"/>
          <w:sz w:val="28"/>
          <w:szCs w:val="28"/>
        </w:rPr>
        <w:t>～</w:t>
      </w:r>
      <w:r>
        <w:rPr>
          <w:rFonts w:ascii="仿宋_GB2312" w:eastAsia="仿宋_GB2312" w:hAnsi="宋体"/>
          <w:sz w:val="28"/>
          <w:szCs w:val="28"/>
        </w:rPr>
        <w:t>1.5cm</w:t>
      </w:r>
      <w:r>
        <w:rPr>
          <w:rFonts w:ascii="仿宋_GB2312" w:eastAsia="仿宋_GB2312" w:hAnsi="宋体" w:hint="eastAsia"/>
          <w:sz w:val="28"/>
          <w:szCs w:val="28"/>
        </w:rPr>
        <w:t>，且外窗台要有向外的</w:t>
      </w:r>
      <w:r>
        <w:rPr>
          <w:rFonts w:ascii="仿宋_GB2312" w:eastAsia="仿宋_GB2312" w:hAnsi="宋体"/>
          <w:sz w:val="28"/>
          <w:szCs w:val="28"/>
        </w:rPr>
        <w:t>5%</w:t>
      </w:r>
      <w:r>
        <w:rPr>
          <w:rFonts w:ascii="仿宋_GB2312" w:eastAsia="仿宋_GB2312" w:hAnsi="宋体" w:hint="eastAsia"/>
          <w:sz w:val="28"/>
          <w:szCs w:val="28"/>
        </w:rPr>
        <w:t>的坡度，以利外窗台泄水。</w:t>
      </w:r>
    </w:p>
    <w:p w:rsidR="00D64AE2" w:rsidRDefault="00D64AE2">
      <w:pPr>
        <w:pStyle w:val="a4"/>
        <w:spacing w:line="360" w:lineRule="auto"/>
        <w:ind w:firstLineChars="192" w:firstLine="538"/>
        <w:rPr>
          <w:rFonts w:ascii="仿宋_GB2312" w:eastAsia="仿宋_GB2312" w:hAnsi="宋体" w:hint="eastAsia"/>
          <w:sz w:val="28"/>
          <w:szCs w:val="28"/>
        </w:rPr>
      </w:pPr>
      <w:r>
        <w:rPr>
          <w:rFonts w:ascii="仿宋_GB2312" w:eastAsia="仿宋_GB2312" w:hAnsi="宋体" w:hint="eastAsia"/>
          <w:sz w:val="28"/>
          <w:szCs w:val="28"/>
        </w:rPr>
        <w:t>5</w:t>
      </w:r>
      <w:r>
        <w:rPr>
          <w:rFonts w:ascii="仿宋_GB2312" w:eastAsia="仿宋_GB2312" w:hAnsi="宋体"/>
          <w:sz w:val="28"/>
          <w:szCs w:val="28"/>
        </w:rPr>
        <w:t>.</w:t>
      </w:r>
      <w:r>
        <w:rPr>
          <w:rFonts w:ascii="仿宋_GB2312" w:eastAsia="仿宋_GB2312" w:hAnsi="宋体" w:hint="eastAsia"/>
          <w:sz w:val="28"/>
          <w:szCs w:val="28"/>
        </w:rPr>
        <w:t>窗扇安装完毕作喷水试验，喷水</w:t>
      </w:r>
      <w:r>
        <w:rPr>
          <w:rFonts w:ascii="仿宋_GB2312" w:eastAsia="仿宋_GB2312" w:hAnsi="宋体"/>
          <w:sz w:val="28"/>
          <w:szCs w:val="28"/>
        </w:rPr>
        <w:t>2</w:t>
      </w:r>
      <w:r>
        <w:rPr>
          <w:rFonts w:ascii="仿宋_GB2312" w:eastAsia="仿宋_GB2312" w:hAnsi="宋体" w:hint="eastAsia"/>
          <w:sz w:val="28"/>
          <w:szCs w:val="28"/>
        </w:rPr>
        <w:t>～</w:t>
      </w:r>
      <w:r>
        <w:rPr>
          <w:rFonts w:ascii="仿宋_GB2312" w:eastAsia="仿宋_GB2312" w:hAnsi="宋体" w:hint="eastAsia"/>
          <w:sz w:val="28"/>
          <w:szCs w:val="28"/>
        </w:rPr>
        <w:t>3</w:t>
      </w:r>
      <w:r>
        <w:rPr>
          <w:rFonts w:ascii="仿宋_GB2312" w:eastAsia="仿宋_GB2312" w:hAnsi="宋体" w:hint="eastAsia"/>
          <w:sz w:val="28"/>
          <w:szCs w:val="28"/>
        </w:rPr>
        <w:t>小时若不渗水，则说明该窗的防水性能好。</w:t>
      </w:r>
    </w:p>
    <w:p w:rsidR="00D64AE2" w:rsidRDefault="00D64AE2">
      <w:pPr>
        <w:pStyle w:val="a4"/>
        <w:spacing w:line="360" w:lineRule="auto"/>
        <w:ind w:firstLineChars="192" w:firstLine="538"/>
        <w:rPr>
          <w:rFonts w:ascii="仿宋_GB2312" w:eastAsia="仿宋_GB2312" w:hAnsi="宋体" w:hint="eastAsia"/>
          <w:sz w:val="28"/>
          <w:szCs w:val="28"/>
        </w:rPr>
      </w:pPr>
      <w:r>
        <w:rPr>
          <w:rFonts w:ascii="仿宋_GB2312" w:eastAsia="仿宋_GB2312" w:hAnsi="宋体"/>
          <w:sz w:val="28"/>
          <w:szCs w:val="28"/>
        </w:rPr>
        <w:t>6.</w:t>
      </w:r>
      <w:r>
        <w:rPr>
          <w:rFonts w:ascii="仿宋_GB2312" w:eastAsia="仿宋_GB2312" w:hAnsi="宋体" w:hint="eastAsia"/>
          <w:sz w:val="28"/>
          <w:szCs w:val="28"/>
        </w:rPr>
        <w:t>密封胶的做法：先将橡胶压条放在玻璃两侧挤紧，检查安装位置是否正确，应不堵塞排水孔，然后将橡胶压条拿出，在压条上均匀地刷胶（硅酮系列密封胶），重新将压条依次嵌入玻璃凹槽内固定。橡胶压条的规格应与凹槽实际尺寸相符，其长度应短于玻璃周边长度，拐角处应将胶条切成八字角连接并用胶粘牢。胶条应与玻璃和槽口紧贴，不得松动，安装不得偏位，不得强行填入胶条。</w:t>
      </w:r>
    </w:p>
    <w:p w:rsidR="00D64AE2" w:rsidRDefault="00D64AE2">
      <w:pPr>
        <w:pStyle w:val="a7"/>
        <w:rPr>
          <w:rFonts w:ascii="仿宋_GB2312" w:eastAsia="仿宋_GB2312" w:hAnsi="宋体" w:hint="eastAsia"/>
        </w:rPr>
      </w:pPr>
      <w:r>
        <w:rPr>
          <w:rFonts w:ascii="仿宋_GB2312" w:eastAsia="仿宋_GB2312" w:hAnsi="宋体" w:hint="eastAsia"/>
        </w:rPr>
        <w:t>（二）</w:t>
      </w:r>
      <w:r>
        <w:rPr>
          <w:rFonts w:ascii="仿宋_GB2312" w:eastAsia="仿宋_GB2312" w:hAnsi="宋体"/>
        </w:rPr>
        <w:t xml:space="preserve"> </w:t>
      </w:r>
      <w:r>
        <w:rPr>
          <w:rFonts w:ascii="仿宋_GB2312" w:eastAsia="仿宋_GB2312" w:hAnsi="宋体" w:hint="eastAsia"/>
        </w:rPr>
        <w:t>结构裂缝防治措施</w:t>
      </w:r>
    </w:p>
    <w:p w:rsidR="00D64AE2" w:rsidRDefault="00D64AE2">
      <w:pPr>
        <w:pStyle w:val="a4"/>
        <w:spacing w:line="360" w:lineRule="auto"/>
        <w:ind w:firstLineChars="192" w:firstLine="538"/>
        <w:rPr>
          <w:rFonts w:ascii="仿宋_GB2312" w:eastAsia="仿宋_GB2312" w:hAnsi="宋体" w:hint="eastAsia"/>
          <w:sz w:val="28"/>
          <w:szCs w:val="28"/>
        </w:rPr>
      </w:pPr>
      <w:r>
        <w:rPr>
          <w:rFonts w:ascii="仿宋_GB2312" w:eastAsia="仿宋_GB2312" w:hAnsi="宋体" w:hint="eastAsia"/>
          <w:sz w:val="28"/>
          <w:szCs w:val="28"/>
        </w:rPr>
        <w:t>1</w:t>
      </w:r>
      <w:r>
        <w:rPr>
          <w:rFonts w:ascii="仿宋_GB2312" w:eastAsia="仿宋_GB2312" w:hAnsi="宋体" w:hint="eastAsia"/>
          <w:sz w:val="28"/>
          <w:szCs w:val="28"/>
        </w:rPr>
        <w:t>、楼板</w:t>
      </w:r>
    </w:p>
    <w:p w:rsidR="00D64AE2" w:rsidRDefault="00D64AE2">
      <w:pPr>
        <w:pStyle w:val="a4"/>
        <w:spacing w:line="360" w:lineRule="auto"/>
        <w:ind w:firstLineChars="192" w:firstLine="538"/>
        <w:rPr>
          <w:rFonts w:ascii="仿宋_GB2312" w:eastAsia="仿宋_GB2312" w:hAnsi="宋体" w:hint="eastAsia"/>
          <w:sz w:val="28"/>
          <w:szCs w:val="28"/>
        </w:rPr>
      </w:pPr>
      <w:r>
        <w:rPr>
          <w:rFonts w:ascii="仿宋_GB2312" w:eastAsia="仿宋_GB2312" w:hAnsi="宋体" w:hint="eastAsia"/>
          <w:sz w:val="28"/>
          <w:szCs w:val="28"/>
        </w:rPr>
        <w:t>1</w:t>
      </w:r>
      <w:r>
        <w:rPr>
          <w:rFonts w:ascii="仿宋_GB2312" w:eastAsia="仿宋_GB2312" w:hAnsi="宋体" w:hint="eastAsia"/>
          <w:sz w:val="28"/>
          <w:szCs w:val="28"/>
        </w:rPr>
        <w:t>）纵向受力钢筋配筋率</w:t>
      </w:r>
      <w:r>
        <w:rPr>
          <w:rFonts w:ascii="仿宋_GB2312" w:eastAsia="仿宋_GB2312" w:hAnsi="宋体"/>
          <w:sz w:val="28"/>
          <w:szCs w:val="28"/>
        </w:rPr>
        <w:t>&gt;</w:t>
      </w:r>
      <w:r>
        <w:rPr>
          <w:rFonts w:ascii="仿宋_GB2312" w:eastAsia="仿宋_GB2312" w:hAnsi="宋体" w:hint="eastAsia"/>
          <w:sz w:val="28"/>
          <w:szCs w:val="28"/>
        </w:rPr>
        <w:t>0</w:t>
      </w:r>
      <w:r>
        <w:rPr>
          <w:rFonts w:ascii="仿宋_GB2312" w:eastAsia="仿宋_GB2312" w:hAnsi="宋体"/>
          <w:sz w:val="28"/>
          <w:szCs w:val="28"/>
        </w:rPr>
        <w:t>.</w:t>
      </w:r>
      <w:r>
        <w:rPr>
          <w:rFonts w:ascii="仿宋_GB2312" w:eastAsia="仿宋_GB2312" w:hAnsi="宋体" w:hint="eastAsia"/>
          <w:sz w:val="28"/>
          <w:szCs w:val="28"/>
        </w:rPr>
        <w:t>2%</w:t>
      </w:r>
      <w:r>
        <w:rPr>
          <w:rFonts w:ascii="仿宋_GB2312" w:eastAsia="仿宋_GB2312" w:hAnsi="宋体" w:hint="eastAsia"/>
          <w:sz w:val="28"/>
          <w:szCs w:val="28"/>
        </w:rPr>
        <w:t>，受力钢筋及分布钢筋间距</w:t>
      </w:r>
      <w:r>
        <w:rPr>
          <w:rFonts w:ascii="仿宋_GB2312" w:eastAsia="仿宋_GB2312" w:hAnsi="宋体"/>
          <w:sz w:val="28"/>
          <w:szCs w:val="28"/>
        </w:rPr>
        <w:t>&lt;</w:t>
      </w:r>
      <w:r>
        <w:rPr>
          <w:rFonts w:ascii="仿宋_GB2312" w:eastAsia="仿宋_GB2312" w:hAnsi="宋体" w:hint="eastAsia"/>
          <w:sz w:val="28"/>
          <w:szCs w:val="28"/>
        </w:rPr>
        <w:t>200</w:t>
      </w:r>
      <w:r>
        <w:rPr>
          <w:rFonts w:ascii="仿宋_GB2312" w:eastAsia="仿宋_GB2312" w:hAnsi="宋体"/>
          <w:sz w:val="28"/>
          <w:szCs w:val="28"/>
        </w:rPr>
        <w:t>,</w:t>
      </w:r>
      <w:r>
        <w:rPr>
          <w:rFonts w:ascii="仿宋_GB2312" w:eastAsia="仿宋_GB2312" w:hAnsi="宋体" w:hint="eastAsia"/>
          <w:sz w:val="28"/>
          <w:szCs w:val="28"/>
        </w:rPr>
        <w:t>建议设计采用双层板筋。</w:t>
      </w:r>
    </w:p>
    <w:p w:rsidR="00D64AE2" w:rsidRDefault="00D64AE2">
      <w:pPr>
        <w:pStyle w:val="a4"/>
        <w:spacing w:line="360" w:lineRule="auto"/>
        <w:ind w:firstLineChars="192" w:firstLine="538"/>
        <w:rPr>
          <w:rFonts w:ascii="仿宋_GB2312" w:eastAsia="仿宋_GB2312" w:hAnsi="宋体" w:hint="eastAsia"/>
          <w:sz w:val="28"/>
          <w:szCs w:val="28"/>
        </w:rPr>
      </w:pPr>
      <w:r>
        <w:rPr>
          <w:rFonts w:ascii="仿宋_GB2312" w:eastAsia="仿宋_GB2312" w:hAnsi="宋体"/>
          <w:sz w:val="28"/>
          <w:szCs w:val="28"/>
        </w:rPr>
        <w:t>2)</w:t>
      </w:r>
      <w:r>
        <w:rPr>
          <w:rFonts w:ascii="仿宋_GB2312" w:eastAsia="仿宋_GB2312" w:hAnsi="宋体" w:hint="eastAsia"/>
          <w:sz w:val="28"/>
          <w:szCs w:val="28"/>
        </w:rPr>
        <w:t>沿梁方向的构造负筋，在主次梁相交处不能省去，应重叠布置，伸入板的长度大于板计算跨度的</w:t>
      </w:r>
      <w:r>
        <w:rPr>
          <w:rFonts w:ascii="仿宋_GB2312" w:eastAsia="仿宋_GB2312" w:hAnsi="宋体"/>
          <w:sz w:val="28"/>
          <w:szCs w:val="28"/>
        </w:rPr>
        <w:t>1/4</w:t>
      </w:r>
      <w:r>
        <w:rPr>
          <w:rFonts w:ascii="仿宋_GB2312" w:eastAsia="仿宋_GB2312" w:hAnsi="宋体" w:hint="eastAsia"/>
          <w:sz w:val="28"/>
          <w:szCs w:val="28"/>
        </w:rPr>
        <w:t>，间距</w:t>
      </w:r>
      <w:r>
        <w:rPr>
          <w:rFonts w:ascii="仿宋_GB2312" w:eastAsia="仿宋_GB2312" w:hAnsi="宋体"/>
          <w:sz w:val="28"/>
          <w:szCs w:val="28"/>
        </w:rPr>
        <w:t>&lt;</w:t>
      </w:r>
      <w:r>
        <w:rPr>
          <w:rFonts w:ascii="仿宋_GB2312" w:eastAsia="仿宋_GB2312" w:hAnsi="宋体" w:hint="eastAsia"/>
          <w:sz w:val="28"/>
          <w:szCs w:val="28"/>
        </w:rPr>
        <w:t>200</w:t>
      </w:r>
      <w:r>
        <w:rPr>
          <w:rFonts w:ascii="仿宋_GB2312" w:eastAsia="仿宋_GB2312" w:hAnsi="宋体" w:hint="eastAsia"/>
          <w:sz w:val="28"/>
          <w:szCs w:val="28"/>
        </w:rPr>
        <w:t>。</w:t>
      </w:r>
    </w:p>
    <w:p w:rsidR="00D64AE2" w:rsidRDefault="00D64AE2">
      <w:pPr>
        <w:pStyle w:val="a4"/>
        <w:spacing w:line="360" w:lineRule="auto"/>
        <w:ind w:firstLineChars="192" w:firstLine="538"/>
        <w:rPr>
          <w:rFonts w:ascii="仿宋_GB2312" w:eastAsia="仿宋_GB2312" w:hAnsi="宋体" w:hint="eastAsia"/>
          <w:sz w:val="28"/>
          <w:szCs w:val="28"/>
        </w:rPr>
      </w:pPr>
      <w:r>
        <w:rPr>
          <w:rFonts w:ascii="仿宋_GB2312" w:eastAsia="仿宋_GB2312" w:hAnsi="宋体" w:hint="eastAsia"/>
          <w:sz w:val="28"/>
          <w:szCs w:val="28"/>
        </w:rPr>
        <w:t>3</w:t>
      </w:r>
      <w:r>
        <w:rPr>
          <w:rFonts w:ascii="仿宋_GB2312" w:eastAsia="仿宋_GB2312" w:hAnsi="宋体" w:hint="eastAsia"/>
          <w:sz w:val="28"/>
          <w:szCs w:val="28"/>
        </w:rPr>
        <w:t>）板角设双层双向加强钢筋或设辐射筋。</w:t>
      </w:r>
    </w:p>
    <w:p w:rsidR="00D64AE2" w:rsidRDefault="00D64AE2">
      <w:pPr>
        <w:pStyle w:val="a4"/>
        <w:spacing w:line="360" w:lineRule="auto"/>
        <w:ind w:firstLineChars="192" w:firstLine="538"/>
        <w:rPr>
          <w:rFonts w:ascii="仿宋_GB2312" w:eastAsia="仿宋_GB2312" w:hAnsi="宋体" w:hint="eastAsia"/>
          <w:sz w:val="28"/>
          <w:szCs w:val="28"/>
        </w:rPr>
      </w:pPr>
      <w:r>
        <w:rPr>
          <w:rFonts w:ascii="仿宋_GB2312" w:eastAsia="仿宋_GB2312" w:hAnsi="宋体" w:hint="eastAsia"/>
          <w:sz w:val="28"/>
          <w:szCs w:val="28"/>
        </w:rPr>
        <w:t>4</w:t>
      </w:r>
      <w:r>
        <w:rPr>
          <w:rFonts w:ascii="仿宋_GB2312" w:eastAsia="仿宋_GB2312" w:hAnsi="宋体" w:hint="eastAsia"/>
          <w:sz w:val="28"/>
          <w:szCs w:val="28"/>
        </w:rPr>
        <w:t>）楼板开洞设加强筋，大洞口要用边缘构件（小梁）加强。</w:t>
      </w:r>
    </w:p>
    <w:p w:rsidR="00D64AE2" w:rsidRDefault="00D64AE2">
      <w:pPr>
        <w:pStyle w:val="a4"/>
        <w:spacing w:line="360" w:lineRule="auto"/>
        <w:ind w:firstLineChars="192" w:firstLine="538"/>
        <w:rPr>
          <w:rFonts w:ascii="仿宋_GB2312" w:eastAsia="仿宋_GB2312" w:hAnsi="宋体" w:hint="eastAsia"/>
          <w:sz w:val="28"/>
          <w:szCs w:val="28"/>
        </w:rPr>
      </w:pPr>
      <w:r>
        <w:rPr>
          <w:rFonts w:ascii="仿宋_GB2312" w:eastAsia="仿宋_GB2312" w:hAnsi="宋体" w:hint="eastAsia"/>
          <w:sz w:val="28"/>
          <w:szCs w:val="28"/>
        </w:rPr>
        <w:t>5</w:t>
      </w:r>
      <w:r>
        <w:rPr>
          <w:rFonts w:ascii="仿宋_GB2312" w:eastAsia="仿宋_GB2312" w:hAnsi="宋体" w:hint="eastAsia"/>
          <w:sz w:val="28"/>
          <w:szCs w:val="28"/>
        </w:rPr>
        <w:t>）为保证板支座（尤其是阳台、雨蓬及檐口挑板）负筋位置准确，在板中布置一定数量的“马蹄筋”。</w:t>
      </w:r>
    </w:p>
    <w:p w:rsidR="00D64AE2" w:rsidRDefault="00D64AE2">
      <w:pPr>
        <w:pStyle w:val="a4"/>
        <w:spacing w:line="360" w:lineRule="auto"/>
        <w:ind w:firstLineChars="192" w:firstLine="538"/>
        <w:rPr>
          <w:rFonts w:ascii="仿宋_GB2312" w:eastAsia="仿宋_GB2312" w:hAnsi="宋体" w:hint="eastAsia"/>
          <w:sz w:val="28"/>
          <w:szCs w:val="28"/>
        </w:rPr>
      </w:pPr>
      <w:r>
        <w:rPr>
          <w:rFonts w:ascii="仿宋_GB2312" w:eastAsia="仿宋_GB2312" w:hAnsi="宋体" w:hint="eastAsia"/>
          <w:sz w:val="28"/>
          <w:szCs w:val="28"/>
        </w:rPr>
        <w:t>6</w:t>
      </w:r>
      <w:r>
        <w:rPr>
          <w:rFonts w:ascii="仿宋_GB2312" w:eastAsia="仿宋_GB2312" w:hAnsi="宋体" w:hint="eastAsia"/>
          <w:sz w:val="28"/>
          <w:szCs w:val="28"/>
        </w:rPr>
        <w:t>）砼浇筑前，清除垃圾、泥土、油污，合理组织施工，防止产生冷缝，施工缝严格按规范要求处理，用平板振动器捣实，板砼面采取二次抹压密实。</w:t>
      </w:r>
    </w:p>
    <w:p w:rsidR="00D64AE2" w:rsidRDefault="00D64AE2">
      <w:pPr>
        <w:pStyle w:val="a4"/>
        <w:spacing w:line="360" w:lineRule="auto"/>
        <w:ind w:firstLineChars="192" w:firstLine="538"/>
        <w:rPr>
          <w:rFonts w:ascii="仿宋_GB2312" w:eastAsia="仿宋_GB2312" w:hAnsi="宋体" w:hint="eastAsia"/>
          <w:sz w:val="28"/>
          <w:szCs w:val="28"/>
        </w:rPr>
      </w:pPr>
      <w:r>
        <w:rPr>
          <w:rFonts w:ascii="仿宋_GB2312" w:eastAsia="仿宋_GB2312" w:hAnsi="宋体" w:hint="eastAsia"/>
          <w:sz w:val="28"/>
          <w:szCs w:val="28"/>
        </w:rPr>
        <w:t>7</w:t>
      </w:r>
      <w:r>
        <w:rPr>
          <w:rFonts w:ascii="仿宋_GB2312" w:eastAsia="仿宋_GB2312" w:hAnsi="宋体" w:hint="eastAsia"/>
          <w:sz w:val="28"/>
          <w:szCs w:val="28"/>
        </w:rPr>
        <w:t>）用麻袋或薄膜在</w:t>
      </w:r>
      <w:r>
        <w:rPr>
          <w:rFonts w:ascii="仿宋_GB2312" w:eastAsia="仿宋_GB2312" w:hAnsi="宋体"/>
          <w:sz w:val="28"/>
          <w:szCs w:val="28"/>
        </w:rPr>
        <w:t>4~12h</w:t>
      </w:r>
      <w:r>
        <w:rPr>
          <w:rFonts w:ascii="仿宋_GB2312" w:eastAsia="仿宋_GB2312" w:hAnsi="宋体" w:hint="eastAsia"/>
          <w:sz w:val="28"/>
          <w:szCs w:val="28"/>
        </w:rPr>
        <w:t>内用覆盖法保温保湿养护不少于</w:t>
      </w:r>
      <w:r>
        <w:rPr>
          <w:rFonts w:ascii="仿宋_GB2312" w:eastAsia="仿宋_GB2312" w:hAnsi="宋体"/>
          <w:sz w:val="28"/>
          <w:szCs w:val="28"/>
        </w:rPr>
        <w:t>7d</w:t>
      </w:r>
      <w:r>
        <w:rPr>
          <w:rFonts w:ascii="仿宋_GB2312" w:eastAsia="仿宋_GB2312" w:hAnsi="宋体" w:hint="eastAsia"/>
          <w:sz w:val="28"/>
          <w:szCs w:val="28"/>
        </w:rPr>
        <w:t>，不宜用浇水法养护，掌握合适的拆模时间，不得过早拆模，禁止过早上人（强度未达</w:t>
      </w:r>
      <w:r>
        <w:rPr>
          <w:rFonts w:ascii="仿宋_GB2312" w:eastAsia="仿宋_GB2312" w:hAnsi="宋体"/>
          <w:sz w:val="28"/>
          <w:szCs w:val="28"/>
        </w:rPr>
        <w:t>12N/mm</w:t>
      </w:r>
      <w:r>
        <w:rPr>
          <w:rFonts w:ascii="仿宋_GB2312" w:eastAsia="仿宋_GB2312" w:hAnsi="宋体"/>
          <w:sz w:val="28"/>
          <w:szCs w:val="28"/>
          <w:vertAlign w:val="superscript"/>
        </w:rPr>
        <w:t>2</w:t>
      </w:r>
      <w:r>
        <w:rPr>
          <w:rFonts w:ascii="仿宋_GB2312" w:eastAsia="仿宋_GB2312" w:hAnsi="宋体" w:hint="eastAsia"/>
          <w:sz w:val="28"/>
          <w:szCs w:val="28"/>
        </w:rPr>
        <w:t>）或承受较大施工荷载。</w:t>
      </w:r>
    </w:p>
    <w:p w:rsidR="00D64AE2" w:rsidRDefault="00D64AE2">
      <w:pPr>
        <w:pStyle w:val="a7"/>
        <w:rPr>
          <w:rFonts w:ascii="仿宋_GB2312" w:eastAsia="仿宋_GB2312" w:hAnsi="宋体" w:hint="eastAsia"/>
        </w:rPr>
      </w:pPr>
      <w:r>
        <w:rPr>
          <w:rFonts w:ascii="仿宋_GB2312" w:eastAsia="仿宋_GB2312" w:hAnsi="宋体" w:hint="eastAsia"/>
        </w:rPr>
        <w:t>2</w:t>
      </w:r>
      <w:r>
        <w:rPr>
          <w:rFonts w:ascii="仿宋_GB2312" w:eastAsia="仿宋_GB2312" w:hAnsi="宋体" w:hint="eastAsia"/>
        </w:rPr>
        <w:t>、梁</w:t>
      </w:r>
    </w:p>
    <w:p w:rsidR="00D64AE2" w:rsidRDefault="00D64AE2">
      <w:pPr>
        <w:pStyle w:val="a4"/>
        <w:spacing w:line="360" w:lineRule="auto"/>
        <w:ind w:firstLine="570"/>
        <w:rPr>
          <w:rFonts w:ascii="仿宋_GB2312" w:eastAsia="仿宋_GB2312" w:hAnsi="宋体" w:hint="eastAsia"/>
          <w:sz w:val="28"/>
          <w:szCs w:val="28"/>
        </w:rPr>
      </w:pPr>
      <w:r>
        <w:rPr>
          <w:rFonts w:ascii="仿宋_GB2312" w:eastAsia="仿宋_GB2312" w:hAnsi="宋体" w:hint="eastAsia"/>
          <w:sz w:val="28"/>
          <w:szCs w:val="28"/>
        </w:rPr>
        <w:t>梁高超过</w:t>
      </w:r>
      <w:r>
        <w:rPr>
          <w:rFonts w:ascii="仿宋_GB2312" w:eastAsia="仿宋_GB2312" w:hAnsi="宋体"/>
          <w:sz w:val="28"/>
          <w:szCs w:val="28"/>
        </w:rPr>
        <w:t>700</w:t>
      </w:r>
      <w:r>
        <w:rPr>
          <w:rFonts w:ascii="仿宋_GB2312" w:eastAsia="仿宋_GB2312" w:hAnsi="宋体" w:hint="eastAsia"/>
          <w:sz w:val="28"/>
          <w:szCs w:val="28"/>
        </w:rPr>
        <w:t>，必须在梁两侧设腰筋，沿高度间距</w:t>
      </w:r>
      <w:r>
        <w:rPr>
          <w:rFonts w:ascii="仿宋_GB2312" w:eastAsia="仿宋_GB2312" w:hAnsi="宋体"/>
          <w:sz w:val="28"/>
          <w:szCs w:val="28"/>
        </w:rPr>
        <w:t>&lt;</w:t>
      </w:r>
      <w:r>
        <w:rPr>
          <w:rFonts w:ascii="仿宋_GB2312" w:eastAsia="仿宋_GB2312" w:hAnsi="宋体" w:hint="eastAsia"/>
          <w:sz w:val="28"/>
          <w:szCs w:val="28"/>
        </w:rPr>
        <w:t>200</w:t>
      </w:r>
      <w:r>
        <w:rPr>
          <w:rFonts w:ascii="仿宋_GB2312" w:eastAsia="仿宋_GB2312" w:hAnsi="宋体" w:hint="eastAsia"/>
          <w:sz w:val="28"/>
          <w:szCs w:val="28"/>
        </w:rPr>
        <w:t>，直径</w:t>
      </w:r>
      <w:r>
        <w:rPr>
          <w:rFonts w:ascii="仿宋_GB2312" w:eastAsia="仿宋_GB2312" w:hAnsi="宋体"/>
          <w:sz w:val="28"/>
          <w:szCs w:val="28"/>
        </w:rPr>
        <w:t>&gt;</w:t>
      </w:r>
      <w:r>
        <w:rPr>
          <w:rFonts w:ascii="仿宋_GB2312" w:eastAsia="仿宋_GB2312" w:hAnsi="宋体" w:hint="eastAsia"/>
          <w:sz w:val="28"/>
          <w:szCs w:val="28"/>
        </w:rPr>
        <w:t>10</w:t>
      </w:r>
      <w:r>
        <w:rPr>
          <w:rFonts w:ascii="仿宋_GB2312" w:eastAsia="仿宋_GB2312" w:hAnsi="宋体" w:hint="eastAsia"/>
          <w:sz w:val="28"/>
          <w:szCs w:val="28"/>
        </w:rPr>
        <w:t>，梁下部钢筋保护层应控制准确，不宜超厚，并不得</w:t>
      </w:r>
      <w:r>
        <w:rPr>
          <w:rFonts w:ascii="仿宋_GB2312" w:eastAsia="仿宋_GB2312" w:hAnsi="宋体"/>
          <w:sz w:val="28"/>
          <w:szCs w:val="28"/>
        </w:rPr>
        <w:t>&gt;</w:t>
      </w:r>
      <w:r>
        <w:rPr>
          <w:rFonts w:ascii="仿宋_GB2312" w:eastAsia="仿宋_GB2312" w:hAnsi="宋体" w:hint="eastAsia"/>
          <w:sz w:val="28"/>
          <w:szCs w:val="28"/>
        </w:rPr>
        <w:t>40</w:t>
      </w:r>
      <w:r>
        <w:rPr>
          <w:rFonts w:ascii="仿宋_GB2312" w:eastAsia="仿宋_GB2312" w:hAnsi="宋体"/>
          <w:sz w:val="28"/>
          <w:szCs w:val="28"/>
        </w:rPr>
        <w:t>mm</w:t>
      </w:r>
      <w:r>
        <w:rPr>
          <w:rFonts w:ascii="仿宋_GB2312" w:eastAsia="仿宋_GB2312" w:hAnsi="宋体" w:hint="eastAsia"/>
          <w:sz w:val="28"/>
          <w:szCs w:val="28"/>
        </w:rPr>
        <w:t>。</w:t>
      </w:r>
    </w:p>
    <w:p w:rsidR="00D64AE2" w:rsidRDefault="00D64AE2">
      <w:pPr>
        <w:pStyle w:val="3"/>
        <w:numPr>
          <w:ilvl w:val="0"/>
          <w:numId w:val="0"/>
        </w:numPr>
        <w:spacing w:before="0" w:after="0" w:line="240" w:lineRule="auto"/>
        <w:rPr>
          <w:rFonts w:ascii="仿宋_GB2312" w:eastAsia="仿宋_GB2312" w:hAnsi="宋体" w:hint="eastAsia"/>
          <w:sz w:val="28"/>
        </w:rPr>
      </w:pPr>
      <w:bookmarkStart w:id="115" w:name="_Toc104716817"/>
      <w:r>
        <w:rPr>
          <w:rFonts w:ascii="仿宋_GB2312" w:eastAsia="仿宋_GB2312" w:hAnsi="宋体" w:hint="eastAsia"/>
          <w:sz w:val="28"/>
        </w:rPr>
        <w:t>十二、防渗漏工程施工措施</w:t>
      </w:r>
      <w:bookmarkEnd w:id="115"/>
    </w:p>
    <w:p w:rsidR="00D64AE2" w:rsidRDefault="00D64AE2">
      <w:pPr>
        <w:adjustRightInd w:val="0"/>
        <w:spacing w:line="360" w:lineRule="auto"/>
        <w:rPr>
          <w:rFonts w:ascii="仿宋_GB2312" w:eastAsia="仿宋_GB2312" w:hAnsi="宋体" w:hint="eastAsia"/>
          <w:b/>
          <w:bCs w:val="0"/>
          <w:color w:val="000000"/>
          <w:kern w:val="0"/>
        </w:rPr>
      </w:pPr>
      <w:r>
        <w:rPr>
          <w:rFonts w:ascii="仿宋_GB2312" w:eastAsia="仿宋_GB2312" w:hAnsi="宋体" w:hint="eastAsia"/>
          <w:b/>
          <w:bCs w:val="0"/>
        </w:rPr>
        <w:t>一、卫生间防渗漏</w:t>
      </w:r>
    </w:p>
    <w:p w:rsidR="00D64AE2" w:rsidRDefault="00D64AE2">
      <w:pPr>
        <w:pStyle w:val="a4"/>
        <w:spacing w:line="360" w:lineRule="auto"/>
        <w:rPr>
          <w:rFonts w:ascii="仿宋_GB2312" w:eastAsia="仿宋_GB2312" w:hAnsi="宋体" w:hint="eastAsia"/>
          <w:sz w:val="28"/>
          <w:szCs w:val="28"/>
        </w:rPr>
      </w:pPr>
      <w:r>
        <w:rPr>
          <w:rFonts w:ascii="仿宋_GB2312" w:eastAsia="仿宋_GB2312" w:hAnsi="宋体" w:hint="eastAsia"/>
          <w:sz w:val="28"/>
          <w:szCs w:val="28"/>
        </w:rPr>
        <w:t>①</w:t>
      </w:r>
      <w:r>
        <w:rPr>
          <w:rFonts w:ascii="仿宋_GB2312" w:eastAsia="仿宋_GB2312" w:hAnsi="宋体" w:hint="eastAsia"/>
          <w:sz w:val="28"/>
          <w:szCs w:val="28"/>
        </w:rPr>
        <w:t xml:space="preserve"> </w:t>
      </w:r>
      <w:r>
        <w:rPr>
          <w:rFonts w:ascii="仿宋_GB2312" w:eastAsia="仿宋_GB2312" w:hAnsi="宋体" w:hint="eastAsia"/>
          <w:sz w:val="28"/>
          <w:szCs w:val="28"/>
        </w:rPr>
        <w:t>卫生间楼板结构砼浇筑要连续进行，不得留设施工缝或使其出现冷缝，并要保证有足够的跌级。</w:t>
      </w:r>
    </w:p>
    <w:p w:rsidR="00D64AE2" w:rsidRDefault="00D64AE2">
      <w:pPr>
        <w:pStyle w:val="a4"/>
        <w:spacing w:line="360" w:lineRule="auto"/>
        <w:rPr>
          <w:rFonts w:ascii="仿宋_GB2312" w:eastAsia="仿宋_GB2312" w:hAnsi="宋体" w:hint="eastAsia"/>
          <w:sz w:val="28"/>
          <w:szCs w:val="28"/>
        </w:rPr>
      </w:pPr>
      <w:r>
        <w:rPr>
          <w:rFonts w:ascii="仿宋_GB2312" w:eastAsia="仿宋_GB2312" w:hAnsi="宋体" w:hint="eastAsia"/>
          <w:sz w:val="28"/>
          <w:szCs w:val="28"/>
        </w:rPr>
        <w:t>②</w:t>
      </w:r>
      <w:r>
        <w:rPr>
          <w:rFonts w:ascii="仿宋_GB2312" w:eastAsia="仿宋_GB2312" w:hAnsi="宋体" w:hint="eastAsia"/>
          <w:sz w:val="28"/>
          <w:szCs w:val="28"/>
        </w:rPr>
        <w:t xml:space="preserve"> </w:t>
      </w:r>
      <w:r>
        <w:rPr>
          <w:rFonts w:ascii="仿宋_GB2312" w:eastAsia="仿宋_GB2312" w:hAnsi="宋体" w:hint="eastAsia"/>
          <w:sz w:val="28"/>
          <w:szCs w:val="28"/>
        </w:rPr>
        <w:t>清理基层：基层表面凸起部分应铲平，凹陷处用防水砂浆填平，并不得有空鼓开裂及起砂、脱皮等缺陷。如沾有砂子、灰尘、油污应清除干净。防水层建议采用聚氨脂防水层。</w:t>
      </w:r>
    </w:p>
    <w:p w:rsidR="00D64AE2" w:rsidRDefault="00D64AE2">
      <w:pPr>
        <w:pStyle w:val="a7"/>
        <w:rPr>
          <w:rFonts w:ascii="仿宋_GB2312" w:eastAsia="仿宋_GB2312" w:hAnsi="宋体" w:hint="eastAsia"/>
        </w:rPr>
      </w:pPr>
      <w:r>
        <w:rPr>
          <w:rFonts w:ascii="仿宋_GB2312" w:eastAsia="仿宋_GB2312" w:hAnsi="宋体" w:hint="eastAsia"/>
        </w:rPr>
        <w:t>③</w:t>
      </w:r>
      <w:r>
        <w:rPr>
          <w:rFonts w:ascii="仿宋_GB2312" w:eastAsia="仿宋_GB2312" w:hAnsi="宋体" w:hint="eastAsia"/>
        </w:rPr>
        <w:t xml:space="preserve"> </w:t>
      </w:r>
      <w:r>
        <w:rPr>
          <w:rFonts w:ascii="仿宋_GB2312" w:eastAsia="仿宋_GB2312" w:hAnsi="宋体" w:hint="eastAsia"/>
        </w:rPr>
        <w:t>一些必要的处理措施</w:t>
      </w:r>
    </w:p>
    <w:p w:rsidR="00D64AE2" w:rsidRDefault="00D64AE2">
      <w:pPr>
        <w:pStyle w:val="a4"/>
        <w:spacing w:line="360" w:lineRule="auto"/>
        <w:rPr>
          <w:rFonts w:ascii="仿宋_GB2312" w:eastAsia="仿宋_GB2312" w:hAnsi="宋体" w:hint="eastAsia"/>
          <w:sz w:val="28"/>
          <w:szCs w:val="28"/>
        </w:rPr>
      </w:pPr>
      <w:r>
        <w:rPr>
          <w:rFonts w:ascii="仿宋_GB2312" w:eastAsia="仿宋_GB2312" w:hAnsi="宋体" w:hint="eastAsia"/>
          <w:sz w:val="28"/>
          <w:szCs w:val="28"/>
        </w:rPr>
        <w:t>清理基层后即可进行水泥砂浆防水层的批挡，待批荡干后，再做聚氨脂防水层。</w:t>
      </w:r>
    </w:p>
    <w:p w:rsidR="00D64AE2" w:rsidRDefault="00D64AE2">
      <w:pPr>
        <w:spacing w:line="360" w:lineRule="auto"/>
        <w:rPr>
          <w:rFonts w:ascii="仿宋_GB2312" w:eastAsia="仿宋_GB2312" w:hAnsi="宋体" w:hint="eastAsia"/>
        </w:rPr>
      </w:pPr>
      <w:r>
        <w:rPr>
          <w:rFonts w:ascii="仿宋_GB2312" w:eastAsia="仿宋_GB2312" w:hAnsi="宋体" w:hint="eastAsia"/>
        </w:rPr>
        <w:t>推行二次试水措施，当水泥砂找平（防水层）完成后，即进行蓄水养护并试水</w:t>
      </w:r>
      <w:r>
        <w:rPr>
          <w:rFonts w:ascii="仿宋_GB2312" w:eastAsia="仿宋_GB2312" w:hAnsi="宋体" w:hint="eastAsia"/>
        </w:rPr>
        <w:t>24</w:t>
      </w:r>
      <w:r>
        <w:rPr>
          <w:rFonts w:ascii="仿宋_GB2312" w:eastAsia="仿宋_GB2312" w:hAnsi="宋体" w:hint="eastAsia"/>
        </w:rPr>
        <w:t>小时，当立管安装完成孔洞填塞应分二次浇筑，第一次</w:t>
      </w:r>
    </w:p>
    <w:p w:rsidR="00D64AE2" w:rsidRDefault="00D64AE2">
      <w:pPr>
        <w:pStyle w:val="a4"/>
        <w:spacing w:line="360" w:lineRule="auto"/>
        <w:rPr>
          <w:rFonts w:ascii="仿宋_GB2312" w:eastAsia="仿宋_GB2312" w:hAnsi="宋体" w:hint="eastAsia"/>
          <w:sz w:val="28"/>
          <w:szCs w:val="28"/>
        </w:rPr>
      </w:pPr>
      <w:r>
        <w:rPr>
          <w:rFonts w:ascii="仿宋_GB2312" w:eastAsia="仿宋_GB2312" w:hAnsi="宋体" w:hint="eastAsia"/>
          <w:sz w:val="28"/>
          <w:szCs w:val="28"/>
        </w:rPr>
        <w:t>④</w:t>
      </w:r>
      <w:r>
        <w:rPr>
          <w:rFonts w:ascii="仿宋_GB2312" w:eastAsia="仿宋_GB2312" w:hAnsi="宋体" w:hint="eastAsia"/>
          <w:sz w:val="28"/>
          <w:szCs w:val="28"/>
        </w:rPr>
        <w:t xml:space="preserve">  </w:t>
      </w:r>
      <w:r>
        <w:rPr>
          <w:rFonts w:ascii="仿宋_GB2312" w:eastAsia="仿宋_GB2312" w:hAnsi="宋体" w:hint="eastAsia"/>
          <w:sz w:val="28"/>
          <w:szCs w:val="28"/>
        </w:rPr>
        <w:t>对管道预留孔洞的封闭要严格控制，应先将预留孔洞四周凿成上大下细的漏斗形，并洗刷干净，扫浓水泥浆，用高强度等级细石砼灌至比砼楼板稍低</w:t>
      </w:r>
      <w:r>
        <w:rPr>
          <w:rFonts w:ascii="仿宋_GB2312" w:eastAsia="仿宋_GB2312" w:hAnsi="宋体" w:hint="eastAsia"/>
          <w:sz w:val="28"/>
          <w:szCs w:val="28"/>
        </w:rPr>
        <w:t>20</w:t>
      </w:r>
      <w:r>
        <w:rPr>
          <w:rFonts w:ascii="仿宋_GB2312" w:eastAsia="仿宋_GB2312" w:hAnsi="宋体" w:hint="eastAsia"/>
          <w:sz w:val="28"/>
          <w:szCs w:val="28"/>
        </w:rPr>
        <w:t>毫米，并插捣密实，待砼凝固后，再用水泥砂浆找平，作第二次蓄水养护并试水。封塞孔洞由有丰富经验而又有责任心的专人负责。</w:t>
      </w:r>
    </w:p>
    <w:p w:rsidR="00D64AE2" w:rsidRDefault="00D64AE2">
      <w:pPr>
        <w:pStyle w:val="a4"/>
        <w:spacing w:line="360" w:lineRule="auto"/>
        <w:rPr>
          <w:rFonts w:ascii="仿宋_GB2312" w:eastAsia="仿宋_GB2312" w:hAnsi="宋体" w:hint="eastAsia"/>
          <w:sz w:val="28"/>
          <w:szCs w:val="28"/>
        </w:rPr>
      </w:pPr>
      <w:r>
        <w:rPr>
          <w:rFonts w:ascii="仿宋_GB2312" w:eastAsia="仿宋_GB2312" w:hAnsi="宋体" w:hint="eastAsia"/>
          <w:sz w:val="28"/>
          <w:szCs w:val="28"/>
        </w:rPr>
        <w:t>⑤</w:t>
      </w:r>
      <w:r>
        <w:rPr>
          <w:rFonts w:ascii="仿宋_GB2312" w:eastAsia="仿宋_GB2312" w:hAnsi="宋体" w:hint="eastAsia"/>
          <w:sz w:val="28"/>
          <w:szCs w:val="28"/>
        </w:rPr>
        <w:t xml:space="preserve">  </w:t>
      </w:r>
      <w:r>
        <w:rPr>
          <w:rFonts w:ascii="仿宋_GB2312" w:eastAsia="仿宋_GB2312" w:hAnsi="宋体" w:hint="eastAsia"/>
          <w:sz w:val="28"/>
          <w:szCs w:val="28"/>
        </w:rPr>
        <w:t>地漏口应相对于地面标高低</w:t>
      </w:r>
      <w:r>
        <w:rPr>
          <w:rFonts w:ascii="仿宋_GB2312" w:eastAsia="仿宋_GB2312" w:hAnsi="宋体" w:hint="eastAsia"/>
          <w:sz w:val="28"/>
          <w:szCs w:val="28"/>
        </w:rPr>
        <w:t>5</w:t>
      </w:r>
      <w:r>
        <w:rPr>
          <w:rFonts w:ascii="仿宋_GB2312" w:eastAsia="仿宋_GB2312" w:hAnsi="宋体" w:hint="eastAsia"/>
          <w:sz w:val="28"/>
          <w:szCs w:val="28"/>
        </w:rPr>
        <w:t>～</w:t>
      </w:r>
      <w:r>
        <w:rPr>
          <w:rFonts w:ascii="仿宋_GB2312" w:eastAsia="仿宋_GB2312" w:hAnsi="宋体" w:hint="eastAsia"/>
          <w:sz w:val="28"/>
          <w:szCs w:val="28"/>
        </w:rPr>
        <w:t>10</w:t>
      </w:r>
      <w:r>
        <w:rPr>
          <w:rFonts w:ascii="仿宋_GB2312" w:eastAsia="仿宋_GB2312" w:hAnsi="宋体" w:hint="eastAsia"/>
          <w:sz w:val="28"/>
          <w:szCs w:val="28"/>
        </w:rPr>
        <w:t>毫米，</w:t>
      </w:r>
      <w:r>
        <w:rPr>
          <w:rFonts w:ascii="仿宋_GB2312" w:eastAsia="仿宋_GB2312" w:hAnsi="宋体" w:hint="eastAsia"/>
          <w:sz w:val="28"/>
          <w:szCs w:val="28"/>
        </w:rPr>
        <w:t xml:space="preserve"> </w:t>
      </w:r>
      <w:r>
        <w:rPr>
          <w:rFonts w:ascii="仿宋_GB2312" w:eastAsia="仿宋_GB2312" w:hAnsi="宋体" w:hint="eastAsia"/>
          <w:sz w:val="28"/>
          <w:szCs w:val="28"/>
        </w:rPr>
        <w:t>以保证水的流向顺畅。</w:t>
      </w:r>
    </w:p>
    <w:p w:rsidR="00D64AE2" w:rsidRDefault="00D64AE2">
      <w:pPr>
        <w:pStyle w:val="a4"/>
        <w:spacing w:line="360" w:lineRule="auto"/>
        <w:rPr>
          <w:rFonts w:ascii="仿宋_GB2312" w:eastAsia="仿宋_GB2312" w:hAnsi="宋体" w:hint="eastAsia"/>
          <w:sz w:val="28"/>
          <w:szCs w:val="28"/>
        </w:rPr>
      </w:pPr>
      <w:r>
        <w:rPr>
          <w:rFonts w:ascii="仿宋_GB2312" w:eastAsia="仿宋_GB2312" w:hAnsi="宋体" w:hint="eastAsia"/>
          <w:sz w:val="28"/>
          <w:szCs w:val="28"/>
        </w:rPr>
        <w:t>本工程由于洁具、用具等要待后安装，为防止什物堵塞，管道口应采取措施封闭保护。</w:t>
      </w:r>
    </w:p>
    <w:p w:rsidR="00D64AE2" w:rsidRDefault="00D64AE2">
      <w:pPr>
        <w:adjustRightInd w:val="0"/>
        <w:spacing w:line="360" w:lineRule="auto"/>
        <w:rPr>
          <w:rFonts w:ascii="仿宋_GB2312" w:eastAsia="仿宋_GB2312" w:hAnsi="宋体" w:hint="eastAsia"/>
          <w:b/>
        </w:rPr>
      </w:pPr>
      <w:r>
        <w:rPr>
          <w:rFonts w:ascii="仿宋_GB2312" w:eastAsia="仿宋_GB2312" w:hAnsi="宋体" w:hint="eastAsia"/>
          <w:b/>
        </w:rPr>
        <w:t>二、</w:t>
      </w:r>
      <w:r>
        <w:rPr>
          <w:rFonts w:ascii="仿宋_GB2312" w:eastAsia="仿宋_GB2312" w:hAnsi="宋体" w:hint="eastAsia"/>
          <w:b/>
        </w:rPr>
        <w:t xml:space="preserve"> </w:t>
      </w:r>
      <w:r>
        <w:rPr>
          <w:rFonts w:ascii="仿宋_GB2312" w:eastAsia="仿宋_GB2312" w:hAnsi="宋体" w:hint="eastAsia"/>
          <w:b/>
        </w:rPr>
        <w:t>砌块外墙体的防裂、防渗漏措施</w:t>
      </w:r>
    </w:p>
    <w:p w:rsidR="00D64AE2" w:rsidRDefault="00D64AE2">
      <w:pPr>
        <w:adjustRightInd w:val="0"/>
        <w:spacing w:line="360" w:lineRule="auto"/>
        <w:ind w:firstLine="573"/>
        <w:rPr>
          <w:rFonts w:ascii="仿宋_GB2312" w:eastAsia="仿宋_GB2312" w:hAnsi="宋体" w:hint="eastAsia"/>
          <w:color w:val="000000"/>
          <w:kern w:val="0"/>
        </w:rPr>
      </w:pPr>
      <w:r>
        <w:rPr>
          <w:rFonts w:ascii="仿宋_GB2312" w:eastAsia="仿宋_GB2312" w:hAnsi="宋体" w:hint="eastAsia"/>
          <w:color w:val="000000"/>
          <w:kern w:val="0"/>
        </w:rPr>
        <w:t>1</w:t>
      </w:r>
      <w:r>
        <w:rPr>
          <w:rFonts w:ascii="仿宋_GB2312" w:eastAsia="仿宋_GB2312" w:hAnsi="宋体" w:hint="eastAsia"/>
          <w:color w:val="000000"/>
          <w:kern w:val="0"/>
        </w:rPr>
        <w:t>、砌块的技术性能应符合《广州市部分新型墙体材料内控技术指标》的要求，达不到指标要求的，一律不得使用。</w:t>
      </w:r>
    </w:p>
    <w:p w:rsidR="00D64AE2" w:rsidRDefault="00D64AE2">
      <w:pPr>
        <w:adjustRightInd w:val="0"/>
        <w:spacing w:line="360" w:lineRule="auto"/>
        <w:ind w:firstLine="573"/>
        <w:rPr>
          <w:rFonts w:ascii="仿宋_GB2312" w:eastAsia="仿宋_GB2312" w:hAnsi="宋体"/>
          <w:color w:val="000000"/>
          <w:kern w:val="0"/>
        </w:rPr>
      </w:pPr>
      <w:r>
        <w:rPr>
          <w:rFonts w:ascii="仿宋_GB2312" w:eastAsia="仿宋_GB2312" w:hAnsi="宋体" w:hint="eastAsia"/>
          <w:color w:val="000000"/>
          <w:kern w:val="0"/>
        </w:rPr>
        <w:t>2</w:t>
      </w:r>
      <w:r>
        <w:rPr>
          <w:rFonts w:ascii="仿宋_GB2312" w:eastAsia="仿宋_GB2312" w:hAnsi="宋体" w:hint="eastAsia"/>
          <w:color w:val="000000"/>
          <w:kern w:val="0"/>
        </w:rPr>
        <w:t>、为防止墙柱交界处出现纵向裂缝，砌块应紧靠柱壁砌筑，砌筑时灰缝要饱满密实，并注意减少缝的厚度和原浆随手压缝；按规定锚入拉结筋。</w:t>
      </w:r>
    </w:p>
    <w:p w:rsidR="00D64AE2" w:rsidRDefault="00D64AE2">
      <w:pPr>
        <w:adjustRightInd w:val="0"/>
        <w:spacing w:line="360" w:lineRule="auto"/>
        <w:ind w:firstLine="573"/>
        <w:rPr>
          <w:rFonts w:ascii="仿宋_GB2312" w:eastAsia="仿宋_GB2312" w:hAnsi="宋体"/>
          <w:color w:val="000000"/>
          <w:kern w:val="0"/>
        </w:rPr>
      </w:pPr>
      <w:r>
        <w:rPr>
          <w:rFonts w:ascii="仿宋_GB2312" w:eastAsia="仿宋_GB2312" w:hAnsi="宋体" w:hint="eastAsia"/>
          <w:color w:val="000000"/>
          <w:kern w:val="0"/>
        </w:rPr>
        <w:t>3</w:t>
      </w:r>
      <w:r>
        <w:rPr>
          <w:rFonts w:ascii="仿宋_GB2312" w:eastAsia="仿宋_GB2312" w:hAnsi="宋体" w:hint="eastAsia"/>
          <w:color w:val="000000"/>
          <w:kern w:val="0"/>
        </w:rPr>
        <w:t>、为防止出现墙、梁交界处的水平裂缝，梁底采用实心辅助砌块斜砌，砌块顶满铺砂浆顶紧梁底，并控制码口高度和最上一皮砌筑高度。当不能斜砌时，其搭接位置应设置</w:t>
      </w:r>
      <w:r>
        <w:rPr>
          <w:rFonts w:ascii="仿宋_GB2312" w:eastAsia="仿宋_GB2312" w:hAnsi="宋体" w:hint="eastAsia"/>
          <w:color w:val="000000"/>
          <w:kern w:val="0"/>
        </w:rPr>
        <w:t>300</w:t>
      </w:r>
      <w:r>
        <w:rPr>
          <w:rFonts w:ascii="仿宋_GB2312" w:eastAsia="仿宋_GB2312" w:hAnsi="宋体" w:hint="eastAsia"/>
          <w:color w:val="000000"/>
          <w:kern w:val="0"/>
        </w:rPr>
        <w:t>宽钢板网片。</w:t>
      </w:r>
    </w:p>
    <w:p w:rsidR="00D64AE2" w:rsidRDefault="00D64AE2">
      <w:pPr>
        <w:adjustRightInd w:val="0"/>
        <w:spacing w:line="360" w:lineRule="auto"/>
        <w:ind w:firstLine="573"/>
        <w:rPr>
          <w:rFonts w:ascii="仿宋_GB2312" w:eastAsia="仿宋_GB2312" w:hAnsi="宋体"/>
          <w:color w:val="000000"/>
          <w:kern w:val="0"/>
        </w:rPr>
      </w:pPr>
      <w:r>
        <w:rPr>
          <w:rFonts w:ascii="仿宋_GB2312" w:eastAsia="仿宋_GB2312" w:hAnsi="宋体" w:hint="eastAsia"/>
          <w:color w:val="000000"/>
          <w:kern w:val="0"/>
        </w:rPr>
        <w:t>4</w:t>
      </w:r>
      <w:r>
        <w:rPr>
          <w:rFonts w:ascii="仿宋_GB2312" w:eastAsia="仿宋_GB2312" w:hAnsi="宋体" w:hint="eastAsia"/>
          <w:color w:val="000000"/>
          <w:kern w:val="0"/>
        </w:rPr>
        <w:t>、所有砌体拟砌筑的砌块，必须控制其含水率和提早</w:t>
      </w:r>
      <w:r>
        <w:rPr>
          <w:rFonts w:ascii="仿宋_GB2312" w:eastAsia="仿宋_GB2312" w:hAnsi="宋体" w:hint="eastAsia"/>
          <w:color w:val="000000"/>
          <w:kern w:val="0"/>
        </w:rPr>
        <w:t>2d</w:t>
      </w:r>
      <w:r>
        <w:rPr>
          <w:rFonts w:ascii="仿宋_GB2312" w:eastAsia="仿宋_GB2312" w:hAnsi="宋体" w:hint="eastAsia"/>
          <w:color w:val="000000"/>
          <w:kern w:val="0"/>
        </w:rPr>
        <w:t>浇水以及达到强度才允许使用。</w:t>
      </w:r>
    </w:p>
    <w:p w:rsidR="00D64AE2" w:rsidRDefault="00D64AE2">
      <w:pPr>
        <w:adjustRightInd w:val="0"/>
        <w:spacing w:line="360" w:lineRule="auto"/>
        <w:ind w:firstLine="573"/>
        <w:rPr>
          <w:rFonts w:ascii="仿宋_GB2312" w:eastAsia="仿宋_GB2312" w:hAnsi="宋体"/>
          <w:color w:val="000000"/>
          <w:kern w:val="0"/>
        </w:rPr>
      </w:pPr>
      <w:r>
        <w:rPr>
          <w:rFonts w:ascii="仿宋_GB2312" w:eastAsia="仿宋_GB2312" w:hAnsi="宋体" w:hint="eastAsia"/>
          <w:color w:val="000000"/>
          <w:kern w:val="0"/>
        </w:rPr>
        <w:t>5</w:t>
      </w:r>
      <w:r>
        <w:rPr>
          <w:rFonts w:ascii="仿宋_GB2312" w:eastAsia="仿宋_GB2312" w:hAnsi="宋体" w:hint="eastAsia"/>
          <w:color w:val="000000"/>
          <w:kern w:val="0"/>
        </w:rPr>
        <w:t>、改善砌筑砂浆的和易性，控制抹灰层的厚度、配比和操作工艺，严禁使用水泥砂浆砌筑。砂浆饱满度不应低于</w:t>
      </w:r>
      <w:r>
        <w:rPr>
          <w:rFonts w:ascii="仿宋_GB2312" w:eastAsia="仿宋_GB2312" w:hAnsi="宋体" w:hint="eastAsia"/>
          <w:color w:val="000000"/>
          <w:kern w:val="0"/>
        </w:rPr>
        <w:t>80%</w:t>
      </w:r>
      <w:r>
        <w:rPr>
          <w:rFonts w:ascii="仿宋_GB2312" w:eastAsia="仿宋_GB2312" w:hAnsi="宋体" w:hint="eastAsia"/>
          <w:color w:val="000000"/>
          <w:kern w:val="0"/>
        </w:rPr>
        <w:t>。竖向灰缝应采用加浆方法，使其砂浆饱满，严禁用水冲浆灌缝。铺灰时一次铺灰长度不宜超过</w:t>
      </w:r>
      <w:r>
        <w:rPr>
          <w:rFonts w:ascii="仿宋_GB2312" w:eastAsia="仿宋_GB2312" w:hAnsi="宋体" w:hint="eastAsia"/>
          <w:color w:val="000000"/>
          <w:kern w:val="0"/>
        </w:rPr>
        <w:t>2</w:t>
      </w:r>
      <w:r>
        <w:rPr>
          <w:rFonts w:ascii="仿宋_GB2312" w:eastAsia="仿宋_GB2312" w:hAnsi="宋体" w:hint="eastAsia"/>
          <w:color w:val="000000"/>
          <w:kern w:val="0"/>
        </w:rPr>
        <w:t>块主规格块体的长度。</w:t>
      </w:r>
    </w:p>
    <w:p w:rsidR="00D64AE2" w:rsidRDefault="00D64AE2">
      <w:pPr>
        <w:adjustRightInd w:val="0"/>
        <w:spacing w:line="360" w:lineRule="auto"/>
        <w:ind w:firstLineChars="192" w:firstLine="538"/>
        <w:rPr>
          <w:rFonts w:ascii="仿宋_GB2312" w:eastAsia="仿宋_GB2312" w:hAnsi="宋体"/>
          <w:color w:val="000000"/>
          <w:kern w:val="0"/>
        </w:rPr>
      </w:pPr>
      <w:r>
        <w:rPr>
          <w:rFonts w:ascii="仿宋_GB2312" w:eastAsia="仿宋_GB2312" w:hAnsi="宋体" w:hint="eastAsia"/>
          <w:color w:val="000000"/>
          <w:kern w:val="0"/>
        </w:rPr>
        <w:t>6</w:t>
      </w:r>
      <w:r>
        <w:rPr>
          <w:rFonts w:ascii="仿宋_GB2312" w:eastAsia="仿宋_GB2312" w:hAnsi="宋体" w:hint="eastAsia"/>
          <w:color w:val="000000"/>
          <w:kern w:val="0"/>
        </w:rPr>
        <w:t>、沿墙柱、墙梁交界处挂钢网或纤维布防裂。</w:t>
      </w:r>
    </w:p>
    <w:p w:rsidR="00D64AE2" w:rsidRDefault="00D64AE2">
      <w:pPr>
        <w:adjustRightInd w:val="0"/>
        <w:spacing w:line="360" w:lineRule="auto"/>
        <w:ind w:firstLineChars="192" w:firstLine="538"/>
        <w:rPr>
          <w:rFonts w:ascii="仿宋_GB2312" w:eastAsia="仿宋_GB2312" w:hAnsi="宋体"/>
          <w:color w:val="000000"/>
          <w:kern w:val="0"/>
        </w:rPr>
      </w:pPr>
      <w:r>
        <w:rPr>
          <w:rFonts w:ascii="仿宋_GB2312" w:eastAsia="仿宋_GB2312" w:hAnsi="宋体" w:hint="eastAsia"/>
          <w:color w:val="000000"/>
          <w:kern w:val="0"/>
        </w:rPr>
        <w:t>7</w:t>
      </w:r>
      <w:r>
        <w:rPr>
          <w:rFonts w:ascii="仿宋_GB2312" w:eastAsia="仿宋_GB2312" w:hAnsi="宋体" w:hint="eastAsia"/>
          <w:color w:val="000000"/>
          <w:kern w:val="0"/>
        </w:rPr>
        <w:t>、控制墙体的砌筑长度，按设计或规范要求加设构造梁、柱。砌体中的过梁采用钢筋混凝土过梁。当需要移动砌体中的砌块或撞动的砌块时，应重新铺砌。</w:t>
      </w:r>
    </w:p>
    <w:p w:rsidR="00D64AE2" w:rsidRDefault="00D64AE2">
      <w:pPr>
        <w:adjustRightInd w:val="0"/>
        <w:spacing w:line="360" w:lineRule="auto"/>
        <w:ind w:firstLineChars="192" w:firstLine="538"/>
        <w:rPr>
          <w:rFonts w:ascii="仿宋_GB2312" w:eastAsia="仿宋_GB2312" w:hAnsi="宋体"/>
          <w:color w:val="000000"/>
          <w:kern w:val="0"/>
        </w:rPr>
      </w:pPr>
      <w:r>
        <w:rPr>
          <w:rFonts w:ascii="仿宋_GB2312" w:eastAsia="仿宋_GB2312" w:hAnsi="宋体" w:hint="eastAsia"/>
          <w:color w:val="000000"/>
          <w:kern w:val="0"/>
        </w:rPr>
        <w:t>8</w:t>
      </w:r>
      <w:r>
        <w:rPr>
          <w:rFonts w:ascii="仿宋_GB2312" w:eastAsia="仿宋_GB2312" w:hAnsi="宋体" w:hint="eastAsia"/>
          <w:color w:val="000000"/>
          <w:kern w:val="0"/>
        </w:rPr>
        <w:t>、选用强度较高的砌块，抹灰层与基层材质相适应。</w:t>
      </w:r>
    </w:p>
    <w:p w:rsidR="00D64AE2" w:rsidRDefault="00D64AE2">
      <w:pPr>
        <w:adjustRightInd w:val="0"/>
        <w:spacing w:line="360" w:lineRule="auto"/>
        <w:ind w:firstLineChars="192" w:firstLine="538"/>
        <w:rPr>
          <w:rFonts w:ascii="仿宋_GB2312" w:eastAsia="仿宋_GB2312" w:hAnsi="宋体"/>
          <w:color w:val="000000"/>
          <w:kern w:val="0"/>
        </w:rPr>
      </w:pPr>
      <w:r>
        <w:rPr>
          <w:rFonts w:ascii="仿宋_GB2312" w:eastAsia="仿宋_GB2312" w:hAnsi="宋体" w:hint="eastAsia"/>
          <w:color w:val="000000"/>
          <w:kern w:val="0"/>
        </w:rPr>
        <w:t>9</w:t>
      </w:r>
      <w:r>
        <w:rPr>
          <w:rFonts w:ascii="仿宋_GB2312" w:eastAsia="仿宋_GB2312" w:hAnsi="宋体" w:hint="eastAsia"/>
          <w:color w:val="000000"/>
          <w:kern w:val="0"/>
        </w:rPr>
        <w:t>、抹灰打底要控制基层含水率，适量洒水，抹灰层要分遍压实赶平。</w:t>
      </w:r>
    </w:p>
    <w:p w:rsidR="00D64AE2" w:rsidRDefault="00D64AE2">
      <w:pPr>
        <w:adjustRightInd w:val="0"/>
        <w:spacing w:line="360" w:lineRule="auto"/>
        <w:ind w:firstLineChars="192" w:firstLine="538"/>
        <w:rPr>
          <w:rFonts w:ascii="仿宋_GB2312" w:eastAsia="仿宋_GB2312" w:hAnsi="宋体"/>
          <w:color w:val="000000"/>
          <w:kern w:val="0"/>
        </w:rPr>
      </w:pPr>
      <w:r>
        <w:rPr>
          <w:rFonts w:ascii="仿宋_GB2312" w:eastAsia="仿宋_GB2312" w:hAnsi="宋体" w:hint="eastAsia"/>
          <w:color w:val="000000"/>
          <w:kern w:val="0"/>
        </w:rPr>
        <w:t>10</w:t>
      </w:r>
      <w:r>
        <w:rPr>
          <w:rFonts w:ascii="仿宋_GB2312" w:eastAsia="仿宋_GB2312" w:hAnsi="宋体" w:hint="eastAsia"/>
          <w:color w:val="000000"/>
          <w:kern w:val="0"/>
        </w:rPr>
        <w:t>、女儿墙与屋面交接除挂钢网或纤维布防裂外，要处理好交接处的留缝和防水处理，严格按构造做好交接处的砌筑，减少温度应力。</w:t>
      </w:r>
    </w:p>
    <w:p w:rsidR="00D64AE2" w:rsidRDefault="00D64AE2">
      <w:pPr>
        <w:adjustRightInd w:val="0"/>
        <w:spacing w:line="360" w:lineRule="auto"/>
        <w:ind w:firstLineChars="192" w:firstLine="538"/>
        <w:rPr>
          <w:rFonts w:ascii="仿宋_GB2312" w:eastAsia="仿宋_GB2312" w:hAnsi="宋体"/>
          <w:color w:val="000000"/>
          <w:kern w:val="0"/>
        </w:rPr>
      </w:pPr>
      <w:r>
        <w:rPr>
          <w:rFonts w:ascii="仿宋_GB2312" w:eastAsia="仿宋_GB2312" w:hAnsi="宋体" w:hint="eastAsia"/>
          <w:color w:val="000000"/>
          <w:kern w:val="0"/>
        </w:rPr>
        <w:t>水砂浆堵塞墙体裂缝所形成的流水通道，待堵塞裂缝的防水砂浆固化后再抹灰，沿裂缝位置加设裂缝拉结网。</w:t>
      </w:r>
    </w:p>
    <w:p w:rsidR="00D64AE2" w:rsidRDefault="00D64AE2">
      <w:pPr>
        <w:adjustRightInd w:val="0"/>
        <w:spacing w:line="360" w:lineRule="auto"/>
        <w:ind w:firstLineChars="192" w:firstLine="538"/>
        <w:rPr>
          <w:rFonts w:ascii="仿宋_GB2312" w:eastAsia="仿宋_GB2312" w:hAnsi="宋体"/>
          <w:color w:val="000000"/>
          <w:kern w:val="0"/>
        </w:rPr>
      </w:pPr>
      <w:r>
        <w:rPr>
          <w:rFonts w:ascii="仿宋_GB2312" w:eastAsia="仿宋_GB2312" w:hAnsi="宋体" w:hint="eastAsia"/>
          <w:color w:val="000000"/>
          <w:kern w:val="0"/>
        </w:rPr>
        <w:t>11</w:t>
      </w:r>
      <w:r>
        <w:rPr>
          <w:rFonts w:ascii="仿宋_GB2312" w:eastAsia="仿宋_GB2312" w:hAnsi="宋体" w:hint="eastAsia"/>
          <w:color w:val="000000"/>
          <w:kern w:val="0"/>
        </w:rPr>
        <w:t>、外墙基层采用扫素浆或刮浆处理，抹灰层最好采用防水砂浆。</w:t>
      </w:r>
    </w:p>
    <w:p w:rsidR="00D64AE2" w:rsidRDefault="00D64AE2">
      <w:pPr>
        <w:adjustRightInd w:val="0"/>
        <w:spacing w:line="360" w:lineRule="auto"/>
        <w:ind w:firstLineChars="192" w:firstLine="538"/>
        <w:rPr>
          <w:rFonts w:ascii="仿宋_GB2312" w:eastAsia="仿宋_GB2312" w:hAnsi="宋体"/>
          <w:color w:val="000000"/>
          <w:kern w:val="0"/>
        </w:rPr>
      </w:pPr>
      <w:r>
        <w:rPr>
          <w:rFonts w:ascii="仿宋_GB2312" w:eastAsia="仿宋_GB2312" w:hAnsi="宋体" w:hint="eastAsia"/>
          <w:color w:val="000000"/>
          <w:kern w:val="0"/>
        </w:rPr>
        <w:t>12</w:t>
      </w:r>
      <w:r>
        <w:rPr>
          <w:rFonts w:ascii="仿宋_GB2312" w:eastAsia="仿宋_GB2312" w:hAnsi="宋体" w:hint="eastAsia"/>
          <w:color w:val="000000"/>
          <w:kern w:val="0"/>
        </w:rPr>
        <w:t>、门窗框周边与墙体采用水泥砂或防水砂浆填密实，门窗顶、窗楣、雨蓬、窗台下部应设置滴水线，窗台上部抹灰坡度应合理。</w:t>
      </w:r>
    </w:p>
    <w:p w:rsidR="00D64AE2" w:rsidRDefault="00D64AE2">
      <w:pPr>
        <w:adjustRightInd w:val="0"/>
        <w:spacing w:line="360" w:lineRule="auto"/>
        <w:ind w:firstLineChars="192" w:firstLine="538"/>
        <w:rPr>
          <w:rFonts w:ascii="仿宋_GB2312" w:eastAsia="仿宋_GB2312" w:hAnsi="宋体"/>
          <w:color w:val="000000"/>
          <w:kern w:val="0"/>
        </w:rPr>
      </w:pPr>
      <w:r>
        <w:rPr>
          <w:rFonts w:ascii="仿宋_GB2312" w:eastAsia="仿宋_GB2312" w:hAnsi="宋体" w:hint="eastAsia"/>
          <w:color w:val="000000"/>
          <w:kern w:val="0"/>
        </w:rPr>
        <w:t>13</w:t>
      </w:r>
      <w:r>
        <w:rPr>
          <w:rFonts w:ascii="仿宋_GB2312" w:eastAsia="仿宋_GB2312" w:hAnsi="宋体" w:hint="eastAsia"/>
          <w:color w:val="000000"/>
          <w:kern w:val="0"/>
        </w:rPr>
        <w:t>、铝框安装必须符合有关要求，铝框周围与墙体之间用密封胶填塞、封闭。</w:t>
      </w:r>
    </w:p>
    <w:p w:rsidR="00D64AE2" w:rsidRDefault="00D64AE2">
      <w:pPr>
        <w:adjustRightInd w:val="0"/>
        <w:spacing w:line="360" w:lineRule="auto"/>
        <w:ind w:firstLineChars="192" w:firstLine="538"/>
        <w:rPr>
          <w:rFonts w:ascii="仿宋_GB2312" w:eastAsia="仿宋_GB2312" w:hAnsi="宋体"/>
          <w:color w:val="000000"/>
          <w:kern w:val="0"/>
        </w:rPr>
      </w:pPr>
      <w:r>
        <w:rPr>
          <w:rFonts w:ascii="仿宋_GB2312" w:eastAsia="仿宋_GB2312" w:hAnsi="宋体" w:hint="eastAsia"/>
          <w:color w:val="000000"/>
          <w:kern w:val="0"/>
        </w:rPr>
        <w:t>14</w:t>
      </w:r>
      <w:r>
        <w:rPr>
          <w:rFonts w:ascii="仿宋_GB2312" w:eastAsia="仿宋_GB2312" w:hAnsi="宋体" w:hint="eastAsia"/>
          <w:color w:val="000000"/>
          <w:kern w:val="0"/>
        </w:rPr>
        <w:t>、女儿墙与屋面交接处做好园角泛水，采用防水砂浆抹灰，做好钢筋混凝土压顶，使其抹灰坡度有利排水和滴水。</w:t>
      </w:r>
    </w:p>
    <w:p w:rsidR="00D64AE2" w:rsidRDefault="00D64AE2">
      <w:pPr>
        <w:adjustRightInd w:val="0"/>
        <w:spacing w:line="360" w:lineRule="auto"/>
        <w:ind w:firstLineChars="192" w:firstLine="540"/>
        <w:rPr>
          <w:rFonts w:ascii="仿宋_GB2312" w:eastAsia="仿宋_GB2312" w:hAnsi="宋体" w:hint="eastAsia"/>
          <w:b/>
          <w:bCs w:val="0"/>
        </w:rPr>
      </w:pPr>
      <w:r>
        <w:rPr>
          <w:rFonts w:ascii="仿宋_GB2312" w:eastAsia="仿宋_GB2312" w:hAnsi="宋体" w:hint="eastAsia"/>
          <w:b/>
          <w:bCs w:val="0"/>
        </w:rPr>
        <w:t>三、砼屋面防渗措施</w:t>
      </w:r>
    </w:p>
    <w:p w:rsidR="00D64AE2" w:rsidRDefault="00D64AE2">
      <w:pPr>
        <w:adjustRightInd w:val="0"/>
        <w:spacing w:line="360" w:lineRule="auto"/>
        <w:ind w:firstLineChars="192" w:firstLine="538"/>
        <w:rPr>
          <w:rFonts w:ascii="仿宋_GB2312" w:eastAsia="仿宋_GB2312" w:hAnsi="宋体" w:hint="eastAsia"/>
        </w:rPr>
      </w:pPr>
      <w:r>
        <w:rPr>
          <w:rFonts w:ascii="仿宋_GB2312" w:eastAsia="仿宋_GB2312" w:hAnsi="宋体" w:hint="eastAsia"/>
        </w:rPr>
        <w:t>屋面防渗，除附加防水层施工质量保证外，砼的浇筑质量亦是关键。</w:t>
      </w:r>
    </w:p>
    <w:p w:rsidR="00D64AE2" w:rsidRDefault="00D64AE2">
      <w:pPr>
        <w:adjustRightInd w:val="0"/>
        <w:spacing w:line="360" w:lineRule="auto"/>
        <w:ind w:firstLineChars="192" w:firstLine="538"/>
        <w:rPr>
          <w:rFonts w:ascii="仿宋_GB2312" w:eastAsia="仿宋_GB2312" w:hAnsi="宋体" w:hint="eastAsia"/>
        </w:rPr>
      </w:pPr>
      <w:r>
        <w:rPr>
          <w:rFonts w:ascii="仿宋_GB2312" w:eastAsia="仿宋_GB2312" w:hAnsi="宋体" w:hint="eastAsia"/>
        </w:rPr>
        <w:t>1</w:t>
      </w:r>
      <w:r>
        <w:rPr>
          <w:rFonts w:ascii="仿宋_GB2312" w:eastAsia="仿宋_GB2312" w:hAnsi="宋体" w:hint="eastAsia"/>
        </w:rPr>
        <w:t>、屋面砼施工不得留设施工缝和出现冷缝。</w:t>
      </w:r>
    </w:p>
    <w:p w:rsidR="00D64AE2" w:rsidRDefault="00D64AE2">
      <w:pPr>
        <w:adjustRightInd w:val="0"/>
        <w:spacing w:line="360" w:lineRule="auto"/>
        <w:ind w:firstLineChars="192" w:firstLine="538"/>
        <w:rPr>
          <w:rFonts w:ascii="仿宋_GB2312" w:eastAsia="仿宋_GB2312" w:hAnsi="宋体" w:hint="eastAsia"/>
        </w:rPr>
      </w:pPr>
      <w:r>
        <w:rPr>
          <w:rFonts w:ascii="仿宋_GB2312" w:eastAsia="仿宋_GB2312" w:hAnsi="宋体" w:hint="eastAsia"/>
        </w:rPr>
        <w:t>2</w:t>
      </w:r>
      <w:r>
        <w:rPr>
          <w:rFonts w:ascii="仿宋_GB2312" w:eastAsia="仿宋_GB2312" w:hAnsi="宋体" w:hint="eastAsia"/>
        </w:rPr>
        <w:t>、屋面砼采用平板震荡器振捣密实时，其移动间距应能保证振动器的平板覆盖已振实部分的边缘。</w:t>
      </w:r>
    </w:p>
    <w:p w:rsidR="00D64AE2" w:rsidRDefault="00D64AE2">
      <w:pPr>
        <w:adjustRightInd w:val="0"/>
        <w:spacing w:line="360" w:lineRule="auto"/>
        <w:ind w:firstLineChars="192" w:firstLine="538"/>
        <w:rPr>
          <w:rFonts w:ascii="仿宋_GB2312" w:eastAsia="仿宋_GB2312" w:hAnsi="宋体" w:hint="eastAsia"/>
        </w:rPr>
      </w:pPr>
      <w:r>
        <w:rPr>
          <w:rFonts w:ascii="仿宋_GB2312" w:eastAsia="仿宋_GB2312" w:hAnsi="宋体" w:hint="eastAsia"/>
        </w:rPr>
        <w:t>3</w:t>
      </w:r>
      <w:r>
        <w:rPr>
          <w:rFonts w:ascii="仿宋_GB2312" w:eastAsia="仿宋_GB2312" w:hAnsi="宋体" w:hint="eastAsia"/>
        </w:rPr>
        <w:t>、要加强砼的收水压光工作，应用两次压光，以减少裂缝的出现。</w:t>
      </w:r>
    </w:p>
    <w:p w:rsidR="00D64AE2" w:rsidRDefault="00D64AE2">
      <w:pPr>
        <w:adjustRightInd w:val="0"/>
        <w:spacing w:line="360" w:lineRule="auto"/>
        <w:ind w:firstLineChars="192" w:firstLine="538"/>
        <w:rPr>
          <w:rFonts w:ascii="仿宋_GB2312" w:eastAsia="仿宋_GB2312" w:hAnsi="宋体" w:hint="eastAsia"/>
        </w:rPr>
      </w:pPr>
      <w:r>
        <w:rPr>
          <w:rFonts w:ascii="仿宋_GB2312" w:eastAsia="仿宋_GB2312" w:hAnsi="宋体" w:hint="eastAsia"/>
        </w:rPr>
        <w:t>4</w:t>
      </w:r>
      <w:r>
        <w:rPr>
          <w:rFonts w:ascii="仿宋_GB2312" w:eastAsia="仿宋_GB2312" w:hAnsi="宋体" w:hint="eastAsia"/>
        </w:rPr>
        <w:t>、要加强砼的养护，要创造条件蓄水养护，当不得蓄水养护时，设专人每天淋水保湿，每天淋水不少于</w:t>
      </w:r>
      <w:r>
        <w:rPr>
          <w:rFonts w:ascii="仿宋_GB2312" w:eastAsia="仿宋_GB2312" w:hAnsi="宋体" w:hint="eastAsia"/>
        </w:rPr>
        <w:t>6</w:t>
      </w:r>
      <w:r>
        <w:rPr>
          <w:rFonts w:ascii="仿宋_GB2312" w:eastAsia="仿宋_GB2312" w:hAnsi="宋体" w:hint="eastAsia"/>
        </w:rPr>
        <w:t>次。</w:t>
      </w:r>
    </w:p>
    <w:p w:rsidR="00D64AE2" w:rsidRDefault="00D64AE2">
      <w:pPr>
        <w:adjustRightInd w:val="0"/>
        <w:spacing w:line="360" w:lineRule="auto"/>
        <w:ind w:firstLineChars="192" w:firstLine="538"/>
        <w:rPr>
          <w:rFonts w:ascii="仿宋_GB2312" w:eastAsia="仿宋_GB2312" w:hAnsi="宋体" w:hint="eastAsia"/>
        </w:rPr>
      </w:pPr>
      <w:r>
        <w:rPr>
          <w:rFonts w:ascii="仿宋_GB2312" w:eastAsia="仿宋_GB2312" w:hAnsi="宋体" w:hint="eastAsia"/>
        </w:rPr>
        <w:t>5</w:t>
      </w:r>
      <w:r>
        <w:rPr>
          <w:rFonts w:ascii="仿宋_GB2312" w:eastAsia="仿宋_GB2312" w:hAnsi="宋体" w:hint="eastAsia"/>
        </w:rPr>
        <w:t>、屋面防水层或找平层施工前其基层要清理干净，彻底清除结构层上面的松散杂物，予埋予留孔洞应填塞密实。</w:t>
      </w:r>
    </w:p>
    <w:p w:rsidR="00D64AE2" w:rsidRDefault="00D64AE2">
      <w:pPr>
        <w:adjustRightInd w:val="0"/>
        <w:spacing w:line="360" w:lineRule="auto"/>
        <w:ind w:firstLineChars="192" w:firstLine="538"/>
        <w:rPr>
          <w:rFonts w:ascii="仿宋_GB2312" w:eastAsia="仿宋_GB2312" w:hAnsi="宋体" w:hint="eastAsia"/>
        </w:rPr>
      </w:pPr>
      <w:r>
        <w:rPr>
          <w:rFonts w:ascii="仿宋_GB2312" w:eastAsia="仿宋_GB2312" w:hAnsi="宋体" w:hint="eastAsia"/>
        </w:rPr>
        <w:t>6</w:t>
      </w:r>
      <w:r>
        <w:rPr>
          <w:rFonts w:ascii="仿宋_GB2312" w:eastAsia="仿宋_GB2312" w:hAnsi="宋体" w:hint="eastAsia"/>
        </w:rPr>
        <w:t>、严禁在原位批挡，原位拌制防水砂浆，以避免砂浆拌制不均匀而产生脱壳分离。</w:t>
      </w:r>
    </w:p>
    <w:p w:rsidR="00D64AE2" w:rsidRDefault="00D64AE2">
      <w:pPr>
        <w:adjustRightInd w:val="0"/>
        <w:spacing w:line="360" w:lineRule="auto"/>
        <w:ind w:firstLineChars="192" w:firstLine="538"/>
        <w:rPr>
          <w:rFonts w:ascii="仿宋_GB2312" w:eastAsia="仿宋_GB2312" w:hAnsi="宋体" w:hint="eastAsia"/>
        </w:rPr>
      </w:pPr>
      <w:r>
        <w:rPr>
          <w:rFonts w:ascii="仿宋_GB2312" w:eastAsia="仿宋_GB2312" w:hAnsi="宋体" w:hint="eastAsia"/>
        </w:rPr>
        <w:t>7</w:t>
      </w:r>
      <w:r>
        <w:rPr>
          <w:rFonts w:ascii="仿宋_GB2312" w:eastAsia="仿宋_GB2312" w:hAnsi="宋体" w:hint="eastAsia"/>
        </w:rPr>
        <w:t>、要加强找平层或防水层的批挡压光工作，掌握好压光时间，压光一般以不少于三遍为宜，消除抹痕和闭塞细毛孔，达到压平、压实、压光。</w:t>
      </w:r>
    </w:p>
    <w:p w:rsidR="00D64AE2" w:rsidRDefault="00D64AE2">
      <w:pPr>
        <w:spacing w:line="360" w:lineRule="auto"/>
        <w:ind w:left="360" w:firstLineChars="192" w:firstLine="538"/>
        <w:rPr>
          <w:rFonts w:ascii="仿宋_GB2312" w:eastAsia="仿宋_GB2312" w:hAnsi="宋体" w:hint="eastAsia"/>
          <w:b/>
          <w:bCs w:val="0"/>
        </w:rPr>
      </w:pPr>
      <w:r>
        <w:rPr>
          <w:rFonts w:ascii="仿宋_GB2312" w:eastAsia="仿宋_GB2312" w:hAnsi="宋体" w:hint="eastAsia"/>
        </w:rPr>
        <w:t>8</w:t>
      </w:r>
      <w:r>
        <w:rPr>
          <w:rFonts w:ascii="仿宋_GB2312" w:eastAsia="仿宋_GB2312" w:hAnsi="宋体" w:hint="eastAsia"/>
        </w:rPr>
        <w:t>、要重视批挡层的素水坭浆扫浆工作，随刷随铺。批挡层完成后第二天即要浇水养护，连续养护时间不应少于</w:t>
      </w:r>
      <w:r>
        <w:rPr>
          <w:rFonts w:ascii="仿宋_GB2312" w:eastAsia="仿宋_GB2312" w:hAnsi="宋体" w:hint="eastAsia"/>
        </w:rPr>
        <w:t>7</w:t>
      </w:r>
      <w:r>
        <w:rPr>
          <w:rFonts w:ascii="仿宋_GB2312" w:eastAsia="仿宋_GB2312" w:hAnsi="宋体" w:hint="eastAsia"/>
        </w:rPr>
        <w:t>昼夜。</w:t>
      </w:r>
    </w:p>
    <w:p w:rsidR="00D64AE2" w:rsidRDefault="00D64AE2">
      <w:pPr>
        <w:pStyle w:val="3"/>
        <w:numPr>
          <w:ilvl w:val="0"/>
          <w:numId w:val="0"/>
        </w:numPr>
        <w:spacing w:before="0" w:after="0" w:line="240" w:lineRule="auto"/>
        <w:rPr>
          <w:rFonts w:ascii="仿宋_GB2312" w:eastAsia="仿宋_GB2312" w:hAnsi="宋体" w:hint="eastAsia"/>
          <w:sz w:val="28"/>
        </w:rPr>
      </w:pPr>
      <w:bookmarkStart w:id="116" w:name="_Toc104716818"/>
      <w:r>
        <w:rPr>
          <w:rFonts w:ascii="仿宋_GB2312" w:eastAsia="仿宋_GB2312" w:hAnsi="宋体" w:hint="eastAsia"/>
          <w:sz w:val="28"/>
        </w:rPr>
        <w:t>十三、主要装饰工程施工方法</w:t>
      </w:r>
      <w:bookmarkEnd w:id="116"/>
    </w:p>
    <w:p w:rsidR="00D64AE2" w:rsidRDefault="00D64AE2">
      <w:pPr>
        <w:pStyle w:val="a7"/>
        <w:rPr>
          <w:rFonts w:ascii="仿宋_GB2312" w:eastAsia="仿宋_GB2312" w:hAnsi="宋体" w:hint="eastAsia"/>
        </w:rPr>
      </w:pPr>
      <w:bookmarkStart w:id="117" w:name="_Toc522104434"/>
      <w:bookmarkStart w:id="118" w:name="_Toc522160706"/>
      <w:bookmarkStart w:id="119" w:name="_Toc522335769"/>
      <w:r>
        <w:rPr>
          <w:rFonts w:ascii="仿宋_GB2312" w:eastAsia="仿宋_GB2312" w:hAnsi="宋体" w:hint="eastAsia"/>
        </w:rPr>
        <w:t>一、天花、内墙抹灰工艺</w:t>
      </w:r>
      <w:bookmarkEnd w:id="117"/>
      <w:bookmarkEnd w:id="118"/>
      <w:bookmarkEnd w:id="119"/>
    </w:p>
    <w:p w:rsidR="00D64AE2" w:rsidRDefault="00D64AE2">
      <w:pPr>
        <w:spacing w:line="360" w:lineRule="auto"/>
        <w:ind w:firstLineChars="192" w:firstLine="540"/>
        <w:rPr>
          <w:rFonts w:ascii="仿宋_GB2312" w:eastAsia="仿宋_GB2312" w:hAnsi="宋体"/>
          <w:b/>
          <w:bCs w:val="0"/>
        </w:rPr>
      </w:pPr>
      <w:r>
        <w:rPr>
          <w:rFonts w:ascii="仿宋_GB2312" w:eastAsia="仿宋_GB2312" w:hAnsi="宋体"/>
          <w:b/>
          <w:bCs w:val="0"/>
        </w:rPr>
        <w:t>一</w:t>
      </w:r>
      <w:r>
        <w:rPr>
          <w:rFonts w:ascii="仿宋_GB2312" w:eastAsia="仿宋_GB2312" w:hAnsi="宋体" w:hint="eastAsia"/>
          <w:b/>
          <w:bCs w:val="0"/>
        </w:rPr>
        <w:t>）</w:t>
      </w:r>
      <w:r>
        <w:rPr>
          <w:rFonts w:ascii="仿宋_GB2312" w:eastAsia="仿宋_GB2312" w:hAnsi="宋体"/>
          <w:b/>
          <w:bCs w:val="0"/>
        </w:rPr>
        <w:t>施工准备</w:t>
      </w:r>
    </w:p>
    <w:p w:rsidR="00D64AE2" w:rsidRDefault="00D64AE2">
      <w:pPr>
        <w:spacing w:line="360" w:lineRule="auto"/>
        <w:ind w:firstLineChars="192" w:firstLine="538"/>
        <w:rPr>
          <w:rFonts w:ascii="仿宋_GB2312" w:eastAsia="仿宋_GB2312" w:hAnsi="宋体"/>
        </w:rPr>
      </w:pPr>
      <w:r>
        <w:rPr>
          <w:rFonts w:ascii="仿宋_GB2312" w:eastAsia="仿宋_GB2312" w:hAnsi="宋体"/>
        </w:rPr>
        <w:t>1</w:t>
      </w:r>
      <w:r>
        <w:rPr>
          <w:rFonts w:ascii="仿宋_GB2312" w:eastAsia="仿宋_GB2312" w:hAnsi="宋体"/>
        </w:rPr>
        <w:t>．主要材料：</w:t>
      </w:r>
    </w:p>
    <w:p w:rsidR="00D64AE2" w:rsidRDefault="00D64AE2">
      <w:pPr>
        <w:spacing w:line="360" w:lineRule="auto"/>
        <w:ind w:firstLineChars="192" w:firstLine="538"/>
        <w:rPr>
          <w:rFonts w:ascii="仿宋_GB2312" w:eastAsia="仿宋_GB2312" w:hAnsi="宋体"/>
        </w:rPr>
      </w:pPr>
      <w:r>
        <w:rPr>
          <w:rFonts w:ascii="仿宋_GB2312" w:eastAsia="仿宋_GB2312" w:hAnsi="宋体"/>
        </w:rPr>
        <w:t>石灰膏：应用块状生石灰淋制，必须用孔经不大于３ｍｍ</w:t>
      </w:r>
      <w:r>
        <w:rPr>
          <w:rFonts w:ascii="仿宋_GB2312" w:eastAsia="仿宋_GB2312" w:hAnsi="宋体"/>
        </w:rPr>
        <w:t>×</w:t>
      </w:r>
      <w:r>
        <w:rPr>
          <w:rFonts w:ascii="仿宋_GB2312" w:eastAsia="仿宋_GB2312" w:hAnsi="宋体"/>
        </w:rPr>
        <w:t>３ｍｍ</w:t>
      </w:r>
      <w:r>
        <w:rPr>
          <w:rFonts w:ascii="仿宋_GB2312" w:eastAsia="仿宋_GB2312" w:hAnsi="宋体"/>
        </w:rPr>
        <w:t xml:space="preserve"> </w:t>
      </w:r>
      <w:r>
        <w:rPr>
          <w:rFonts w:ascii="仿宋_GB2312" w:eastAsia="仿宋_GB2312" w:hAnsi="宋体"/>
        </w:rPr>
        <w:t>的筛过滤，并贮存在沉淀池中。熟化时间，常温下一般不少于１５ｄ；用于罩面灰时，不应少于３０ｄ。使用时，石灰膏内不得含有未熟化的颗和其他杂质。</w:t>
      </w:r>
    </w:p>
    <w:p w:rsidR="00D64AE2" w:rsidRDefault="00D64AE2">
      <w:pPr>
        <w:spacing w:line="360" w:lineRule="auto"/>
        <w:ind w:firstLineChars="192" w:firstLine="538"/>
        <w:rPr>
          <w:rFonts w:ascii="仿宋_GB2312" w:eastAsia="仿宋_GB2312" w:hAnsi="宋体"/>
        </w:rPr>
      </w:pPr>
      <w:r>
        <w:rPr>
          <w:rFonts w:ascii="仿宋_GB2312" w:eastAsia="仿宋_GB2312" w:hAnsi="宋体"/>
        </w:rPr>
        <w:t>磨细生石灰粉：其细度应通过</w:t>
      </w:r>
      <w:r>
        <w:rPr>
          <w:rFonts w:ascii="仿宋_GB2312" w:eastAsia="仿宋_GB2312" w:hAnsi="宋体"/>
        </w:rPr>
        <w:t>4900</w:t>
      </w:r>
      <w:r>
        <w:rPr>
          <w:rFonts w:ascii="仿宋_GB2312" w:eastAsia="仿宋_GB2312" w:hAnsi="宋体"/>
        </w:rPr>
        <w:t>孔</w:t>
      </w:r>
      <w:r>
        <w:rPr>
          <w:rFonts w:ascii="仿宋_GB2312" w:eastAsia="仿宋_GB2312" w:hAnsi="宋体"/>
        </w:rPr>
        <w:t>/cm2</w:t>
      </w:r>
      <w:r>
        <w:rPr>
          <w:rFonts w:ascii="仿宋_GB2312" w:eastAsia="仿宋_GB2312" w:hAnsi="宋体"/>
        </w:rPr>
        <w:t>筛，用前应用水浸泡使其充分熟化，其熟化时间应为</w:t>
      </w:r>
      <w:r>
        <w:rPr>
          <w:rFonts w:ascii="仿宋_GB2312" w:eastAsia="仿宋_GB2312" w:hAnsi="宋体"/>
        </w:rPr>
        <w:t>3d</w:t>
      </w:r>
      <w:r>
        <w:rPr>
          <w:rFonts w:ascii="仿宋_GB2312" w:eastAsia="仿宋_GB2312" w:hAnsi="宋体"/>
        </w:rPr>
        <w:t>以上。</w:t>
      </w:r>
    </w:p>
    <w:p w:rsidR="00D64AE2" w:rsidRDefault="00D64AE2">
      <w:pPr>
        <w:spacing w:line="360" w:lineRule="auto"/>
        <w:ind w:firstLine="560"/>
        <w:rPr>
          <w:rFonts w:ascii="仿宋_GB2312" w:eastAsia="仿宋_GB2312" w:hAnsi="宋体"/>
        </w:rPr>
      </w:pPr>
      <w:r>
        <w:rPr>
          <w:rFonts w:ascii="仿宋_GB2312" w:eastAsia="仿宋_GB2312" w:hAnsi="宋体"/>
        </w:rPr>
        <w:t>水泥：</w:t>
      </w:r>
      <w:r>
        <w:rPr>
          <w:rFonts w:ascii="仿宋_GB2312" w:eastAsia="仿宋_GB2312" w:hAnsi="宋体"/>
        </w:rPr>
        <w:t>325</w:t>
      </w:r>
      <w:r>
        <w:rPr>
          <w:rFonts w:ascii="仿宋_GB2312" w:eastAsia="仿宋_GB2312" w:hAnsi="宋体"/>
        </w:rPr>
        <w:t>号矿渣水泥和普通硅酸盐水泥。应有出厂证明或复试单，当出厂超过三个月，按试验结果使用。</w:t>
      </w:r>
    </w:p>
    <w:p w:rsidR="00D64AE2" w:rsidRDefault="00D64AE2">
      <w:pPr>
        <w:spacing w:line="360" w:lineRule="auto"/>
        <w:ind w:firstLine="560"/>
        <w:rPr>
          <w:rFonts w:ascii="仿宋_GB2312" w:eastAsia="仿宋_GB2312" w:hAnsi="宋体"/>
        </w:rPr>
      </w:pPr>
      <w:r>
        <w:rPr>
          <w:rFonts w:ascii="仿宋_GB2312" w:eastAsia="仿宋_GB2312" w:hAnsi="宋体"/>
        </w:rPr>
        <w:t>砂：中砂，平均粒径为</w:t>
      </w:r>
      <w:r>
        <w:rPr>
          <w:rFonts w:ascii="仿宋_GB2312" w:eastAsia="仿宋_GB2312" w:hAnsi="宋体"/>
        </w:rPr>
        <w:t>0.35</w:t>
      </w:r>
      <w:r>
        <w:rPr>
          <w:rFonts w:ascii="仿宋_GB2312" w:eastAsia="仿宋_GB2312" w:hAnsi="宋体"/>
        </w:rPr>
        <w:t>～</w:t>
      </w:r>
      <w:r>
        <w:rPr>
          <w:rFonts w:ascii="仿宋_GB2312" w:eastAsia="仿宋_GB2312" w:hAnsi="宋体"/>
        </w:rPr>
        <w:t>0.5mm</w:t>
      </w:r>
      <w:r>
        <w:rPr>
          <w:rFonts w:ascii="仿宋_GB2312" w:eastAsia="仿宋_GB2312" w:hAnsi="宋体"/>
        </w:rPr>
        <w:t>，使用前应过</w:t>
      </w:r>
      <w:r>
        <w:rPr>
          <w:rFonts w:ascii="仿宋_GB2312" w:eastAsia="仿宋_GB2312" w:hAnsi="宋体"/>
        </w:rPr>
        <w:t>5mm</w:t>
      </w:r>
      <w:r>
        <w:rPr>
          <w:rFonts w:ascii="仿宋_GB2312" w:eastAsia="仿宋_GB2312" w:hAnsi="宋体"/>
        </w:rPr>
        <w:t>孔径的筛子。且不得含有杂质。</w:t>
      </w:r>
    </w:p>
    <w:p w:rsidR="00D64AE2" w:rsidRDefault="00D64AE2">
      <w:pPr>
        <w:spacing w:line="360" w:lineRule="auto"/>
        <w:ind w:firstLine="560"/>
        <w:rPr>
          <w:rFonts w:ascii="仿宋_GB2312" w:eastAsia="仿宋_GB2312" w:hAnsi="宋体"/>
        </w:rPr>
      </w:pPr>
      <w:r>
        <w:rPr>
          <w:rFonts w:ascii="仿宋_GB2312" w:eastAsia="仿宋_GB2312" w:hAnsi="宋体"/>
        </w:rPr>
        <w:t>纸筋：使用前应用水浸透、捣烂，并应洁净；罩面纸筋宜用机碾磨细。稻草、麦秸应坚韧、干燥，不含杂质，其长度不应大于</w:t>
      </w:r>
      <w:r>
        <w:rPr>
          <w:rFonts w:ascii="仿宋_GB2312" w:eastAsia="仿宋_GB2312" w:hAnsi="宋体"/>
        </w:rPr>
        <w:t>30mm</w:t>
      </w:r>
      <w:r>
        <w:rPr>
          <w:rFonts w:ascii="仿宋_GB2312" w:eastAsia="仿宋_GB2312" w:hAnsi="宋体"/>
        </w:rPr>
        <w:t>。稻草、麦秸应经石灰浆浸泡处理。</w:t>
      </w:r>
    </w:p>
    <w:p w:rsidR="00D64AE2" w:rsidRDefault="00D64AE2">
      <w:pPr>
        <w:spacing w:line="360" w:lineRule="auto"/>
        <w:ind w:firstLine="560"/>
        <w:rPr>
          <w:rFonts w:ascii="仿宋_GB2312" w:eastAsia="仿宋_GB2312" w:hAnsi="宋体"/>
        </w:rPr>
      </w:pPr>
      <w:r>
        <w:rPr>
          <w:rFonts w:ascii="仿宋_GB2312" w:eastAsia="仿宋_GB2312" w:hAnsi="宋体"/>
        </w:rPr>
        <w:t>麻刀：要求柔软，干燥，敲打松散，不含杂质，长度</w:t>
      </w:r>
      <w:r>
        <w:rPr>
          <w:rFonts w:ascii="仿宋_GB2312" w:eastAsia="仿宋_GB2312" w:hAnsi="宋体"/>
        </w:rPr>
        <w:t>10</w:t>
      </w:r>
      <w:r>
        <w:rPr>
          <w:rFonts w:ascii="仿宋_GB2312" w:eastAsia="仿宋_GB2312" w:hAnsi="宋体"/>
        </w:rPr>
        <w:t>～</w:t>
      </w:r>
      <w:r>
        <w:rPr>
          <w:rFonts w:ascii="仿宋_GB2312" w:eastAsia="仿宋_GB2312" w:hAnsi="宋体"/>
        </w:rPr>
        <w:t>30mm</w:t>
      </w:r>
      <w:r>
        <w:rPr>
          <w:rFonts w:ascii="仿宋_GB2312" w:eastAsia="仿宋_GB2312" w:hAnsi="宋体"/>
        </w:rPr>
        <w:t>，在使用前</w:t>
      </w:r>
      <w:r>
        <w:rPr>
          <w:rFonts w:ascii="仿宋_GB2312" w:eastAsia="仿宋_GB2312" w:hAnsi="宋体"/>
        </w:rPr>
        <w:t>4</w:t>
      </w:r>
      <w:r>
        <w:rPr>
          <w:rFonts w:ascii="仿宋_GB2312" w:eastAsia="仿宋_GB2312" w:hAnsi="宋体"/>
        </w:rPr>
        <w:t>～</w:t>
      </w:r>
      <w:r>
        <w:rPr>
          <w:rFonts w:ascii="仿宋_GB2312" w:eastAsia="仿宋_GB2312" w:hAnsi="宋体"/>
        </w:rPr>
        <w:t>5d</w:t>
      </w:r>
      <w:r>
        <w:rPr>
          <w:rFonts w:ascii="仿宋_GB2312" w:eastAsia="仿宋_GB2312" w:hAnsi="宋体"/>
        </w:rPr>
        <w:t>用石灰膏调好（也可用合成纤维）</w:t>
      </w:r>
    </w:p>
    <w:p w:rsidR="00D64AE2" w:rsidRDefault="00D64AE2">
      <w:pPr>
        <w:spacing w:line="360" w:lineRule="auto"/>
        <w:ind w:firstLine="560"/>
        <w:rPr>
          <w:rFonts w:ascii="仿宋_GB2312" w:eastAsia="仿宋_GB2312" w:hAnsi="宋体"/>
        </w:rPr>
      </w:pPr>
      <w:r>
        <w:rPr>
          <w:rFonts w:ascii="仿宋_GB2312" w:eastAsia="仿宋_GB2312" w:hAnsi="宋体"/>
        </w:rPr>
        <w:t>2</w:t>
      </w:r>
      <w:r>
        <w:rPr>
          <w:rFonts w:ascii="仿宋_GB2312" w:eastAsia="仿宋_GB2312" w:hAnsi="宋体"/>
        </w:rPr>
        <w:t>．主要机具：</w:t>
      </w:r>
    </w:p>
    <w:p w:rsidR="00D64AE2" w:rsidRDefault="00D64AE2">
      <w:pPr>
        <w:spacing w:line="360" w:lineRule="auto"/>
        <w:ind w:firstLine="560"/>
        <w:rPr>
          <w:rFonts w:ascii="仿宋_GB2312" w:eastAsia="仿宋_GB2312" w:hAnsi="宋体"/>
        </w:rPr>
      </w:pPr>
      <w:r>
        <w:rPr>
          <w:rFonts w:ascii="仿宋_GB2312" w:eastAsia="仿宋_GB2312" w:hAnsi="宋体"/>
        </w:rPr>
        <w:t>砂浆搅拌机、纸筋灰搅拌机、平锹</w:t>
      </w:r>
      <w:r>
        <w:rPr>
          <w:rFonts w:ascii="仿宋_GB2312" w:eastAsia="仿宋_GB2312" w:hAnsi="宋体"/>
        </w:rPr>
        <w:t xml:space="preserve"> </w:t>
      </w:r>
      <w:r>
        <w:rPr>
          <w:rFonts w:ascii="仿宋_GB2312" w:eastAsia="仿宋_GB2312" w:hAnsi="宋体"/>
        </w:rPr>
        <w:t>、筛子（孔径</w:t>
      </w:r>
      <w:r>
        <w:rPr>
          <w:rFonts w:ascii="仿宋_GB2312" w:eastAsia="仿宋_GB2312" w:hAnsi="宋体"/>
        </w:rPr>
        <w:t>5mm</w:t>
      </w:r>
      <w:r>
        <w:rPr>
          <w:rFonts w:ascii="仿宋_GB2312" w:eastAsia="仿宋_GB2312" w:hAnsi="宋体"/>
        </w:rPr>
        <w:t>）、窄手推车、大桶、灰槽、灰勺、</w:t>
      </w:r>
      <w:r>
        <w:rPr>
          <w:rFonts w:ascii="仿宋_GB2312" w:eastAsia="仿宋_GB2312" w:hAnsi="宋体"/>
        </w:rPr>
        <w:t>2.5m</w:t>
      </w:r>
      <w:r>
        <w:rPr>
          <w:rFonts w:ascii="仿宋_GB2312" w:eastAsia="仿宋_GB2312" w:hAnsi="宋体"/>
        </w:rPr>
        <w:t>大杠、</w:t>
      </w:r>
      <w:r>
        <w:rPr>
          <w:rFonts w:ascii="仿宋_GB2312" w:eastAsia="仿宋_GB2312" w:hAnsi="宋体"/>
        </w:rPr>
        <w:t>1.5m</w:t>
      </w:r>
      <w:r>
        <w:rPr>
          <w:rFonts w:ascii="仿宋_GB2312" w:eastAsia="仿宋_GB2312" w:hAnsi="宋体"/>
        </w:rPr>
        <w:t>中杠、</w:t>
      </w:r>
      <w:r>
        <w:rPr>
          <w:rFonts w:ascii="仿宋_GB2312" w:eastAsia="仿宋_GB2312" w:hAnsi="宋体"/>
        </w:rPr>
        <w:t>2m</w:t>
      </w:r>
      <w:r>
        <w:rPr>
          <w:rFonts w:ascii="仿宋_GB2312" w:eastAsia="仿宋_GB2312" w:hAnsi="宋体"/>
        </w:rPr>
        <w:t>靠尺板、线坠、钢卷尺、方尺、托灰板、铁抹子、木抹子、塑料抹子、八字靠尺、</w:t>
      </w:r>
      <w:r>
        <w:rPr>
          <w:rFonts w:ascii="仿宋_GB2312" w:eastAsia="仿宋_GB2312" w:hAnsi="宋体"/>
        </w:rPr>
        <w:t>5</w:t>
      </w:r>
      <w:r>
        <w:rPr>
          <w:rFonts w:ascii="仿宋_GB2312" w:eastAsia="仿宋_GB2312" w:hAnsi="宋体"/>
        </w:rPr>
        <w:t>～</w:t>
      </w:r>
      <w:r>
        <w:rPr>
          <w:rFonts w:ascii="仿宋_GB2312" w:eastAsia="仿宋_GB2312" w:hAnsi="宋体"/>
        </w:rPr>
        <w:t>7mm</w:t>
      </w:r>
      <w:r>
        <w:rPr>
          <w:rFonts w:ascii="仿宋_GB2312" w:eastAsia="仿宋_GB2312" w:hAnsi="宋体"/>
        </w:rPr>
        <w:t>厚方口靠尺、阴阳角袜子、长舌铁抹子、铁水平、、长毛刷、排笔、钢丝刷、笤帚、喷壶、胶皮水管、小水桶、粉线袋、小白线、钻子（尖、扁头）、锤子、钳子、钉子、托线板、工具袋等。</w:t>
      </w:r>
    </w:p>
    <w:p w:rsidR="00D64AE2" w:rsidRDefault="00D64AE2">
      <w:pPr>
        <w:spacing w:line="360" w:lineRule="auto"/>
        <w:ind w:firstLine="560"/>
        <w:rPr>
          <w:rFonts w:ascii="仿宋_GB2312" w:eastAsia="仿宋_GB2312" w:hAnsi="宋体"/>
        </w:rPr>
      </w:pPr>
      <w:r>
        <w:rPr>
          <w:rFonts w:ascii="仿宋_GB2312" w:eastAsia="仿宋_GB2312" w:hAnsi="宋体"/>
        </w:rPr>
        <w:t>3</w:t>
      </w:r>
      <w:r>
        <w:rPr>
          <w:rFonts w:ascii="仿宋_GB2312" w:eastAsia="仿宋_GB2312" w:hAnsi="宋体"/>
        </w:rPr>
        <w:t>．作业条件：</w:t>
      </w:r>
    </w:p>
    <w:p w:rsidR="00D64AE2" w:rsidRDefault="00D64AE2">
      <w:pPr>
        <w:spacing w:line="360" w:lineRule="auto"/>
        <w:ind w:firstLine="560"/>
        <w:rPr>
          <w:rFonts w:ascii="仿宋_GB2312" w:eastAsia="仿宋_GB2312" w:hAnsi="宋体"/>
        </w:rPr>
      </w:pPr>
      <w:r>
        <w:rPr>
          <w:rFonts w:ascii="仿宋_GB2312" w:eastAsia="仿宋_GB2312" w:hAnsi="宋体"/>
        </w:rPr>
        <w:t>必须经过有关部门进行结构工程的验收收，合格后方可进行抹灰工程。</w:t>
      </w:r>
    </w:p>
    <w:p w:rsidR="00D64AE2" w:rsidRDefault="00D64AE2">
      <w:pPr>
        <w:spacing w:line="360" w:lineRule="auto"/>
        <w:ind w:firstLine="560"/>
        <w:rPr>
          <w:rFonts w:ascii="仿宋_GB2312" w:eastAsia="仿宋_GB2312" w:hAnsi="宋体"/>
        </w:rPr>
      </w:pPr>
      <w:r>
        <w:rPr>
          <w:rFonts w:ascii="仿宋_GB2312" w:eastAsia="仿宋_GB2312" w:hAnsi="宋体"/>
        </w:rPr>
        <w:t>抹灰前应检查门窗框安装位置是否正确，与墙体连接是否牢固。连接处缝隙</w:t>
      </w:r>
      <w:r>
        <w:rPr>
          <w:rFonts w:ascii="仿宋_GB2312" w:eastAsia="仿宋_GB2312" w:hAnsi="宋体"/>
        </w:rPr>
        <w:t>1</w:t>
      </w:r>
      <w:r>
        <w:rPr>
          <w:rFonts w:ascii="仿宋_GB2312" w:eastAsia="仿宋_GB2312" w:hAnsi="宋体"/>
        </w:rPr>
        <w:t>：</w:t>
      </w:r>
      <w:r>
        <w:rPr>
          <w:rFonts w:ascii="仿宋_GB2312" w:eastAsia="仿宋_GB2312" w:hAnsi="宋体"/>
        </w:rPr>
        <w:t>3</w:t>
      </w:r>
      <w:r>
        <w:rPr>
          <w:rFonts w:ascii="仿宋_GB2312" w:eastAsia="仿宋_GB2312" w:hAnsi="宋体"/>
        </w:rPr>
        <w:t>水泥砂浆或</w:t>
      </w:r>
      <w:r>
        <w:rPr>
          <w:rFonts w:ascii="仿宋_GB2312" w:eastAsia="仿宋_GB2312" w:hAnsi="宋体"/>
        </w:rPr>
        <w:t>1</w:t>
      </w:r>
      <w:r>
        <w:rPr>
          <w:rFonts w:ascii="仿宋_GB2312" w:eastAsia="仿宋_GB2312" w:hAnsi="宋体"/>
        </w:rPr>
        <w:t>：</w:t>
      </w:r>
      <w:r>
        <w:rPr>
          <w:rFonts w:ascii="仿宋_GB2312" w:eastAsia="仿宋_GB2312" w:hAnsi="宋体"/>
        </w:rPr>
        <w:t>1</w:t>
      </w:r>
      <w:r>
        <w:rPr>
          <w:rFonts w:ascii="仿宋_GB2312" w:eastAsia="仿宋_GB2312" w:hAnsi="宋体"/>
        </w:rPr>
        <w:t>：</w:t>
      </w:r>
      <w:r>
        <w:rPr>
          <w:rFonts w:ascii="仿宋_GB2312" w:eastAsia="仿宋_GB2312" w:hAnsi="宋体"/>
        </w:rPr>
        <w:t>6</w:t>
      </w:r>
      <w:r>
        <w:rPr>
          <w:rFonts w:ascii="仿宋_GB2312" w:eastAsia="仿宋_GB2312" w:hAnsi="宋体"/>
        </w:rPr>
        <w:t>水泥混合砂浆分层嵌塞密实，若缝隙较大时，应在砂浆中掺少量麻刀嵌塞</w:t>
      </w:r>
      <w:r>
        <w:rPr>
          <w:rFonts w:ascii="仿宋_GB2312" w:eastAsia="仿宋_GB2312" w:hAnsi="宋体"/>
        </w:rPr>
        <w:t xml:space="preserve"> </w:t>
      </w:r>
      <w:r>
        <w:rPr>
          <w:rFonts w:ascii="仿宋_GB2312" w:eastAsia="仿宋_GB2312" w:hAnsi="宋体"/>
        </w:rPr>
        <w:t>，使其塞缝密电码实；木门框需设铁皮保护。</w:t>
      </w:r>
    </w:p>
    <w:p w:rsidR="00D64AE2" w:rsidRDefault="00D64AE2">
      <w:pPr>
        <w:spacing w:line="360" w:lineRule="auto"/>
        <w:ind w:firstLine="560"/>
        <w:rPr>
          <w:rFonts w:ascii="仿宋_GB2312" w:eastAsia="仿宋_GB2312" w:hAnsi="宋体"/>
        </w:rPr>
      </w:pPr>
      <w:r>
        <w:rPr>
          <w:rFonts w:ascii="仿宋_GB2312" w:eastAsia="仿宋_GB2312" w:hAnsi="宋体"/>
        </w:rPr>
        <w:t>将过梁、梁垫、圈子梁及组合柱表面出部分混凝土剔平。对蜂窝、麻面、露筋等应剔到实处，刷素水泥一道（内掺水重</w:t>
      </w:r>
      <w:r>
        <w:rPr>
          <w:rFonts w:ascii="仿宋_GB2312" w:eastAsia="仿宋_GB2312" w:hAnsi="宋体"/>
        </w:rPr>
        <w:t>10%</w:t>
      </w:r>
      <w:r>
        <w:rPr>
          <w:rFonts w:ascii="仿宋_GB2312" w:eastAsia="仿宋_GB2312" w:hAnsi="宋体"/>
        </w:rPr>
        <w:t>的</w:t>
      </w:r>
      <w:r>
        <w:rPr>
          <w:rFonts w:ascii="仿宋_GB2312" w:eastAsia="仿宋_GB2312" w:hAnsi="宋体"/>
        </w:rPr>
        <w:t>108</w:t>
      </w:r>
      <w:r>
        <w:rPr>
          <w:rFonts w:ascii="仿宋_GB2312" w:eastAsia="仿宋_GB2312" w:hAnsi="宋体"/>
        </w:rPr>
        <w:t>胶），紧跟用</w:t>
      </w:r>
      <w:r>
        <w:rPr>
          <w:rFonts w:ascii="仿宋_GB2312" w:eastAsia="仿宋_GB2312" w:hAnsi="宋体"/>
        </w:rPr>
        <w:t>1</w:t>
      </w:r>
      <w:r>
        <w:rPr>
          <w:rFonts w:ascii="仿宋_GB2312" w:eastAsia="仿宋_GB2312" w:hAnsi="宋体"/>
        </w:rPr>
        <w:t>：</w:t>
      </w:r>
      <w:r>
        <w:rPr>
          <w:rFonts w:ascii="仿宋_GB2312" w:eastAsia="仿宋_GB2312" w:hAnsi="宋体"/>
        </w:rPr>
        <w:t>3</w:t>
      </w:r>
      <w:r>
        <w:rPr>
          <w:rFonts w:ascii="仿宋_GB2312" w:eastAsia="仿宋_GB2312" w:hAnsi="宋体"/>
        </w:rPr>
        <w:t>水泥砂浆分层补平；脚手眼应堵严，外露钢筋头、铅丝头等要剔除，窗台砖应补齐；内隔墙与楼板、梁底等交接处应用斜砖砌严。</w:t>
      </w:r>
    </w:p>
    <w:p w:rsidR="00D64AE2" w:rsidRDefault="00D64AE2">
      <w:pPr>
        <w:spacing w:line="360" w:lineRule="auto"/>
        <w:ind w:firstLine="560"/>
        <w:rPr>
          <w:rFonts w:ascii="仿宋_GB2312" w:eastAsia="仿宋_GB2312" w:hAnsi="宋体"/>
        </w:rPr>
      </w:pPr>
      <w:r>
        <w:rPr>
          <w:rFonts w:ascii="仿宋_GB2312" w:eastAsia="仿宋_GB2312" w:hAnsi="宋体"/>
        </w:rPr>
        <w:t>管道穿越墙洞、楼板洞应及时安放套管，并用</w:t>
      </w:r>
      <w:r>
        <w:rPr>
          <w:rFonts w:ascii="仿宋_GB2312" w:eastAsia="仿宋_GB2312" w:hAnsi="宋体"/>
        </w:rPr>
        <w:t>1</w:t>
      </w:r>
      <w:r>
        <w:rPr>
          <w:rFonts w:ascii="仿宋_GB2312" w:eastAsia="仿宋_GB2312" w:hAnsi="宋体"/>
        </w:rPr>
        <w:t>：</w:t>
      </w:r>
      <w:r>
        <w:rPr>
          <w:rFonts w:ascii="仿宋_GB2312" w:eastAsia="仿宋_GB2312" w:hAnsi="宋体"/>
        </w:rPr>
        <w:t>3</w:t>
      </w:r>
      <w:r>
        <w:rPr>
          <w:rFonts w:ascii="仿宋_GB2312" w:eastAsia="仿宋_GB2312" w:hAnsi="宋体"/>
        </w:rPr>
        <w:t>水泥砂浆或豆石混凝土填嵌密实；电线管、消火栓箱、配电箱安装完毕，并将背后露明部分钉好铅丝网；接线盒用纸堵严。</w:t>
      </w:r>
    </w:p>
    <w:p w:rsidR="00D64AE2" w:rsidRDefault="00D64AE2">
      <w:pPr>
        <w:spacing w:line="360" w:lineRule="auto"/>
        <w:ind w:firstLine="560"/>
        <w:rPr>
          <w:rFonts w:ascii="仿宋_GB2312" w:eastAsia="仿宋_GB2312" w:hAnsi="宋体"/>
        </w:rPr>
      </w:pPr>
      <w:r>
        <w:rPr>
          <w:rFonts w:ascii="仿宋_GB2312" w:eastAsia="仿宋_GB2312" w:hAnsi="宋体"/>
        </w:rPr>
        <w:t>壁柜门框及其木制配件安装完毕；窗帘钩、通风筚子、吊柜及其它预埋铁件位置和标高准确无误，并刷好防腐、防锈涂料。</w:t>
      </w:r>
    </w:p>
    <w:p w:rsidR="00D64AE2" w:rsidRDefault="00D64AE2">
      <w:pPr>
        <w:spacing w:line="360" w:lineRule="auto"/>
        <w:ind w:firstLine="560"/>
        <w:rPr>
          <w:rFonts w:ascii="仿宋_GB2312" w:eastAsia="仿宋_GB2312" w:hAnsi="宋体"/>
        </w:rPr>
      </w:pPr>
      <w:r>
        <w:rPr>
          <w:rFonts w:ascii="仿宋_GB2312" w:eastAsia="仿宋_GB2312" w:hAnsi="宋体"/>
        </w:rPr>
        <w:t>砖墙基层表面的灰尘、污垢和油渍等应清除干净，并浇水湿润。</w:t>
      </w:r>
    </w:p>
    <w:p w:rsidR="00D64AE2" w:rsidRDefault="00D64AE2">
      <w:pPr>
        <w:spacing w:line="360" w:lineRule="auto"/>
        <w:ind w:firstLine="560"/>
        <w:rPr>
          <w:rFonts w:ascii="仿宋_GB2312" w:eastAsia="仿宋_GB2312" w:hAnsi="宋体"/>
        </w:rPr>
      </w:pPr>
      <w:r>
        <w:rPr>
          <w:rFonts w:ascii="仿宋_GB2312" w:eastAsia="仿宋_GB2312" w:hAnsi="宋体"/>
        </w:rPr>
        <w:t>根据室内高度和抹灰现场的具体情况，提前准备好抹灰高凳或脚手架，架子应离开墙面及墙角</w:t>
      </w:r>
      <w:r>
        <w:rPr>
          <w:rFonts w:ascii="仿宋_GB2312" w:eastAsia="仿宋_GB2312" w:hAnsi="宋体"/>
        </w:rPr>
        <w:t>200</w:t>
      </w:r>
      <w:r>
        <w:rPr>
          <w:rFonts w:ascii="仿宋_GB2312" w:eastAsia="仿宋_GB2312" w:hAnsi="宋体"/>
        </w:rPr>
        <w:t>～</w:t>
      </w:r>
      <w:r>
        <w:rPr>
          <w:rFonts w:ascii="仿宋_GB2312" w:eastAsia="仿宋_GB2312" w:hAnsi="宋体"/>
        </w:rPr>
        <w:t>250mm</w:t>
      </w:r>
      <w:r>
        <w:rPr>
          <w:rFonts w:ascii="仿宋_GB2312" w:eastAsia="仿宋_GB2312" w:hAnsi="宋体"/>
        </w:rPr>
        <w:t>，以利操作。</w:t>
      </w:r>
    </w:p>
    <w:p w:rsidR="00D64AE2" w:rsidRDefault="00D64AE2">
      <w:pPr>
        <w:spacing w:line="360" w:lineRule="auto"/>
        <w:ind w:firstLine="560"/>
        <w:rPr>
          <w:rFonts w:ascii="仿宋_GB2312" w:eastAsia="仿宋_GB2312" w:hAnsi="宋体"/>
        </w:rPr>
      </w:pPr>
      <w:r>
        <w:rPr>
          <w:rFonts w:ascii="仿宋_GB2312" w:eastAsia="仿宋_GB2312" w:hAnsi="宋体"/>
        </w:rPr>
        <w:t>室内大面积施工前应制定施工方案，先做样板间，经鉴定合格后再大面积施工。</w:t>
      </w:r>
    </w:p>
    <w:p w:rsidR="00D64AE2" w:rsidRDefault="00D64AE2">
      <w:pPr>
        <w:spacing w:line="360" w:lineRule="auto"/>
        <w:ind w:firstLine="560"/>
        <w:rPr>
          <w:rFonts w:ascii="仿宋_GB2312" w:eastAsia="仿宋_GB2312" w:hAnsi="宋体"/>
        </w:rPr>
      </w:pPr>
      <w:r>
        <w:rPr>
          <w:rFonts w:ascii="仿宋_GB2312" w:eastAsia="仿宋_GB2312" w:hAnsi="宋体"/>
        </w:rPr>
        <w:t>层面防水工程完工前进行室内抹灰时，必须采取防护措施。</w:t>
      </w:r>
    </w:p>
    <w:p w:rsidR="00D64AE2" w:rsidRDefault="00D64AE2">
      <w:pPr>
        <w:spacing w:line="360" w:lineRule="auto"/>
        <w:rPr>
          <w:rFonts w:ascii="仿宋_GB2312" w:eastAsia="仿宋_GB2312" w:hAnsi="宋体"/>
          <w:b/>
          <w:bCs w:val="0"/>
        </w:rPr>
      </w:pPr>
      <w:r>
        <w:rPr>
          <w:rFonts w:ascii="仿宋_GB2312" w:eastAsia="仿宋_GB2312" w:hAnsi="宋体"/>
          <w:b/>
          <w:bCs w:val="0"/>
        </w:rPr>
        <w:t>二</w:t>
      </w:r>
      <w:r>
        <w:rPr>
          <w:rFonts w:ascii="仿宋_GB2312" w:eastAsia="仿宋_GB2312" w:hAnsi="宋体" w:hint="eastAsia"/>
          <w:b/>
          <w:bCs w:val="0"/>
        </w:rPr>
        <w:t>）</w:t>
      </w:r>
      <w:r>
        <w:rPr>
          <w:rFonts w:ascii="仿宋_GB2312" w:eastAsia="仿宋_GB2312" w:hAnsi="宋体"/>
          <w:b/>
          <w:bCs w:val="0"/>
        </w:rPr>
        <w:t>操作工艺</w:t>
      </w:r>
    </w:p>
    <w:p w:rsidR="00D64AE2" w:rsidRDefault="00D64AE2">
      <w:pPr>
        <w:spacing w:line="360" w:lineRule="auto"/>
        <w:ind w:firstLine="560"/>
        <w:rPr>
          <w:rFonts w:ascii="仿宋_GB2312" w:eastAsia="仿宋_GB2312" w:hAnsi="宋体"/>
        </w:rPr>
      </w:pPr>
      <w:r>
        <w:rPr>
          <w:rFonts w:ascii="仿宋_GB2312" w:eastAsia="仿宋_GB2312" w:hAnsi="宋体" w:hint="eastAsia"/>
        </w:rPr>
        <w:t>1</w:t>
      </w:r>
      <w:r>
        <w:rPr>
          <w:rFonts w:ascii="仿宋_GB2312" w:eastAsia="仿宋_GB2312" w:hAnsi="宋体"/>
        </w:rPr>
        <w:t>、墙面浇水：抹灰前一天，应用胶皮管自上而下的浇水湿润。</w:t>
      </w:r>
    </w:p>
    <w:p w:rsidR="00D64AE2" w:rsidRDefault="00D64AE2">
      <w:pPr>
        <w:spacing w:line="360" w:lineRule="auto"/>
        <w:ind w:firstLine="560"/>
        <w:rPr>
          <w:rFonts w:ascii="仿宋_GB2312" w:eastAsia="仿宋_GB2312" w:hAnsi="宋体"/>
        </w:rPr>
      </w:pPr>
      <w:r>
        <w:rPr>
          <w:rFonts w:ascii="仿宋_GB2312" w:eastAsia="仿宋_GB2312" w:hAnsi="宋体" w:hint="eastAsia"/>
        </w:rPr>
        <w:t>2</w:t>
      </w:r>
      <w:r>
        <w:rPr>
          <w:rFonts w:ascii="仿宋_GB2312" w:eastAsia="仿宋_GB2312" w:hAnsi="宋体"/>
        </w:rPr>
        <w:t>、一般抹灰按质量要求分为普通、中级和高级三级，室内砖墙抹灰层的平均总厚度，不得大于下列规定：</w:t>
      </w:r>
    </w:p>
    <w:p w:rsidR="00D64AE2" w:rsidRDefault="00D64AE2">
      <w:pPr>
        <w:spacing w:line="360" w:lineRule="auto"/>
        <w:ind w:firstLine="560"/>
        <w:rPr>
          <w:rFonts w:ascii="仿宋_GB2312" w:eastAsia="仿宋_GB2312" w:hAnsi="宋体"/>
        </w:rPr>
      </w:pPr>
      <w:r>
        <w:rPr>
          <w:rFonts w:ascii="仿宋_GB2312" w:eastAsia="仿宋_GB2312" w:hAnsi="宋体"/>
        </w:rPr>
        <w:t>普通抹灰</w:t>
      </w:r>
      <w:r>
        <w:rPr>
          <w:rFonts w:ascii="仿宋_GB2312" w:eastAsia="仿宋_GB2312" w:hAnsi="宋体"/>
        </w:rPr>
        <w:t>—</w:t>
      </w:r>
      <w:r>
        <w:rPr>
          <w:rFonts w:ascii="仿宋_GB2312" w:eastAsia="仿宋_GB2312" w:hAnsi="宋体"/>
        </w:rPr>
        <w:t>18mm</w:t>
      </w:r>
    </w:p>
    <w:p w:rsidR="00D64AE2" w:rsidRDefault="00D64AE2">
      <w:pPr>
        <w:spacing w:line="360" w:lineRule="auto"/>
        <w:ind w:firstLine="560"/>
        <w:rPr>
          <w:rFonts w:ascii="仿宋_GB2312" w:eastAsia="仿宋_GB2312" w:hAnsi="宋体"/>
        </w:rPr>
      </w:pPr>
      <w:r>
        <w:rPr>
          <w:rFonts w:ascii="仿宋_GB2312" w:eastAsia="仿宋_GB2312" w:hAnsi="宋体"/>
        </w:rPr>
        <w:t>中级抹灰</w:t>
      </w:r>
      <w:r>
        <w:rPr>
          <w:rFonts w:ascii="仿宋_GB2312" w:eastAsia="仿宋_GB2312" w:hAnsi="宋体"/>
        </w:rPr>
        <w:t>—</w:t>
      </w:r>
      <w:r>
        <w:rPr>
          <w:rFonts w:ascii="仿宋_GB2312" w:eastAsia="仿宋_GB2312" w:hAnsi="宋体"/>
        </w:rPr>
        <w:t>20mm</w:t>
      </w:r>
    </w:p>
    <w:p w:rsidR="00D64AE2" w:rsidRDefault="00D64AE2">
      <w:pPr>
        <w:spacing w:line="360" w:lineRule="auto"/>
        <w:ind w:firstLine="560"/>
        <w:rPr>
          <w:rFonts w:ascii="仿宋_GB2312" w:eastAsia="仿宋_GB2312" w:hAnsi="宋体"/>
        </w:rPr>
      </w:pPr>
      <w:r>
        <w:rPr>
          <w:rFonts w:ascii="仿宋_GB2312" w:eastAsia="仿宋_GB2312" w:hAnsi="宋体"/>
        </w:rPr>
        <w:t>高级抹灰</w:t>
      </w:r>
      <w:r>
        <w:rPr>
          <w:rFonts w:ascii="仿宋_GB2312" w:eastAsia="仿宋_GB2312" w:hAnsi="宋体"/>
        </w:rPr>
        <w:t>—</w:t>
      </w:r>
      <w:r>
        <w:rPr>
          <w:rFonts w:ascii="仿宋_GB2312" w:eastAsia="仿宋_GB2312" w:hAnsi="宋体"/>
        </w:rPr>
        <w:t>25mm</w:t>
      </w:r>
    </w:p>
    <w:p w:rsidR="00D64AE2" w:rsidRDefault="00D64AE2">
      <w:pPr>
        <w:spacing w:line="360" w:lineRule="auto"/>
        <w:ind w:firstLine="560"/>
        <w:rPr>
          <w:rFonts w:ascii="仿宋_GB2312" w:eastAsia="仿宋_GB2312" w:hAnsi="宋体"/>
        </w:rPr>
      </w:pPr>
      <w:r>
        <w:rPr>
          <w:rFonts w:ascii="仿宋_GB2312" w:eastAsia="仿宋_GB2312" w:hAnsi="宋体"/>
        </w:rPr>
        <w:t>根据设计图纸要求的抹灰质量等级，按基层表面平整垂直情况，吊垂直、套方、找规矩，经检查后确定抹灰厚度，但最少不应小于</w:t>
      </w:r>
      <w:r>
        <w:rPr>
          <w:rFonts w:ascii="仿宋_GB2312" w:eastAsia="仿宋_GB2312" w:hAnsi="宋体"/>
        </w:rPr>
        <w:t>7mm</w:t>
      </w:r>
      <w:r>
        <w:rPr>
          <w:rFonts w:ascii="仿宋_GB2312" w:eastAsia="仿宋_GB2312" w:hAnsi="宋体"/>
        </w:rPr>
        <w:t>。墙面度较大时要分层衬平（石灰砂浆和水泥混合砂浆每层厚度宜为</w:t>
      </w:r>
      <w:r>
        <w:rPr>
          <w:rFonts w:ascii="仿宋_GB2312" w:eastAsia="仿宋_GB2312" w:hAnsi="宋体"/>
        </w:rPr>
        <w:t>7</w:t>
      </w:r>
      <w:r>
        <w:rPr>
          <w:rFonts w:ascii="仿宋_GB2312" w:eastAsia="仿宋_GB2312" w:hAnsi="宋体"/>
        </w:rPr>
        <w:t>～</w:t>
      </w:r>
      <w:r>
        <w:rPr>
          <w:rFonts w:ascii="仿宋_GB2312" w:eastAsia="仿宋_GB2312" w:hAnsi="宋体"/>
        </w:rPr>
        <w:t>9mm</w:t>
      </w:r>
      <w:r>
        <w:rPr>
          <w:rFonts w:ascii="仿宋_GB2312" w:eastAsia="仿宋_GB2312" w:hAnsi="宋体"/>
        </w:rPr>
        <w:t>），操作时先抹上灰饼再抹下灰饼；抹灰饼时要根据室内抹灰的要求（分清抹踢脚板还是水泥墙裙），以确定下灰饼的正确位置，用靠尺板找好垂直与平整。灰饼宜用</w:t>
      </w:r>
      <w:r>
        <w:rPr>
          <w:rFonts w:ascii="仿宋_GB2312" w:eastAsia="仿宋_GB2312" w:hAnsi="宋体"/>
        </w:rPr>
        <w:t>1</w:t>
      </w:r>
      <w:r>
        <w:rPr>
          <w:rFonts w:ascii="仿宋_GB2312" w:eastAsia="仿宋_GB2312" w:hAnsi="宋体"/>
        </w:rPr>
        <w:t>：</w:t>
      </w:r>
      <w:r>
        <w:rPr>
          <w:rFonts w:ascii="仿宋_GB2312" w:eastAsia="仿宋_GB2312" w:hAnsi="宋体"/>
        </w:rPr>
        <w:t>3</w:t>
      </w:r>
      <w:r>
        <w:rPr>
          <w:rFonts w:ascii="仿宋_GB2312" w:eastAsia="仿宋_GB2312" w:hAnsi="宋体"/>
        </w:rPr>
        <w:t>水泥砂浆抹成</w:t>
      </w:r>
      <w:r>
        <w:rPr>
          <w:rFonts w:ascii="仿宋_GB2312" w:eastAsia="仿宋_GB2312" w:hAnsi="宋体"/>
        </w:rPr>
        <w:t>5cm</w:t>
      </w:r>
      <w:r>
        <w:rPr>
          <w:rFonts w:ascii="仿宋_GB2312" w:eastAsia="仿宋_GB2312" w:hAnsi="宋体"/>
        </w:rPr>
        <w:t>见方形状。</w:t>
      </w:r>
    </w:p>
    <w:p w:rsidR="00D64AE2" w:rsidRDefault="00D64AE2">
      <w:pPr>
        <w:spacing w:line="360" w:lineRule="auto"/>
        <w:ind w:firstLine="560"/>
        <w:rPr>
          <w:rFonts w:ascii="仿宋_GB2312" w:eastAsia="仿宋_GB2312" w:hAnsi="宋体"/>
        </w:rPr>
      </w:pPr>
      <w:r>
        <w:rPr>
          <w:rFonts w:ascii="仿宋_GB2312" w:eastAsia="仿宋_GB2312" w:hAnsi="宋体" w:hint="eastAsia"/>
        </w:rPr>
        <w:t>3</w:t>
      </w:r>
      <w:r>
        <w:rPr>
          <w:rFonts w:ascii="仿宋_GB2312" w:eastAsia="仿宋_GB2312" w:hAnsi="宋体"/>
        </w:rPr>
        <w:t>、抹水泥踢脚板（或水泥墙裙）：用清水将墙面洇透，尘土、污物冲洗干净，根据已抹好的灰饼充筋（此筋应冲得宽一些，</w:t>
      </w:r>
      <w:r>
        <w:rPr>
          <w:rFonts w:ascii="仿宋_GB2312" w:eastAsia="仿宋_GB2312" w:hAnsi="宋体"/>
        </w:rPr>
        <w:t>8</w:t>
      </w:r>
      <w:r>
        <w:rPr>
          <w:rFonts w:ascii="仿宋_GB2312" w:eastAsia="仿宋_GB2312" w:hAnsi="宋体"/>
        </w:rPr>
        <w:t>～</w:t>
      </w:r>
      <w:r>
        <w:rPr>
          <w:rFonts w:ascii="仿宋_GB2312" w:eastAsia="仿宋_GB2312" w:hAnsi="宋体"/>
        </w:rPr>
        <w:t>10cm</w:t>
      </w:r>
      <w:r>
        <w:rPr>
          <w:rFonts w:ascii="仿宋_GB2312" w:eastAsia="仿宋_GB2312" w:hAnsi="宋体"/>
        </w:rPr>
        <w:t>为宜，因此筋即为抹踢脚枵墙初的依据，同时也是抹石灰砂浆墙面的依据），填档子，抹底灰一般采用</w:t>
      </w:r>
      <w:r>
        <w:rPr>
          <w:rFonts w:ascii="仿宋_GB2312" w:eastAsia="仿宋_GB2312" w:hAnsi="宋体"/>
        </w:rPr>
        <w:t>1</w:t>
      </w:r>
      <w:r>
        <w:rPr>
          <w:rFonts w:ascii="仿宋_GB2312" w:eastAsia="仿宋_GB2312" w:hAnsi="宋体"/>
        </w:rPr>
        <w:t>：</w:t>
      </w:r>
      <w:r>
        <w:rPr>
          <w:rFonts w:ascii="仿宋_GB2312" w:eastAsia="仿宋_GB2312" w:hAnsi="宋体"/>
        </w:rPr>
        <w:t>3</w:t>
      </w:r>
      <w:r>
        <w:rPr>
          <w:rFonts w:ascii="仿宋_GB2312" w:eastAsia="仿宋_GB2312" w:hAnsi="宋体"/>
        </w:rPr>
        <w:t>水泥砂浆，抹好后用大杠刮平。木抹子搓毛，常温第二天便可抹面层砂浆。面层灰用</w:t>
      </w:r>
      <w:r>
        <w:rPr>
          <w:rFonts w:ascii="仿宋_GB2312" w:eastAsia="仿宋_GB2312" w:hAnsi="宋体"/>
        </w:rPr>
        <w:t>1</w:t>
      </w:r>
      <w:r>
        <w:rPr>
          <w:rFonts w:ascii="仿宋_GB2312" w:eastAsia="仿宋_GB2312" w:hAnsi="宋体"/>
        </w:rPr>
        <w:t>：</w:t>
      </w:r>
      <w:r>
        <w:rPr>
          <w:rFonts w:ascii="仿宋_GB2312" w:eastAsia="仿宋_GB2312" w:hAnsi="宋体"/>
        </w:rPr>
        <w:t>2.5</w:t>
      </w:r>
      <w:r>
        <w:rPr>
          <w:rFonts w:ascii="仿宋_GB2312" w:eastAsia="仿宋_GB2312" w:hAnsi="宋体"/>
        </w:rPr>
        <w:t>水泥砂浆压光。墙裙及踢脚抹好后，一般应出石灰墙面</w:t>
      </w:r>
      <w:r>
        <w:rPr>
          <w:rFonts w:ascii="仿宋_GB2312" w:eastAsia="仿宋_GB2312" w:hAnsi="宋体"/>
        </w:rPr>
        <w:t>5</w:t>
      </w:r>
      <w:r>
        <w:rPr>
          <w:rFonts w:ascii="仿宋_GB2312" w:eastAsia="仿宋_GB2312" w:hAnsi="宋体"/>
        </w:rPr>
        <w:t>～</w:t>
      </w:r>
      <w:r>
        <w:rPr>
          <w:rFonts w:ascii="仿宋_GB2312" w:eastAsia="仿宋_GB2312" w:hAnsi="宋体"/>
        </w:rPr>
        <w:t>7mm</w:t>
      </w:r>
      <w:r>
        <w:rPr>
          <w:rFonts w:ascii="仿宋_GB2312" w:eastAsia="仿宋_GB2312" w:hAnsi="宋体"/>
        </w:rPr>
        <w:t>，但也有的做法与石灰墙面一平或进石灰墙面的，应按设计要求施工（水泥砂浆墙初同此作法）。</w:t>
      </w:r>
    </w:p>
    <w:p w:rsidR="00D64AE2" w:rsidRDefault="00D64AE2">
      <w:pPr>
        <w:spacing w:line="360" w:lineRule="auto"/>
        <w:ind w:firstLine="560"/>
        <w:rPr>
          <w:rFonts w:ascii="仿宋_GB2312" w:eastAsia="仿宋_GB2312" w:hAnsi="宋体"/>
        </w:rPr>
      </w:pPr>
      <w:r>
        <w:rPr>
          <w:rFonts w:ascii="仿宋_GB2312" w:eastAsia="仿宋_GB2312" w:hAnsi="宋体" w:hint="eastAsia"/>
        </w:rPr>
        <w:t>4</w:t>
      </w:r>
      <w:r>
        <w:rPr>
          <w:rFonts w:ascii="仿宋_GB2312" w:eastAsia="仿宋_GB2312" w:hAnsi="宋体"/>
        </w:rPr>
        <w:t>、做工水泥护角：室地内墙面的阳角、柱面的阳角和门窗洞口的阳角，应用水泥砂浆打底与所抹灰饼找平，待砂浆稍干革命后，再用</w:t>
      </w:r>
      <w:r>
        <w:rPr>
          <w:rFonts w:ascii="仿宋_GB2312" w:eastAsia="仿宋_GB2312" w:hAnsi="宋体"/>
        </w:rPr>
        <w:t>108</w:t>
      </w:r>
      <w:r>
        <w:rPr>
          <w:rFonts w:ascii="仿宋_GB2312" w:eastAsia="仿宋_GB2312" w:hAnsi="宋体"/>
        </w:rPr>
        <w:t>胶素水泥膏抹成小圆角；或用</w:t>
      </w:r>
      <w:r>
        <w:rPr>
          <w:rFonts w:ascii="仿宋_GB2312" w:eastAsia="仿宋_GB2312" w:hAnsi="宋体"/>
        </w:rPr>
        <w:t>1</w:t>
      </w:r>
      <w:r>
        <w:rPr>
          <w:rFonts w:ascii="仿宋_GB2312" w:eastAsia="仿宋_GB2312" w:hAnsi="宋体"/>
        </w:rPr>
        <w:t>：</w:t>
      </w:r>
      <w:r>
        <w:rPr>
          <w:rFonts w:ascii="仿宋_GB2312" w:eastAsia="仿宋_GB2312" w:hAnsi="宋体"/>
        </w:rPr>
        <w:t>2</w:t>
      </w:r>
      <w:r>
        <w:rPr>
          <w:rFonts w:ascii="仿宋_GB2312" w:eastAsia="仿宋_GB2312" w:hAnsi="宋体"/>
        </w:rPr>
        <w:t>：</w:t>
      </w:r>
      <w:r>
        <w:rPr>
          <w:rFonts w:ascii="仿宋_GB2312" w:eastAsia="仿宋_GB2312" w:hAnsi="宋体"/>
        </w:rPr>
        <w:t>3</w:t>
      </w:r>
      <w:r>
        <w:rPr>
          <w:rFonts w:ascii="仿宋_GB2312" w:eastAsia="仿宋_GB2312" w:hAnsi="宋体"/>
        </w:rPr>
        <w:t>豆石混凝土铺实，厚度大于</w:t>
      </w:r>
      <w:r>
        <w:rPr>
          <w:rFonts w:ascii="仿宋_GB2312" w:eastAsia="仿宋_GB2312" w:hAnsi="宋体"/>
        </w:rPr>
        <w:t>2.5cm</w:t>
      </w:r>
      <w:r>
        <w:rPr>
          <w:rFonts w:ascii="仿宋_GB2312" w:eastAsia="仿宋_GB2312" w:hAnsi="宋体"/>
        </w:rPr>
        <w:t>。次日，刷掺水重</w:t>
      </w:r>
      <w:r>
        <w:rPr>
          <w:rFonts w:ascii="仿宋_GB2312" w:eastAsia="仿宋_GB2312" w:hAnsi="宋体"/>
        </w:rPr>
        <w:t>10%108</w:t>
      </w:r>
      <w:r>
        <w:rPr>
          <w:rFonts w:ascii="仿宋_GB2312" w:eastAsia="仿宋_GB2312" w:hAnsi="宋体"/>
        </w:rPr>
        <w:t>胶素水泥浆一道，紧跟抹</w:t>
      </w:r>
      <w:r>
        <w:rPr>
          <w:rFonts w:ascii="仿宋_GB2312" w:eastAsia="仿宋_GB2312" w:hAnsi="宋体"/>
        </w:rPr>
        <w:t>1</w:t>
      </w:r>
      <w:r>
        <w:rPr>
          <w:rFonts w:ascii="仿宋_GB2312" w:eastAsia="仿宋_GB2312" w:hAnsi="宋体"/>
        </w:rPr>
        <w:t>：</w:t>
      </w:r>
      <w:r>
        <w:rPr>
          <w:rFonts w:ascii="仿宋_GB2312" w:eastAsia="仿宋_GB2312" w:hAnsi="宋体"/>
        </w:rPr>
        <w:t>2.5</w:t>
      </w:r>
      <w:r>
        <w:rPr>
          <w:rFonts w:ascii="仿宋_GB2312" w:eastAsia="仿宋_GB2312" w:hAnsi="宋体"/>
        </w:rPr>
        <w:t>水泥吵浆面层，待面层颜色开始变白时，浇水养护</w:t>
      </w:r>
      <w:r>
        <w:rPr>
          <w:rFonts w:ascii="仿宋_GB2312" w:eastAsia="仿宋_GB2312" w:hAnsi="宋体"/>
        </w:rPr>
        <w:t>2</w:t>
      </w:r>
      <w:r>
        <w:rPr>
          <w:rFonts w:ascii="仿宋_GB2312" w:eastAsia="仿宋_GB2312" w:hAnsi="宋体"/>
        </w:rPr>
        <w:t>～</w:t>
      </w:r>
      <w:r>
        <w:rPr>
          <w:rFonts w:ascii="仿宋_GB2312" w:eastAsia="仿宋_GB2312" w:hAnsi="宋体"/>
        </w:rPr>
        <w:t>3d</w:t>
      </w:r>
      <w:r>
        <w:rPr>
          <w:rFonts w:ascii="仿宋_GB2312" w:eastAsia="仿宋_GB2312" w:hAnsi="宋体"/>
        </w:rPr>
        <w:t>。窗台板下口抹灰要平直，不得有毛刺。</w:t>
      </w:r>
    </w:p>
    <w:p w:rsidR="00D64AE2" w:rsidRDefault="00D64AE2">
      <w:pPr>
        <w:spacing w:line="360" w:lineRule="auto"/>
        <w:ind w:firstLine="560"/>
        <w:rPr>
          <w:rFonts w:ascii="仿宋_GB2312" w:eastAsia="仿宋_GB2312" w:hAnsi="宋体"/>
        </w:rPr>
      </w:pPr>
      <w:r>
        <w:rPr>
          <w:rFonts w:ascii="仿宋_GB2312" w:eastAsia="仿宋_GB2312" w:hAnsi="宋体" w:hint="eastAsia"/>
        </w:rPr>
        <w:t>5</w:t>
      </w:r>
      <w:r>
        <w:rPr>
          <w:rFonts w:ascii="仿宋_GB2312" w:eastAsia="仿宋_GB2312" w:hAnsi="宋体"/>
        </w:rPr>
        <w:t>、墙面冲筋：用与抹灰层相同砂浆冲筋，冲筋的根数应根据房间的宽度或高度决定，一般筋宽为</w:t>
      </w:r>
      <w:r>
        <w:rPr>
          <w:rFonts w:ascii="仿宋_GB2312" w:eastAsia="仿宋_GB2312" w:hAnsi="宋体"/>
        </w:rPr>
        <w:t>5cm</w:t>
      </w:r>
      <w:r>
        <w:rPr>
          <w:rFonts w:ascii="仿宋_GB2312" w:eastAsia="仿宋_GB2312" w:hAnsi="宋体"/>
        </w:rPr>
        <w:t>，可充横筋也可充立筋，根据施工操作习惯而定。</w:t>
      </w:r>
    </w:p>
    <w:p w:rsidR="00D64AE2" w:rsidRDefault="00D64AE2">
      <w:pPr>
        <w:spacing w:line="360" w:lineRule="auto"/>
        <w:ind w:firstLine="560"/>
        <w:rPr>
          <w:rFonts w:ascii="仿宋_GB2312" w:eastAsia="仿宋_GB2312" w:hAnsi="宋体"/>
        </w:rPr>
      </w:pPr>
      <w:r>
        <w:rPr>
          <w:rFonts w:ascii="仿宋_GB2312" w:eastAsia="仿宋_GB2312" w:hAnsi="宋体" w:hint="eastAsia"/>
        </w:rPr>
        <w:t>6</w:t>
      </w:r>
      <w:r>
        <w:rPr>
          <w:rFonts w:ascii="仿宋_GB2312" w:eastAsia="仿宋_GB2312" w:hAnsi="宋体"/>
        </w:rPr>
        <w:t>、抹底灰：一般情况下</w:t>
      </w:r>
      <w:r>
        <w:rPr>
          <w:rFonts w:ascii="仿宋_GB2312" w:eastAsia="仿宋_GB2312" w:hAnsi="宋体"/>
        </w:rPr>
        <w:t>2h</w:t>
      </w:r>
      <w:r>
        <w:rPr>
          <w:rFonts w:ascii="仿宋_GB2312" w:eastAsia="仿宋_GB2312" w:hAnsi="宋体"/>
        </w:rPr>
        <w:t>左右就可以抹底灰，抹灰时先薄薄地刮一层，接着分层装档、找平，再用大杠垂直、水平刮找一遍，用木抹子槎毛。然后全面检查底子灰是否平整，阴阳角是否方正，管道处灰是否抹齐，墙与顶交接是否光滑平整，并用托线板检查墙面的垂直与增整情况。散热器后面的墙面抹灰，应在散热器安装之前功尽弃进行，抹灰面接槎应平顺。抹灰后应及时将散落的砂浆清理干净。</w:t>
      </w:r>
    </w:p>
    <w:p w:rsidR="00D64AE2" w:rsidRDefault="00D64AE2">
      <w:pPr>
        <w:spacing w:line="360" w:lineRule="auto"/>
        <w:ind w:firstLine="560"/>
        <w:rPr>
          <w:rFonts w:ascii="仿宋_GB2312" w:eastAsia="仿宋_GB2312" w:hAnsi="宋体"/>
        </w:rPr>
      </w:pPr>
      <w:r>
        <w:rPr>
          <w:rFonts w:ascii="仿宋_GB2312" w:eastAsia="仿宋_GB2312" w:hAnsi="宋体"/>
        </w:rPr>
        <w:t>修抹预留孔洞、电气箱、槽、盒：当底灰抹平后，应即设专人把预留孔洞、电气箱、槽、盒周边</w:t>
      </w:r>
      <w:r>
        <w:rPr>
          <w:rFonts w:ascii="仿宋_GB2312" w:eastAsia="仿宋_GB2312" w:hAnsi="宋体"/>
        </w:rPr>
        <w:t>5cm</w:t>
      </w:r>
      <w:r>
        <w:rPr>
          <w:rFonts w:ascii="仿宋_GB2312" w:eastAsia="仿宋_GB2312" w:hAnsi="宋体"/>
        </w:rPr>
        <w:t>的石灰砂浆刮掉，改抹</w:t>
      </w:r>
      <w:r>
        <w:rPr>
          <w:rFonts w:ascii="仿宋_GB2312" w:eastAsia="仿宋_GB2312" w:hAnsi="宋体"/>
        </w:rPr>
        <w:t>1</w:t>
      </w:r>
      <w:r>
        <w:rPr>
          <w:rFonts w:ascii="仿宋_GB2312" w:eastAsia="仿宋_GB2312" w:hAnsi="宋体"/>
        </w:rPr>
        <w:t>：</w:t>
      </w:r>
      <w:r>
        <w:rPr>
          <w:rFonts w:ascii="仿宋_GB2312" w:eastAsia="仿宋_GB2312" w:hAnsi="宋体"/>
        </w:rPr>
        <w:t>1</w:t>
      </w:r>
      <w:r>
        <w:rPr>
          <w:rFonts w:ascii="仿宋_GB2312" w:eastAsia="仿宋_GB2312" w:hAnsi="宋体"/>
        </w:rPr>
        <w:t>：</w:t>
      </w:r>
      <w:r>
        <w:rPr>
          <w:rFonts w:ascii="仿宋_GB2312" w:eastAsia="仿宋_GB2312" w:hAnsi="宋体"/>
        </w:rPr>
        <w:t>4</w:t>
      </w:r>
      <w:r>
        <w:rPr>
          <w:rFonts w:ascii="仿宋_GB2312" w:eastAsia="仿宋_GB2312" w:hAnsi="宋体"/>
        </w:rPr>
        <w:t>水泥混合浆，把洞、箱、槽、盒周边抹光滑、平整。</w:t>
      </w:r>
    </w:p>
    <w:p w:rsidR="00D64AE2" w:rsidRDefault="00D64AE2">
      <w:pPr>
        <w:spacing w:line="360" w:lineRule="auto"/>
        <w:ind w:firstLine="560"/>
        <w:rPr>
          <w:rFonts w:ascii="仿宋_GB2312" w:eastAsia="仿宋_GB2312" w:hAnsi="宋体"/>
        </w:rPr>
      </w:pPr>
      <w:r>
        <w:rPr>
          <w:rFonts w:ascii="仿宋_GB2312" w:eastAsia="仿宋_GB2312" w:hAnsi="宋体" w:hint="eastAsia"/>
        </w:rPr>
        <w:t>7</w:t>
      </w:r>
      <w:r>
        <w:rPr>
          <w:rFonts w:ascii="仿宋_GB2312" w:eastAsia="仿宋_GB2312" w:hAnsi="宋体"/>
        </w:rPr>
        <w:t>、抹罩面灰：当底灰六、七成干时，即可开始抹罩面灰（如底灰过干应浇水湿润）。罩面灰应二遍成活，厚度约</w:t>
      </w:r>
      <w:r>
        <w:rPr>
          <w:rFonts w:ascii="仿宋_GB2312" w:eastAsia="仿宋_GB2312" w:hAnsi="宋体"/>
        </w:rPr>
        <w:t>2mm</w:t>
      </w:r>
      <w:r>
        <w:rPr>
          <w:rFonts w:ascii="仿宋_GB2312" w:eastAsia="仿宋_GB2312" w:hAnsi="宋体"/>
        </w:rPr>
        <w:t>，最好两人同时操作，一人先薄薄乔一遍，另一人随好抹平。按先后下顺序进行，再赶光压实，然后用铁抹子压一遍，最后用塑料抹子压光，随后用毛刷蘸水将污染处清刷干净。</w:t>
      </w:r>
    </w:p>
    <w:p w:rsidR="00D64AE2" w:rsidRDefault="00D64AE2">
      <w:pPr>
        <w:pStyle w:val="a7"/>
        <w:rPr>
          <w:rFonts w:ascii="仿宋_GB2312" w:eastAsia="仿宋_GB2312" w:hAnsi="宋体" w:hint="eastAsia"/>
        </w:rPr>
      </w:pPr>
      <w:bookmarkStart w:id="120" w:name="_Toc522160719"/>
      <w:bookmarkStart w:id="121" w:name="_Toc522335782"/>
      <w:bookmarkStart w:id="122" w:name="_Toc522103331"/>
      <w:r>
        <w:rPr>
          <w:rFonts w:ascii="仿宋_GB2312" w:eastAsia="仿宋_GB2312" w:hAnsi="宋体" w:hint="eastAsia"/>
        </w:rPr>
        <w:t>二、内墙、天花乳胶涂料</w:t>
      </w:r>
      <w:bookmarkEnd w:id="120"/>
      <w:bookmarkEnd w:id="121"/>
      <w:bookmarkEnd w:id="122"/>
    </w:p>
    <w:p w:rsidR="00D64AE2" w:rsidRDefault="00D64AE2">
      <w:pPr>
        <w:spacing w:line="360" w:lineRule="auto"/>
        <w:rPr>
          <w:rFonts w:ascii="仿宋_GB2312" w:eastAsia="仿宋_GB2312" w:hAnsi="宋体"/>
          <w:b/>
          <w:bCs w:val="0"/>
        </w:rPr>
      </w:pPr>
      <w:r>
        <w:rPr>
          <w:rFonts w:ascii="仿宋_GB2312" w:eastAsia="仿宋_GB2312" w:hAnsi="宋体"/>
          <w:b/>
          <w:bCs w:val="0"/>
        </w:rPr>
        <w:t>一</w:t>
      </w:r>
      <w:r>
        <w:rPr>
          <w:rFonts w:ascii="仿宋_GB2312" w:eastAsia="仿宋_GB2312" w:hAnsi="宋体"/>
          <w:b/>
          <w:bCs w:val="0"/>
        </w:rPr>
        <w:t>)</w:t>
      </w:r>
      <w:r>
        <w:rPr>
          <w:rFonts w:ascii="仿宋_GB2312" w:eastAsia="仿宋_GB2312" w:hAnsi="宋体"/>
          <w:b/>
          <w:bCs w:val="0"/>
        </w:rPr>
        <w:t>施工准备</w:t>
      </w:r>
    </w:p>
    <w:p w:rsidR="00D64AE2" w:rsidRDefault="00D64AE2">
      <w:pPr>
        <w:spacing w:line="360" w:lineRule="auto"/>
        <w:ind w:firstLineChars="192" w:firstLine="538"/>
        <w:rPr>
          <w:rFonts w:ascii="仿宋_GB2312" w:eastAsia="仿宋_GB2312" w:hAnsi="宋体"/>
        </w:rPr>
      </w:pPr>
      <w:r>
        <w:rPr>
          <w:rFonts w:ascii="仿宋_GB2312" w:eastAsia="仿宋_GB2312" w:hAnsi="宋体"/>
        </w:rPr>
        <w:t>1</w:t>
      </w:r>
      <w:r>
        <w:rPr>
          <w:rFonts w:ascii="仿宋_GB2312" w:eastAsia="仿宋_GB2312" w:hAnsi="宋体"/>
        </w:rPr>
        <w:t>．材料</w:t>
      </w:r>
    </w:p>
    <w:p w:rsidR="00D64AE2" w:rsidRDefault="00D64AE2">
      <w:pPr>
        <w:spacing w:line="360" w:lineRule="auto"/>
        <w:ind w:firstLineChars="192" w:firstLine="538"/>
        <w:rPr>
          <w:rFonts w:ascii="仿宋_GB2312" w:eastAsia="仿宋_GB2312" w:hAnsi="宋体"/>
        </w:rPr>
      </w:pPr>
      <w:r>
        <w:rPr>
          <w:rFonts w:ascii="仿宋_GB2312" w:eastAsia="仿宋_GB2312" w:hAnsi="宋体"/>
        </w:rPr>
        <w:t>内墙</w:t>
      </w:r>
      <w:r>
        <w:rPr>
          <w:rFonts w:ascii="仿宋_GB2312" w:eastAsia="仿宋_GB2312" w:hAnsi="宋体" w:hint="eastAsia"/>
        </w:rPr>
        <w:t>、天花</w:t>
      </w:r>
      <w:r>
        <w:rPr>
          <w:rFonts w:ascii="仿宋_GB2312" w:eastAsia="仿宋_GB2312" w:hAnsi="宋体"/>
        </w:rPr>
        <w:t>乳胶涂料，刮腻子。</w:t>
      </w:r>
    </w:p>
    <w:p w:rsidR="00D64AE2" w:rsidRDefault="00D64AE2">
      <w:pPr>
        <w:spacing w:line="360" w:lineRule="auto"/>
        <w:ind w:firstLineChars="192" w:firstLine="538"/>
        <w:rPr>
          <w:rFonts w:ascii="仿宋_GB2312" w:eastAsia="仿宋_GB2312" w:hAnsi="宋体"/>
        </w:rPr>
      </w:pPr>
      <w:r>
        <w:rPr>
          <w:rFonts w:ascii="仿宋_GB2312" w:eastAsia="仿宋_GB2312" w:hAnsi="宋体"/>
        </w:rPr>
        <w:t>2</w:t>
      </w:r>
      <w:r>
        <w:rPr>
          <w:rFonts w:ascii="仿宋_GB2312" w:eastAsia="仿宋_GB2312" w:hAnsi="宋体"/>
        </w:rPr>
        <w:t>．对涂料施工有影响的其他土建及水电安装工程均已施工完毕。</w:t>
      </w:r>
    </w:p>
    <w:p w:rsidR="00D64AE2" w:rsidRDefault="00D64AE2">
      <w:pPr>
        <w:spacing w:line="360" w:lineRule="auto"/>
        <w:ind w:firstLineChars="192" w:firstLine="538"/>
        <w:rPr>
          <w:rFonts w:ascii="仿宋_GB2312" w:eastAsia="仿宋_GB2312" w:hAnsi="宋体"/>
        </w:rPr>
      </w:pPr>
      <w:r>
        <w:rPr>
          <w:rFonts w:ascii="仿宋_GB2312" w:eastAsia="仿宋_GB2312" w:hAnsi="宋体"/>
        </w:rPr>
        <w:t>3</w:t>
      </w:r>
      <w:r>
        <w:rPr>
          <w:rFonts w:ascii="仿宋_GB2312" w:eastAsia="仿宋_GB2312" w:hAnsi="宋体"/>
        </w:rPr>
        <w:t>．混凝土及抹灰墙面不得有起皮、起砂、松散等缺陷，含水率小于</w:t>
      </w:r>
      <w:r>
        <w:rPr>
          <w:rFonts w:ascii="仿宋_GB2312" w:eastAsia="仿宋_GB2312" w:hAnsi="宋体"/>
        </w:rPr>
        <w:t>10</w:t>
      </w:r>
      <w:r>
        <w:rPr>
          <w:rFonts w:ascii="仿宋_GB2312" w:eastAsia="仿宋_GB2312" w:hAnsi="宋体"/>
        </w:rPr>
        <w:t>％。正常温度下，一般抹灰面龄期不得少于</w:t>
      </w:r>
      <w:r>
        <w:rPr>
          <w:rFonts w:ascii="仿宋_GB2312" w:eastAsia="仿宋_GB2312" w:hAnsi="宋体"/>
        </w:rPr>
        <w:t>14d</w:t>
      </w:r>
      <w:r>
        <w:rPr>
          <w:rFonts w:ascii="仿宋_GB2312" w:eastAsia="仿宋_GB2312" w:hAnsi="宋体"/>
        </w:rPr>
        <w:t>，混凝土基材龄期不得少于一个月。</w:t>
      </w:r>
    </w:p>
    <w:p w:rsidR="00D64AE2" w:rsidRDefault="00D64AE2">
      <w:pPr>
        <w:spacing w:line="360" w:lineRule="auto"/>
        <w:ind w:firstLineChars="192" w:firstLine="538"/>
        <w:rPr>
          <w:rFonts w:ascii="仿宋_GB2312" w:eastAsia="仿宋_GB2312" w:hAnsi="宋体"/>
        </w:rPr>
      </w:pPr>
      <w:r>
        <w:rPr>
          <w:rFonts w:ascii="仿宋_GB2312" w:eastAsia="仿宋_GB2312" w:hAnsi="宋体"/>
        </w:rPr>
        <w:t>4</w:t>
      </w:r>
      <w:r>
        <w:rPr>
          <w:rFonts w:ascii="仿宋_GB2312" w:eastAsia="仿宋_GB2312" w:hAnsi="宋体"/>
        </w:rPr>
        <w:t>．场地清洁，无损伤及污染涂料施工的隐患。</w:t>
      </w:r>
      <w:r>
        <w:rPr>
          <w:rFonts w:ascii="仿宋_GB2312" w:eastAsia="仿宋_GB2312" w:hAnsi="宋体"/>
        </w:rPr>
        <w:t xml:space="preserve">  </w:t>
      </w:r>
    </w:p>
    <w:p w:rsidR="00D64AE2" w:rsidRDefault="00D64AE2">
      <w:pPr>
        <w:spacing w:line="360" w:lineRule="auto"/>
        <w:ind w:firstLineChars="192" w:firstLine="538"/>
        <w:rPr>
          <w:rFonts w:ascii="仿宋_GB2312" w:eastAsia="仿宋_GB2312" w:hAnsi="宋体"/>
        </w:rPr>
      </w:pPr>
      <w:r>
        <w:rPr>
          <w:rFonts w:ascii="仿宋_GB2312" w:eastAsia="仿宋_GB2312" w:hAnsi="宋体"/>
        </w:rPr>
        <w:t>5</w:t>
      </w:r>
      <w:r>
        <w:rPr>
          <w:rFonts w:ascii="仿宋_GB2312" w:eastAsia="仿宋_GB2312" w:hAnsi="宋体"/>
        </w:rPr>
        <w:t>．已完工的楼</w:t>
      </w:r>
      <w:r>
        <w:rPr>
          <w:rFonts w:ascii="仿宋_GB2312" w:eastAsia="仿宋_GB2312" w:hAnsi="宋体"/>
        </w:rPr>
        <w:t>(</w:t>
      </w:r>
      <w:r>
        <w:rPr>
          <w:rFonts w:ascii="仿宋_GB2312" w:eastAsia="仿宋_GB2312" w:hAnsi="宋体"/>
        </w:rPr>
        <w:t>地</w:t>
      </w:r>
      <w:r>
        <w:rPr>
          <w:rFonts w:ascii="仿宋_GB2312" w:eastAsia="仿宋_GB2312" w:hAnsi="宋体"/>
        </w:rPr>
        <w:t>)</w:t>
      </w:r>
      <w:r>
        <w:rPr>
          <w:rFonts w:ascii="仿宋_GB2312" w:eastAsia="仿宋_GB2312" w:hAnsi="宋体"/>
        </w:rPr>
        <w:t>面、踢脚板，应预先加以覆盖；室内水、暖、电、卫设施及门窗等都需进行必要的遮挡。</w:t>
      </w:r>
      <w:r>
        <w:rPr>
          <w:rFonts w:ascii="仿宋_GB2312" w:eastAsia="仿宋_GB2312" w:hAnsi="宋体"/>
        </w:rPr>
        <w:t xml:space="preserve">  </w:t>
      </w:r>
    </w:p>
    <w:p w:rsidR="00D64AE2" w:rsidRDefault="00D64AE2">
      <w:pPr>
        <w:spacing w:line="360" w:lineRule="auto"/>
        <w:ind w:firstLineChars="192" w:firstLine="538"/>
        <w:rPr>
          <w:rFonts w:ascii="仿宋_GB2312" w:eastAsia="仿宋_GB2312" w:hAnsi="宋体"/>
        </w:rPr>
      </w:pPr>
      <w:r>
        <w:rPr>
          <w:rFonts w:ascii="仿宋_GB2312" w:eastAsia="仿宋_GB2312" w:hAnsi="宋体"/>
        </w:rPr>
        <w:t>6</w:t>
      </w:r>
      <w:r>
        <w:rPr>
          <w:rFonts w:ascii="仿宋_GB2312" w:eastAsia="仿宋_GB2312" w:hAnsi="宋体"/>
        </w:rPr>
        <w:t>．同一施工现场不应有明火施工。</w:t>
      </w:r>
    </w:p>
    <w:p w:rsidR="00D64AE2" w:rsidRDefault="00D64AE2">
      <w:pPr>
        <w:spacing w:line="360" w:lineRule="auto"/>
        <w:ind w:firstLineChars="192" w:firstLine="540"/>
        <w:rPr>
          <w:rFonts w:ascii="仿宋_GB2312" w:eastAsia="仿宋_GB2312" w:hAnsi="宋体"/>
          <w:b/>
          <w:bCs w:val="0"/>
        </w:rPr>
      </w:pPr>
      <w:r>
        <w:rPr>
          <w:rFonts w:ascii="仿宋_GB2312" w:eastAsia="仿宋_GB2312" w:hAnsi="宋体"/>
          <w:b/>
          <w:bCs w:val="0"/>
        </w:rPr>
        <w:t>二</w:t>
      </w:r>
      <w:r>
        <w:rPr>
          <w:rFonts w:ascii="仿宋_GB2312" w:eastAsia="仿宋_GB2312" w:hAnsi="宋体"/>
          <w:b/>
          <w:bCs w:val="0"/>
        </w:rPr>
        <w:t>)</w:t>
      </w:r>
      <w:r>
        <w:rPr>
          <w:rFonts w:ascii="仿宋_GB2312" w:eastAsia="仿宋_GB2312" w:hAnsi="宋体"/>
          <w:b/>
          <w:bCs w:val="0"/>
        </w:rPr>
        <w:t>常用机具</w:t>
      </w:r>
    </w:p>
    <w:p w:rsidR="00D64AE2" w:rsidRDefault="00D64AE2">
      <w:pPr>
        <w:spacing w:line="360" w:lineRule="auto"/>
        <w:ind w:firstLineChars="192" w:firstLine="538"/>
        <w:rPr>
          <w:rFonts w:ascii="仿宋_GB2312" w:eastAsia="仿宋_GB2312" w:hAnsi="宋体"/>
        </w:rPr>
      </w:pPr>
      <w:r>
        <w:rPr>
          <w:rFonts w:ascii="仿宋_GB2312" w:eastAsia="仿宋_GB2312" w:hAnsi="宋体"/>
        </w:rPr>
        <w:t>滚涂、刷涂施工须备涂料滚子、毛刷、托盘、手提电动搅拌器、涂料桶、高凳、脚手板等。</w:t>
      </w:r>
    </w:p>
    <w:p w:rsidR="00D64AE2" w:rsidRDefault="00D64AE2">
      <w:pPr>
        <w:spacing w:line="360" w:lineRule="auto"/>
        <w:ind w:firstLineChars="192" w:firstLine="538"/>
        <w:rPr>
          <w:rFonts w:ascii="仿宋_GB2312" w:eastAsia="仿宋_GB2312" w:hAnsi="宋体"/>
        </w:rPr>
      </w:pPr>
      <w:r>
        <w:rPr>
          <w:rFonts w:ascii="仿宋_GB2312" w:eastAsia="仿宋_GB2312" w:hAnsi="宋体"/>
        </w:rPr>
        <w:t>劳保用品：防护眼镜、防毒口罩、手套、工作服。</w:t>
      </w:r>
    </w:p>
    <w:p w:rsidR="00D64AE2" w:rsidRDefault="00D64AE2">
      <w:pPr>
        <w:spacing w:line="360" w:lineRule="auto"/>
        <w:rPr>
          <w:rFonts w:ascii="仿宋_GB2312" w:eastAsia="仿宋_GB2312" w:hAnsi="宋体"/>
          <w:b/>
          <w:bCs w:val="0"/>
        </w:rPr>
      </w:pPr>
      <w:r>
        <w:rPr>
          <w:rFonts w:ascii="仿宋_GB2312" w:eastAsia="仿宋_GB2312" w:hAnsi="宋体"/>
          <w:b/>
          <w:bCs w:val="0"/>
        </w:rPr>
        <w:t>三</w:t>
      </w:r>
      <w:r>
        <w:rPr>
          <w:rFonts w:ascii="仿宋_GB2312" w:eastAsia="仿宋_GB2312" w:hAnsi="宋体"/>
          <w:b/>
          <w:bCs w:val="0"/>
        </w:rPr>
        <w:t>)</w:t>
      </w:r>
      <w:r>
        <w:rPr>
          <w:rFonts w:ascii="仿宋_GB2312" w:eastAsia="仿宋_GB2312" w:hAnsi="宋体"/>
          <w:b/>
          <w:bCs w:val="0"/>
        </w:rPr>
        <w:t>施工方法</w:t>
      </w:r>
    </w:p>
    <w:p w:rsidR="00D64AE2" w:rsidRDefault="00D64AE2">
      <w:pPr>
        <w:spacing w:line="360" w:lineRule="auto"/>
        <w:ind w:firstLine="560"/>
        <w:rPr>
          <w:rFonts w:ascii="仿宋_GB2312" w:eastAsia="仿宋_GB2312" w:hAnsi="宋体"/>
        </w:rPr>
      </w:pPr>
      <w:r>
        <w:rPr>
          <w:rFonts w:ascii="仿宋_GB2312" w:eastAsia="仿宋_GB2312" w:hAnsi="宋体"/>
        </w:rPr>
        <w:t>工艺流程：</w:t>
      </w:r>
    </w:p>
    <w:p w:rsidR="00D64AE2" w:rsidRDefault="00D64AE2">
      <w:pPr>
        <w:spacing w:line="360" w:lineRule="auto"/>
        <w:ind w:firstLine="560"/>
        <w:rPr>
          <w:rFonts w:ascii="仿宋_GB2312" w:eastAsia="仿宋_GB2312" w:hAnsi="宋体"/>
        </w:rPr>
      </w:pPr>
      <w:r>
        <w:rPr>
          <w:rFonts w:ascii="仿宋_GB2312" w:eastAsia="仿宋_GB2312" w:hAnsi="宋体"/>
          <w:kern w:val="0"/>
        </w:rPr>
        <w:t>基层处理</w:t>
      </w:r>
      <w:r>
        <w:rPr>
          <w:rFonts w:ascii="仿宋_GB2312" w:eastAsia="仿宋_GB2312" w:hAnsi="宋体"/>
          <w:kern w:val="0"/>
        </w:rPr>
        <w:t>-</w:t>
      </w:r>
      <w:r>
        <w:rPr>
          <w:rFonts w:ascii="仿宋_GB2312" w:eastAsia="仿宋_GB2312" w:hAnsi="宋体"/>
          <w:kern w:val="0"/>
        </w:rPr>
        <w:t>刮腻子补孔</w:t>
      </w:r>
      <w:r>
        <w:rPr>
          <w:rFonts w:ascii="仿宋_GB2312" w:eastAsia="仿宋_GB2312" w:hAnsi="宋体"/>
          <w:kern w:val="0"/>
        </w:rPr>
        <w:t>-</w:t>
      </w:r>
      <w:r>
        <w:rPr>
          <w:rFonts w:ascii="仿宋_GB2312" w:eastAsia="仿宋_GB2312" w:hAnsi="宋体"/>
          <w:kern w:val="0"/>
        </w:rPr>
        <w:t>磨平</w:t>
      </w:r>
      <w:r>
        <w:rPr>
          <w:rFonts w:ascii="仿宋_GB2312" w:eastAsia="仿宋_GB2312" w:hAnsi="宋体"/>
          <w:kern w:val="0"/>
        </w:rPr>
        <w:t>-</w:t>
      </w:r>
      <w:r>
        <w:rPr>
          <w:rFonts w:ascii="仿宋_GB2312" w:eastAsia="仿宋_GB2312" w:hAnsi="宋体"/>
          <w:kern w:val="0"/>
        </w:rPr>
        <w:t>满刮腻子</w:t>
      </w:r>
      <w:r>
        <w:rPr>
          <w:rFonts w:ascii="仿宋_GB2312" w:eastAsia="仿宋_GB2312" w:hAnsi="宋体"/>
          <w:kern w:val="0"/>
        </w:rPr>
        <w:t>-</w:t>
      </w:r>
      <w:r>
        <w:rPr>
          <w:rFonts w:ascii="仿宋_GB2312" w:eastAsia="仿宋_GB2312" w:hAnsi="宋体"/>
          <w:kern w:val="0"/>
        </w:rPr>
        <w:t>磨光</w:t>
      </w:r>
      <w:r>
        <w:rPr>
          <w:rFonts w:ascii="仿宋_GB2312" w:eastAsia="仿宋_GB2312" w:hAnsi="宋体"/>
          <w:kern w:val="0"/>
        </w:rPr>
        <w:t>-</w:t>
      </w:r>
      <w:r>
        <w:rPr>
          <w:rFonts w:ascii="仿宋_GB2312" w:eastAsia="仿宋_GB2312" w:hAnsi="宋体"/>
          <w:kern w:val="0"/>
        </w:rPr>
        <w:t>满刮第二遍腻子</w:t>
      </w:r>
      <w:r>
        <w:rPr>
          <w:rFonts w:ascii="仿宋_GB2312" w:eastAsia="仿宋_GB2312" w:hAnsi="宋体"/>
          <w:kern w:val="0"/>
        </w:rPr>
        <w:t>-</w:t>
      </w:r>
      <w:r>
        <w:rPr>
          <w:rFonts w:ascii="仿宋_GB2312" w:eastAsia="仿宋_GB2312" w:hAnsi="宋体"/>
          <w:kern w:val="0"/>
        </w:rPr>
        <w:t>磨光</w:t>
      </w:r>
      <w:r>
        <w:rPr>
          <w:rFonts w:ascii="仿宋_GB2312" w:eastAsia="仿宋_GB2312" w:hAnsi="宋体"/>
          <w:kern w:val="0"/>
        </w:rPr>
        <w:t>-</w:t>
      </w:r>
      <w:r>
        <w:rPr>
          <w:rFonts w:ascii="仿宋_GB2312" w:eastAsia="仿宋_GB2312" w:hAnsi="宋体"/>
          <w:kern w:val="0"/>
        </w:rPr>
        <w:t>封底漆</w:t>
      </w:r>
      <w:r>
        <w:rPr>
          <w:rFonts w:ascii="仿宋_GB2312" w:eastAsia="仿宋_GB2312" w:hAnsi="宋体"/>
          <w:kern w:val="0"/>
        </w:rPr>
        <w:t>-</w:t>
      </w:r>
      <w:r>
        <w:rPr>
          <w:rFonts w:ascii="仿宋_GB2312" w:eastAsia="仿宋_GB2312" w:hAnsi="宋体"/>
          <w:kern w:val="0"/>
        </w:rPr>
        <w:t>涂刷乳胶</w:t>
      </w:r>
      <w:r>
        <w:rPr>
          <w:rFonts w:ascii="仿宋_GB2312" w:eastAsia="仿宋_GB2312" w:hAnsi="宋体"/>
          <w:kern w:val="0"/>
        </w:rPr>
        <w:t>-</w:t>
      </w:r>
      <w:r>
        <w:rPr>
          <w:rFonts w:ascii="仿宋_GB2312" w:eastAsia="仿宋_GB2312" w:hAnsi="宋体"/>
          <w:kern w:val="0"/>
        </w:rPr>
        <w:t>磨光</w:t>
      </w:r>
      <w:r>
        <w:rPr>
          <w:rFonts w:ascii="仿宋_GB2312" w:eastAsia="仿宋_GB2312" w:hAnsi="宋体"/>
          <w:kern w:val="0"/>
        </w:rPr>
        <w:t>-</w:t>
      </w:r>
      <w:r>
        <w:rPr>
          <w:rFonts w:ascii="仿宋_GB2312" w:eastAsia="仿宋_GB2312" w:hAnsi="宋体"/>
          <w:kern w:val="0"/>
        </w:rPr>
        <w:t>涂刷第二遍乳胶</w:t>
      </w:r>
      <w:r>
        <w:rPr>
          <w:rFonts w:ascii="仿宋_GB2312" w:eastAsia="仿宋_GB2312" w:hAnsi="宋体"/>
          <w:kern w:val="0"/>
        </w:rPr>
        <w:t>-</w:t>
      </w:r>
      <w:r>
        <w:rPr>
          <w:rFonts w:ascii="仿宋_GB2312" w:eastAsia="仿宋_GB2312" w:hAnsi="宋体"/>
          <w:kern w:val="0"/>
        </w:rPr>
        <w:t>清扫</w:t>
      </w:r>
    </w:p>
    <w:p w:rsidR="00D64AE2" w:rsidRDefault="00D64AE2">
      <w:pPr>
        <w:spacing w:line="360" w:lineRule="auto"/>
        <w:ind w:firstLine="560"/>
        <w:rPr>
          <w:rFonts w:ascii="仿宋_GB2312" w:eastAsia="仿宋_GB2312" w:hAnsi="宋体" w:hint="eastAsia"/>
        </w:rPr>
      </w:pPr>
      <w:r>
        <w:rPr>
          <w:rFonts w:ascii="仿宋_GB2312" w:eastAsia="仿宋_GB2312" w:hAnsi="宋体"/>
        </w:rPr>
        <w:t>基层处理：</w:t>
      </w:r>
    </w:p>
    <w:p w:rsidR="00D64AE2" w:rsidRDefault="00D64AE2">
      <w:pPr>
        <w:spacing w:line="360" w:lineRule="auto"/>
        <w:ind w:firstLine="560"/>
        <w:rPr>
          <w:rFonts w:ascii="仿宋_GB2312" w:eastAsia="仿宋_GB2312" w:hAnsi="宋体"/>
        </w:rPr>
      </w:pPr>
      <w:r>
        <w:rPr>
          <w:rFonts w:ascii="仿宋_GB2312" w:eastAsia="仿宋_GB2312" w:hAnsi="宋体" w:hint="eastAsia"/>
        </w:rPr>
        <w:t>1</w:t>
      </w:r>
      <w:r>
        <w:rPr>
          <w:rFonts w:ascii="仿宋_GB2312" w:eastAsia="仿宋_GB2312" w:hAnsi="宋体" w:hint="eastAsia"/>
        </w:rPr>
        <w:t>．</w:t>
      </w:r>
      <w:r>
        <w:rPr>
          <w:rFonts w:ascii="仿宋_GB2312" w:eastAsia="仿宋_GB2312" w:hAnsi="宋体"/>
        </w:rPr>
        <w:t>先将装修表面的灰块、浮渣等杂物用开刀铲除，如表面有油污，应用清洗剂和清水洗净，干燥后再用棕刷将表面灰尘清扫干净。</w:t>
      </w:r>
    </w:p>
    <w:p w:rsidR="00D64AE2" w:rsidRDefault="00D64AE2">
      <w:pPr>
        <w:spacing w:line="360" w:lineRule="auto"/>
        <w:ind w:firstLine="560"/>
        <w:rPr>
          <w:rFonts w:ascii="仿宋_GB2312" w:eastAsia="仿宋_GB2312" w:hAnsi="宋体"/>
        </w:rPr>
      </w:pPr>
      <w:r>
        <w:rPr>
          <w:rFonts w:ascii="仿宋_GB2312" w:eastAsia="仿宋_GB2312" w:hAnsi="宋体"/>
        </w:rPr>
        <w:t>2</w:t>
      </w:r>
      <w:r>
        <w:rPr>
          <w:rFonts w:ascii="仿宋_GB2312" w:eastAsia="仿宋_GB2312" w:hAnsi="宋体"/>
        </w:rPr>
        <w:t>．用腻子将墙面麻面、蜂窝、洞眼等缺残处补好。</w:t>
      </w:r>
    </w:p>
    <w:p w:rsidR="00D64AE2" w:rsidRDefault="00D64AE2">
      <w:pPr>
        <w:spacing w:line="360" w:lineRule="auto"/>
        <w:ind w:firstLine="560"/>
        <w:rPr>
          <w:rFonts w:ascii="仿宋_GB2312" w:eastAsia="仿宋_GB2312" w:hAnsi="宋体"/>
        </w:rPr>
      </w:pPr>
      <w:r>
        <w:rPr>
          <w:rFonts w:ascii="仿宋_GB2312" w:eastAsia="仿宋_GB2312" w:hAnsi="宋体"/>
        </w:rPr>
        <w:t>3</w:t>
      </w:r>
      <w:r>
        <w:rPr>
          <w:rFonts w:ascii="仿宋_GB2312" w:eastAsia="仿宋_GB2312" w:hAnsi="宋体"/>
        </w:rPr>
        <w:t>．磨平等腻子干透后，先用开刀将凸起的腻子铲开，然后用粗砂纸磨平。</w:t>
      </w:r>
    </w:p>
    <w:p w:rsidR="00D64AE2" w:rsidRDefault="00D64AE2">
      <w:pPr>
        <w:spacing w:line="360" w:lineRule="auto"/>
        <w:ind w:firstLine="560"/>
        <w:rPr>
          <w:rFonts w:ascii="仿宋_GB2312" w:eastAsia="仿宋_GB2312" w:hAnsi="宋体"/>
        </w:rPr>
      </w:pPr>
      <w:r>
        <w:rPr>
          <w:rFonts w:ascii="仿宋_GB2312" w:eastAsia="仿宋_GB2312" w:hAnsi="宋体"/>
        </w:rPr>
        <w:t>4</w:t>
      </w:r>
      <w:r>
        <w:rPr>
          <w:rFonts w:ascii="仿宋_GB2312" w:eastAsia="仿宋_GB2312" w:hAnsi="宋体"/>
        </w:rPr>
        <w:t>．满刮腻子：先用胶皮刮板满刮第一遍腻子，要求横向刮抹平整、均匀、光滑、密实，线角及边棱整齐。满刮时，不漏刮，接头不留槎，不沾污门窗框及其他部位。干透后用粗砂纸打磨平整。</w:t>
      </w:r>
    </w:p>
    <w:p w:rsidR="00D64AE2" w:rsidRDefault="00D64AE2">
      <w:pPr>
        <w:spacing w:line="360" w:lineRule="auto"/>
        <w:ind w:firstLine="560"/>
        <w:rPr>
          <w:rFonts w:ascii="仿宋_GB2312" w:eastAsia="仿宋_GB2312" w:hAnsi="宋体"/>
        </w:rPr>
      </w:pPr>
      <w:r>
        <w:rPr>
          <w:rFonts w:ascii="仿宋_GB2312" w:eastAsia="仿宋_GB2312" w:hAnsi="宋体"/>
        </w:rPr>
        <w:t>5</w:t>
      </w:r>
      <w:r>
        <w:rPr>
          <w:rFonts w:ascii="仿宋_GB2312" w:eastAsia="仿宋_GB2312" w:hAnsi="宋体"/>
        </w:rPr>
        <w:t>．第二遍满刮腻子与第一遍方向垂直，方法相同，干透后用细砂纸打磨平整、光滑。</w:t>
      </w:r>
    </w:p>
    <w:p w:rsidR="00D64AE2" w:rsidRDefault="00D64AE2">
      <w:pPr>
        <w:spacing w:line="360" w:lineRule="auto"/>
        <w:ind w:firstLine="560"/>
        <w:rPr>
          <w:rFonts w:ascii="仿宋_GB2312" w:eastAsia="仿宋_GB2312" w:hAnsi="宋体"/>
        </w:rPr>
      </w:pPr>
      <w:r>
        <w:rPr>
          <w:rFonts w:ascii="仿宋_GB2312" w:eastAsia="仿宋_GB2312" w:hAnsi="宋体"/>
        </w:rPr>
        <w:t>6</w:t>
      </w:r>
      <w:r>
        <w:rPr>
          <w:rFonts w:ascii="仿宋_GB2312" w:eastAsia="仿宋_GB2312" w:hAnsi="宋体"/>
        </w:rPr>
        <w:t>．封底漆：封底漆可采用滚涂或喷涂方法施工，施工时，基面必须干燥、清洁牢固，施涂时，涂层要均匀，不可漏涂，若封底漆渗入基层较多时，须重涂。</w:t>
      </w:r>
    </w:p>
    <w:p w:rsidR="00D64AE2" w:rsidRDefault="00D64AE2">
      <w:pPr>
        <w:spacing w:line="360" w:lineRule="auto"/>
        <w:ind w:firstLine="560"/>
        <w:rPr>
          <w:rFonts w:ascii="仿宋_GB2312" w:eastAsia="仿宋_GB2312" w:hAnsi="宋体"/>
        </w:rPr>
      </w:pPr>
      <w:r>
        <w:rPr>
          <w:rFonts w:ascii="仿宋_GB2312" w:eastAsia="仿宋_GB2312" w:hAnsi="宋体" w:hint="eastAsia"/>
        </w:rPr>
        <w:t>7</w:t>
      </w:r>
      <w:r>
        <w:rPr>
          <w:rFonts w:ascii="仿宋_GB2312" w:eastAsia="仿宋_GB2312" w:hAnsi="宋体"/>
        </w:rPr>
        <w:t>．涂刷乳胶：涂刷前用手提电动搅拌枪将涂料搅拌均匀，如稠度较大，可加清水稀释，但稠度应控制，不得稀稠不匀。然后将乳胶倒入托盘，用滚子醮乳胶进行滚涂，滚子先作横向滚涂，再作纵向滚压，将乳胶赶开，涂平，涂匀。滚涂顺序一般从上而下，从左到右，先远后近，先边角、棱角，先小面后大面。防止涂料局部过多而发生流坠，滚子涂不到的阴角处，需用毛刷补齐，不得漏涂。要随时剔除墙上的滚子毛。一面墙面要一气呵成，避免出现接槎刷迹重叠，沾污到其他部位的乳胶要及时清洗干净。</w:t>
      </w:r>
    </w:p>
    <w:p w:rsidR="00D64AE2" w:rsidRDefault="00D64AE2">
      <w:pPr>
        <w:spacing w:line="360" w:lineRule="auto"/>
        <w:ind w:firstLine="560"/>
        <w:rPr>
          <w:rFonts w:ascii="仿宋_GB2312" w:eastAsia="仿宋_GB2312" w:hAnsi="宋体"/>
        </w:rPr>
      </w:pPr>
      <w:r>
        <w:rPr>
          <w:rFonts w:ascii="仿宋_GB2312" w:eastAsia="仿宋_GB2312" w:hAnsi="宋体" w:hint="eastAsia"/>
        </w:rPr>
        <w:t>8</w:t>
      </w:r>
      <w:r>
        <w:rPr>
          <w:rFonts w:ascii="仿宋_GB2312" w:eastAsia="仿宋_GB2312" w:hAnsi="宋体"/>
        </w:rPr>
        <w:t>．磨光：第一遍滚涂乳胶结束</w:t>
      </w:r>
      <w:r>
        <w:rPr>
          <w:rFonts w:ascii="仿宋_GB2312" w:eastAsia="仿宋_GB2312" w:hAnsi="宋体"/>
        </w:rPr>
        <w:t>4h</w:t>
      </w:r>
      <w:r>
        <w:rPr>
          <w:rFonts w:ascii="仿宋_GB2312" w:eastAsia="仿宋_GB2312" w:hAnsi="宋体"/>
        </w:rPr>
        <w:t>后，用细砂纸磨光，若天气潮湿，</w:t>
      </w:r>
      <w:r>
        <w:rPr>
          <w:rFonts w:ascii="仿宋_GB2312" w:eastAsia="仿宋_GB2312" w:hAnsi="宋体"/>
        </w:rPr>
        <w:t>4h</w:t>
      </w:r>
      <w:r>
        <w:rPr>
          <w:rFonts w:ascii="仿宋_GB2312" w:eastAsia="仿宋_GB2312" w:hAnsi="宋体"/>
        </w:rPr>
        <w:t>后未干，应延长间隔时间，待干后再磨。</w:t>
      </w:r>
    </w:p>
    <w:p w:rsidR="00D64AE2" w:rsidRDefault="00D64AE2">
      <w:pPr>
        <w:spacing w:line="360" w:lineRule="auto"/>
        <w:ind w:firstLine="560"/>
        <w:rPr>
          <w:rFonts w:ascii="仿宋_GB2312" w:eastAsia="仿宋_GB2312" w:hAnsi="宋体"/>
        </w:rPr>
      </w:pPr>
      <w:r>
        <w:rPr>
          <w:rFonts w:ascii="仿宋_GB2312" w:eastAsia="仿宋_GB2312" w:hAnsi="宋体" w:hint="eastAsia"/>
        </w:rPr>
        <w:t>9</w:t>
      </w:r>
      <w:r>
        <w:rPr>
          <w:rFonts w:ascii="仿宋_GB2312" w:eastAsia="仿宋_GB2312" w:hAnsi="宋体"/>
        </w:rPr>
        <w:t>．涂刷乳胶一般为两遍，亦可根据要求适当增加遍数。每遍涂刷应厚薄一致，充分盖底，表面均匀。</w:t>
      </w:r>
    </w:p>
    <w:p w:rsidR="00D64AE2" w:rsidRDefault="00D64AE2">
      <w:pPr>
        <w:spacing w:line="360" w:lineRule="auto"/>
        <w:ind w:firstLine="560"/>
        <w:rPr>
          <w:rFonts w:ascii="仿宋_GB2312" w:eastAsia="仿宋_GB2312" w:hAnsi="宋体" w:hint="eastAsia"/>
        </w:rPr>
      </w:pPr>
      <w:r>
        <w:rPr>
          <w:rFonts w:ascii="仿宋_GB2312" w:eastAsia="仿宋_GB2312" w:hAnsi="宋体" w:hint="eastAsia"/>
        </w:rPr>
        <w:t>10</w:t>
      </w:r>
      <w:r>
        <w:rPr>
          <w:rFonts w:ascii="仿宋_GB2312" w:eastAsia="仿宋_GB2312" w:hAnsi="宋体"/>
        </w:rPr>
        <w:t>．清扫：清扫飞溅乳胶，清除施工准备时预先覆盖在踢脚板、水、暖、电、卫设备及门窗等部位的遮挡物。</w:t>
      </w:r>
    </w:p>
    <w:p w:rsidR="00D64AE2" w:rsidRDefault="00D64AE2">
      <w:pPr>
        <w:tabs>
          <w:tab w:val="left" w:pos="0"/>
        </w:tabs>
        <w:spacing w:before="120" w:after="120" w:line="600" w:lineRule="exact"/>
        <w:rPr>
          <w:rFonts w:ascii="仿宋_GB2312" w:eastAsia="仿宋_GB2312" w:hAnsi="宋体" w:hint="eastAsia"/>
          <w:b/>
        </w:rPr>
      </w:pPr>
      <w:r>
        <w:rPr>
          <w:rFonts w:ascii="仿宋_GB2312" w:eastAsia="仿宋_GB2312" w:hAnsi="宋体" w:hint="eastAsia"/>
          <w:b/>
        </w:rPr>
        <w:t>三、内墙面砖施工工艺</w:t>
      </w:r>
    </w:p>
    <w:p w:rsidR="00D64AE2" w:rsidRDefault="00D64AE2">
      <w:pPr>
        <w:pStyle w:val="a7"/>
        <w:rPr>
          <w:rFonts w:ascii="仿宋_GB2312" w:eastAsia="仿宋_GB2312" w:hAnsi="宋体" w:hint="eastAsia"/>
        </w:rPr>
      </w:pPr>
      <w:r>
        <w:rPr>
          <w:rFonts w:ascii="仿宋_GB2312" w:eastAsia="仿宋_GB2312" w:hAnsi="宋体" w:hint="eastAsia"/>
        </w:rPr>
        <w:t>1</w:t>
      </w:r>
      <w:r>
        <w:rPr>
          <w:rFonts w:ascii="仿宋_GB2312" w:eastAsia="仿宋_GB2312" w:hAnsi="宋体" w:hint="eastAsia"/>
        </w:rPr>
        <w:t>、施工准备</w:t>
      </w:r>
    </w:p>
    <w:p w:rsidR="00D64AE2" w:rsidRDefault="00D64AE2">
      <w:pPr>
        <w:tabs>
          <w:tab w:val="left" w:pos="0"/>
        </w:tabs>
        <w:spacing w:before="120" w:after="120" w:line="600" w:lineRule="exact"/>
        <w:ind w:firstLineChars="200" w:firstLine="560"/>
        <w:rPr>
          <w:rFonts w:ascii="仿宋_GB2312" w:eastAsia="仿宋_GB2312" w:hAnsi="宋体" w:hint="eastAsia"/>
        </w:rPr>
      </w:pPr>
      <w:r>
        <w:rPr>
          <w:rFonts w:ascii="仿宋_GB2312" w:eastAsia="仿宋_GB2312" w:hAnsi="宋体" w:hint="eastAsia"/>
        </w:rPr>
        <w:t>材料准备</w:t>
      </w:r>
    </w:p>
    <w:p w:rsidR="00D64AE2" w:rsidRDefault="00D64AE2">
      <w:pPr>
        <w:tabs>
          <w:tab w:val="left" w:pos="0"/>
        </w:tabs>
        <w:spacing w:before="120" w:after="120" w:line="600" w:lineRule="exact"/>
        <w:ind w:firstLine="540"/>
        <w:rPr>
          <w:rFonts w:ascii="仿宋_GB2312" w:eastAsia="仿宋_GB2312" w:hAnsi="宋体" w:hint="eastAsia"/>
        </w:rPr>
      </w:pPr>
      <w:r>
        <w:rPr>
          <w:rFonts w:ascii="仿宋_GB2312" w:eastAsia="仿宋_GB2312" w:hAnsi="宋体" w:hint="eastAsia"/>
        </w:rPr>
        <w:t>1</w:t>
      </w:r>
      <w:r>
        <w:rPr>
          <w:rFonts w:ascii="仿宋_GB2312" w:eastAsia="仿宋_GB2312" w:hAnsi="宋体" w:hint="eastAsia"/>
        </w:rPr>
        <w:t>）水泥：</w:t>
      </w:r>
      <w:r>
        <w:rPr>
          <w:rFonts w:ascii="仿宋_GB2312" w:eastAsia="仿宋_GB2312" w:hAnsi="宋体" w:hint="eastAsia"/>
        </w:rPr>
        <w:t>42.5</w:t>
      </w:r>
      <w:r>
        <w:rPr>
          <w:rFonts w:ascii="仿宋_GB2312" w:eastAsia="仿宋_GB2312" w:hAnsi="宋体" w:hint="eastAsia"/>
        </w:rPr>
        <w:t>号矿渣水泥或普通硅酸盐水泥。应有出厂证明，</w:t>
      </w:r>
    </w:p>
    <w:p w:rsidR="00D64AE2" w:rsidRDefault="00D64AE2">
      <w:pPr>
        <w:tabs>
          <w:tab w:val="left" w:pos="0"/>
        </w:tabs>
        <w:spacing w:before="120" w:after="120" w:line="600" w:lineRule="exact"/>
        <w:ind w:firstLine="540"/>
        <w:rPr>
          <w:rFonts w:ascii="仿宋_GB2312" w:eastAsia="仿宋_GB2312" w:hAnsi="宋体" w:hint="eastAsia"/>
        </w:rPr>
      </w:pPr>
      <w:r>
        <w:rPr>
          <w:rFonts w:ascii="仿宋_GB2312" w:eastAsia="仿宋_GB2312" w:hAnsi="宋体" w:hint="eastAsia"/>
        </w:rPr>
        <w:t>若出厂超过三个月，应按试验结果使用。</w:t>
      </w:r>
    </w:p>
    <w:p w:rsidR="00D64AE2" w:rsidRDefault="00D64AE2">
      <w:pPr>
        <w:tabs>
          <w:tab w:val="left" w:pos="-4320"/>
        </w:tabs>
        <w:spacing w:before="120" w:after="120" w:line="600" w:lineRule="exact"/>
        <w:ind w:firstLine="540"/>
        <w:rPr>
          <w:rFonts w:ascii="仿宋_GB2312" w:eastAsia="仿宋_GB2312" w:hAnsi="宋体" w:hint="eastAsia"/>
        </w:rPr>
      </w:pPr>
      <w:r>
        <w:rPr>
          <w:rFonts w:ascii="仿宋_GB2312" w:eastAsia="仿宋_GB2312" w:hAnsi="宋体" w:hint="eastAsia"/>
        </w:rPr>
        <w:t>2</w:t>
      </w:r>
      <w:r>
        <w:rPr>
          <w:rFonts w:ascii="仿宋_GB2312" w:eastAsia="仿宋_GB2312" w:hAnsi="宋体" w:hint="eastAsia"/>
        </w:rPr>
        <w:t>）白水泥：</w:t>
      </w:r>
      <w:r>
        <w:rPr>
          <w:rFonts w:ascii="仿宋_GB2312" w:eastAsia="仿宋_GB2312" w:hAnsi="宋体" w:hint="eastAsia"/>
        </w:rPr>
        <w:t>42.5</w:t>
      </w:r>
      <w:r>
        <w:rPr>
          <w:rFonts w:ascii="仿宋_GB2312" w:eastAsia="仿宋_GB2312" w:hAnsi="宋体" w:hint="eastAsia"/>
        </w:rPr>
        <w:t>白水泥。</w:t>
      </w:r>
    </w:p>
    <w:p w:rsidR="00D64AE2" w:rsidRDefault="00D64AE2">
      <w:pPr>
        <w:tabs>
          <w:tab w:val="left" w:pos="-4320"/>
        </w:tabs>
        <w:spacing w:before="120" w:after="120" w:line="600" w:lineRule="exact"/>
        <w:ind w:firstLine="540"/>
        <w:rPr>
          <w:rFonts w:ascii="仿宋_GB2312" w:eastAsia="仿宋_GB2312" w:hAnsi="宋体" w:hint="eastAsia"/>
        </w:rPr>
      </w:pPr>
      <w:r>
        <w:rPr>
          <w:rFonts w:ascii="仿宋_GB2312" w:eastAsia="仿宋_GB2312" w:hAnsi="宋体" w:hint="eastAsia"/>
        </w:rPr>
        <w:t>3</w:t>
      </w:r>
      <w:r>
        <w:rPr>
          <w:rFonts w:ascii="仿宋_GB2312" w:eastAsia="仿宋_GB2312" w:hAnsi="宋体" w:hint="eastAsia"/>
        </w:rPr>
        <w:t>）砂子：粗砂或中砂，用前过筛。</w:t>
      </w:r>
    </w:p>
    <w:p w:rsidR="00D64AE2" w:rsidRDefault="00D64AE2">
      <w:pPr>
        <w:tabs>
          <w:tab w:val="left" w:pos="-4320"/>
        </w:tabs>
        <w:spacing w:before="120" w:after="120" w:line="600" w:lineRule="exact"/>
        <w:ind w:firstLine="540"/>
        <w:rPr>
          <w:rFonts w:ascii="仿宋_GB2312" w:eastAsia="仿宋_GB2312" w:hAnsi="宋体" w:hint="eastAsia"/>
        </w:rPr>
      </w:pPr>
      <w:r>
        <w:rPr>
          <w:rFonts w:ascii="仿宋_GB2312" w:eastAsia="仿宋_GB2312" w:hAnsi="宋体" w:hint="eastAsia"/>
        </w:rPr>
        <w:t>4</w:t>
      </w:r>
      <w:r>
        <w:rPr>
          <w:rFonts w:ascii="仿宋_GB2312" w:eastAsia="仿宋_GB2312" w:hAnsi="宋体" w:hint="eastAsia"/>
        </w:rPr>
        <w:t>）面砖：面砖的表面应光洁、方正、平整，质地坚固，其品种、</w:t>
      </w:r>
    </w:p>
    <w:p w:rsidR="00D64AE2" w:rsidRDefault="00D64AE2">
      <w:pPr>
        <w:tabs>
          <w:tab w:val="left" w:pos="-4320"/>
        </w:tabs>
        <w:spacing w:before="120" w:after="120" w:line="600" w:lineRule="exact"/>
        <w:ind w:firstLine="540"/>
        <w:rPr>
          <w:rFonts w:ascii="仿宋_GB2312" w:eastAsia="仿宋_GB2312" w:hAnsi="宋体" w:hint="eastAsia"/>
        </w:rPr>
      </w:pPr>
      <w:r>
        <w:rPr>
          <w:rFonts w:ascii="仿宋_GB2312" w:eastAsia="仿宋_GB2312" w:hAnsi="宋体" w:hint="eastAsia"/>
        </w:rPr>
        <w:t>规格、尺寸、色泽、图案应均匀一致，必须符合设计规定。不得有缺楞、掉角、暗痕和裂纹等缺陷。其性能指标均应符合现行国家标准的规定，釉面砖的吸水率不得大于</w:t>
      </w:r>
      <w:r>
        <w:rPr>
          <w:rFonts w:ascii="仿宋_GB2312" w:eastAsia="仿宋_GB2312" w:hAnsi="宋体" w:hint="eastAsia"/>
        </w:rPr>
        <w:t>10%</w:t>
      </w:r>
      <w:r>
        <w:rPr>
          <w:rFonts w:ascii="仿宋_GB2312" w:eastAsia="仿宋_GB2312" w:hAnsi="宋体" w:hint="eastAsia"/>
        </w:rPr>
        <w:t>。</w:t>
      </w:r>
    </w:p>
    <w:p w:rsidR="00D64AE2" w:rsidRDefault="00D64AE2">
      <w:pPr>
        <w:tabs>
          <w:tab w:val="left" w:pos="-4320"/>
        </w:tabs>
        <w:spacing w:before="120" w:after="120" w:line="600" w:lineRule="exact"/>
        <w:ind w:firstLine="540"/>
        <w:rPr>
          <w:rFonts w:ascii="仿宋_GB2312" w:eastAsia="仿宋_GB2312" w:hAnsi="宋体" w:hint="eastAsia"/>
        </w:rPr>
      </w:pPr>
      <w:r>
        <w:rPr>
          <w:rFonts w:ascii="仿宋_GB2312" w:eastAsia="仿宋_GB2312" w:hAnsi="宋体" w:hint="eastAsia"/>
        </w:rPr>
        <w:t>5</w:t>
      </w:r>
      <w:r>
        <w:rPr>
          <w:rFonts w:ascii="仿宋_GB2312" w:eastAsia="仿宋_GB2312" w:hAnsi="宋体" w:hint="eastAsia"/>
        </w:rPr>
        <w:t>）石灰膏：应用块状生石灰淋制，淋制时必须用孔径不大于</w:t>
      </w:r>
    </w:p>
    <w:p w:rsidR="00D64AE2" w:rsidRDefault="00D64AE2">
      <w:pPr>
        <w:tabs>
          <w:tab w:val="left" w:pos="-4320"/>
        </w:tabs>
        <w:spacing w:before="120" w:after="120" w:line="600" w:lineRule="exact"/>
        <w:ind w:firstLine="540"/>
        <w:rPr>
          <w:rFonts w:ascii="仿宋_GB2312" w:eastAsia="仿宋_GB2312" w:hAnsi="宋体" w:hint="eastAsia"/>
        </w:rPr>
      </w:pPr>
      <w:r>
        <w:rPr>
          <w:rFonts w:ascii="仿宋_GB2312" w:eastAsia="仿宋_GB2312" w:hAnsi="宋体" w:hint="eastAsia"/>
        </w:rPr>
        <w:t>3mm</w:t>
      </w:r>
      <w:r>
        <w:rPr>
          <w:rFonts w:ascii="仿宋_GB2312" w:eastAsia="仿宋_GB2312" w:hAnsi="宋体" w:hint="eastAsia"/>
        </w:rPr>
        <w:t>×</w:t>
      </w:r>
      <w:r>
        <w:rPr>
          <w:rFonts w:ascii="仿宋_GB2312" w:eastAsia="仿宋_GB2312" w:hAnsi="宋体" w:hint="eastAsia"/>
        </w:rPr>
        <w:t>3mm</w:t>
      </w:r>
      <w:r>
        <w:rPr>
          <w:rFonts w:ascii="仿宋_GB2312" w:eastAsia="仿宋_GB2312" w:hAnsi="宋体" w:hint="eastAsia"/>
        </w:rPr>
        <w:t>筛滤，并贮存在沉淀池中。熟化时间，常温下一般不少于</w:t>
      </w:r>
      <w:r>
        <w:rPr>
          <w:rFonts w:ascii="仿宋_GB2312" w:eastAsia="仿宋_GB2312" w:hAnsi="宋体" w:hint="eastAsia"/>
        </w:rPr>
        <w:t>15d</w:t>
      </w:r>
      <w:r>
        <w:rPr>
          <w:rFonts w:ascii="仿宋_GB2312" w:eastAsia="仿宋_GB2312" w:hAnsi="宋体" w:hint="eastAsia"/>
        </w:rPr>
        <w:t>；用于罩面时，不应少于</w:t>
      </w:r>
      <w:r>
        <w:rPr>
          <w:rFonts w:ascii="仿宋_GB2312" w:eastAsia="仿宋_GB2312" w:hAnsi="宋体" w:hint="eastAsia"/>
        </w:rPr>
        <w:t>30d</w:t>
      </w:r>
      <w:r>
        <w:rPr>
          <w:rFonts w:ascii="仿宋_GB2312" w:eastAsia="仿宋_GB2312" w:hAnsi="宋体" w:hint="eastAsia"/>
        </w:rPr>
        <w:t>。使用时，石灰膏内不得含有未熟化的颗粒和其它杂质。</w:t>
      </w:r>
    </w:p>
    <w:p w:rsidR="00D64AE2" w:rsidRDefault="00D64AE2">
      <w:pPr>
        <w:pStyle w:val="a7"/>
        <w:rPr>
          <w:rFonts w:ascii="仿宋_GB2312" w:eastAsia="仿宋_GB2312" w:hAnsi="宋体" w:hint="eastAsia"/>
        </w:rPr>
      </w:pPr>
      <w:r>
        <w:rPr>
          <w:rFonts w:ascii="仿宋_GB2312" w:eastAsia="仿宋_GB2312" w:hAnsi="宋体" w:hint="eastAsia"/>
        </w:rPr>
        <w:t>2</w:t>
      </w:r>
      <w:r>
        <w:rPr>
          <w:rFonts w:ascii="仿宋_GB2312" w:eastAsia="仿宋_GB2312" w:hAnsi="宋体" w:hint="eastAsia"/>
        </w:rPr>
        <w:t>、主要机具</w:t>
      </w:r>
    </w:p>
    <w:p w:rsidR="00D64AE2" w:rsidRDefault="00D64AE2">
      <w:pPr>
        <w:tabs>
          <w:tab w:val="left" w:pos="-4320"/>
        </w:tabs>
        <w:spacing w:before="120" w:after="120" w:line="600" w:lineRule="exact"/>
        <w:ind w:firstLine="540"/>
        <w:rPr>
          <w:rFonts w:ascii="仿宋_GB2312" w:eastAsia="仿宋_GB2312" w:hAnsi="宋体" w:hint="eastAsia"/>
        </w:rPr>
      </w:pPr>
      <w:r>
        <w:rPr>
          <w:rFonts w:ascii="仿宋_GB2312" w:eastAsia="仿宋_GB2312" w:hAnsi="宋体" w:hint="eastAsia"/>
        </w:rPr>
        <w:t>磅砰、铁板、孔径</w:t>
      </w:r>
      <w:r>
        <w:rPr>
          <w:rFonts w:ascii="仿宋_GB2312" w:eastAsia="仿宋_GB2312" w:hAnsi="宋体" w:hint="eastAsia"/>
        </w:rPr>
        <w:t>5mm</w:t>
      </w:r>
      <w:r>
        <w:rPr>
          <w:rFonts w:ascii="仿宋_GB2312" w:eastAsia="仿宋_GB2312" w:hAnsi="宋体" w:hint="eastAsia"/>
        </w:rPr>
        <w:t>筛子、窗纱筛子、手推车、大桶、小水、桶、平锹、木抹子、铁抹子、大杠、中杠、靠尺、方尺、铁制水平尺、灰槽、灰勺、米厘条、毛刷、钢丝刷、笤帚、錾子、锤子、粉线包、小白线、擦布或棉丝、钢片开刀、小灰铲、手提电动小圆锯、勾缝托灰板、托线板、线坠、盒尺、钉子、红铅笔、铅丝、工具袋等。</w:t>
      </w:r>
    </w:p>
    <w:p w:rsidR="00D64AE2" w:rsidRDefault="00D64AE2">
      <w:pPr>
        <w:pStyle w:val="a7"/>
        <w:rPr>
          <w:rFonts w:ascii="仿宋_GB2312" w:eastAsia="仿宋_GB2312" w:hAnsi="宋体" w:hint="eastAsia"/>
        </w:rPr>
      </w:pPr>
      <w:r>
        <w:rPr>
          <w:rFonts w:ascii="仿宋_GB2312" w:eastAsia="仿宋_GB2312" w:hAnsi="宋体" w:hint="eastAsia"/>
        </w:rPr>
        <w:t>3</w:t>
      </w:r>
      <w:r>
        <w:rPr>
          <w:rFonts w:ascii="仿宋_GB2312" w:eastAsia="仿宋_GB2312" w:hAnsi="宋体" w:hint="eastAsia"/>
        </w:rPr>
        <w:t>、作业条件</w:t>
      </w:r>
    </w:p>
    <w:p w:rsidR="00D64AE2" w:rsidRDefault="00D64AE2">
      <w:pPr>
        <w:numPr>
          <w:ilvl w:val="0"/>
          <w:numId w:val="21"/>
        </w:numPr>
        <w:tabs>
          <w:tab w:val="left" w:pos="-4320"/>
        </w:tabs>
        <w:spacing w:before="120" w:after="120" w:line="600" w:lineRule="exact"/>
        <w:ind w:left="0" w:firstLine="540"/>
        <w:rPr>
          <w:rFonts w:ascii="仿宋_GB2312" w:eastAsia="仿宋_GB2312" w:hAnsi="宋体" w:hint="eastAsia"/>
        </w:rPr>
      </w:pPr>
      <w:r>
        <w:rPr>
          <w:rFonts w:ascii="仿宋_GB2312" w:eastAsia="仿宋_GB2312" w:hAnsi="宋体" w:hint="eastAsia"/>
        </w:rPr>
        <w:t>预留孔洞及排水管等应处理完毕，门窗框边缝所用嵌塞材料</w:t>
      </w:r>
    </w:p>
    <w:p w:rsidR="00D64AE2" w:rsidRDefault="00D64AE2">
      <w:pPr>
        <w:tabs>
          <w:tab w:val="left" w:pos="-4320"/>
        </w:tabs>
        <w:spacing w:before="120" w:after="120" w:line="600" w:lineRule="exact"/>
        <w:ind w:firstLine="540"/>
        <w:rPr>
          <w:rFonts w:ascii="仿宋_GB2312" w:eastAsia="仿宋_GB2312" w:hAnsi="宋体" w:hint="eastAsia"/>
        </w:rPr>
      </w:pPr>
      <w:r>
        <w:rPr>
          <w:rFonts w:ascii="仿宋_GB2312" w:eastAsia="仿宋_GB2312" w:hAnsi="宋体" w:hint="eastAsia"/>
        </w:rPr>
        <w:t>应符合设计要求，且应塞堵密实，并应先粘贴好保护膜。</w:t>
      </w:r>
    </w:p>
    <w:p w:rsidR="00D64AE2" w:rsidRDefault="00D64AE2">
      <w:pPr>
        <w:numPr>
          <w:ilvl w:val="0"/>
          <w:numId w:val="21"/>
        </w:numPr>
        <w:tabs>
          <w:tab w:val="left" w:pos="-4320"/>
        </w:tabs>
        <w:spacing w:before="120" w:after="120" w:line="600" w:lineRule="exact"/>
        <w:ind w:left="0" w:firstLine="540"/>
        <w:rPr>
          <w:rFonts w:ascii="仿宋_GB2312" w:eastAsia="仿宋_GB2312" w:hAnsi="宋体" w:hint="eastAsia"/>
        </w:rPr>
      </w:pPr>
      <w:r>
        <w:rPr>
          <w:rFonts w:ascii="仿宋_GB2312" w:eastAsia="仿宋_GB2312" w:hAnsi="宋体" w:hint="eastAsia"/>
        </w:rPr>
        <w:t>墙面基层清理干净。</w:t>
      </w:r>
    </w:p>
    <w:p w:rsidR="00D64AE2" w:rsidRDefault="00D64AE2">
      <w:pPr>
        <w:numPr>
          <w:ilvl w:val="0"/>
          <w:numId w:val="21"/>
        </w:numPr>
        <w:tabs>
          <w:tab w:val="left" w:pos="-4320"/>
        </w:tabs>
        <w:spacing w:before="120" w:after="120" w:line="600" w:lineRule="exact"/>
        <w:ind w:left="0" w:firstLine="540"/>
        <w:rPr>
          <w:rFonts w:ascii="仿宋_GB2312" w:eastAsia="仿宋_GB2312" w:hAnsi="宋体" w:hint="eastAsia"/>
        </w:rPr>
      </w:pPr>
      <w:r>
        <w:rPr>
          <w:rFonts w:ascii="仿宋_GB2312" w:eastAsia="仿宋_GB2312" w:hAnsi="宋体" w:hint="eastAsia"/>
        </w:rPr>
        <w:t>按面砖的尺寸、颜色进行选砖，并分类存放备用。</w:t>
      </w:r>
    </w:p>
    <w:p w:rsidR="00D64AE2" w:rsidRDefault="00D64AE2">
      <w:pPr>
        <w:numPr>
          <w:ilvl w:val="0"/>
          <w:numId w:val="21"/>
        </w:numPr>
        <w:tabs>
          <w:tab w:val="left" w:pos="-4320"/>
        </w:tabs>
        <w:spacing w:before="120" w:after="120" w:line="600" w:lineRule="exact"/>
        <w:ind w:left="0" w:firstLine="540"/>
        <w:rPr>
          <w:rFonts w:ascii="仿宋_GB2312" w:eastAsia="仿宋_GB2312" w:hAnsi="宋体" w:hint="eastAsia"/>
        </w:rPr>
      </w:pPr>
      <w:r>
        <w:rPr>
          <w:rFonts w:ascii="仿宋_GB2312" w:eastAsia="仿宋_GB2312" w:hAnsi="宋体" w:hint="eastAsia"/>
        </w:rPr>
        <w:t>大面积施工前应先放大样，并做出样板墙，确定施工工艺及</w:t>
      </w:r>
    </w:p>
    <w:p w:rsidR="00D64AE2" w:rsidRDefault="00D64AE2">
      <w:pPr>
        <w:tabs>
          <w:tab w:val="left" w:pos="-4320"/>
        </w:tabs>
        <w:spacing w:before="120" w:after="120" w:line="600" w:lineRule="exact"/>
        <w:ind w:firstLine="540"/>
        <w:rPr>
          <w:rFonts w:ascii="仿宋_GB2312" w:eastAsia="仿宋_GB2312" w:hAnsi="宋体" w:hint="eastAsia"/>
        </w:rPr>
      </w:pPr>
      <w:r>
        <w:rPr>
          <w:rFonts w:ascii="仿宋_GB2312" w:eastAsia="仿宋_GB2312" w:hAnsi="宋体" w:hint="eastAsia"/>
        </w:rPr>
        <w:t>操作要点并向施工人员做好交底工作。样板墙完成后必须经鉴定合格后，方可组织班组按照样板要求施工。</w:t>
      </w:r>
    </w:p>
    <w:p w:rsidR="00D64AE2" w:rsidRDefault="00D64AE2">
      <w:pPr>
        <w:spacing w:before="120" w:after="120" w:line="600" w:lineRule="exact"/>
        <w:ind w:firstLine="540"/>
        <w:rPr>
          <w:rFonts w:ascii="仿宋_GB2312" w:eastAsia="仿宋_GB2312" w:hAnsi="宋体" w:hint="eastAsia"/>
        </w:rPr>
      </w:pPr>
      <w:r>
        <w:rPr>
          <w:rFonts w:ascii="仿宋_GB2312" w:eastAsia="仿宋_GB2312" w:hAnsi="宋体" w:hint="eastAsia"/>
        </w:rPr>
        <w:t>二、操作流程</w:t>
      </w:r>
    </w:p>
    <w:p w:rsidR="00D64AE2" w:rsidRDefault="00D64AE2">
      <w:pPr>
        <w:tabs>
          <w:tab w:val="left" w:pos="0"/>
        </w:tabs>
        <w:spacing w:before="120" w:after="120" w:line="600" w:lineRule="exact"/>
        <w:ind w:firstLine="540"/>
        <w:rPr>
          <w:rFonts w:ascii="仿宋_GB2312" w:eastAsia="仿宋_GB2312" w:hAnsi="宋体" w:hint="eastAsia"/>
        </w:rPr>
      </w:pPr>
      <w:r>
        <w:rPr>
          <w:rFonts w:ascii="仿宋_GB2312" w:eastAsia="仿宋_GB2312" w:hAnsi="宋体" w:hint="eastAsia"/>
        </w:rPr>
        <w:t>操作流程：</w:t>
      </w:r>
    </w:p>
    <w:p w:rsidR="00D64AE2" w:rsidRDefault="00D64AE2">
      <w:pPr>
        <w:tabs>
          <w:tab w:val="left" w:pos="0"/>
        </w:tabs>
        <w:spacing w:before="120" w:after="120" w:line="600" w:lineRule="exact"/>
        <w:ind w:firstLine="540"/>
        <w:rPr>
          <w:rFonts w:ascii="仿宋_GB2312" w:eastAsia="仿宋_GB2312" w:hAnsi="宋体" w:hint="eastAsia"/>
        </w:rPr>
      </w:pPr>
      <w:r>
        <w:rPr>
          <w:rFonts w:ascii="仿宋_GB2312" w:eastAsia="仿宋_GB2312" w:hAnsi="宋体"/>
          <w:noProof/>
        </w:rPr>
        <w:pict>
          <v:line id="_x0000_s3882" style="position:absolute;left:0;text-align:left;z-index:251681792" from="423pt,31.2pt" to="465pt,31.2pt" o:allowincell="f">
            <v:stroke endarrow="block"/>
          </v:line>
        </w:pict>
      </w:r>
      <w:r>
        <w:rPr>
          <w:rFonts w:ascii="仿宋_GB2312" w:eastAsia="仿宋_GB2312" w:hAnsi="宋体"/>
          <w:noProof/>
        </w:rPr>
        <w:pict>
          <v:rect id="_x0000_s3881" style="position:absolute;left:0;text-align:left;margin-left:362.25pt;margin-top:17.4pt;width:60.75pt;height:29.4pt;z-index:251680768" o:allowincell="f">
            <v:textbox style="mso-next-textbox:#_x0000_s3881">
              <w:txbxContent>
                <w:p w:rsidR="00D64AE2" w:rsidRDefault="00D64AE2">
                  <w:pPr>
                    <w:rPr>
                      <w:rFonts w:hint="eastAsia"/>
                    </w:rPr>
                  </w:pPr>
                  <w:r>
                    <w:rPr>
                      <w:rFonts w:hint="eastAsia"/>
                    </w:rPr>
                    <w:t>贴灰饼</w:t>
                  </w:r>
                </w:p>
              </w:txbxContent>
            </v:textbox>
          </v:rect>
        </w:pict>
      </w:r>
      <w:r>
        <w:rPr>
          <w:rFonts w:ascii="仿宋_GB2312" w:eastAsia="仿宋_GB2312" w:hAnsi="宋体"/>
          <w:noProof/>
        </w:rPr>
        <w:pict>
          <v:rect id="_x0000_s3879" style="position:absolute;left:0;text-align:left;margin-left:153pt;margin-top:15.6pt;width:162pt;height:29.4pt;z-index:251678720" o:allowincell="f">
            <v:textbox style="mso-next-textbox:#_x0000_s3879">
              <w:txbxContent>
                <w:p w:rsidR="00D64AE2" w:rsidRDefault="00D64AE2">
                  <w:pPr>
                    <w:rPr>
                      <w:rFonts w:hint="eastAsia"/>
                    </w:rPr>
                  </w:pPr>
                  <w:r>
                    <w:rPr>
                      <w:rFonts w:hint="eastAsia"/>
                    </w:rPr>
                    <w:t>吊垂直、套方、找规矩</w:t>
                  </w:r>
                </w:p>
              </w:txbxContent>
            </v:textbox>
          </v:rect>
        </w:pict>
      </w:r>
      <w:r>
        <w:rPr>
          <w:rFonts w:ascii="仿宋_GB2312" w:eastAsia="仿宋_GB2312" w:hAnsi="宋体"/>
          <w:noProof/>
        </w:rPr>
        <w:pict>
          <v:line id="_x0000_s3880" style="position:absolute;left:0;text-align:left;z-index:251679744" from="324pt,31.2pt" to="360.75pt,31.2pt" o:allowincell="f">
            <v:stroke endarrow="block"/>
          </v:line>
        </w:pict>
      </w:r>
      <w:r>
        <w:rPr>
          <w:rFonts w:ascii="仿宋_GB2312" w:eastAsia="仿宋_GB2312" w:hAnsi="宋体"/>
          <w:noProof/>
        </w:rPr>
        <w:pict>
          <v:rect id="_x0000_s3877" style="position:absolute;left:0;text-align:left;margin-left:26.25pt;margin-top:17.4pt;width:72.75pt;height:29.4pt;z-index:251676672" o:allowincell="f">
            <v:textbox style="mso-next-textbox:#_x0000_s3877">
              <w:txbxContent>
                <w:p w:rsidR="00D64AE2" w:rsidRDefault="00D64AE2">
                  <w:pPr>
                    <w:rPr>
                      <w:rFonts w:hint="eastAsia"/>
                    </w:rPr>
                  </w:pPr>
                  <w:r>
                    <w:rPr>
                      <w:rFonts w:hint="eastAsia"/>
                    </w:rPr>
                    <w:t>基层处理</w:t>
                  </w:r>
                </w:p>
              </w:txbxContent>
            </v:textbox>
          </v:rect>
        </w:pict>
      </w:r>
      <w:r>
        <w:rPr>
          <w:rFonts w:ascii="仿宋_GB2312" w:eastAsia="仿宋_GB2312" w:hAnsi="宋体"/>
          <w:noProof/>
        </w:rPr>
        <w:pict>
          <v:line id="_x0000_s3878" style="position:absolute;left:0;text-align:left;z-index:251677696" from="110.25pt,25.2pt" to="147pt,25.2pt" o:allowincell="f">
            <v:stroke endarrow="block"/>
          </v:line>
        </w:pict>
      </w:r>
    </w:p>
    <w:p w:rsidR="00D64AE2" w:rsidRDefault="00D64AE2">
      <w:pPr>
        <w:tabs>
          <w:tab w:val="left" w:pos="0"/>
        </w:tabs>
        <w:spacing w:before="120" w:after="120" w:line="600" w:lineRule="exact"/>
        <w:ind w:firstLine="540"/>
        <w:rPr>
          <w:rFonts w:ascii="仿宋_GB2312" w:eastAsia="仿宋_GB2312" w:hAnsi="宋体" w:hint="eastAsia"/>
        </w:rPr>
      </w:pPr>
      <w:r>
        <w:rPr>
          <w:rFonts w:ascii="仿宋_GB2312" w:eastAsia="仿宋_GB2312" w:hAnsi="宋体"/>
          <w:noProof/>
        </w:rPr>
        <w:pict>
          <v:line id="_x0000_s3884" style="position:absolute;left:0;text-align:left;z-index:251683840" from="126pt,36pt" to="157.5pt,36pt" o:allowincell="f">
            <v:stroke endarrow="block"/>
          </v:line>
        </w:pict>
      </w:r>
      <w:r>
        <w:rPr>
          <w:rFonts w:ascii="仿宋_GB2312" w:eastAsia="仿宋_GB2312" w:hAnsi="宋体"/>
          <w:noProof/>
        </w:rPr>
        <w:pict>
          <v:line id="_x0000_s3888" style="position:absolute;left:0;text-align:left;z-index:251687936" from="387pt,36pt" to="429pt,36pt" o:allowincell="f">
            <v:stroke endarrow="block"/>
          </v:line>
        </w:pict>
      </w:r>
      <w:r>
        <w:rPr>
          <w:rFonts w:ascii="仿宋_GB2312" w:eastAsia="仿宋_GB2312" w:hAnsi="宋体"/>
          <w:noProof/>
        </w:rPr>
        <w:pict>
          <v:line id="_x0000_s3886" style="position:absolute;left:0;text-align:left;z-index:251685888" from="261pt,36pt" to="303pt,36pt" o:allowincell="f">
            <v:stroke endarrow="block"/>
          </v:line>
        </w:pict>
      </w:r>
      <w:r>
        <w:rPr>
          <w:rFonts w:ascii="仿宋_GB2312" w:eastAsia="仿宋_GB2312" w:hAnsi="宋体"/>
          <w:noProof/>
        </w:rPr>
        <w:pict>
          <v:rect id="_x0000_s3887" style="position:absolute;left:0;text-align:left;margin-left:315pt;margin-top:20.4pt;width:57.75pt;height:29.4pt;z-index:251686912" o:allowincell="f">
            <v:textbox style="mso-next-textbox:#_x0000_s3887">
              <w:txbxContent>
                <w:p w:rsidR="00D64AE2" w:rsidRDefault="00D64AE2">
                  <w:pPr>
                    <w:rPr>
                      <w:rFonts w:hint="eastAsia"/>
                    </w:rPr>
                  </w:pPr>
                  <w:r>
                    <w:rPr>
                      <w:rFonts w:hint="eastAsia"/>
                    </w:rPr>
                    <w:t>排砖</w:t>
                  </w:r>
                </w:p>
              </w:txbxContent>
            </v:textbox>
          </v:rect>
        </w:pict>
      </w:r>
      <w:r>
        <w:rPr>
          <w:rFonts w:ascii="仿宋_GB2312" w:eastAsia="仿宋_GB2312" w:hAnsi="宋体"/>
          <w:noProof/>
        </w:rPr>
        <w:pict>
          <v:rect id="_x0000_s3885" style="position:absolute;left:0;text-align:left;margin-left:168pt;margin-top:22.2pt;width:84pt;height:29.4pt;z-index:251684864" o:allowincell="f">
            <v:textbox style="mso-next-textbox:#_x0000_s3885">
              <w:txbxContent>
                <w:p w:rsidR="00D64AE2" w:rsidRDefault="00D64AE2">
                  <w:pPr>
                    <w:rPr>
                      <w:rFonts w:hint="eastAsia"/>
                    </w:rPr>
                  </w:pPr>
                  <w:r>
                    <w:rPr>
                      <w:rFonts w:hint="eastAsia"/>
                    </w:rPr>
                    <w:t>弹线分格</w:t>
                  </w:r>
                </w:p>
              </w:txbxContent>
            </v:textbox>
          </v:rect>
        </w:pict>
      </w:r>
      <w:r>
        <w:rPr>
          <w:rFonts w:ascii="仿宋_GB2312" w:eastAsia="仿宋_GB2312" w:hAnsi="宋体"/>
          <w:noProof/>
        </w:rPr>
        <w:pict>
          <v:rect id="_x0000_s3883" style="position:absolute;left:0;text-align:left;margin-left:31.5pt;margin-top:22.2pt;width:85.5pt;height:29.4pt;z-index:251682816" o:allowincell="f">
            <v:textbox style="mso-next-textbox:#_x0000_s3883">
              <w:txbxContent>
                <w:p w:rsidR="00D64AE2" w:rsidRDefault="00D64AE2">
                  <w:pPr>
                    <w:rPr>
                      <w:rFonts w:hint="eastAsia"/>
                    </w:rPr>
                  </w:pPr>
                  <w:r>
                    <w:rPr>
                      <w:rFonts w:hint="eastAsia"/>
                    </w:rPr>
                    <w:t>抹底层砂浆</w:t>
                  </w:r>
                </w:p>
              </w:txbxContent>
            </v:textbox>
          </v:rect>
        </w:pict>
      </w:r>
    </w:p>
    <w:p w:rsidR="00D64AE2" w:rsidRDefault="00D64AE2">
      <w:pPr>
        <w:tabs>
          <w:tab w:val="left" w:pos="0"/>
        </w:tabs>
        <w:spacing w:before="120" w:after="120" w:line="600" w:lineRule="exact"/>
        <w:ind w:firstLine="540"/>
        <w:rPr>
          <w:rFonts w:ascii="仿宋_GB2312" w:eastAsia="仿宋_GB2312" w:hAnsi="宋体" w:hint="eastAsia"/>
        </w:rPr>
      </w:pPr>
      <w:r>
        <w:rPr>
          <w:rFonts w:ascii="仿宋_GB2312" w:eastAsia="仿宋_GB2312" w:hAnsi="宋体"/>
          <w:noProof/>
        </w:rPr>
        <w:pict>
          <v:line id="_x0000_s3892" style="position:absolute;left:0;text-align:left;z-index:251692032" from="252pt,40.8pt" to="294pt,40.8pt" o:allowincell="f">
            <v:stroke endarrow="block"/>
          </v:line>
        </w:pict>
      </w:r>
      <w:r>
        <w:rPr>
          <w:rFonts w:ascii="仿宋_GB2312" w:eastAsia="仿宋_GB2312" w:hAnsi="宋体"/>
          <w:noProof/>
        </w:rPr>
        <w:pict>
          <v:line id="_x0000_s3890" style="position:absolute;left:0;text-align:left;z-index:251689984" from="90pt,40.8pt" to="132pt,40.8pt" o:allowincell="f">
            <v:stroke endarrow="block"/>
          </v:line>
        </w:pict>
      </w:r>
      <w:r>
        <w:rPr>
          <w:rFonts w:ascii="仿宋_GB2312" w:eastAsia="仿宋_GB2312" w:hAnsi="宋体"/>
          <w:noProof/>
        </w:rPr>
        <w:pict>
          <v:rect id="_x0000_s3893" style="position:absolute;left:0;text-align:left;margin-left:306pt;margin-top:25.2pt;width:118.5pt;height:29.4pt;z-index:251693056" o:allowincell="f">
            <v:textbox style="mso-next-textbox:#_x0000_s3893">
              <w:txbxContent>
                <w:p w:rsidR="00D64AE2" w:rsidRDefault="00D64AE2">
                  <w:pPr>
                    <w:rPr>
                      <w:rFonts w:hint="eastAsia"/>
                    </w:rPr>
                  </w:pPr>
                  <w:r>
                    <w:rPr>
                      <w:rFonts w:hint="eastAsia"/>
                    </w:rPr>
                    <w:t>面砖勾缝与擦缝</w:t>
                  </w:r>
                </w:p>
              </w:txbxContent>
            </v:textbox>
          </v:rect>
        </w:pict>
      </w:r>
      <w:r>
        <w:rPr>
          <w:rFonts w:ascii="仿宋_GB2312" w:eastAsia="仿宋_GB2312" w:hAnsi="宋体"/>
          <w:noProof/>
        </w:rPr>
        <w:pict>
          <v:rect id="_x0000_s3891" style="position:absolute;left:0;text-align:left;margin-left:153pt;margin-top:25.2pt;width:81pt;height:31.2pt;z-index:251691008" o:allowincell="f">
            <v:textbox style="mso-next-textbox:#_x0000_s3891">
              <w:txbxContent>
                <w:p w:rsidR="00D64AE2" w:rsidRDefault="00D64AE2">
                  <w:pPr>
                    <w:rPr>
                      <w:rFonts w:hint="eastAsia"/>
                    </w:rPr>
                  </w:pPr>
                  <w:r>
                    <w:rPr>
                      <w:rFonts w:hint="eastAsia"/>
                    </w:rPr>
                    <w:t>镶贴面砖</w:t>
                  </w:r>
                </w:p>
              </w:txbxContent>
            </v:textbox>
          </v:rect>
        </w:pict>
      </w:r>
      <w:r>
        <w:rPr>
          <w:rFonts w:ascii="仿宋_GB2312" w:eastAsia="仿宋_GB2312" w:hAnsi="宋体"/>
          <w:noProof/>
        </w:rPr>
        <w:pict>
          <v:rect id="_x0000_s3889" style="position:absolute;left:0;text-align:left;margin-left:31.5pt;margin-top:27pt;width:49.5pt;height:29.4pt;z-index:251688960" o:allowincell="f">
            <v:textbox style="mso-next-textbox:#_x0000_s3889">
              <w:txbxContent>
                <w:p w:rsidR="00D64AE2" w:rsidRDefault="00D64AE2">
                  <w:pPr>
                    <w:rPr>
                      <w:rFonts w:hint="eastAsia"/>
                    </w:rPr>
                  </w:pPr>
                  <w:r>
                    <w:rPr>
                      <w:rFonts w:hint="eastAsia"/>
                    </w:rPr>
                    <w:t>浸砖</w:t>
                  </w:r>
                </w:p>
              </w:txbxContent>
            </v:textbox>
          </v:rect>
        </w:pict>
      </w:r>
    </w:p>
    <w:p w:rsidR="00D64AE2" w:rsidRDefault="00D64AE2">
      <w:pPr>
        <w:tabs>
          <w:tab w:val="left" w:pos="0"/>
        </w:tabs>
        <w:spacing w:before="120" w:after="120" w:line="600" w:lineRule="exact"/>
        <w:ind w:firstLine="540"/>
        <w:rPr>
          <w:rFonts w:ascii="仿宋_GB2312" w:eastAsia="仿宋_GB2312" w:hAnsi="宋体" w:hint="eastAsia"/>
        </w:rPr>
      </w:pPr>
    </w:p>
    <w:p w:rsidR="00D64AE2" w:rsidRDefault="00D64AE2">
      <w:pPr>
        <w:tabs>
          <w:tab w:val="left" w:pos="0"/>
        </w:tabs>
        <w:spacing w:before="120" w:after="120" w:line="600" w:lineRule="exact"/>
        <w:ind w:firstLine="540"/>
        <w:rPr>
          <w:rFonts w:ascii="仿宋_GB2312" w:eastAsia="仿宋_GB2312" w:hAnsi="宋体" w:hint="eastAsia"/>
        </w:rPr>
      </w:pPr>
      <w:r>
        <w:rPr>
          <w:rFonts w:ascii="仿宋_GB2312" w:eastAsia="仿宋_GB2312" w:hAnsi="宋体" w:hint="eastAsia"/>
        </w:rPr>
        <w:t xml:space="preserve">    </w:t>
      </w:r>
      <w:r>
        <w:rPr>
          <w:rFonts w:ascii="仿宋_GB2312" w:eastAsia="仿宋_GB2312" w:hAnsi="宋体" w:hint="eastAsia"/>
        </w:rPr>
        <w:t>三、操作方法</w:t>
      </w:r>
    </w:p>
    <w:p w:rsidR="00D64AE2" w:rsidRDefault="00D64AE2">
      <w:pPr>
        <w:numPr>
          <w:ilvl w:val="0"/>
          <w:numId w:val="22"/>
        </w:numPr>
        <w:tabs>
          <w:tab w:val="left" w:pos="0"/>
        </w:tabs>
        <w:spacing w:before="120" w:after="120" w:line="600" w:lineRule="exact"/>
        <w:ind w:left="0" w:firstLine="540"/>
        <w:rPr>
          <w:rFonts w:ascii="仿宋_GB2312" w:eastAsia="仿宋_GB2312" w:hAnsi="宋体" w:hint="eastAsia"/>
        </w:rPr>
      </w:pPr>
      <w:r>
        <w:rPr>
          <w:rFonts w:ascii="仿宋_GB2312" w:eastAsia="仿宋_GB2312" w:hAnsi="宋体" w:hint="eastAsia"/>
        </w:rPr>
        <w:t>抹灰前，墙面必须清扫干净，浇水湿润。</w:t>
      </w:r>
    </w:p>
    <w:p w:rsidR="00D64AE2" w:rsidRDefault="00D64AE2">
      <w:pPr>
        <w:numPr>
          <w:ilvl w:val="0"/>
          <w:numId w:val="22"/>
        </w:numPr>
        <w:tabs>
          <w:tab w:val="left" w:pos="0"/>
        </w:tabs>
        <w:spacing w:before="120" w:after="120" w:line="600" w:lineRule="exact"/>
        <w:ind w:left="0" w:firstLine="540"/>
        <w:rPr>
          <w:rFonts w:ascii="仿宋_GB2312" w:eastAsia="仿宋_GB2312" w:hAnsi="宋体" w:hint="eastAsia"/>
        </w:rPr>
      </w:pPr>
      <w:r>
        <w:rPr>
          <w:rFonts w:ascii="仿宋_GB2312" w:eastAsia="仿宋_GB2312" w:hAnsi="宋体" w:hint="eastAsia"/>
        </w:rPr>
        <w:t>大墙面和四角、门窗口边弹线规矩，必须由顶层到底一次进</w:t>
      </w:r>
    </w:p>
    <w:p w:rsidR="00D64AE2" w:rsidRDefault="00D64AE2">
      <w:pPr>
        <w:tabs>
          <w:tab w:val="left" w:pos="0"/>
        </w:tabs>
        <w:spacing w:before="120" w:after="120" w:line="600" w:lineRule="exact"/>
        <w:ind w:firstLine="540"/>
        <w:rPr>
          <w:rFonts w:ascii="仿宋_GB2312" w:eastAsia="仿宋_GB2312" w:hAnsi="宋体" w:hint="eastAsia"/>
        </w:rPr>
      </w:pPr>
      <w:r>
        <w:rPr>
          <w:rFonts w:ascii="仿宋_GB2312" w:eastAsia="仿宋_GB2312" w:hAnsi="宋体" w:hint="eastAsia"/>
        </w:rPr>
        <w:t>行，弹出垂直线，并决定面砖出墙尺寸，分层设点、做灰饼。</w:t>
      </w:r>
    </w:p>
    <w:p w:rsidR="00D64AE2" w:rsidRDefault="00D64AE2">
      <w:pPr>
        <w:numPr>
          <w:ilvl w:val="0"/>
          <w:numId w:val="22"/>
        </w:numPr>
        <w:tabs>
          <w:tab w:val="left" w:pos="0"/>
        </w:tabs>
        <w:spacing w:before="120" w:after="120" w:line="600" w:lineRule="exact"/>
        <w:ind w:left="0" w:firstLine="540"/>
        <w:rPr>
          <w:rFonts w:ascii="仿宋_GB2312" w:eastAsia="仿宋_GB2312" w:hAnsi="宋体" w:hint="eastAsia"/>
        </w:rPr>
      </w:pPr>
      <w:r>
        <w:rPr>
          <w:rFonts w:ascii="仿宋_GB2312" w:eastAsia="仿宋_GB2312" w:hAnsi="宋体" w:hint="eastAsia"/>
        </w:rPr>
        <w:t>抹底层砂和浆：先把墙面浇水湿润，然后用</w:t>
      </w:r>
      <w:r>
        <w:rPr>
          <w:rFonts w:ascii="仿宋_GB2312" w:eastAsia="仿宋_GB2312" w:hAnsi="宋体" w:hint="eastAsia"/>
        </w:rPr>
        <w:t>1</w:t>
      </w:r>
      <w:r>
        <w:rPr>
          <w:rFonts w:ascii="仿宋_GB2312" w:eastAsia="仿宋_GB2312" w:hAnsi="宋体" w:hint="eastAsia"/>
        </w:rPr>
        <w:t>：</w:t>
      </w:r>
      <w:r>
        <w:rPr>
          <w:rFonts w:ascii="仿宋_GB2312" w:eastAsia="仿宋_GB2312" w:hAnsi="宋体" w:hint="eastAsia"/>
        </w:rPr>
        <w:t>3</w:t>
      </w:r>
      <w:r>
        <w:rPr>
          <w:rFonts w:ascii="仿宋_GB2312" w:eastAsia="仿宋_GB2312" w:hAnsi="宋体" w:hint="eastAsia"/>
        </w:rPr>
        <w:t>水泥砂浆</w:t>
      </w:r>
    </w:p>
    <w:p w:rsidR="00D64AE2" w:rsidRDefault="00D64AE2">
      <w:pPr>
        <w:tabs>
          <w:tab w:val="left" w:pos="0"/>
        </w:tabs>
        <w:spacing w:before="120" w:after="120" w:line="600" w:lineRule="exact"/>
        <w:ind w:firstLine="540"/>
        <w:rPr>
          <w:rFonts w:ascii="仿宋_GB2312" w:eastAsia="仿宋_GB2312" w:hAnsi="宋体" w:hint="eastAsia"/>
        </w:rPr>
      </w:pPr>
      <w:r>
        <w:rPr>
          <w:rFonts w:ascii="仿宋_GB2312" w:eastAsia="仿宋_GB2312" w:hAnsi="宋体" w:hint="eastAsia"/>
        </w:rPr>
        <w:t>刮一道约</w:t>
      </w:r>
      <w:r>
        <w:rPr>
          <w:rFonts w:ascii="仿宋_GB2312" w:eastAsia="仿宋_GB2312" w:hAnsi="宋体" w:hint="eastAsia"/>
        </w:rPr>
        <w:t>6mm</w:t>
      </w:r>
      <w:r>
        <w:rPr>
          <w:rFonts w:ascii="仿宋_GB2312" w:eastAsia="仿宋_GB2312" w:hAnsi="宋体" w:hint="eastAsia"/>
        </w:rPr>
        <w:t>厚，紧跟着用同强度等级的灰与所冲的筋抹平，随即用木杠刮平，木抹搓毛，隔天浇水养护。</w:t>
      </w:r>
    </w:p>
    <w:p w:rsidR="00D64AE2" w:rsidRDefault="00D64AE2">
      <w:pPr>
        <w:numPr>
          <w:ilvl w:val="0"/>
          <w:numId w:val="22"/>
        </w:numPr>
        <w:tabs>
          <w:tab w:val="left" w:pos="0"/>
        </w:tabs>
        <w:spacing w:before="120" w:after="120" w:line="600" w:lineRule="exact"/>
        <w:ind w:left="0" w:firstLine="540"/>
        <w:rPr>
          <w:rFonts w:ascii="仿宋_GB2312" w:eastAsia="仿宋_GB2312" w:hAnsi="宋体" w:hint="eastAsia"/>
        </w:rPr>
      </w:pPr>
      <w:r>
        <w:rPr>
          <w:rFonts w:ascii="仿宋_GB2312" w:eastAsia="仿宋_GB2312" w:hAnsi="宋体" w:hint="eastAsia"/>
        </w:rPr>
        <w:t>弹线分格：待基层灰六至七成干时，即可按图纸要求进行分</w:t>
      </w:r>
    </w:p>
    <w:p w:rsidR="00D64AE2" w:rsidRDefault="00D64AE2">
      <w:pPr>
        <w:tabs>
          <w:tab w:val="left" w:pos="0"/>
        </w:tabs>
        <w:spacing w:before="120" w:after="120" w:line="600" w:lineRule="exact"/>
        <w:ind w:firstLine="540"/>
        <w:rPr>
          <w:rFonts w:ascii="仿宋_GB2312" w:eastAsia="仿宋_GB2312" w:hAnsi="宋体" w:hint="eastAsia"/>
        </w:rPr>
      </w:pPr>
      <w:r>
        <w:rPr>
          <w:rFonts w:ascii="仿宋_GB2312" w:eastAsia="仿宋_GB2312" w:hAnsi="宋体" w:hint="eastAsia"/>
        </w:rPr>
        <w:t>段分格弹线，同时亦可进行面层贴标准点的工作，以控制面层出墙尺寸及垂直、平整。</w:t>
      </w:r>
    </w:p>
    <w:p w:rsidR="00D64AE2" w:rsidRDefault="00D64AE2">
      <w:pPr>
        <w:numPr>
          <w:ilvl w:val="0"/>
          <w:numId w:val="22"/>
        </w:numPr>
        <w:tabs>
          <w:tab w:val="left" w:pos="0"/>
        </w:tabs>
        <w:spacing w:before="120" w:after="120" w:line="600" w:lineRule="exact"/>
        <w:ind w:left="0" w:firstLine="540"/>
        <w:rPr>
          <w:rFonts w:ascii="仿宋_GB2312" w:eastAsia="仿宋_GB2312" w:hAnsi="宋体" w:hint="eastAsia"/>
        </w:rPr>
      </w:pPr>
      <w:r>
        <w:rPr>
          <w:rFonts w:ascii="仿宋_GB2312" w:eastAsia="仿宋_GB2312" w:hAnsi="宋体" w:hint="eastAsia"/>
        </w:rPr>
        <w:t>排砖：根据大样图及墙面尺寸进行横竖向排砖，以保证面砖</w:t>
      </w:r>
    </w:p>
    <w:p w:rsidR="00D64AE2" w:rsidRDefault="00D64AE2">
      <w:pPr>
        <w:tabs>
          <w:tab w:val="left" w:pos="0"/>
        </w:tabs>
        <w:spacing w:before="120" w:after="120" w:line="600" w:lineRule="exact"/>
        <w:ind w:firstLine="540"/>
        <w:rPr>
          <w:rFonts w:ascii="仿宋_GB2312" w:eastAsia="仿宋_GB2312" w:hAnsi="宋体" w:hint="eastAsia"/>
        </w:rPr>
      </w:pPr>
      <w:r>
        <w:rPr>
          <w:rFonts w:ascii="仿宋_GB2312" w:eastAsia="仿宋_GB2312" w:hAnsi="宋体" w:hint="eastAsia"/>
        </w:rPr>
        <w:t>缝隙均匀，符合设计图纸要求，注意大墙面、通天柱子和垛子要排整砖，以及在同一墙面上的横紧排列，均不得有一行以上的非整砖。非整砖行应排在次要部位，如窗间墙或阴角处等。但亦要注意一致和对称。如遇有突出的卡件，应用整砖套割吻合，不得用非整砖随意拼凑镶贴。</w:t>
      </w:r>
    </w:p>
    <w:p w:rsidR="00D64AE2" w:rsidRDefault="00D64AE2">
      <w:pPr>
        <w:numPr>
          <w:ilvl w:val="0"/>
          <w:numId w:val="22"/>
        </w:numPr>
        <w:tabs>
          <w:tab w:val="left" w:pos="0"/>
        </w:tabs>
        <w:spacing w:before="120" w:after="120" w:line="600" w:lineRule="exact"/>
        <w:ind w:left="0" w:firstLine="540"/>
        <w:rPr>
          <w:rFonts w:ascii="仿宋_GB2312" w:eastAsia="仿宋_GB2312" w:hAnsi="宋体" w:hint="eastAsia"/>
        </w:rPr>
      </w:pPr>
      <w:r>
        <w:rPr>
          <w:rFonts w:ascii="仿宋_GB2312" w:eastAsia="仿宋_GB2312" w:hAnsi="宋体" w:hint="eastAsia"/>
        </w:rPr>
        <w:t>浸砖：墙面砖镶贴前，首先要将面砖清扫干净，放入净水中</w:t>
      </w:r>
    </w:p>
    <w:p w:rsidR="00D64AE2" w:rsidRDefault="00D64AE2">
      <w:pPr>
        <w:tabs>
          <w:tab w:val="left" w:pos="0"/>
        </w:tabs>
        <w:spacing w:before="120" w:after="120" w:line="600" w:lineRule="exact"/>
        <w:ind w:firstLine="540"/>
        <w:rPr>
          <w:rFonts w:ascii="仿宋_GB2312" w:eastAsia="仿宋_GB2312" w:hAnsi="宋体" w:hint="eastAsia"/>
        </w:rPr>
      </w:pPr>
      <w:r>
        <w:rPr>
          <w:rFonts w:ascii="仿宋_GB2312" w:eastAsia="仿宋_GB2312" w:hAnsi="宋体" w:hint="eastAsia"/>
        </w:rPr>
        <w:t>浸泡</w:t>
      </w:r>
      <w:r>
        <w:rPr>
          <w:rFonts w:ascii="仿宋_GB2312" w:eastAsia="仿宋_GB2312" w:hAnsi="宋体" w:hint="eastAsia"/>
        </w:rPr>
        <w:t>2h</w:t>
      </w:r>
      <w:r>
        <w:rPr>
          <w:rFonts w:ascii="仿宋_GB2312" w:eastAsia="仿宋_GB2312" w:hAnsi="宋体" w:hint="eastAsia"/>
        </w:rPr>
        <w:t>以上，取出待表面晾干或擦干净后方可使用。</w:t>
      </w:r>
    </w:p>
    <w:p w:rsidR="00D64AE2" w:rsidRDefault="00D64AE2">
      <w:pPr>
        <w:numPr>
          <w:ilvl w:val="0"/>
          <w:numId w:val="22"/>
        </w:numPr>
        <w:tabs>
          <w:tab w:val="left" w:pos="0"/>
        </w:tabs>
        <w:spacing w:before="120" w:after="120" w:line="600" w:lineRule="exact"/>
        <w:ind w:left="0" w:firstLine="540"/>
        <w:rPr>
          <w:rFonts w:ascii="仿宋_GB2312" w:eastAsia="仿宋_GB2312" w:hAnsi="宋体" w:hint="eastAsia"/>
        </w:rPr>
      </w:pPr>
      <w:r>
        <w:rPr>
          <w:rFonts w:ascii="仿宋_GB2312" w:eastAsia="仿宋_GB2312" w:hAnsi="宋体" w:hint="eastAsia"/>
        </w:rPr>
        <w:t>镶贴面砖：镶贴面砖应自上而下进行。在每一分段或分块内</w:t>
      </w:r>
    </w:p>
    <w:p w:rsidR="00D64AE2" w:rsidRDefault="00D64AE2">
      <w:pPr>
        <w:tabs>
          <w:tab w:val="left" w:pos="0"/>
        </w:tabs>
        <w:spacing w:before="120" w:after="120" w:line="600" w:lineRule="exact"/>
        <w:ind w:firstLine="540"/>
        <w:rPr>
          <w:rFonts w:ascii="仿宋_GB2312" w:eastAsia="仿宋_GB2312" w:hAnsi="宋体" w:hint="eastAsia"/>
        </w:rPr>
      </w:pPr>
      <w:r>
        <w:rPr>
          <w:rFonts w:ascii="仿宋_GB2312" w:eastAsia="仿宋_GB2312" w:hAnsi="宋体" w:hint="eastAsia"/>
        </w:rPr>
        <w:t>的面砖，均为自下而上镶贴。从最下一层砖下皮的位置线先稳好靠尺，以此托住第一皮面砖。在面砖外皮上口拉水平线，作为镶贴的标准。在面砖背宜采用</w:t>
      </w:r>
      <w:r>
        <w:rPr>
          <w:rFonts w:ascii="仿宋_GB2312" w:eastAsia="仿宋_GB2312" w:hAnsi="宋体" w:hint="eastAsia"/>
        </w:rPr>
        <w:t>3</w:t>
      </w:r>
      <w:r>
        <w:rPr>
          <w:rFonts w:ascii="仿宋_GB2312" w:eastAsia="仿宋_GB2312" w:hAnsi="宋体" w:hint="eastAsia"/>
        </w:rPr>
        <w:t>厚聚合物水泥砂浆粘贴，贴上后用灰铲柄轻轻敲打，使之附线，再用钢片开刀调整竖缝，并用小杠通过标准点调整平面和垂直度。</w:t>
      </w:r>
    </w:p>
    <w:p w:rsidR="00D64AE2" w:rsidRDefault="00D64AE2">
      <w:pPr>
        <w:numPr>
          <w:ilvl w:val="0"/>
          <w:numId w:val="22"/>
        </w:numPr>
        <w:tabs>
          <w:tab w:val="left" w:pos="0"/>
        </w:tabs>
        <w:spacing w:before="120" w:after="120" w:line="600" w:lineRule="exact"/>
        <w:ind w:left="0" w:firstLine="540"/>
        <w:rPr>
          <w:rFonts w:ascii="仿宋_GB2312" w:eastAsia="仿宋_GB2312" w:hAnsi="宋体" w:hint="eastAsia"/>
        </w:rPr>
      </w:pPr>
      <w:r>
        <w:rPr>
          <w:rFonts w:ascii="仿宋_GB2312" w:eastAsia="仿宋_GB2312" w:hAnsi="宋体" w:hint="eastAsia"/>
        </w:rPr>
        <w:t>面砖勾缝与擦缝：用白水泥配颜料进行擦缝处理。面砖缝子</w:t>
      </w:r>
    </w:p>
    <w:p w:rsidR="00D64AE2" w:rsidRDefault="00D64AE2">
      <w:pPr>
        <w:tabs>
          <w:tab w:val="left" w:pos="0"/>
        </w:tabs>
        <w:spacing w:before="120" w:after="120" w:line="600" w:lineRule="exact"/>
        <w:ind w:firstLine="540"/>
        <w:rPr>
          <w:rFonts w:ascii="仿宋_GB2312" w:eastAsia="仿宋_GB2312" w:hAnsi="宋体" w:hint="eastAsia"/>
        </w:rPr>
      </w:pPr>
      <w:r>
        <w:rPr>
          <w:rFonts w:ascii="仿宋_GB2312" w:eastAsia="仿宋_GB2312" w:hAnsi="宋体" w:hint="eastAsia"/>
        </w:rPr>
        <w:t>勾完后，用布或棉丝蘸稀盐酸擦洗干净。</w:t>
      </w:r>
    </w:p>
    <w:p w:rsidR="00D64AE2" w:rsidRDefault="00D64AE2">
      <w:pPr>
        <w:pStyle w:val="a7"/>
        <w:rPr>
          <w:rFonts w:ascii="仿宋_GB2312" w:eastAsia="仿宋_GB2312" w:hAnsi="宋体" w:hint="eastAsia"/>
        </w:rPr>
      </w:pPr>
      <w:bookmarkStart w:id="123" w:name="_Toc528569503"/>
      <w:r>
        <w:rPr>
          <w:rFonts w:ascii="仿宋_GB2312" w:eastAsia="仿宋_GB2312" w:hAnsi="宋体" w:hint="eastAsia"/>
        </w:rPr>
        <w:t>四、外墙喷塑施工工艺</w:t>
      </w:r>
      <w:bookmarkEnd w:id="123"/>
    </w:p>
    <w:p w:rsidR="00D64AE2" w:rsidRDefault="00D64AE2">
      <w:pPr>
        <w:spacing w:line="360" w:lineRule="auto"/>
        <w:ind w:firstLineChars="192" w:firstLine="538"/>
        <w:rPr>
          <w:rFonts w:ascii="仿宋_GB2312" w:eastAsia="仿宋_GB2312" w:hAnsi="宋体" w:hint="eastAsia"/>
        </w:rPr>
      </w:pPr>
      <w:r>
        <w:rPr>
          <w:rFonts w:ascii="仿宋_GB2312" w:eastAsia="仿宋_GB2312" w:hAnsi="宋体" w:hint="eastAsia"/>
        </w:rPr>
        <w:t>1</w:t>
      </w:r>
      <w:r>
        <w:rPr>
          <w:rFonts w:ascii="仿宋_GB2312" w:eastAsia="仿宋_GB2312" w:hAnsi="宋体" w:hint="eastAsia"/>
        </w:rPr>
        <w:t>、检查及清理墙是否按设计及规范要求施工完毕。</w:t>
      </w:r>
    </w:p>
    <w:p w:rsidR="00D64AE2" w:rsidRDefault="00D64AE2">
      <w:pPr>
        <w:tabs>
          <w:tab w:val="num" w:pos="0"/>
        </w:tabs>
        <w:spacing w:line="360" w:lineRule="auto"/>
        <w:ind w:firstLineChars="192" w:firstLine="538"/>
        <w:rPr>
          <w:rFonts w:ascii="仿宋_GB2312" w:eastAsia="仿宋_GB2312" w:hAnsi="宋体" w:hint="eastAsia"/>
        </w:rPr>
      </w:pPr>
      <w:r>
        <w:rPr>
          <w:rFonts w:ascii="仿宋_GB2312" w:eastAsia="仿宋_GB2312" w:hAnsi="宋体" w:hint="eastAsia"/>
        </w:rPr>
        <w:t>2</w:t>
      </w:r>
      <w:r>
        <w:rPr>
          <w:rFonts w:ascii="仿宋_GB2312" w:eastAsia="仿宋_GB2312" w:hAnsi="宋体" w:hint="eastAsia"/>
        </w:rPr>
        <w:t>、在基层上满刮石膏腻子灰浆，每次厚度小于</w:t>
      </w:r>
      <w:r>
        <w:rPr>
          <w:rFonts w:ascii="仿宋_GB2312" w:eastAsia="仿宋_GB2312" w:hAnsi="宋体" w:hint="eastAsia"/>
        </w:rPr>
        <w:t>0.5mm</w:t>
      </w:r>
      <w:r>
        <w:rPr>
          <w:rFonts w:ascii="仿宋_GB2312" w:eastAsia="仿宋_GB2312" w:hAnsi="宋体" w:hint="eastAsia"/>
        </w:rPr>
        <w:t>，用砂纸磨平，用纱布擦干净表面。腻子刮涂的遍数根据墙的平整度而定。</w:t>
      </w:r>
    </w:p>
    <w:p w:rsidR="00D64AE2" w:rsidRDefault="00D64AE2">
      <w:pPr>
        <w:tabs>
          <w:tab w:val="num" w:pos="0"/>
        </w:tabs>
        <w:spacing w:line="360" w:lineRule="auto"/>
        <w:ind w:firstLineChars="192" w:firstLine="538"/>
        <w:rPr>
          <w:rFonts w:ascii="仿宋_GB2312" w:eastAsia="仿宋_GB2312" w:hAnsi="宋体" w:hint="eastAsia"/>
        </w:rPr>
      </w:pPr>
      <w:r>
        <w:rPr>
          <w:rFonts w:ascii="仿宋_GB2312" w:eastAsia="仿宋_GB2312" w:hAnsi="宋体" w:hint="eastAsia"/>
        </w:rPr>
        <w:t>3</w:t>
      </w:r>
      <w:r>
        <w:rPr>
          <w:rFonts w:ascii="仿宋_GB2312" w:eastAsia="仿宋_GB2312" w:hAnsi="宋体" w:hint="eastAsia"/>
        </w:rPr>
        <w:t>、把喷料充分搅拌，使之均匀方能使用，使用过程中仍需继续搅拌。涂料在使用过程中不得隋意加水稀释，否则将影响涂膜强度。</w:t>
      </w:r>
    </w:p>
    <w:p w:rsidR="00D64AE2" w:rsidRDefault="00D64AE2">
      <w:pPr>
        <w:tabs>
          <w:tab w:val="num" w:pos="0"/>
        </w:tabs>
        <w:spacing w:line="360" w:lineRule="auto"/>
        <w:ind w:firstLineChars="192" w:firstLine="538"/>
        <w:rPr>
          <w:rFonts w:ascii="仿宋_GB2312" w:eastAsia="仿宋_GB2312" w:hAnsi="宋体" w:hint="eastAsia"/>
        </w:rPr>
      </w:pPr>
      <w:r>
        <w:rPr>
          <w:rFonts w:ascii="仿宋_GB2312" w:eastAsia="仿宋_GB2312" w:hAnsi="宋体" w:hint="eastAsia"/>
        </w:rPr>
        <w:t>4</w:t>
      </w:r>
      <w:r>
        <w:rPr>
          <w:rFonts w:ascii="仿宋_GB2312" w:eastAsia="仿宋_GB2312" w:hAnsi="宋体" w:hint="eastAsia"/>
        </w:rPr>
        <w:t>、用毛刷、排笔勤刷、短刷，初干后不可反复涂刷。涂刷方向长短应一致，一般涂刷两次盖底，也可一次刷二遍；最后刷一遍面涂。</w:t>
      </w:r>
    </w:p>
    <w:p w:rsidR="00D64AE2" w:rsidRDefault="00D64AE2">
      <w:pPr>
        <w:tabs>
          <w:tab w:val="num" w:pos="0"/>
        </w:tabs>
        <w:spacing w:line="360" w:lineRule="auto"/>
        <w:ind w:firstLineChars="192" w:firstLine="538"/>
        <w:rPr>
          <w:rFonts w:ascii="仿宋_GB2312" w:eastAsia="仿宋_GB2312" w:hAnsi="宋体" w:hint="eastAsia"/>
        </w:rPr>
      </w:pPr>
      <w:r>
        <w:rPr>
          <w:rFonts w:ascii="仿宋_GB2312" w:eastAsia="仿宋_GB2312" w:hAnsi="宋体" w:hint="eastAsia"/>
        </w:rPr>
        <w:t>5</w:t>
      </w:r>
      <w:r>
        <w:rPr>
          <w:rFonts w:ascii="仿宋_GB2312" w:eastAsia="仿宋_GB2312" w:hAnsi="宋体" w:hint="eastAsia"/>
        </w:rPr>
        <w:t>、喷料时，室外温度太低时，不能施工，施工最低温度为</w:t>
      </w:r>
      <w:r>
        <w:rPr>
          <w:rFonts w:ascii="仿宋_GB2312" w:eastAsia="仿宋_GB2312" w:hAnsi="宋体" w:hint="eastAsia"/>
        </w:rPr>
        <w:t>5</w:t>
      </w:r>
      <w:r>
        <w:rPr>
          <w:rFonts w:ascii="仿宋_GB2312" w:eastAsia="仿宋_GB2312" w:hAnsi="宋体" w:hint="eastAsia"/>
        </w:rPr>
        <w:t>度，在涂刷后，凡使用过的刷子、羊毛滚子、容器等应放在清水中清洗，以便下次再用。</w:t>
      </w:r>
    </w:p>
    <w:p w:rsidR="00D64AE2" w:rsidRDefault="00D64AE2">
      <w:pPr>
        <w:pStyle w:val="3"/>
        <w:numPr>
          <w:ilvl w:val="0"/>
          <w:numId w:val="0"/>
        </w:numPr>
        <w:spacing w:before="0" w:after="0" w:line="240" w:lineRule="auto"/>
        <w:rPr>
          <w:rFonts w:ascii="仿宋_GB2312" w:eastAsia="仿宋_GB2312" w:hAnsi="宋体"/>
          <w:sz w:val="28"/>
        </w:rPr>
      </w:pPr>
      <w:bookmarkStart w:id="124" w:name="_Toc522103317"/>
      <w:bookmarkStart w:id="125" w:name="_Toc522160726"/>
      <w:bookmarkStart w:id="126" w:name="_Toc522335789"/>
      <w:bookmarkStart w:id="127" w:name="_Toc104716819"/>
      <w:r>
        <w:rPr>
          <w:rFonts w:ascii="仿宋_GB2312" w:eastAsia="仿宋_GB2312" w:hAnsi="宋体" w:hint="eastAsia"/>
          <w:sz w:val="28"/>
        </w:rPr>
        <w:t>十四、脚手架工程</w:t>
      </w:r>
      <w:bookmarkEnd w:id="127"/>
    </w:p>
    <w:p w:rsidR="00D64AE2" w:rsidRDefault="00D64AE2">
      <w:pPr>
        <w:pStyle w:val="a0"/>
        <w:snapToGrid w:val="0"/>
        <w:spacing w:line="360" w:lineRule="auto"/>
        <w:ind w:firstLineChars="192" w:firstLine="538"/>
        <w:rPr>
          <w:rFonts w:ascii="仿宋_GB2312" w:eastAsia="仿宋_GB2312" w:hAnsi="宋体" w:hint="eastAsia"/>
          <w:spacing w:val="0"/>
          <w:sz w:val="28"/>
          <w:szCs w:val="28"/>
        </w:rPr>
      </w:pPr>
      <w:r>
        <w:rPr>
          <w:rFonts w:ascii="仿宋_GB2312" w:eastAsia="仿宋_GB2312" w:hAnsi="宋体" w:hint="eastAsia"/>
          <w:spacing w:val="0"/>
          <w:sz w:val="28"/>
          <w:szCs w:val="28"/>
        </w:rPr>
        <w:t>根据本工程的立面特征及结构特点，本工程外脚手架拟采用传统着地式的双排单立杆扣件式钢管脚手架，</w:t>
      </w:r>
      <w:r>
        <w:rPr>
          <w:rFonts w:ascii="仿宋_GB2312" w:eastAsia="仿宋_GB2312" w:hAnsi="宋体" w:hint="eastAsia"/>
          <w:color w:val="000000"/>
          <w:spacing w:val="0"/>
          <w:sz w:val="28"/>
          <w:szCs w:val="28"/>
        </w:rPr>
        <w:t>即立柱、剪力撑、小横杆、大横杆，全部用Ф</w:t>
      </w:r>
      <w:r>
        <w:rPr>
          <w:rFonts w:ascii="仿宋_GB2312" w:eastAsia="仿宋_GB2312" w:hAnsi="宋体" w:hint="eastAsia"/>
          <w:color w:val="000000"/>
          <w:spacing w:val="0"/>
          <w:sz w:val="28"/>
          <w:szCs w:val="28"/>
        </w:rPr>
        <w:t>48</w:t>
      </w:r>
      <w:r>
        <w:rPr>
          <w:rFonts w:ascii="仿宋_GB2312" w:eastAsia="仿宋_GB2312" w:hAnsi="宋体" w:hint="eastAsia"/>
          <w:color w:val="000000"/>
          <w:spacing w:val="0"/>
          <w:sz w:val="28"/>
          <w:szCs w:val="28"/>
        </w:rPr>
        <w:t>×</w:t>
      </w:r>
      <w:r>
        <w:rPr>
          <w:rFonts w:ascii="仿宋_GB2312" w:eastAsia="仿宋_GB2312" w:hAnsi="宋体" w:hint="eastAsia"/>
          <w:color w:val="000000"/>
          <w:spacing w:val="0"/>
          <w:sz w:val="28"/>
          <w:szCs w:val="28"/>
        </w:rPr>
        <w:t>3.5</w:t>
      </w:r>
      <w:r>
        <w:rPr>
          <w:rFonts w:ascii="仿宋_GB2312" w:eastAsia="仿宋_GB2312" w:hAnsi="宋体"/>
          <w:color w:val="000000"/>
          <w:spacing w:val="0"/>
          <w:sz w:val="28"/>
          <w:szCs w:val="28"/>
        </w:rPr>
        <w:t>mm</w:t>
      </w:r>
      <w:r>
        <w:rPr>
          <w:rFonts w:ascii="仿宋_GB2312" w:eastAsia="仿宋_GB2312" w:hAnsi="宋体" w:hint="eastAsia"/>
          <w:color w:val="000000"/>
          <w:spacing w:val="0"/>
          <w:sz w:val="28"/>
          <w:szCs w:val="28"/>
        </w:rPr>
        <w:t>钢管。</w:t>
      </w:r>
      <w:r>
        <w:rPr>
          <w:rFonts w:ascii="仿宋_GB2312" w:eastAsia="仿宋_GB2312" w:hAnsi="宋体" w:hint="eastAsia"/>
          <w:spacing w:val="0"/>
          <w:sz w:val="28"/>
          <w:szCs w:val="28"/>
        </w:rPr>
        <w:t>外脚手架沿建筑外围搭设。脚手架立柱柱距为</w:t>
      </w:r>
      <w:r>
        <w:rPr>
          <w:rFonts w:ascii="仿宋_GB2312" w:eastAsia="仿宋_GB2312" w:hAnsi="宋体"/>
          <w:spacing w:val="0"/>
          <w:sz w:val="28"/>
          <w:szCs w:val="28"/>
        </w:rPr>
        <w:t>1.</w:t>
      </w:r>
      <w:r>
        <w:rPr>
          <w:rFonts w:ascii="仿宋_GB2312" w:eastAsia="仿宋_GB2312" w:hAnsi="宋体" w:hint="eastAsia"/>
          <w:spacing w:val="0"/>
          <w:sz w:val="28"/>
          <w:szCs w:val="28"/>
        </w:rPr>
        <w:t>8</w:t>
      </w:r>
      <w:r>
        <w:rPr>
          <w:rFonts w:ascii="仿宋_GB2312" w:eastAsia="仿宋_GB2312" w:hAnsi="宋体" w:hint="eastAsia"/>
          <w:spacing w:val="0"/>
          <w:sz w:val="28"/>
          <w:szCs w:val="28"/>
        </w:rPr>
        <w:t>米，步高为</w:t>
      </w:r>
      <w:r>
        <w:rPr>
          <w:rFonts w:ascii="仿宋_GB2312" w:eastAsia="仿宋_GB2312" w:hAnsi="宋体"/>
          <w:spacing w:val="0"/>
          <w:sz w:val="28"/>
          <w:szCs w:val="28"/>
        </w:rPr>
        <w:t>1.80</w:t>
      </w:r>
      <w:r>
        <w:rPr>
          <w:rFonts w:ascii="仿宋_GB2312" w:eastAsia="仿宋_GB2312" w:hAnsi="宋体" w:hint="eastAsia"/>
          <w:spacing w:val="0"/>
          <w:sz w:val="28"/>
          <w:szCs w:val="28"/>
        </w:rPr>
        <w:t>米，排距</w:t>
      </w:r>
      <w:r>
        <w:rPr>
          <w:rFonts w:ascii="仿宋_GB2312" w:eastAsia="仿宋_GB2312" w:hAnsi="宋体" w:hint="eastAsia"/>
          <w:spacing w:val="0"/>
          <w:sz w:val="28"/>
          <w:szCs w:val="28"/>
        </w:rPr>
        <w:t>0</w:t>
      </w:r>
      <w:r>
        <w:rPr>
          <w:rFonts w:ascii="仿宋_GB2312" w:eastAsia="仿宋_GB2312" w:hAnsi="宋体"/>
          <w:spacing w:val="0"/>
          <w:sz w:val="28"/>
          <w:szCs w:val="28"/>
        </w:rPr>
        <w:t>.</w:t>
      </w:r>
      <w:r>
        <w:rPr>
          <w:rFonts w:ascii="仿宋_GB2312" w:eastAsia="仿宋_GB2312" w:hAnsi="宋体" w:hint="eastAsia"/>
          <w:spacing w:val="0"/>
          <w:sz w:val="28"/>
          <w:szCs w:val="28"/>
        </w:rPr>
        <w:t>9</w:t>
      </w:r>
      <w:r>
        <w:rPr>
          <w:rFonts w:ascii="仿宋_GB2312" w:eastAsia="仿宋_GB2312" w:hAnsi="宋体" w:hint="eastAsia"/>
          <w:spacing w:val="0"/>
          <w:sz w:val="28"/>
          <w:szCs w:val="28"/>
        </w:rPr>
        <w:t>米。脚手架的离墙距离应满足建筑物外墙装饰的需要，脚手架的离墙距离为</w:t>
      </w:r>
      <w:r>
        <w:rPr>
          <w:rFonts w:ascii="仿宋_GB2312" w:eastAsia="仿宋_GB2312" w:hAnsi="宋体" w:hint="eastAsia"/>
          <w:spacing w:val="0"/>
          <w:sz w:val="28"/>
          <w:szCs w:val="28"/>
        </w:rPr>
        <w:t>0</w:t>
      </w:r>
      <w:r>
        <w:rPr>
          <w:rFonts w:ascii="仿宋_GB2312" w:eastAsia="仿宋_GB2312" w:hAnsi="宋体"/>
          <w:spacing w:val="0"/>
          <w:sz w:val="28"/>
          <w:szCs w:val="28"/>
        </w:rPr>
        <w:t>.</w:t>
      </w:r>
      <w:r>
        <w:rPr>
          <w:rFonts w:ascii="仿宋_GB2312" w:eastAsia="仿宋_GB2312" w:hAnsi="宋体" w:hint="eastAsia"/>
          <w:spacing w:val="0"/>
          <w:sz w:val="28"/>
          <w:szCs w:val="28"/>
        </w:rPr>
        <w:t>35</w:t>
      </w:r>
      <w:r>
        <w:rPr>
          <w:rFonts w:ascii="仿宋_GB2312" w:eastAsia="仿宋_GB2312" w:hAnsi="宋体" w:hint="eastAsia"/>
          <w:spacing w:val="0"/>
          <w:sz w:val="28"/>
          <w:szCs w:val="28"/>
        </w:rPr>
        <w:t>米。部分脚手架需搭设在地下室顶板上和九层屋面</w:t>
      </w:r>
      <w:r>
        <w:rPr>
          <w:rFonts w:ascii="仿宋_GB2312" w:eastAsia="仿宋_GB2312" w:hAnsi="宋体" w:hint="eastAsia"/>
          <w:spacing w:val="0"/>
          <w:sz w:val="28"/>
          <w:szCs w:val="28"/>
        </w:rPr>
        <w:t>,</w:t>
      </w:r>
      <w:r>
        <w:rPr>
          <w:rFonts w:ascii="仿宋_GB2312" w:eastAsia="仿宋_GB2312" w:hAnsi="宋体" w:hint="eastAsia"/>
          <w:spacing w:val="0"/>
          <w:sz w:val="28"/>
          <w:szCs w:val="28"/>
        </w:rPr>
        <w:t>其下二层需设置回头顶。</w:t>
      </w:r>
    </w:p>
    <w:p w:rsidR="00D64AE2" w:rsidRDefault="00D64AE2">
      <w:pPr>
        <w:pStyle w:val="a7"/>
        <w:rPr>
          <w:rFonts w:ascii="仿宋_GB2312" w:eastAsia="仿宋_GB2312" w:hAnsi="宋体"/>
        </w:rPr>
      </w:pPr>
      <w:r>
        <w:rPr>
          <w:rFonts w:ascii="仿宋_GB2312" w:eastAsia="仿宋_GB2312" w:hAnsi="宋体" w:hint="eastAsia"/>
        </w:rPr>
        <w:t>脚手架外满铺阻燃型密眼安全网。建筑物的上落笼口和主要出入口均搭设安全平台钢管采用外径Ф</w:t>
      </w:r>
      <w:r>
        <w:rPr>
          <w:rFonts w:ascii="仿宋_GB2312" w:eastAsia="仿宋_GB2312" w:hAnsi="宋体" w:hint="eastAsia"/>
        </w:rPr>
        <w:t>48</w:t>
      </w:r>
      <w:r>
        <w:rPr>
          <w:rFonts w:ascii="仿宋_GB2312" w:eastAsia="仿宋_GB2312" w:hAnsi="宋体"/>
        </w:rPr>
        <w:t>mm</w:t>
      </w:r>
      <w:r>
        <w:rPr>
          <w:rFonts w:ascii="仿宋_GB2312" w:eastAsia="仿宋_GB2312" w:hAnsi="宋体" w:hint="eastAsia"/>
        </w:rPr>
        <w:t>，壁厚</w:t>
      </w:r>
      <w:r>
        <w:rPr>
          <w:rFonts w:ascii="仿宋_GB2312" w:eastAsia="仿宋_GB2312" w:hAnsi="宋体"/>
        </w:rPr>
        <w:t>3.</w:t>
      </w:r>
      <w:r>
        <w:rPr>
          <w:rFonts w:ascii="仿宋_GB2312" w:eastAsia="仿宋_GB2312" w:hAnsi="宋体"/>
        </w:rPr>
        <w:t>5mm</w:t>
      </w:r>
      <w:r>
        <w:rPr>
          <w:rFonts w:ascii="仿宋_GB2312" w:eastAsia="仿宋_GB2312" w:hAnsi="宋体" w:hint="eastAsia"/>
        </w:rPr>
        <w:t>的高频焊接钢管。</w:t>
      </w:r>
    </w:p>
    <w:p w:rsidR="00D64AE2" w:rsidRDefault="00D64AE2">
      <w:pPr>
        <w:pStyle w:val="a7"/>
        <w:rPr>
          <w:rFonts w:ascii="仿宋_GB2312" w:eastAsia="仿宋_GB2312" w:hAnsi="宋体" w:hint="eastAsia"/>
        </w:rPr>
      </w:pPr>
      <w:r>
        <w:rPr>
          <w:rFonts w:ascii="仿宋_GB2312" w:eastAsia="仿宋_GB2312" w:hAnsi="宋体" w:hint="eastAsia"/>
        </w:rPr>
        <w:t>一、脚手架的基础</w:t>
      </w:r>
    </w:p>
    <w:p w:rsidR="00D64AE2" w:rsidRDefault="00D64AE2">
      <w:pPr>
        <w:pStyle w:val="a7"/>
        <w:rPr>
          <w:rFonts w:ascii="仿宋_GB2312" w:eastAsia="仿宋_GB2312" w:hAnsi="宋体" w:hint="eastAsia"/>
        </w:rPr>
      </w:pPr>
      <w:r>
        <w:rPr>
          <w:rFonts w:ascii="仿宋_GB2312" w:eastAsia="仿宋_GB2312" w:hAnsi="宋体" w:hint="eastAsia"/>
        </w:rPr>
        <w:t>本工程施工用外排栅着地搭设，脚手架的自重及其上的施工荷载均由脚手架基础传至地基。脚手架立杆设在外地台上，经回填夯实后，脚手架立杆脚采用</w:t>
      </w:r>
      <w:r>
        <w:rPr>
          <w:rFonts w:ascii="仿宋_GB2312" w:eastAsia="仿宋_GB2312" w:hAnsi="宋体" w:hint="eastAsia"/>
        </w:rPr>
        <w:t>400</w:t>
      </w:r>
      <w:r>
        <w:rPr>
          <w:rFonts w:ascii="仿宋_GB2312" w:eastAsia="仿宋_GB2312" w:hAnsi="宋体" w:hint="eastAsia"/>
        </w:rPr>
        <w:t>×</w:t>
      </w:r>
      <w:r>
        <w:rPr>
          <w:rFonts w:ascii="仿宋_GB2312" w:eastAsia="仿宋_GB2312" w:hAnsi="宋体" w:hint="eastAsia"/>
        </w:rPr>
        <w:t>400</w:t>
      </w:r>
      <w:r>
        <w:rPr>
          <w:rFonts w:ascii="仿宋_GB2312" w:eastAsia="仿宋_GB2312" w:hAnsi="宋体" w:hint="eastAsia"/>
        </w:rPr>
        <w:t>×</w:t>
      </w:r>
      <w:r>
        <w:rPr>
          <w:rFonts w:ascii="仿宋_GB2312" w:eastAsia="仿宋_GB2312" w:hAnsi="宋体" w:hint="eastAsia"/>
        </w:rPr>
        <w:t>100</w:t>
      </w:r>
      <w:r>
        <w:rPr>
          <w:rFonts w:ascii="仿宋_GB2312" w:eastAsia="仿宋_GB2312" w:hAnsi="宋体" w:hint="eastAsia"/>
        </w:rPr>
        <w:t>混凝土垫块，并垫</w:t>
      </w:r>
      <w:r>
        <w:rPr>
          <w:rFonts w:ascii="仿宋_GB2312" w:eastAsia="仿宋_GB2312" w:hAnsi="宋体" w:hint="eastAsia"/>
        </w:rPr>
        <w:t>150</w:t>
      </w:r>
      <w:r>
        <w:rPr>
          <w:rFonts w:ascii="仿宋_GB2312" w:eastAsia="仿宋_GB2312" w:hAnsi="宋体" w:hint="eastAsia"/>
        </w:rPr>
        <w:t>×</w:t>
      </w:r>
      <w:r>
        <w:rPr>
          <w:rFonts w:ascii="仿宋_GB2312" w:eastAsia="仿宋_GB2312" w:hAnsi="宋体" w:hint="eastAsia"/>
        </w:rPr>
        <w:t>150</w:t>
      </w:r>
      <w:r>
        <w:rPr>
          <w:rFonts w:ascii="仿宋_GB2312" w:eastAsia="仿宋_GB2312" w:hAnsi="宋体" w:hint="eastAsia"/>
        </w:rPr>
        <w:t>×</w:t>
      </w:r>
      <w:r>
        <w:rPr>
          <w:rFonts w:ascii="仿宋_GB2312" w:eastAsia="仿宋_GB2312" w:hAnsi="宋体" w:hint="eastAsia"/>
        </w:rPr>
        <w:t>4</w:t>
      </w:r>
      <w:r>
        <w:rPr>
          <w:rFonts w:ascii="仿宋_GB2312" w:eastAsia="仿宋_GB2312" w:hAnsi="宋体" w:hint="eastAsia"/>
        </w:rPr>
        <w:t>钢底座。</w:t>
      </w:r>
    </w:p>
    <w:p w:rsidR="00D64AE2" w:rsidRDefault="00D64AE2">
      <w:pPr>
        <w:spacing w:line="360" w:lineRule="auto"/>
        <w:ind w:firstLineChars="192" w:firstLine="540"/>
        <w:rPr>
          <w:rFonts w:ascii="仿宋_GB2312" w:eastAsia="仿宋_GB2312" w:hAnsi="宋体" w:hint="eastAsia"/>
          <w:b/>
        </w:rPr>
      </w:pPr>
      <w:r>
        <w:rPr>
          <w:rFonts w:ascii="仿宋_GB2312" w:eastAsia="仿宋_GB2312" w:hAnsi="宋体" w:hint="eastAsia"/>
          <w:b/>
        </w:rPr>
        <w:t>二、扣件式钢管脚手架的搭设</w:t>
      </w:r>
    </w:p>
    <w:p w:rsidR="00D64AE2" w:rsidRDefault="00D64AE2">
      <w:pPr>
        <w:spacing w:line="360" w:lineRule="auto"/>
        <w:ind w:firstLineChars="192" w:firstLine="538"/>
        <w:rPr>
          <w:rFonts w:ascii="仿宋_GB2312" w:eastAsia="仿宋_GB2312" w:hAnsi="宋体" w:hint="eastAsia"/>
        </w:rPr>
      </w:pPr>
      <w:r>
        <w:rPr>
          <w:rFonts w:ascii="仿宋_GB2312" w:eastAsia="仿宋_GB2312" w:hAnsi="宋体" w:hint="eastAsia"/>
        </w:rPr>
        <w:t>扣件式钢管脚手架搭设的基本要求是：横平竖直，整齐清晰，图形一致，平竖通顺，连接牢固，受荷安全，有安全操作空间，不变形，不摇晃。扣件式钢管脚手架搭设的施工顺序如下：首步脚手架的步高为</w:t>
      </w:r>
      <w:r>
        <w:rPr>
          <w:rFonts w:ascii="仿宋_GB2312" w:eastAsia="仿宋_GB2312" w:hAnsi="宋体"/>
        </w:rPr>
        <w:t>2000mm</w:t>
      </w:r>
      <w:r>
        <w:rPr>
          <w:rFonts w:ascii="仿宋_GB2312" w:eastAsia="仿宋_GB2312" w:hAnsi="宋体" w:hint="eastAsia"/>
        </w:rPr>
        <w:t>，离底部</w:t>
      </w:r>
      <w:r>
        <w:rPr>
          <w:rFonts w:ascii="仿宋_GB2312" w:eastAsia="仿宋_GB2312" w:hAnsi="宋体"/>
        </w:rPr>
        <w:t>200mm</w:t>
      </w:r>
      <w:r>
        <w:rPr>
          <w:rFonts w:ascii="仿宋_GB2312" w:eastAsia="仿宋_GB2312" w:hAnsi="宋体" w:hint="eastAsia"/>
        </w:rPr>
        <w:t>处设置一首大、小横杆（此道大、小横杆称为地杆或地龙），以保持脚手架底部的整体性。底部的立柱应间隔交叉用不同长度的钢管，将相邻立柱的对接接头位于不同高度上，使立柱受荷的薄弱截面错开。脚手架搭设时先立立柱，立柱架设先立内侧立柱，后立外侧立柱，立立柱时要临时固定。临时固定方法可与建筑物结构临时连接，也可设临时斜撑固定。架设脚手架时，切勿单独一人操作，要防止脚手架倒塌伤人。立柱立好后，即架设大、小横杆，当第一步的大、小横杆架设完毕后，即在其上铺设脚手板，做好固定件，以方便操作者上去架设第二步脚手架。同时，在立柱的外侧的规定位置及时设置剪刀撑，以防止脚手架纵向倾倒。剪刀撑的设置应与脚手架的向上架设同步进行。</w:t>
      </w:r>
    </w:p>
    <w:p w:rsidR="00D64AE2" w:rsidRDefault="00D64AE2">
      <w:pPr>
        <w:spacing w:line="360" w:lineRule="auto"/>
        <w:ind w:firstLineChars="192" w:firstLine="538"/>
        <w:rPr>
          <w:rFonts w:ascii="仿宋_GB2312" w:eastAsia="仿宋_GB2312" w:hAnsi="宋体" w:hint="eastAsia"/>
        </w:rPr>
      </w:pPr>
      <w:r>
        <w:rPr>
          <w:rFonts w:ascii="仿宋_GB2312" w:eastAsia="仿宋_GB2312" w:hAnsi="宋体" w:hint="eastAsia"/>
        </w:rPr>
        <w:t>脚手架的小横杆，上下步应交叉设置于立柱的不同侧面，使立柱在受荷时偏心减少。</w:t>
      </w:r>
    </w:p>
    <w:p w:rsidR="00D64AE2" w:rsidRDefault="00D64AE2">
      <w:pPr>
        <w:spacing w:line="360" w:lineRule="auto"/>
        <w:ind w:firstLineChars="192" w:firstLine="538"/>
        <w:rPr>
          <w:rFonts w:ascii="仿宋_GB2312" w:eastAsia="仿宋_GB2312" w:hAnsi="宋体" w:hint="eastAsia"/>
        </w:rPr>
      </w:pPr>
      <w:r>
        <w:rPr>
          <w:rFonts w:ascii="仿宋_GB2312" w:eastAsia="仿宋_GB2312" w:hAnsi="宋体" w:hint="eastAsia"/>
        </w:rPr>
        <w:t>立柱接杆、扶手接长应用对接扣件，不宜采用旋转扣件。剪刀撑的纵向接长应采用旋转扣件。剪刀撑和斜撑与立杆和大横杆的连接应采用旋转扣件。剪刀撑的纵向接长应采用旋转扣件，不宜采用对接扣件。所有扣件的紧固是否符合要求，可用力矩板手实测，要求达到</w:t>
      </w:r>
      <w:r>
        <w:rPr>
          <w:rFonts w:ascii="仿宋_GB2312" w:eastAsia="仿宋_GB2312" w:hAnsi="宋体"/>
        </w:rPr>
        <w:t>40-70N.m</w:t>
      </w:r>
      <w:r>
        <w:rPr>
          <w:rFonts w:ascii="仿宋_GB2312" w:eastAsia="仿宋_GB2312" w:hAnsi="宋体" w:hint="eastAsia"/>
        </w:rPr>
        <w:t>，过小则扣件容易滑移，过大则会引起扣件的铸铁件断裂。在安装扣件时，所有扣件的开口必须向外，这样可以防止闭口缝的螺栓钩挂操作者的衣裤，影响操作和造成伤亡事故。</w:t>
      </w:r>
    </w:p>
    <w:p w:rsidR="00D64AE2" w:rsidRDefault="00D64AE2">
      <w:pPr>
        <w:pStyle w:val="31"/>
        <w:spacing w:line="360" w:lineRule="auto"/>
        <w:ind w:firstLineChars="192" w:firstLine="538"/>
        <w:rPr>
          <w:rFonts w:ascii="仿宋_GB2312" w:eastAsia="仿宋_GB2312" w:hAnsi="宋体" w:hint="eastAsia"/>
          <w:sz w:val="28"/>
          <w:szCs w:val="28"/>
        </w:rPr>
      </w:pPr>
      <w:r>
        <w:rPr>
          <w:rFonts w:ascii="仿宋_GB2312" w:eastAsia="仿宋_GB2312" w:hAnsi="宋体" w:hint="eastAsia"/>
          <w:sz w:val="28"/>
          <w:szCs w:val="28"/>
        </w:rPr>
        <w:t>在搭设脚手架时，每完成一步都要及时校正立柱的垂直度和大、小横杆的标高和水平度，使脚手架的步距、横距、纵距上下始终保持一致。</w:t>
      </w:r>
    </w:p>
    <w:p w:rsidR="00D64AE2" w:rsidRDefault="00D64AE2">
      <w:pPr>
        <w:spacing w:line="360" w:lineRule="auto"/>
        <w:ind w:firstLineChars="192" w:firstLine="538"/>
        <w:rPr>
          <w:rFonts w:ascii="仿宋_GB2312" w:eastAsia="仿宋_GB2312" w:hAnsi="宋体" w:hint="eastAsia"/>
        </w:rPr>
      </w:pPr>
      <w:r>
        <w:rPr>
          <w:rFonts w:ascii="仿宋_GB2312" w:eastAsia="仿宋_GB2312" w:hAnsi="宋体" w:hint="eastAsia"/>
        </w:rPr>
        <w:t>外墙脚手架搭设进度，一般应高出施工面一步，使在操作面的施工人员有可靠的安全围护，又保证脚手架在搭设中的稳定。如果因此而影响垂直运输设备向操作面运输物料时，可允许在高出操作面的脚手架上留</w:t>
      </w:r>
      <w:r>
        <w:rPr>
          <w:rFonts w:ascii="仿宋_GB2312" w:eastAsia="仿宋_GB2312" w:hAnsi="宋体" w:hint="eastAsia"/>
        </w:rPr>
        <w:t>1</w:t>
      </w:r>
      <w:r>
        <w:rPr>
          <w:rFonts w:ascii="仿宋_GB2312" w:eastAsia="仿宋_GB2312" w:hAnsi="宋体" w:hint="eastAsia"/>
        </w:rPr>
        <w:t>～</w:t>
      </w:r>
      <w:r>
        <w:rPr>
          <w:rFonts w:ascii="仿宋_GB2312" w:eastAsia="仿宋_GB2312" w:hAnsi="宋体" w:hint="eastAsia"/>
        </w:rPr>
        <w:t>2</w:t>
      </w:r>
      <w:r>
        <w:rPr>
          <w:rFonts w:ascii="仿宋_GB2312" w:eastAsia="仿宋_GB2312" w:hAnsi="宋体" w:hint="eastAsia"/>
        </w:rPr>
        <w:t>个缺口，使物料能运入，但开的缺口不宜过大。</w:t>
      </w:r>
    </w:p>
    <w:p w:rsidR="00D64AE2" w:rsidRDefault="00D64AE2">
      <w:pPr>
        <w:pStyle w:val="31"/>
        <w:spacing w:line="360" w:lineRule="auto"/>
        <w:ind w:firstLineChars="192" w:firstLine="538"/>
        <w:rPr>
          <w:rFonts w:ascii="仿宋_GB2312" w:eastAsia="仿宋_GB2312" w:hAnsi="宋体" w:hint="eastAsia"/>
          <w:sz w:val="28"/>
          <w:szCs w:val="28"/>
        </w:rPr>
      </w:pPr>
      <w:r>
        <w:rPr>
          <w:rFonts w:ascii="仿宋_GB2312" w:eastAsia="仿宋_GB2312" w:hAnsi="宋体" w:hint="eastAsia"/>
          <w:sz w:val="28"/>
          <w:szCs w:val="28"/>
        </w:rPr>
        <w:t>建筑施工用脚手架原则上不允许开口，即不允许从上到下断开，要使脚手架在平面上沿建筑外沿四周连通。</w:t>
      </w:r>
    </w:p>
    <w:p w:rsidR="00D64AE2" w:rsidRDefault="00D64AE2">
      <w:pPr>
        <w:pStyle w:val="31"/>
        <w:spacing w:line="360" w:lineRule="auto"/>
        <w:ind w:firstLineChars="192" w:firstLine="538"/>
        <w:rPr>
          <w:rFonts w:ascii="仿宋_GB2312" w:eastAsia="仿宋_GB2312" w:hAnsi="宋体" w:hint="eastAsia"/>
          <w:sz w:val="28"/>
          <w:szCs w:val="28"/>
        </w:rPr>
      </w:pPr>
      <w:r>
        <w:rPr>
          <w:rFonts w:ascii="仿宋_GB2312" w:eastAsia="仿宋_GB2312" w:hAnsi="宋体" w:hint="eastAsia"/>
          <w:sz w:val="28"/>
          <w:szCs w:val="28"/>
        </w:rPr>
        <w:t>由于建筑物流水施工的要求或其他原因，使施工用脚手架不能四周同时向上搭设，而要保持一定差距时，不要有过大的差距。当有差距时，在高低脚手架连接处，高处脚手架断口的端头，要采取临时安全加固和封闭措施。</w:t>
      </w:r>
    </w:p>
    <w:p w:rsidR="00D64AE2" w:rsidRDefault="00D64AE2">
      <w:pPr>
        <w:spacing w:line="360" w:lineRule="auto"/>
        <w:ind w:firstLineChars="192" w:firstLine="538"/>
        <w:rPr>
          <w:rFonts w:ascii="仿宋_GB2312" w:eastAsia="仿宋_GB2312" w:hAnsi="宋体" w:hint="eastAsia"/>
        </w:rPr>
      </w:pPr>
      <w:r>
        <w:rPr>
          <w:rFonts w:ascii="仿宋_GB2312" w:eastAsia="仿宋_GB2312" w:hAnsi="宋体" w:hint="eastAsia"/>
        </w:rPr>
        <w:t>在搭设脚手架时，同时要做好脚手架的接地，接地用的地极一般可用三根</w:t>
      </w:r>
      <w:r>
        <w:rPr>
          <w:rFonts w:ascii="仿宋_GB2312" w:eastAsia="仿宋_GB2312" w:hAnsi="宋体" w:hint="eastAsia"/>
        </w:rPr>
        <w:t>L50</w:t>
      </w:r>
      <w:r>
        <w:rPr>
          <w:rFonts w:ascii="仿宋_GB2312" w:eastAsia="仿宋_GB2312" w:hAnsi="宋体" w:hint="eastAsia"/>
        </w:rPr>
        <w:t>×</w:t>
      </w:r>
      <w:r>
        <w:rPr>
          <w:rFonts w:ascii="仿宋_GB2312" w:eastAsia="仿宋_GB2312" w:hAnsi="宋体" w:hint="eastAsia"/>
        </w:rPr>
        <w:t>5</w:t>
      </w:r>
      <w:r>
        <w:rPr>
          <w:rFonts w:ascii="仿宋_GB2312" w:eastAsia="仿宋_GB2312" w:hAnsi="宋体" w:hint="eastAsia"/>
        </w:rPr>
        <w:t>的角钢，</w:t>
      </w:r>
      <w:r>
        <w:rPr>
          <w:rFonts w:ascii="仿宋_GB2312" w:eastAsia="仿宋_GB2312" w:hAnsi="宋体" w:hint="eastAsia"/>
        </w:rPr>
        <w:t>L</w:t>
      </w:r>
      <w:r>
        <w:rPr>
          <w:rFonts w:ascii="仿宋_GB2312" w:eastAsia="仿宋_GB2312" w:hAnsi="宋体"/>
        </w:rPr>
        <w:t>=1500mm</w:t>
      </w:r>
      <w:r>
        <w:rPr>
          <w:rFonts w:ascii="仿宋_GB2312" w:eastAsia="仿宋_GB2312" w:hAnsi="宋体" w:hint="eastAsia"/>
        </w:rPr>
        <w:t>，埋入地下，再用</w:t>
      </w:r>
      <w:r>
        <w:rPr>
          <w:rFonts w:ascii="仿宋_GB2312" w:eastAsia="仿宋_GB2312" w:hAnsi="宋体" w:hint="eastAsia"/>
        </w:rPr>
        <w:t>-40</w:t>
      </w:r>
      <w:r>
        <w:rPr>
          <w:rFonts w:ascii="仿宋_GB2312" w:eastAsia="仿宋_GB2312" w:hAnsi="宋体" w:hint="eastAsia"/>
        </w:rPr>
        <w:t>×</w:t>
      </w:r>
      <w:r>
        <w:rPr>
          <w:rFonts w:ascii="仿宋_GB2312" w:eastAsia="仿宋_GB2312" w:hAnsi="宋体" w:hint="eastAsia"/>
        </w:rPr>
        <w:t>4</w:t>
      </w:r>
      <w:r>
        <w:rPr>
          <w:rFonts w:ascii="仿宋_GB2312" w:eastAsia="仿宋_GB2312" w:hAnsi="宋体" w:hint="eastAsia"/>
        </w:rPr>
        <w:t>扁钢引出与脚手架连接。</w:t>
      </w:r>
    </w:p>
    <w:p w:rsidR="00D64AE2" w:rsidRDefault="00D64AE2">
      <w:pPr>
        <w:pStyle w:val="31"/>
        <w:spacing w:line="360" w:lineRule="auto"/>
        <w:ind w:firstLineChars="192" w:firstLine="538"/>
        <w:rPr>
          <w:rFonts w:ascii="仿宋_GB2312" w:eastAsia="仿宋_GB2312" w:hAnsi="宋体" w:hint="eastAsia"/>
          <w:sz w:val="28"/>
          <w:szCs w:val="28"/>
        </w:rPr>
      </w:pPr>
      <w:r>
        <w:rPr>
          <w:rFonts w:ascii="仿宋_GB2312" w:eastAsia="仿宋_GB2312" w:hAnsi="宋体" w:hint="eastAsia"/>
          <w:sz w:val="28"/>
          <w:szCs w:val="28"/>
        </w:rPr>
        <w:t>建筑施工用脚手架，随着结构进度分段搭设，在每段脚手架搭设完毕后应进行验收，验收合格并办妥验收手续方可使用。</w:t>
      </w:r>
    </w:p>
    <w:p w:rsidR="00D64AE2" w:rsidRDefault="00D64AE2">
      <w:pPr>
        <w:spacing w:line="360" w:lineRule="auto"/>
        <w:ind w:firstLineChars="192" w:firstLine="538"/>
        <w:rPr>
          <w:rFonts w:ascii="仿宋_GB2312" w:eastAsia="仿宋_GB2312" w:hAnsi="宋体" w:hint="eastAsia"/>
        </w:rPr>
      </w:pPr>
      <w:r>
        <w:rPr>
          <w:rFonts w:ascii="仿宋_GB2312" w:eastAsia="仿宋_GB2312" w:hAnsi="宋体" w:hint="eastAsia"/>
        </w:rPr>
        <w:t>外脚手架与建筑物结构的连接，是保证脚手架的稳定性和垂直度的重要杆件。一般按下述规定设置：</w:t>
      </w:r>
    </w:p>
    <w:p w:rsidR="00D64AE2" w:rsidRDefault="00D64AE2">
      <w:pPr>
        <w:spacing w:line="360" w:lineRule="auto"/>
        <w:ind w:firstLineChars="192" w:firstLine="538"/>
        <w:rPr>
          <w:rFonts w:ascii="仿宋_GB2312" w:eastAsia="仿宋_GB2312" w:hAnsi="宋体" w:hint="eastAsia"/>
        </w:rPr>
      </w:pPr>
      <w:r>
        <w:rPr>
          <w:rFonts w:ascii="仿宋_GB2312" w:eastAsia="仿宋_GB2312" w:hAnsi="宋体" w:hint="eastAsia"/>
        </w:rPr>
        <w:t>①</w:t>
      </w:r>
      <w:r>
        <w:rPr>
          <w:rFonts w:ascii="仿宋_GB2312" w:eastAsia="仿宋_GB2312" w:hAnsi="宋体"/>
        </w:rPr>
        <w:t>.</w:t>
      </w:r>
      <w:r>
        <w:rPr>
          <w:rFonts w:ascii="仿宋_GB2312" w:eastAsia="仿宋_GB2312" w:hAnsi="宋体" w:hint="eastAsia"/>
        </w:rPr>
        <w:t>连接杆的间距，水平方向每三根立柱设一点，垂直方向每两步设一点，至少</w:t>
      </w:r>
      <w:r>
        <w:rPr>
          <w:rFonts w:ascii="仿宋_GB2312" w:eastAsia="仿宋_GB2312" w:hAnsi="宋体" w:hint="eastAsia"/>
        </w:rPr>
        <w:t>40</w:t>
      </w:r>
      <w:r>
        <w:rPr>
          <w:rFonts w:ascii="仿宋_GB2312" w:eastAsia="仿宋_GB2312" w:hAnsi="宋体"/>
        </w:rPr>
        <w:t>m</w:t>
      </w:r>
      <w:r>
        <w:rPr>
          <w:rFonts w:ascii="仿宋_GB2312" w:eastAsia="仿宋_GB2312" w:hAnsi="宋体"/>
          <w:vertAlign w:val="superscript"/>
        </w:rPr>
        <w:t>2</w:t>
      </w:r>
      <w:r>
        <w:rPr>
          <w:rFonts w:ascii="仿宋_GB2312" w:eastAsia="仿宋_GB2312" w:hAnsi="宋体" w:hint="eastAsia"/>
        </w:rPr>
        <w:t>要设一点，可作棱形、方形、矩形布置。外脚手架的断口处两端应每步设置连接。</w:t>
      </w:r>
    </w:p>
    <w:p w:rsidR="00D64AE2" w:rsidRDefault="00D64AE2">
      <w:pPr>
        <w:spacing w:line="360" w:lineRule="auto"/>
        <w:ind w:firstLineChars="192" w:firstLine="538"/>
        <w:rPr>
          <w:rFonts w:ascii="仿宋_GB2312" w:eastAsia="仿宋_GB2312" w:hAnsi="宋体"/>
        </w:rPr>
      </w:pPr>
      <w:r>
        <w:rPr>
          <w:rFonts w:ascii="仿宋_GB2312" w:eastAsia="仿宋_GB2312" w:hAnsi="宋体" w:hint="eastAsia"/>
        </w:rPr>
        <w:t>②</w:t>
      </w:r>
      <w:r>
        <w:rPr>
          <w:rFonts w:ascii="仿宋_GB2312" w:eastAsia="仿宋_GB2312" w:hAnsi="宋体"/>
        </w:rPr>
        <w:t>.</w:t>
      </w:r>
      <w:r>
        <w:rPr>
          <w:rFonts w:ascii="仿宋_GB2312" w:eastAsia="仿宋_GB2312" w:hAnsi="宋体" w:hint="eastAsia"/>
        </w:rPr>
        <w:t>连接杆应设计成既能承受向外的拉力，又能承受向内的压力。应做成工具式，以利重复使用。可在建筑物结构内埋入的埋件上焊上角钢与之连接。</w:t>
      </w:r>
    </w:p>
    <w:p w:rsidR="00D64AE2" w:rsidRDefault="00D64AE2">
      <w:pPr>
        <w:spacing w:line="360" w:lineRule="auto"/>
        <w:ind w:firstLineChars="192" w:firstLine="538"/>
        <w:rPr>
          <w:rFonts w:ascii="仿宋_GB2312" w:eastAsia="仿宋_GB2312" w:hAnsi="宋体" w:hint="eastAsia"/>
        </w:rPr>
      </w:pPr>
      <w:r>
        <w:rPr>
          <w:rFonts w:ascii="仿宋_GB2312" w:eastAsia="仿宋_GB2312" w:hAnsi="宋体" w:hint="eastAsia"/>
        </w:rPr>
        <w:t>③</w:t>
      </w:r>
      <w:r>
        <w:rPr>
          <w:rFonts w:ascii="仿宋_GB2312" w:eastAsia="仿宋_GB2312" w:hAnsi="宋体"/>
        </w:rPr>
        <w:t>.</w:t>
      </w:r>
      <w:r>
        <w:rPr>
          <w:rFonts w:ascii="仿宋_GB2312" w:eastAsia="仿宋_GB2312" w:hAnsi="宋体" w:hint="eastAsia"/>
        </w:rPr>
        <w:t>连接件应允许有适当的调整余地。</w:t>
      </w:r>
    </w:p>
    <w:p w:rsidR="00D64AE2" w:rsidRDefault="00D64AE2">
      <w:pPr>
        <w:spacing w:line="360" w:lineRule="auto"/>
        <w:ind w:firstLineChars="192" w:firstLine="538"/>
        <w:rPr>
          <w:rFonts w:ascii="仿宋_GB2312" w:eastAsia="仿宋_GB2312" w:hAnsi="宋体" w:hint="eastAsia"/>
        </w:rPr>
      </w:pPr>
      <w:r>
        <w:rPr>
          <w:rFonts w:ascii="仿宋_GB2312" w:eastAsia="仿宋_GB2312" w:hAnsi="宋体" w:hint="eastAsia"/>
        </w:rPr>
        <w:t>④</w:t>
      </w:r>
      <w:r>
        <w:rPr>
          <w:rFonts w:ascii="仿宋_GB2312" w:eastAsia="仿宋_GB2312" w:hAnsi="宋体"/>
        </w:rPr>
        <w:t>.</w:t>
      </w:r>
      <w:r>
        <w:rPr>
          <w:rFonts w:ascii="仿宋_GB2312" w:eastAsia="仿宋_GB2312" w:hAnsi="宋体" w:hint="eastAsia"/>
        </w:rPr>
        <w:t>连接点应尽可能设在脚手架的立杆与大、小横杆连接处附近。</w:t>
      </w:r>
    </w:p>
    <w:p w:rsidR="00D64AE2" w:rsidRDefault="00D64AE2">
      <w:pPr>
        <w:spacing w:line="360" w:lineRule="auto"/>
        <w:ind w:firstLineChars="192" w:firstLine="538"/>
        <w:rPr>
          <w:rFonts w:ascii="仿宋_GB2312" w:eastAsia="仿宋_GB2312" w:hAnsi="宋体" w:hint="eastAsia"/>
        </w:rPr>
      </w:pPr>
      <w:r>
        <w:rPr>
          <w:rFonts w:ascii="仿宋_GB2312" w:eastAsia="仿宋_GB2312" w:hAnsi="宋体" w:hint="eastAsia"/>
        </w:rPr>
        <w:t>⑤</w:t>
      </w:r>
      <w:r>
        <w:rPr>
          <w:rFonts w:ascii="仿宋_GB2312" w:eastAsia="仿宋_GB2312" w:hAnsi="宋体"/>
        </w:rPr>
        <w:t>.</w:t>
      </w:r>
      <w:r>
        <w:rPr>
          <w:rFonts w:ascii="仿宋_GB2312" w:eastAsia="仿宋_GB2312" w:hAnsi="宋体" w:hint="eastAsia"/>
        </w:rPr>
        <w:t>如在规定位置设置连接点有困难时，应在邻近节点处补足。</w:t>
      </w:r>
    </w:p>
    <w:p w:rsidR="00D64AE2" w:rsidRDefault="00D64AE2">
      <w:pPr>
        <w:spacing w:line="360" w:lineRule="auto"/>
        <w:ind w:firstLineChars="192" w:firstLine="538"/>
        <w:rPr>
          <w:rFonts w:ascii="仿宋_GB2312" w:eastAsia="仿宋_GB2312" w:hAnsi="宋体" w:hint="eastAsia"/>
        </w:rPr>
      </w:pPr>
      <w:r>
        <w:rPr>
          <w:rFonts w:ascii="仿宋_GB2312" w:eastAsia="仿宋_GB2312" w:hAnsi="宋体" w:hint="eastAsia"/>
        </w:rPr>
        <w:t>⑥</w:t>
      </w:r>
      <w:r>
        <w:rPr>
          <w:rFonts w:ascii="仿宋_GB2312" w:eastAsia="仿宋_GB2312" w:hAnsi="宋体"/>
        </w:rPr>
        <w:t>.</w:t>
      </w:r>
      <w:r>
        <w:rPr>
          <w:rFonts w:ascii="仿宋_GB2312" w:eastAsia="仿宋_GB2312" w:hAnsi="宋体" w:hint="eastAsia"/>
        </w:rPr>
        <w:t>连接点必须从第一步大横杆处开始设置。</w:t>
      </w:r>
    </w:p>
    <w:p w:rsidR="00D64AE2" w:rsidRDefault="00D64AE2">
      <w:pPr>
        <w:pStyle w:val="a7"/>
        <w:rPr>
          <w:rFonts w:ascii="仿宋_GB2312" w:eastAsia="仿宋_GB2312" w:hAnsi="宋体" w:hint="eastAsia"/>
        </w:rPr>
      </w:pPr>
      <w:r>
        <w:rPr>
          <w:rFonts w:ascii="仿宋_GB2312" w:eastAsia="仿宋_GB2312" w:hAnsi="宋体" w:hint="eastAsia"/>
        </w:rPr>
        <w:t>建筑物出入口处脚手架的构造，要根据出入口的宽度和高度进行设计，宜采用平行弦桁架结构形式，一般在开口处的两边要采用双立柱，悬空立柱下端要增设安全扣件，此处的连接要加密，每步都设置。</w:t>
      </w:r>
    </w:p>
    <w:p w:rsidR="00D64AE2" w:rsidRDefault="00D64AE2">
      <w:pPr>
        <w:spacing w:line="360" w:lineRule="auto"/>
        <w:ind w:firstLineChars="192" w:firstLine="540"/>
        <w:rPr>
          <w:rFonts w:ascii="仿宋_GB2312" w:eastAsia="仿宋_GB2312" w:hAnsi="宋体" w:hint="eastAsia"/>
          <w:b/>
        </w:rPr>
      </w:pPr>
      <w:r>
        <w:rPr>
          <w:rFonts w:ascii="仿宋_GB2312" w:eastAsia="仿宋_GB2312" w:hAnsi="宋体" w:hint="eastAsia"/>
          <w:b/>
        </w:rPr>
        <w:t>三、扣件式钢管脚手架的验收与保养</w:t>
      </w:r>
    </w:p>
    <w:p w:rsidR="00D64AE2" w:rsidRDefault="00D64AE2">
      <w:pPr>
        <w:pStyle w:val="31"/>
        <w:spacing w:line="360" w:lineRule="auto"/>
        <w:ind w:firstLineChars="192" w:firstLine="538"/>
        <w:rPr>
          <w:rFonts w:ascii="仿宋_GB2312" w:eastAsia="仿宋_GB2312" w:hAnsi="宋体" w:hint="eastAsia"/>
          <w:sz w:val="28"/>
          <w:szCs w:val="28"/>
        </w:rPr>
      </w:pPr>
      <w:r>
        <w:rPr>
          <w:rFonts w:ascii="仿宋_GB2312" w:eastAsia="仿宋_GB2312" w:hAnsi="宋体" w:hint="eastAsia"/>
          <w:sz w:val="28"/>
          <w:szCs w:val="28"/>
        </w:rPr>
        <w:t>结构施工用脚手架是随结构施工而向上搭设的。施工脚手架常是分段搭设分段投入使用。验收合格后方可投入使用。</w:t>
      </w:r>
    </w:p>
    <w:p w:rsidR="00D64AE2" w:rsidRDefault="00D64AE2">
      <w:pPr>
        <w:pStyle w:val="a6"/>
        <w:spacing w:line="360" w:lineRule="auto"/>
        <w:ind w:firstLineChars="192" w:firstLine="538"/>
        <w:rPr>
          <w:rFonts w:ascii="仿宋_GB2312" w:eastAsia="仿宋_GB2312" w:hAnsi="宋体" w:hint="eastAsia"/>
          <w:sz w:val="28"/>
          <w:szCs w:val="28"/>
        </w:rPr>
      </w:pPr>
      <w:r>
        <w:rPr>
          <w:rFonts w:ascii="仿宋_GB2312" w:eastAsia="仿宋_GB2312" w:hAnsi="宋体" w:hint="eastAsia"/>
          <w:sz w:val="28"/>
          <w:szCs w:val="28"/>
        </w:rPr>
        <w:t>检查方法，操作者应在脚手架分段搭设完成后先进行自检，再经专职人员、搭设者、使用者共同检查验收，经验收合格后办妥脚手架验收手续，在脚手架醒目处挂上脚手架验收的合格标牌，方可投入使用。</w:t>
      </w:r>
    </w:p>
    <w:p w:rsidR="00D64AE2" w:rsidRDefault="00D64AE2">
      <w:pPr>
        <w:pStyle w:val="a6"/>
        <w:spacing w:line="360" w:lineRule="auto"/>
        <w:ind w:firstLineChars="192" w:firstLine="538"/>
        <w:rPr>
          <w:rFonts w:ascii="仿宋_GB2312" w:eastAsia="仿宋_GB2312" w:hAnsi="宋体" w:hint="eastAsia"/>
          <w:sz w:val="28"/>
          <w:szCs w:val="28"/>
        </w:rPr>
      </w:pPr>
      <w:r>
        <w:rPr>
          <w:rFonts w:ascii="仿宋_GB2312" w:eastAsia="仿宋_GB2312" w:hAnsi="宋体" w:hint="eastAsia"/>
          <w:sz w:val="28"/>
          <w:szCs w:val="28"/>
        </w:rPr>
        <w:t>脚手架验收合格的标牌上应注明脚手架验收合格的范围（长度、宽度和步数）、验收者、搭设者和验收日期，还要写明此部分脚手架的保养者。</w:t>
      </w:r>
    </w:p>
    <w:p w:rsidR="00D64AE2" w:rsidRDefault="00D64AE2">
      <w:pPr>
        <w:pStyle w:val="a6"/>
        <w:spacing w:line="360" w:lineRule="auto"/>
        <w:ind w:firstLineChars="192" w:firstLine="538"/>
        <w:rPr>
          <w:rFonts w:ascii="仿宋_GB2312" w:eastAsia="仿宋_GB2312" w:hAnsi="宋体" w:hint="eastAsia"/>
          <w:sz w:val="28"/>
          <w:szCs w:val="28"/>
        </w:rPr>
      </w:pPr>
      <w:r>
        <w:rPr>
          <w:rFonts w:ascii="仿宋_GB2312" w:eastAsia="仿宋_GB2312" w:hAnsi="宋体" w:hint="eastAsia"/>
          <w:sz w:val="28"/>
          <w:szCs w:val="28"/>
        </w:rPr>
        <w:t>在验收扣件式钢管脚手架时，要特别注意检查扣件的紧固程度，因为扣件式钢管脚手架的承载力和稳定性基本上是由扣件的紧固用，因此必须重视脚手架的保养和整修。</w:t>
      </w:r>
    </w:p>
    <w:p w:rsidR="00D64AE2" w:rsidRDefault="00D64AE2">
      <w:pPr>
        <w:pStyle w:val="a6"/>
        <w:spacing w:line="360" w:lineRule="auto"/>
        <w:ind w:firstLineChars="192" w:firstLine="538"/>
        <w:rPr>
          <w:rFonts w:ascii="仿宋_GB2312" w:eastAsia="仿宋_GB2312" w:hAnsi="宋体" w:hint="eastAsia"/>
          <w:sz w:val="28"/>
          <w:szCs w:val="28"/>
        </w:rPr>
      </w:pPr>
      <w:r>
        <w:rPr>
          <w:rFonts w:ascii="仿宋_GB2312" w:eastAsia="仿宋_GB2312" w:hAnsi="宋体" w:hint="eastAsia"/>
          <w:sz w:val="28"/>
          <w:szCs w:val="28"/>
        </w:rPr>
        <w:t>为了做好脚手架的保养和整修工作，对扣件式钢管脚手架必须设置专职的保养工，负责日常检查、保养和定期的检查与整修。日常的检查和保养必须每日进行一次，定期的维护保养一般每月进行一次，如遇强风或雷雨季节应增加检查次数，在每次强风、雷雨过后都要认真检查整修后方可使用。</w:t>
      </w:r>
    </w:p>
    <w:p w:rsidR="00D64AE2" w:rsidRDefault="00D64AE2">
      <w:pPr>
        <w:pStyle w:val="a6"/>
        <w:spacing w:line="360" w:lineRule="auto"/>
        <w:ind w:firstLineChars="192" w:firstLine="538"/>
        <w:rPr>
          <w:rFonts w:ascii="仿宋_GB2312" w:eastAsia="仿宋_GB2312" w:hAnsi="宋体" w:hint="eastAsia"/>
          <w:sz w:val="28"/>
          <w:szCs w:val="28"/>
        </w:rPr>
      </w:pPr>
      <w:r>
        <w:rPr>
          <w:rFonts w:ascii="仿宋_GB2312" w:eastAsia="仿宋_GB2312" w:hAnsi="宋体" w:hint="eastAsia"/>
          <w:sz w:val="28"/>
          <w:szCs w:val="28"/>
        </w:rPr>
        <w:t>扣件式钢管脚手架保养的内容主要为：</w:t>
      </w:r>
    </w:p>
    <w:p w:rsidR="00D64AE2" w:rsidRDefault="00D64AE2">
      <w:pPr>
        <w:pStyle w:val="a6"/>
        <w:spacing w:line="360" w:lineRule="auto"/>
        <w:ind w:firstLineChars="192" w:firstLine="538"/>
        <w:rPr>
          <w:rFonts w:ascii="仿宋_GB2312" w:eastAsia="仿宋_GB2312" w:hAnsi="宋体" w:hint="eastAsia"/>
          <w:sz w:val="28"/>
          <w:szCs w:val="28"/>
        </w:rPr>
      </w:pPr>
      <w:r>
        <w:rPr>
          <w:rFonts w:ascii="仿宋_GB2312" w:eastAsia="仿宋_GB2312" w:hAnsi="宋体" w:hint="eastAsia"/>
          <w:sz w:val="28"/>
          <w:szCs w:val="28"/>
        </w:rPr>
        <w:t>①</w:t>
      </w:r>
      <w:r>
        <w:rPr>
          <w:rFonts w:ascii="仿宋_GB2312" w:eastAsia="仿宋_GB2312" w:hAnsi="宋体"/>
          <w:sz w:val="28"/>
          <w:szCs w:val="28"/>
        </w:rPr>
        <w:t>.</w:t>
      </w:r>
      <w:r>
        <w:rPr>
          <w:rFonts w:ascii="仿宋_GB2312" w:eastAsia="仿宋_GB2312" w:hAnsi="宋体" w:hint="eastAsia"/>
          <w:sz w:val="28"/>
          <w:szCs w:val="28"/>
        </w:rPr>
        <w:t>检查脚手架的基础有无局部不均匀下沉，排水是否畅通，有无积水，脚手架底部有无堆放杂物。</w:t>
      </w:r>
    </w:p>
    <w:p w:rsidR="00D64AE2" w:rsidRDefault="00D64AE2">
      <w:pPr>
        <w:pStyle w:val="a6"/>
        <w:spacing w:line="360" w:lineRule="auto"/>
        <w:ind w:firstLineChars="192" w:firstLine="538"/>
        <w:rPr>
          <w:rFonts w:ascii="仿宋_GB2312" w:eastAsia="仿宋_GB2312" w:hAnsi="宋体" w:hint="eastAsia"/>
          <w:sz w:val="28"/>
          <w:szCs w:val="28"/>
        </w:rPr>
      </w:pPr>
      <w:r>
        <w:rPr>
          <w:rFonts w:ascii="仿宋_GB2312" w:eastAsia="仿宋_GB2312" w:hAnsi="宋体" w:hint="eastAsia"/>
          <w:sz w:val="28"/>
          <w:szCs w:val="28"/>
        </w:rPr>
        <w:t>②</w:t>
      </w:r>
      <w:r>
        <w:rPr>
          <w:rFonts w:ascii="仿宋_GB2312" w:eastAsia="仿宋_GB2312" w:hAnsi="宋体"/>
          <w:sz w:val="28"/>
          <w:szCs w:val="28"/>
        </w:rPr>
        <w:t>.</w:t>
      </w:r>
      <w:r>
        <w:rPr>
          <w:rFonts w:ascii="仿宋_GB2312" w:eastAsia="仿宋_GB2312" w:hAnsi="宋体" w:hint="eastAsia"/>
          <w:sz w:val="28"/>
          <w:szCs w:val="28"/>
        </w:rPr>
        <w:t>检查脚手架的整体和局部的垂直偏差，特别要注意脚手架的转角处和断口处的垂直度，如发现垂直度有异常现象，应及时加固和消除隐患。</w:t>
      </w:r>
    </w:p>
    <w:p w:rsidR="00D64AE2" w:rsidRDefault="00D64AE2">
      <w:pPr>
        <w:pStyle w:val="a6"/>
        <w:spacing w:line="360" w:lineRule="auto"/>
        <w:ind w:firstLineChars="192" w:firstLine="538"/>
        <w:rPr>
          <w:rFonts w:ascii="仿宋_GB2312" w:eastAsia="仿宋_GB2312" w:hAnsi="宋体" w:hint="eastAsia"/>
          <w:sz w:val="28"/>
          <w:szCs w:val="28"/>
        </w:rPr>
      </w:pPr>
      <w:r>
        <w:rPr>
          <w:rFonts w:ascii="仿宋_GB2312" w:eastAsia="仿宋_GB2312" w:hAnsi="宋体" w:hint="eastAsia"/>
          <w:sz w:val="28"/>
          <w:szCs w:val="28"/>
        </w:rPr>
        <w:t>③</w:t>
      </w:r>
      <w:r>
        <w:rPr>
          <w:rFonts w:ascii="仿宋_GB2312" w:eastAsia="仿宋_GB2312" w:hAnsi="宋体"/>
          <w:sz w:val="28"/>
          <w:szCs w:val="28"/>
        </w:rPr>
        <w:t>.</w:t>
      </w:r>
      <w:r>
        <w:rPr>
          <w:rFonts w:ascii="仿宋_GB2312" w:eastAsia="仿宋_GB2312" w:hAnsi="宋体" w:hint="eastAsia"/>
          <w:sz w:val="28"/>
          <w:szCs w:val="28"/>
        </w:rPr>
        <w:t>各类扣件的涂油和紧固。检查扣件时先检查扣件的外观，而后将扣件上的螺栓逆时针方向松几牙螺纹，再涂油紧固螺栓至规定的力距范围。</w:t>
      </w:r>
    </w:p>
    <w:p w:rsidR="00D64AE2" w:rsidRDefault="00D64AE2">
      <w:pPr>
        <w:pStyle w:val="a6"/>
        <w:spacing w:line="360" w:lineRule="auto"/>
        <w:ind w:firstLineChars="192" w:firstLine="538"/>
        <w:rPr>
          <w:rFonts w:ascii="仿宋_GB2312" w:eastAsia="仿宋_GB2312" w:hAnsi="宋体" w:hint="eastAsia"/>
          <w:sz w:val="28"/>
          <w:szCs w:val="28"/>
        </w:rPr>
      </w:pPr>
      <w:r>
        <w:rPr>
          <w:rFonts w:ascii="仿宋_GB2312" w:eastAsia="仿宋_GB2312" w:hAnsi="宋体" w:hint="eastAsia"/>
          <w:sz w:val="28"/>
          <w:szCs w:val="28"/>
        </w:rPr>
        <w:t>④</w:t>
      </w:r>
      <w:r>
        <w:rPr>
          <w:rFonts w:ascii="仿宋_GB2312" w:eastAsia="仿宋_GB2312" w:hAnsi="宋体"/>
          <w:sz w:val="28"/>
          <w:szCs w:val="28"/>
        </w:rPr>
        <w:t>.</w:t>
      </w:r>
      <w:r>
        <w:rPr>
          <w:rFonts w:ascii="仿宋_GB2312" w:eastAsia="仿宋_GB2312" w:hAnsi="宋体" w:hint="eastAsia"/>
          <w:sz w:val="28"/>
          <w:szCs w:val="28"/>
        </w:rPr>
        <w:t>检查脚手架板有否松动、悬挑，如用钢笆作脚手板，还要检查四角是否用铁丝扎牢，如发现问题应及时纠正。</w:t>
      </w:r>
    </w:p>
    <w:p w:rsidR="00D64AE2" w:rsidRDefault="00D64AE2">
      <w:pPr>
        <w:pStyle w:val="a6"/>
        <w:spacing w:line="360" w:lineRule="auto"/>
        <w:ind w:firstLineChars="192" w:firstLine="538"/>
        <w:rPr>
          <w:rFonts w:ascii="仿宋_GB2312" w:eastAsia="仿宋_GB2312" w:hAnsi="宋体" w:hint="eastAsia"/>
          <w:sz w:val="28"/>
          <w:szCs w:val="28"/>
        </w:rPr>
      </w:pPr>
      <w:r>
        <w:rPr>
          <w:rFonts w:ascii="仿宋_GB2312" w:eastAsia="仿宋_GB2312" w:hAnsi="宋体" w:hint="eastAsia"/>
          <w:sz w:val="28"/>
          <w:szCs w:val="28"/>
        </w:rPr>
        <w:t>⑤</w:t>
      </w:r>
      <w:r>
        <w:rPr>
          <w:rFonts w:ascii="仿宋_GB2312" w:eastAsia="仿宋_GB2312" w:hAnsi="宋体"/>
          <w:sz w:val="28"/>
          <w:szCs w:val="28"/>
        </w:rPr>
        <w:t>.</w:t>
      </w:r>
      <w:r>
        <w:rPr>
          <w:rFonts w:ascii="仿宋_GB2312" w:eastAsia="仿宋_GB2312" w:hAnsi="宋体" w:hint="eastAsia"/>
          <w:sz w:val="28"/>
          <w:szCs w:val="28"/>
        </w:rPr>
        <w:t>与建筑物连接的检查，检查连接件是否齐全和完好，有无松动、移动，如因装饰施工需要移动连接件时，应通知保养工，由保养工搬动，并按规定在邻近位置补足连接。</w:t>
      </w:r>
    </w:p>
    <w:p w:rsidR="00D64AE2" w:rsidRDefault="00D64AE2">
      <w:pPr>
        <w:pStyle w:val="a6"/>
        <w:spacing w:line="360" w:lineRule="auto"/>
        <w:ind w:firstLineChars="192" w:firstLine="538"/>
        <w:rPr>
          <w:rFonts w:ascii="仿宋_GB2312" w:eastAsia="仿宋_GB2312" w:hAnsi="宋体" w:hint="eastAsia"/>
          <w:sz w:val="28"/>
          <w:szCs w:val="28"/>
        </w:rPr>
      </w:pPr>
      <w:r>
        <w:rPr>
          <w:rFonts w:ascii="仿宋_GB2312" w:eastAsia="仿宋_GB2312" w:hAnsi="宋体" w:hint="eastAsia"/>
          <w:sz w:val="28"/>
          <w:szCs w:val="28"/>
        </w:rPr>
        <w:t>⑥</w:t>
      </w:r>
      <w:r>
        <w:rPr>
          <w:rFonts w:ascii="仿宋_GB2312" w:eastAsia="仿宋_GB2312" w:hAnsi="宋体"/>
          <w:sz w:val="28"/>
          <w:szCs w:val="28"/>
        </w:rPr>
        <w:t>.</w:t>
      </w:r>
      <w:r>
        <w:rPr>
          <w:rFonts w:ascii="仿宋_GB2312" w:eastAsia="仿宋_GB2312" w:hAnsi="宋体" w:hint="eastAsia"/>
          <w:sz w:val="28"/>
          <w:szCs w:val="28"/>
        </w:rPr>
        <w:t>要对外包安全网、外挑安全网、安全隔离设施、外侧挡板、栏杆、登高设施和接地防雷等安全设施进行检查，保证这些安全设施完整、牢固，能正常发挥安全作用。如果有损坏者要及时调换，如有松动应及时紧固，如发现松动和开口要及时连通。</w:t>
      </w:r>
    </w:p>
    <w:p w:rsidR="00D64AE2" w:rsidRDefault="00D64AE2">
      <w:pPr>
        <w:pStyle w:val="a7"/>
        <w:rPr>
          <w:rFonts w:ascii="仿宋_GB2312" w:eastAsia="仿宋_GB2312" w:hAnsi="宋体" w:hint="eastAsia"/>
        </w:rPr>
      </w:pPr>
      <w:r>
        <w:rPr>
          <w:rFonts w:ascii="仿宋_GB2312" w:eastAsia="仿宋_GB2312" w:hAnsi="宋体" w:hint="eastAsia"/>
        </w:rPr>
        <w:t>⑦</w:t>
      </w:r>
      <w:r>
        <w:rPr>
          <w:rFonts w:ascii="仿宋_GB2312" w:eastAsia="仿宋_GB2312" w:hAnsi="宋体"/>
        </w:rPr>
        <w:t>.</w:t>
      </w:r>
      <w:r>
        <w:rPr>
          <w:rFonts w:ascii="仿宋_GB2312" w:eastAsia="仿宋_GB2312" w:hAnsi="宋体" w:hint="eastAsia"/>
        </w:rPr>
        <w:t>如脚手架有开口、断口和出入口，应对该部位进行重点检查，使这些部位始终符合安全规定。</w:t>
      </w:r>
    </w:p>
    <w:p w:rsidR="00D64AE2" w:rsidRDefault="00D64AE2">
      <w:pPr>
        <w:pStyle w:val="a7"/>
        <w:rPr>
          <w:rFonts w:ascii="仿宋_GB2312" w:eastAsia="仿宋_GB2312" w:hAnsi="宋体" w:hint="eastAsia"/>
        </w:rPr>
      </w:pPr>
      <w:r>
        <w:rPr>
          <w:rFonts w:ascii="仿宋_GB2312" w:eastAsia="仿宋_GB2312" w:hAnsi="宋体" w:hint="eastAsia"/>
        </w:rPr>
        <w:t>⑧</w:t>
      </w:r>
      <w:r>
        <w:rPr>
          <w:rFonts w:ascii="仿宋_GB2312" w:eastAsia="仿宋_GB2312" w:hAnsi="宋体"/>
        </w:rPr>
        <w:t>.</w:t>
      </w:r>
      <w:r>
        <w:rPr>
          <w:rFonts w:ascii="仿宋_GB2312" w:eastAsia="仿宋_GB2312" w:hAnsi="宋体" w:hint="eastAsia"/>
        </w:rPr>
        <w:t>检查脚手架的荷载情况，使其不超过设计荷载，如有超载应及时卸荷至设计荷载。还要检查脚手架上堆物是否处于安全位置和稳定状态，如发现有处于不安全位置和不稳定状态应及时纠正。此外，还要逐日清除脚手板上的垃圾。</w:t>
      </w:r>
    </w:p>
    <w:p w:rsidR="00D64AE2" w:rsidRDefault="00D64AE2">
      <w:pPr>
        <w:spacing w:line="360" w:lineRule="auto"/>
        <w:ind w:firstLineChars="192" w:firstLine="538"/>
        <w:rPr>
          <w:rFonts w:ascii="仿宋_GB2312" w:eastAsia="仿宋_GB2312" w:hAnsi="宋体"/>
        </w:rPr>
      </w:pPr>
      <w:r>
        <w:rPr>
          <w:rFonts w:ascii="仿宋_GB2312" w:eastAsia="仿宋_GB2312" w:hAnsi="宋体" w:hint="eastAsia"/>
          <w:bCs w:val="0"/>
          <w:kern w:val="0"/>
        </w:rPr>
        <w:t>本工程地下室一层，主要用于地下停车库，其具体做法见大样图</w:t>
      </w:r>
    </w:p>
    <w:p w:rsidR="00D64AE2" w:rsidRDefault="00D64AE2">
      <w:pPr>
        <w:pStyle w:val="a6"/>
        <w:spacing w:line="360" w:lineRule="auto"/>
        <w:ind w:firstLineChars="192" w:firstLine="538"/>
        <w:rPr>
          <w:rFonts w:ascii="仿宋_GB2312" w:eastAsia="仿宋_GB2312" w:hAnsi="宋体" w:hint="eastAsia"/>
          <w:sz w:val="28"/>
          <w:szCs w:val="28"/>
        </w:rPr>
      </w:pPr>
      <w:r>
        <w:rPr>
          <w:rFonts w:ascii="仿宋_GB2312" w:eastAsia="仿宋_GB2312" w:hAnsi="宋体" w:hint="eastAsia"/>
          <w:sz w:val="28"/>
          <w:szCs w:val="28"/>
        </w:rPr>
        <w:t>明显的停用标志和围栏，此装置必须内外双面都设置。</w:t>
      </w:r>
    </w:p>
    <w:p w:rsidR="00D64AE2" w:rsidRDefault="00D64AE2">
      <w:pPr>
        <w:pStyle w:val="a6"/>
        <w:spacing w:line="360" w:lineRule="auto"/>
        <w:ind w:firstLineChars="192" w:firstLine="538"/>
        <w:rPr>
          <w:rFonts w:ascii="仿宋_GB2312" w:eastAsia="仿宋_GB2312" w:hAnsi="宋体" w:hint="eastAsia"/>
          <w:sz w:val="28"/>
          <w:szCs w:val="28"/>
        </w:rPr>
      </w:pPr>
      <w:r>
        <w:rPr>
          <w:rFonts w:ascii="仿宋_GB2312" w:eastAsia="仿宋_GB2312" w:hAnsi="宋体" w:hint="eastAsia"/>
          <w:sz w:val="28"/>
          <w:szCs w:val="28"/>
        </w:rPr>
        <w:t>在拆除的脚手架周围，于坠落范围四周设置明显“禁止入内”的标志，并有专人监护，以保证在拆脚手架时无其他人员入内。</w:t>
      </w:r>
    </w:p>
    <w:p w:rsidR="00D64AE2" w:rsidRDefault="00D64AE2">
      <w:pPr>
        <w:pStyle w:val="a6"/>
        <w:spacing w:line="360" w:lineRule="auto"/>
        <w:ind w:firstLineChars="192" w:firstLine="538"/>
        <w:rPr>
          <w:rFonts w:ascii="仿宋_GB2312" w:eastAsia="仿宋_GB2312" w:hAnsi="宋体" w:hint="eastAsia"/>
          <w:sz w:val="28"/>
          <w:szCs w:val="28"/>
        </w:rPr>
      </w:pPr>
      <w:r>
        <w:rPr>
          <w:rFonts w:ascii="仿宋_GB2312" w:eastAsia="仿宋_GB2312" w:hAnsi="宋体" w:hint="eastAsia"/>
          <w:sz w:val="28"/>
          <w:szCs w:val="28"/>
        </w:rPr>
        <w:t>对于拆除脚手架用的垂直运输设备要事先检查和试车，使之符合安全使用的要求。并对操作人员和使用人员交底，规定联络用语和方法，明确职责，以保证脚手架拆除时其垂直运输设备能安全运转。</w:t>
      </w:r>
    </w:p>
    <w:p w:rsidR="00D64AE2" w:rsidRDefault="00D64AE2">
      <w:pPr>
        <w:pStyle w:val="a6"/>
        <w:spacing w:line="360" w:lineRule="auto"/>
        <w:ind w:firstLineChars="192" w:firstLine="538"/>
        <w:rPr>
          <w:rFonts w:ascii="仿宋_GB2312" w:eastAsia="仿宋_GB2312" w:hAnsi="宋体" w:hint="eastAsia"/>
          <w:sz w:val="28"/>
          <w:szCs w:val="28"/>
        </w:rPr>
      </w:pPr>
      <w:r>
        <w:rPr>
          <w:rFonts w:ascii="仿宋_GB2312" w:eastAsia="仿宋_GB2312" w:hAnsi="宋体" w:hint="eastAsia"/>
          <w:sz w:val="28"/>
          <w:szCs w:val="28"/>
        </w:rPr>
        <w:t>建筑物的外墙门窗都要关紧，并对可能遭到碰撞处给予必要的保护。建筑物如设有临时外挑物，必须在拆除脚手架前拆除。</w:t>
      </w:r>
    </w:p>
    <w:p w:rsidR="00D64AE2" w:rsidRDefault="00D64AE2">
      <w:pPr>
        <w:pStyle w:val="a6"/>
        <w:spacing w:line="360" w:lineRule="auto"/>
        <w:ind w:firstLineChars="192" w:firstLine="538"/>
        <w:rPr>
          <w:rFonts w:ascii="仿宋_GB2312" w:eastAsia="仿宋_GB2312" w:hAnsi="宋体" w:hint="eastAsia"/>
          <w:sz w:val="28"/>
          <w:szCs w:val="28"/>
        </w:rPr>
      </w:pPr>
      <w:r>
        <w:rPr>
          <w:rFonts w:ascii="仿宋_GB2312" w:eastAsia="仿宋_GB2312" w:hAnsi="宋体" w:hint="eastAsia"/>
          <w:sz w:val="28"/>
          <w:szCs w:val="28"/>
        </w:rPr>
        <w:t>上述一些工作经检查符合要求后，并确认建筑施工再也不需用脚手架时就可进行脚手架的拆除。脚手架的拆除应从上往下，水平方向一步拆完再拆下一步。在拆除脚手架时，应先清除脚手板的垃圾杂物，消除时严禁高空向下抛掷，大块的装入容器内由垂直运输设备向下运送，能用扫帚集中的要集中装入容器运下，无法清扫的，可从脚手架内侧向下倾倒，此时要对墙面及门窗加以保护，防止沾污和损坏墙的饰面和门窗。</w:t>
      </w:r>
    </w:p>
    <w:p w:rsidR="00D64AE2" w:rsidRDefault="00D64AE2">
      <w:pPr>
        <w:pStyle w:val="a6"/>
        <w:spacing w:line="360" w:lineRule="auto"/>
        <w:ind w:firstLineChars="192" w:firstLine="538"/>
        <w:rPr>
          <w:rFonts w:ascii="仿宋_GB2312" w:eastAsia="仿宋_GB2312" w:hAnsi="宋体" w:hint="eastAsia"/>
          <w:sz w:val="28"/>
          <w:szCs w:val="28"/>
        </w:rPr>
      </w:pPr>
      <w:r>
        <w:rPr>
          <w:rFonts w:ascii="仿宋_GB2312" w:eastAsia="仿宋_GB2312" w:hAnsi="宋体" w:hint="eastAsia"/>
          <w:sz w:val="28"/>
          <w:szCs w:val="28"/>
        </w:rPr>
        <w:t>随着脚手架的向下拆除，对墙的饰面、对窗及其他墙面装饰及时做好清洁和保护工作。对脚手架的连接处饰面的修补应与脚手架的拆除同步进行，饰面修补经检查认定合格，并做好清洁和保护工作后方可继续向下拆除脚手架。</w:t>
      </w:r>
    </w:p>
    <w:p w:rsidR="00D64AE2" w:rsidRDefault="00D64AE2">
      <w:pPr>
        <w:pStyle w:val="a6"/>
        <w:spacing w:line="360" w:lineRule="auto"/>
        <w:ind w:firstLineChars="192" w:firstLine="538"/>
        <w:rPr>
          <w:rFonts w:ascii="仿宋_GB2312" w:eastAsia="仿宋_GB2312" w:hAnsi="宋体" w:hint="eastAsia"/>
          <w:sz w:val="28"/>
          <w:szCs w:val="28"/>
        </w:rPr>
      </w:pPr>
      <w:r>
        <w:rPr>
          <w:rFonts w:ascii="仿宋_GB2312" w:eastAsia="仿宋_GB2312" w:hAnsi="宋体" w:hint="eastAsia"/>
          <w:sz w:val="28"/>
          <w:szCs w:val="28"/>
        </w:rPr>
        <w:t>从脚手架拆下的钢管、扣件及其他材料先向垂直运输设备集中，然后由垂直运输设备向下运送，绝对禁止从高处向下抛掷，以免伤害地面工作人员，损坏地面的设备和物件，损坏脚手架的钢管、扣件和其他材料。运送脚手架拆下的钢管、扣件和其他材料的垂直运输设备应固定于建筑物结构上，不应固定于脚手架上。</w:t>
      </w:r>
    </w:p>
    <w:p w:rsidR="00D64AE2" w:rsidRDefault="00D64AE2">
      <w:pPr>
        <w:pStyle w:val="a6"/>
        <w:spacing w:line="360" w:lineRule="auto"/>
        <w:ind w:firstLineChars="192" w:firstLine="538"/>
        <w:rPr>
          <w:rFonts w:ascii="仿宋_GB2312" w:eastAsia="仿宋_GB2312" w:hAnsi="宋体" w:hint="eastAsia"/>
          <w:sz w:val="28"/>
          <w:szCs w:val="28"/>
        </w:rPr>
      </w:pPr>
      <w:r>
        <w:rPr>
          <w:rFonts w:ascii="仿宋_GB2312" w:eastAsia="仿宋_GB2312" w:hAnsi="宋体" w:hint="eastAsia"/>
          <w:sz w:val="28"/>
          <w:szCs w:val="28"/>
        </w:rPr>
        <w:t>脚手架的拆除与搭设顺序正好相反，即后搭设的先拆除，先搭设的后拆除。一般脚手架的拆除顺序是：</w:t>
      </w:r>
    </w:p>
    <w:p w:rsidR="00D64AE2" w:rsidRDefault="00D64AE2">
      <w:pPr>
        <w:pStyle w:val="a6"/>
        <w:spacing w:line="360" w:lineRule="auto"/>
        <w:ind w:firstLineChars="192" w:firstLine="538"/>
        <w:rPr>
          <w:rFonts w:ascii="仿宋_GB2312" w:eastAsia="仿宋_GB2312" w:hAnsi="宋体" w:hint="eastAsia"/>
          <w:sz w:val="28"/>
          <w:szCs w:val="28"/>
        </w:rPr>
      </w:pPr>
      <w:r>
        <w:rPr>
          <w:rFonts w:ascii="仿宋_GB2312" w:eastAsia="仿宋_GB2312" w:hAnsi="宋体" w:hint="eastAsia"/>
          <w:sz w:val="28"/>
          <w:szCs w:val="28"/>
        </w:rPr>
        <w:t>安全网→挡脚板（或侧挡板）→脚手板→扶手→剪刀撑（随每步脚手拆除）→搁栅→大横杆→小横杆→立柱。</w:t>
      </w:r>
    </w:p>
    <w:p w:rsidR="00D64AE2" w:rsidRDefault="00D64AE2">
      <w:pPr>
        <w:pStyle w:val="a6"/>
        <w:spacing w:line="360" w:lineRule="auto"/>
        <w:ind w:firstLineChars="192" w:firstLine="538"/>
        <w:rPr>
          <w:rFonts w:ascii="仿宋_GB2312" w:eastAsia="仿宋_GB2312" w:hAnsi="宋体" w:hint="eastAsia"/>
          <w:sz w:val="28"/>
          <w:szCs w:val="28"/>
        </w:rPr>
      </w:pPr>
      <w:r>
        <w:rPr>
          <w:rFonts w:ascii="仿宋_GB2312" w:eastAsia="仿宋_GB2312" w:hAnsi="宋体" w:hint="eastAsia"/>
          <w:sz w:val="28"/>
          <w:szCs w:val="28"/>
        </w:rPr>
        <w:t>拆除脚手架应一步步进行，由上而下，一步一清地进行拆除，不可两步或两步以上同时拆除。分段拆除时，高差不应大于两步。如高差大于两步时，应按脚手架开口进行加固处理。登高设施和脚手架与建筑物结构的连接应与脚手架同步进行拆除，不可在脚手架拆除前先行拆除。剪刀撑的拆除，应先拆中间扣件，再拆两端扣件，由中间人员往下递送或送至垂直运输设备处。</w:t>
      </w:r>
    </w:p>
    <w:p w:rsidR="00D64AE2" w:rsidRDefault="00D64AE2">
      <w:pPr>
        <w:pStyle w:val="a6"/>
        <w:spacing w:line="360" w:lineRule="auto"/>
        <w:ind w:firstLineChars="192" w:firstLine="538"/>
        <w:rPr>
          <w:rFonts w:ascii="仿宋_GB2312" w:eastAsia="仿宋_GB2312" w:hAnsi="宋体" w:hint="eastAsia"/>
          <w:sz w:val="28"/>
          <w:szCs w:val="28"/>
        </w:rPr>
      </w:pPr>
      <w:r>
        <w:rPr>
          <w:rFonts w:ascii="仿宋_GB2312" w:eastAsia="仿宋_GB2312" w:hAnsi="宋体" w:hint="eastAsia"/>
          <w:sz w:val="28"/>
          <w:szCs w:val="28"/>
        </w:rPr>
        <w:t>拆下的脚手架钢管、扣件及其他材料运至地面后，应及时清理，将合格的、需要整修后可重复使用的和应报废的加以区分，按规格堆放。对合格件应及时进行保养，保养后送仓库保管，以备今后使用。</w:t>
      </w:r>
    </w:p>
    <w:p w:rsidR="00D64AE2" w:rsidRDefault="00D64AE2">
      <w:pPr>
        <w:pStyle w:val="a6"/>
        <w:spacing w:line="360" w:lineRule="auto"/>
        <w:ind w:firstLineChars="192" w:firstLine="538"/>
        <w:rPr>
          <w:rFonts w:ascii="仿宋_GB2312" w:eastAsia="仿宋_GB2312" w:hAnsi="宋体" w:hint="eastAsia"/>
          <w:sz w:val="28"/>
          <w:szCs w:val="28"/>
        </w:rPr>
      </w:pPr>
      <w:r>
        <w:rPr>
          <w:rFonts w:ascii="仿宋_GB2312" w:eastAsia="仿宋_GB2312" w:hAnsi="宋体" w:hint="eastAsia"/>
          <w:sz w:val="28"/>
          <w:szCs w:val="28"/>
        </w:rPr>
        <w:t>拆除施工用脚手架时要遵守高处作业的有关规定，特别是按关于强风区高处作业、雨天高处作业和雪天高处作业的有关规定进行。</w:t>
      </w:r>
    </w:p>
    <w:p w:rsidR="00D64AE2" w:rsidRDefault="00D64AE2">
      <w:pPr>
        <w:pStyle w:val="a6"/>
        <w:spacing w:line="360" w:lineRule="auto"/>
        <w:ind w:firstLineChars="192" w:firstLine="538"/>
        <w:rPr>
          <w:rFonts w:ascii="仿宋_GB2312" w:eastAsia="仿宋_GB2312" w:hAnsi="宋体" w:hint="eastAsia"/>
          <w:sz w:val="28"/>
          <w:szCs w:val="28"/>
        </w:rPr>
      </w:pPr>
      <w:r>
        <w:rPr>
          <w:rFonts w:ascii="仿宋_GB2312" w:eastAsia="仿宋_GB2312" w:hAnsi="宋体" w:hint="eastAsia"/>
          <w:sz w:val="28"/>
          <w:szCs w:val="28"/>
        </w:rPr>
        <w:t>在拆除脚手架与建筑物的连接和拆除脚手架的挑架等需气割金属时，应严格遵照现场消防的有关规定，要有防止电焊火星、溶渣和切割下的金属物件下落的措施，要有切实可靠的监护组织和消防器材。</w:t>
      </w:r>
    </w:p>
    <w:p w:rsidR="00D64AE2" w:rsidRDefault="00D64AE2">
      <w:pPr>
        <w:pStyle w:val="a6"/>
        <w:spacing w:line="360" w:lineRule="auto"/>
        <w:ind w:firstLineChars="192" w:firstLine="538"/>
        <w:rPr>
          <w:rFonts w:ascii="仿宋_GB2312" w:eastAsia="仿宋_GB2312" w:hAnsi="宋体" w:hint="eastAsia"/>
          <w:sz w:val="28"/>
          <w:szCs w:val="28"/>
        </w:rPr>
      </w:pPr>
      <w:r>
        <w:rPr>
          <w:rFonts w:ascii="仿宋_GB2312" w:eastAsia="仿宋_GB2312" w:hAnsi="宋体" w:hint="eastAsia"/>
          <w:sz w:val="28"/>
          <w:szCs w:val="28"/>
        </w:rPr>
        <w:t>每日拆除脚手架告一段落时，都要对尚未拆除的脚手架的安全状况进行检查，还要对周围环境进行检查。如有异常情况应及时处理，确认一切均安全后方可离岗，不可疏忽大意，留有隐患。</w:t>
      </w:r>
    </w:p>
    <w:p w:rsidR="00D64AE2" w:rsidRDefault="00D64AE2">
      <w:pPr>
        <w:pStyle w:val="a6"/>
        <w:spacing w:line="360" w:lineRule="auto"/>
        <w:ind w:firstLineChars="192" w:firstLine="538"/>
        <w:rPr>
          <w:rFonts w:ascii="仿宋_GB2312" w:eastAsia="仿宋_GB2312" w:hAnsi="宋体" w:hint="eastAsia"/>
          <w:sz w:val="28"/>
          <w:szCs w:val="28"/>
        </w:rPr>
      </w:pPr>
      <w:r>
        <w:rPr>
          <w:rFonts w:ascii="仿宋_GB2312" w:eastAsia="仿宋_GB2312" w:hAnsi="宋体" w:hint="eastAsia"/>
          <w:sz w:val="28"/>
          <w:szCs w:val="28"/>
        </w:rPr>
        <w:t>活动操作平台人在使用时应每日进行检查。检查各连接部分的坚固性，检查机械的安全；在移动时一般应两人推移，注意不要碰撞损坏物体，操作时地面应设监护人员。</w:t>
      </w:r>
    </w:p>
    <w:p w:rsidR="00D64AE2" w:rsidRDefault="00D64AE2">
      <w:pPr>
        <w:pStyle w:val="a7"/>
        <w:rPr>
          <w:rFonts w:ascii="仿宋_GB2312" w:eastAsia="仿宋_GB2312" w:hAnsi="宋体" w:hint="eastAsia"/>
        </w:rPr>
      </w:pPr>
      <w:r>
        <w:rPr>
          <w:rFonts w:ascii="仿宋_GB2312" w:eastAsia="仿宋_GB2312" w:hAnsi="宋体" w:hint="eastAsia"/>
        </w:rPr>
        <w:t>五、脚手架工程的管理</w:t>
      </w:r>
    </w:p>
    <w:p w:rsidR="00D64AE2" w:rsidRDefault="00D64AE2">
      <w:pPr>
        <w:pStyle w:val="a6"/>
        <w:spacing w:line="360" w:lineRule="auto"/>
        <w:ind w:firstLineChars="192" w:firstLine="538"/>
        <w:rPr>
          <w:rFonts w:ascii="仿宋_GB2312" w:eastAsia="仿宋_GB2312" w:hAnsi="宋体" w:hint="eastAsia"/>
          <w:sz w:val="28"/>
          <w:szCs w:val="28"/>
        </w:rPr>
      </w:pPr>
      <w:r>
        <w:rPr>
          <w:rFonts w:ascii="仿宋_GB2312" w:eastAsia="仿宋_GB2312" w:hAnsi="宋体" w:hint="eastAsia"/>
          <w:sz w:val="28"/>
          <w:szCs w:val="28"/>
        </w:rPr>
        <w:t>施工用的脚手架是为施工服务的暂设工程，工程完毕脚手架即随之拆除。因此其在管理上有其特殊性，其中突出的是技术管理和安全管理。</w:t>
      </w:r>
    </w:p>
    <w:p w:rsidR="00D64AE2" w:rsidRDefault="00D64AE2">
      <w:pPr>
        <w:pStyle w:val="a6"/>
        <w:spacing w:line="360" w:lineRule="auto"/>
        <w:ind w:firstLineChars="192" w:firstLine="538"/>
        <w:rPr>
          <w:rFonts w:ascii="仿宋_GB2312" w:eastAsia="仿宋_GB2312" w:hAnsi="宋体" w:hint="eastAsia"/>
          <w:sz w:val="28"/>
          <w:szCs w:val="28"/>
        </w:rPr>
      </w:pPr>
      <w:r>
        <w:rPr>
          <w:rFonts w:ascii="仿宋_GB2312" w:eastAsia="仿宋_GB2312" w:hAnsi="宋体" w:hint="eastAsia"/>
          <w:sz w:val="28"/>
          <w:szCs w:val="28"/>
        </w:rPr>
        <w:t>（</w:t>
      </w:r>
      <w:r>
        <w:rPr>
          <w:rFonts w:ascii="仿宋_GB2312" w:eastAsia="仿宋_GB2312" w:hAnsi="宋体"/>
          <w:sz w:val="28"/>
          <w:szCs w:val="28"/>
        </w:rPr>
        <w:t>1</w:t>
      </w:r>
      <w:r>
        <w:rPr>
          <w:rFonts w:ascii="仿宋_GB2312" w:eastAsia="仿宋_GB2312" w:hAnsi="宋体" w:hint="eastAsia"/>
          <w:sz w:val="28"/>
          <w:szCs w:val="28"/>
        </w:rPr>
        <w:t>）脚手架的技术管理</w:t>
      </w:r>
    </w:p>
    <w:p w:rsidR="00D64AE2" w:rsidRDefault="00D64AE2">
      <w:pPr>
        <w:pStyle w:val="a6"/>
        <w:spacing w:line="360" w:lineRule="auto"/>
        <w:ind w:firstLineChars="192" w:firstLine="538"/>
        <w:rPr>
          <w:rFonts w:ascii="仿宋_GB2312" w:eastAsia="仿宋_GB2312" w:hAnsi="宋体" w:hint="eastAsia"/>
          <w:sz w:val="28"/>
          <w:szCs w:val="28"/>
        </w:rPr>
      </w:pPr>
      <w:r>
        <w:rPr>
          <w:rFonts w:ascii="仿宋_GB2312" w:eastAsia="仿宋_GB2312" w:hAnsi="宋体" w:hint="eastAsia"/>
          <w:sz w:val="28"/>
          <w:szCs w:val="28"/>
        </w:rPr>
        <w:t>施工用脚手架需作周密设计。因为建筑体形大，高处作业工作量大，而且工期长，施工场地相对狭窄。建筑施工的特点是对竖直运输的依赖和多层次的立体交叉作业。在施工中稍有疏忽，就会影响施工，造成质量事故与工伤事故。外脚手架是保证高处作业所必须的施工设施，必须做周密的设计。</w:t>
      </w:r>
    </w:p>
    <w:p w:rsidR="00D64AE2" w:rsidRDefault="00D64AE2">
      <w:pPr>
        <w:pStyle w:val="a7"/>
        <w:rPr>
          <w:rFonts w:ascii="仿宋_GB2312" w:eastAsia="仿宋_GB2312" w:hAnsi="宋体" w:hint="eastAsia"/>
        </w:rPr>
      </w:pPr>
      <w:r>
        <w:rPr>
          <w:rFonts w:ascii="仿宋_GB2312" w:eastAsia="仿宋_GB2312" w:hAnsi="宋体" w:hint="eastAsia"/>
        </w:rPr>
        <w:t>脚手架的设计要针对工程特点，可根据工程平面形状、体型、层高和总高度、结构特征、外装饰用料和要求、施工所采用的机具和模具、施工工艺、施工周期、施工场地和周围环境等来确定脚手架的形式、构造、搭设和拆除的方法和顺序，以满足使用和安全要求。</w:t>
      </w:r>
    </w:p>
    <w:p w:rsidR="00D64AE2" w:rsidRDefault="00D64AE2">
      <w:pPr>
        <w:pStyle w:val="a6"/>
        <w:spacing w:line="360" w:lineRule="auto"/>
        <w:ind w:firstLineChars="192" w:firstLine="538"/>
        <w:rPr>
          <w:rFonts w:ascii="仿宋_GB2312" w:eastAsia="仿宋_GB2312" w:hAnsi="宋体" w:hint="eastAsia"/>
          <w:sz w:val="28"/>
          <w:szCs w:val="28"/>
        </w:rPr>
      </w:pPr>
      <w:r>
        <w:rPr>
          <w:rFonts w:ascii="仿宋_GB2312" w:eastAsia="仿宋_GB2312" w:hAnsi="宋体" w:hint="eastAsia"/>
          <w:sz w:val="28"/>
          <w:szCs w:val="28"/>
        </w:rPr>
        <w:t>（</w:t>
      </w:r>
      <w:r>
        <w:rPr>
          <w:rFonts w:ascii="仿宋_GB2312" w:eastAsia="仿宋_GB2312" w:hAnsi="宋体" w:hint="eastAsia"/>
          <w:sz w:val="28"/>
          <w:szCs w:val="28"/>
        </w:rPr>
        <w:t>2</w:t>
      </w:r>
      <w:r>
        <w:rPr>
          <w:rFonts w:ascii="仿宋_GB2312" w:eastAsia="仿宋_GB2312" w:hAnsi="宋体" w:hint="eastAsia"/>
          <w:sz w:val="28"/>
          <w:szCs w:val="28"/>
        </w:rPr>
        <w:t>）脚手架的施工管理</w:t>
      </w:r>
    </w:p>
    <w:p w:rsidR="00D64AE2" w:rsidRDefault="00D64AE2">
      <w:pPr>
        <w:pStyle w:val="a7"/>
        <w:rPr>
          <w:rFonts w:ascii="仿宋_GB2312" w:eastAsia="仿宋_GB2312" w:hAnsi="宋体" w:hint="eastAsia"/>
        </w:rPr>
      </w:pPr>
      <w:r>
        <w:rPr>
          <w:rFonts w:ascii="仿宋_GB2312" w:eastAsia="仿宋_GB2312" w:hAnsi="宋体" w:hint="eastAsia"/>
        </w:rPr>
        <w:t>①</w:t>
      </w:r>
      <w:r>
        <w:rPr>
          <w:rFonts w:ascii="仿宋_GB2312" w:eastAsia="仿宋_GB2312" w:hAnsi="宋体"/>
        </w:rPr>
        <w:t>.</w:t>
      </w:r>
      <w:r>
        <w:rPr>
          <w:rFonts w:ascii="仿宋_GB2312" w:eastAsia="仿宋_GB2312" w:hAnsi="宋体" w:hint="eastAsia"/>
        </w:rPr>
        <w:t>设计与施工交底</w:t>
      </w:r>
    </w:p>
    <w:p w:rsidR="00D64AE2" w:rsidRDefault="00D64AE2">
      <w:pPr>
        <w:pStyle w:val="a6"/>
        <w:spacing w:line="360" w:lineRule="auto"/>
        <w:ind w:firstLineChars="192" w:firstLine="538"/>
        <w:rPr>
          <w:rFonts w:ascii="仿宋_GB2312" w:eastAsia="仿宋_GB2312" w:hAnsi="宋体" w:hint="eastAsia"/>
          <w:sz w:val="28"/>
          <w:szCs w:val="28"/>
        </w:rPr>
      </w:pPr>
      <w:r>
        <w:rPr>
          <w:rFonts w:ascii="仿宋_GB2312" w:eastAsia="仿宋_GB2312" w:hAnsi="宋体" w:hint="eastAsia"/>
          <w:sz w:val="28"/>
          <w:szCs w:val="28"/>
        </w:rPr>
        <w:t>脚手架工程设计审批后，在实施前要向有关人员进行交底，包括设计交底和施工交底。参加人员应包括该项工程施工的有关管理人员和操作者，不仅施工员（工长）要参加，材料员、安全员、参加搭设和拆除脚手架的人员都要参加，使用脚手架的施工人员也要有人参加。交底的目的是使上述人员了解脚手架的设计意图，脚手架在搭设和拆除中的安全措施，使用脚手架的安全要求，以确保使用和搭设符合安全和设计意图，并确保拆除时的安全等。</w:t>
      </w:r>
    </w:p>
    <w:p w:rsidR="00D64AE2" w:rsidRDefault="00D64AE2">
      <w:pPr>
        <w:pStyle w:val="a6"/>
        <w:spacing w:line="360" w:lineRule="auto"/>
        <w:ind w:firstLineChars="192" w:firstLine="538"/>
        <w:rPr>
          <w:rFonts w:ascii="仿宋_GB2312" w:eastAsia="仿宋_GB2312" w:hAnsi="宋体" w:hint="eastAsia"/>
          <w:sz w:val="28"/>
          <w:szCs w:val="28"/>
        </w:rPr>
      </w:pPr>
      <w:r>
        <w:rPr>
          <w:rFonts w:ascii="仿宋_GB2312" w:eastAsia="仿宋_GB2312" w:hAnsi="宋体" w:hint="eastAsia"/>
          <w:sz w:val="28"/>
          <w:szCs w:val="28"/>
        </w:rPr>
        <w:t>②</w:t>
      </w:r>
      <w:r>
        <w:rPr>
          <w:rFonts w:ascii="仿宋_GB2312" w:eastAsia="仿宋_GB2312" w:hAnsi="宋体"/>
          <w:sz w:val="28"/>
          <w:szCs w:val="28"/>
        </w:rPr>
        <w:t>.</w:t>
      </w:r>
      <w:r>
        <w:rPr>
          <w:rFonts w:ascii="仿宋_GB2312" w:eastAsia="仿宋_GB2312" w:hAnsi="宋体" w:hint="eastAsia"/>
          <w:sz w:val="28"/>
          <w:szCs w:val="28"/>
        </w:rPr>
        <w:t>脚手架检查与验收</w:t>
      </w:r>
    </w:p>
    <w:p w:rsidR="00D64AE2" w:rsidRDefault="00D64AE2">
      <w:pPr>
        <w:pStyle w:val="a7"/>
        <w:rPr>
          <w:rFonts w:ascii="仿宋_GB2312" w:eastAsia="仿宋_GB2312" w:hAnsi="宋体" w:hint="eastAsia"/>
        </w:rPr>
      </w:pPr>
      <w:r>
        <w:rPr>
          <w:rFonts w:ascii="仿宋_GB2312" w:eastAsia="仿宋_GB2312" w:hAnsi="宋体" w:hint="eastAsia"/>
        </w:rPr>
        <w:t>在搭设、使用和拆除脚手架的全过程中，必须对其进行严格的监督和管理。一般应包括：搭设后的验收</w:t>
      </w:r>
      <w:r>
        <w:rPr>
          <w:rFonts w:ascii="仿宋_GB2312" w:eastAsia="仿宋_GB2312" w:hAnsi="宋体"/>
        </w:rPr>
        <w:t>:</w:t>
      </w:r>
      <w:r>
        <w:rPr>
          <w:rFonts w:ascii="仿宋_GB2312" w:eastAsia="仿宋_GB2312" w:hAnsi="宋体" w:hint="eastAsia"/>
        </w:rPr>
        <w:t>参加验收人员应包括设计、搭设和使用三方面，安全部门必须参加，验收合格方可使用。验收合格的脚手架应挂牌</w:t>
      </w:r>
      <w:r>
        <w:rPr>
          <w:rFonts w:ascii="仿宋_GB2312" w:eastAsia="仿宋_GB2312" w:hAnsi="宋体" w:hint="eastAsia"/>
        </w:rPr>
        <w:t>;</w:t>
      </w:r>
      <w:r>
        <w:rPr>
          <w:rFonts w:ascii="仿宋_GB2312" w:eastAsia="仿宋_GB2312" w:hAnsi="宋体" w:hint="eastAsia"/>
        </w:rPr>
        <w:t>使用中的日常检查和例行保养，可由使用者与专职人员结合进行</w:t>
      </w:r>
      <w:r>
        <w:rPr>
          <w:rFonts w:ascii="仿宋_GB2312" w:eastAsia="仿宋_GB2312" w:hAnsi="宋体" w:hint="eastAsia"/>
        </w:rPr>
        <w:t>;</w:t>
      </w:r>
      <w:r>
        <w:rPr>
          <w:rFonts w:ascii="仿宋_GB2312" w:eastAsia="仿宋_GB2312" w:hAnsi="宋体" w:hint="eastAsia"/>
        </w:rPr>
        <w:t>定期全面检查</w:t>
      </w:r>
      <w:r>
        <w:rPr>
          <w:rFonts w:ascii="仿宋_GB2312" w:eastAsia="仿宋_GB2312" w:hAnsi="宋体"/>
        </w:rPr>
        <w:t>’</w:t>
      </w:r>
      <w:r>
        <w:rPr>
          <w:rFonts w:ascii="仿宋_GB2312" w:eastAsia="仿宋_GB2312" w:hAnsi="宋体" w:hint="eastAsia"/>
        </w:rPr>
        <w:t>对于查出的问题要限期改正，改正要经验收合格后方可再次使用</w:t>
      </w:r>
      <w:r>
        <w:rPr>
          <w:rFonts w:ascii="仿宋_GB2312" w:eastAsia="仿宋_GB2312" w:hAnsi="宋体" w:hint="eastAsia"/>
        </w:rPr>
        <w:t>;</w:t>
      </w:r>
      <w:r>
        <w:rPr>
          <w:rFonts w:ascii="仿宋_GB2312" w:eastAsia="仿宋_GB2312" w:hAnsi="宋体" w:hint="eastAsia"/>
        </w:rPr>
        <w:t>在大风、雨后的和暂停后重新使用的脚手架，都要全面检查，只有合格的脚手架方可投入使用。</w:t>
      </w:r>
    </w:p>
    <w:p w:rsidR="00D64AE2" w:rsidRDefault="00D64AE2">
      <w:pPr>
        <w:pStyle w:val="a6"/>
        <w:spacing w:line="360" w:lineRule="auto"/>
        <w:ind w:firstLineChars="192" w:firstLine="538"/>
        <w:rPr>
          <w:rFonts w:ascii="仿宋_GB2312" w:eastAsia="仿宋_GB2312" w:hAnsi="宋体" w:hint="eastAsia"/>
          <w:sz w:val="28"/>
          <w:szCs w:val="28"/>
        </w:rPr>
      </w:pPr>
      <w:r>
        <w:rPr>
          <w:rFonts w:ascii="仿宋_GB2312" w:eastAsia="仿宋_GB2312" w:hAnsi="宋体" w:hint="eastAsia"/>
          <w:sz w:val="28"/>
          <w:szCs w:val="28"/>
        </w:rPr>
        <w:t>脚手架的技术资料是工程施工技术资料的重要组成部分，它应包括：脚手架的计算、方案比较、设计图和审批文件；脚手架搭设验收记录和交接记录；脚手架定期检查和周检记录，整改通知单和整改验收记录；拆除前的检查记录；拆除中的监护记录等。</w:t>
      </w:r>
    </w:p>
    <w:p w:rsidR="00D64AE2" w:rsidRDefault="00D64AE2">
      <w:pPr>
        <w:pStyle w:val="a6"/>
        <w:spacing w:line="360" w:lineRule="auto"/>
        <w:ind w:firstLineChars="192" w:firstLine="538"/>
        <w:rPr>
          <w:rFonts w:ascii="仿宋_GB2312" w:eastAsia="仿宋_GB2312" w:hAnsi="宋体" w:hint="eastAsia"/>
          <w:sz w:val="28"/>
          <w:szCs w:val="28"/>
        </w:rPr>
      </w:pPr>
      <w:r>
        <w:rPr>
          <w:rFonts w:ascii="仿宋_GB2312" w:eastAsia="仿宋_GB2312" w:hAnsi="宋体" w:hint="eastAsia"/>
          <w:sz w:val="28"/>
          <w:szCs w:val="28"/>
        </w:rPr>
        <w:t>（</w:t>
      </w:r>
      <w:r>
        <w:rPr>
          <w:rFonts w:ascii="仿宋_GB2312" w:eastAsia="仿宋_GB2312" w:hAnsi="宋体" w:hint="eastAsia"/>
          <w:sz w:val="28"/>
          <w:szCs w:val="28"/>
        </w:rPr>
        <w:t>3</w:t>
      </w:r>
      <w:r>
        <w:rPr>
          <w:rFonts w:ascii="仿宋_GB2312" w:eastAsia="仿宋_GB2312" w:hAnsi="宋体" w:hint="eastAsia"/>
          <w:sz w:val="28"/>
          <w:szCs w:val="28"/>
        </w:rPr>
        <w:t>）脚手架的安全管理</w:t>
      </w:r>
    </w:p>
    <w:p w:rsidR="00D64AE2" w:rsidRDefault="00D64AE2">
      <w:pPr>
        <w:pStyle w:val="a6"/>
        <w:spacing w:line="360" w:lineRule="auto"/>
        <w:ind w:firstLineChars="192" w:firstLine="538"/>
        <w:rPr>
          <w:rFonts w:ascii="仿宋_GB2312" w:eastAsia="仿宋_GB2312" w:hAnsi="宋体" w:hint="eastAsia"/>
          <w:sz w:val="28"/>
          <w:szCs w:val="28"/>
        </w:rPr>
      </w:pPr>
      <w:r>
        <w:rPr>
          <w:rFonts w:ascii="仿宋_GB2312" w:eastAsia="仿宋_GB2312" w:hAnsi="宋体" w:hint="eastAsia"/>
          <w:sz w:val="28"/>
          <w:szCs w:val="28"/>
        </w:rPr>
        <w:t>施工用脚手架在搭高、使用和拆除时，其自身安全和周围环境的安全都应十分注意。建筑施工中，高空坠落常占工伤事故的第一位。建筑施工的外脚手架是高处坠落的发生地点。因此，对建筑施工脚手架的安全管理要十分重视。</w:t>
      </w:r>
    </w:p>
    <w:p w:rsidR="00D64AE2" w:rsidRDefault="00D64AE2">
      <w:pPr>
        <w:pStyle w:val="a6"/>
        <w:spacing w:line="360" w:lineRule="auto"/>
        <w:ind w:firstLineChars="192" w:firstLine="538"/>
        <w:rPr>
          <w:rFonts w:ascii="仿宋_GB2312" w:eastAsia="仿宋_GB2312" w:hAnsi="宋体" w:hint="eastAsia"/>
          <w:sz w:val="28"/>
          <w:szCs w:val="28"/>
        </w:rPr>
      </w:pPr>
      <w:r>
        <w:rPr>
          <w:rFonts w:ascii="仿宋_GB2312" w:eastAsia="仿宋_GB2312" w:hAnsi="宋体" w:hint="eastAsia"/>
          <w:sz w:val="28"/>
          <w:szCs w:val="28"/>
        </w:rPr>
        <w:t>（</w:t>
      </w:r>
      <w:r>
        <w:rPr>
          <w:rFonts w:ascii="仿宋_GB2312" w:eastAsia="仿宋_GB2312" w:hAnsi="宋体" w:hint="eastAsia"/>
          <w:sz w:val="28"/>
          <w:szCs w:val="28"/>
        </w:rPr>
        <w:t>4</w:t>
      </w:r>
      <w:r>
        <w:rPr>
          <w:rFonts w:ascii="仿宋_GB2312" w:eastAsia="仿宋_GB2312" w:hAnsi="宋体" w:hint="eastAsia"/>
          <w:sz w:val="28"/>
          <w:szCs w:val="28"/>
        </w:rPr>
        <w:t>）脚手架的防雷、防电和防火</w:t>
      </w:r>
    </w:p>
    <w:p w:rsidR="00D64AE2" w:rsidRDefault="00D64AE2">
      <w:pPr>
        <w:pStyle w:val="a6"/>
        <w:spacing w:line="360" w:lineRule="auto"/>
        <w:ind w:firstLineChars="192" w:firstLine="538"/>
        <w:rPr>
          <w:rFonts w:ascii="仿宋_GB2312" w:eastAsia="仿宋_GB2312" w:hAnsi="宋体" w:hint="eastAsia"/>
          <w:sz w:val="28"/>
          <w:szCs w:val="28"/>
        </w:rPr>
      </w:pPr>
      <w:r>
        <w:rPr>
          <w:rFonts w:ascii="仿宋_GB2312" w:eastAsia="仿宋_GB2312" w:hAnsi="宋体" w:hint="eastAsia"/>
          <w:sz w:val="28"/>
          <w:szCs w:val="28"/>
        </w:rPr>
        <w:t>外脚手架的防雷接地接地电阻应小于</w:t>
      </w:r>
      <w:r>
        <w:rPr>
          <w:rFonts w:ascii="仿宋_GB2312" w:eastAsia="仿宋_GB2312" w:hAnsi="宋体" w:hint="eastAsia"/>
          <w:sz w:val="28"/>
          <w:szCs w:val="28"/>
        </w:rPr>
        <w:t>4</w:t>
      </w:r>
      <w:r>
        <w:rPr>
          <w:rFonts w:ascii="仿宋_GB2312" w:eastAsia="仿宋_GB2312" w:hAnsi="宋体" w:hint="eastAsia"/>
          <w:sz w:val="28"/>
          <w:szCs w:val="28"/>
        </w:rPr>
        <w:t>Ω。</w:t>
      </w:r>
    </w:p>
    <w:p w:rsidR="00D64AE2" w:rsidRDefault="00D64AE2">
      <w:pPr>
        <w:pStyle w:val="a6"/>
        <w:spacing w:line="360" w:lineRule="auto"/>
        <w:ind w:firstLineChars="192" w:firstLine="538"/>
        <w:rPr>
          <w:rFonts w:ascii="仿宋_GB2312" w:eastAsia="仿宋_GB2312" w:hAnsi="宋体" w:hint="eastAsia"/>
          <w:sz w:val="28"/>
          <w:szCs w:val="28"/>
        </w:rPr>
      </w:pPr>
      <w:r>
        <w:rPr>
          <w:rFonts w:ascii="仿宋_GB2312" w:eastAsia="仿宋_GB2312" w:hAnsi="宋体" w:hint="eastAsia"/>
          <w:sz w:val="28"/>
          <w:szCs w:val="28"/>
        </w:rPr>
        <w:t>脚手架的防电</w:t>
      </w:r>
      <w:r>
        <w:rPr>
          <w:rFonts w:ascii="仿宋_GB2312" w:eastAsia="仿宋_GB2312" w:hAnsi="宋体"/>
          <w:sz w:val="28"/>
          <w:szCs w:val="28"/>
        </w:rPr>
        <w:t>:</w:t>
      </w:r>
      <w:r>
        <w:rPr>
          <w:rFonts w:ascii="仿宋_GB2312" w:eastAsia="仿宋_GB2312" w:hAnsi="宋体" w:hint="eastAsia"/>
          <w:sz w:val="28"/>
          <w:szCs w:val="28"/>
        </w:rPr>
        <w:t>电线不能直接扎在脚手架上。如必须扎于脚手架上时，应有可靠的绝缘保护。</w:t>
      </w:r>
    </w:p>
    <w:p w:rsidR="00D64AE2" w:rsidRDefault="00D64AE2">
      <w:pPr>
        <w:pStyle w:val="a6"/>
        <w:spacing w:line="360" w:lineRule="auto"/>
        <w:ind w:firstLineChars="192" w:firstLine="538"/>
        <w:rPr>
          <w:rFonts w:ascii="仿宋_GB2312" w:eastAsia="仿宋_GB2312" w:hAnsi="宋体" w:hint="eastAsia"/>
          <w:sz w:val="28"/>
          <w:szCs w:val="28"/>
        </w:rPr>
      </w:pPr>
      <w:r>
        <w:rPr>
          <w:rFonts w:ascii="仿宋_GB2312" w:eastAsia="仿宋_GB2312" w:hAnsi="宋体" w:hint="eastAsia"/>
          <w:sz w:val="28"/>
          <w:szCs w:val="28"/>
        </w:rPr>
        <w:t>脚手架的防火</w:t>
      </w:r>
      <w:r>
        <w:rPr>
          <w:rFonts w:ascii="仿宋_GB2312" w:eastAsia="仿宋_GB2312" w:hAnsi="宋体"/>
          <w:sz w:val="28"/>
          <w:szCs w:val="28"/>
        </w:rPr>
        <w:t>:</w:t>
      </w:r>
      <w:r>
        <w:rPr>
          <w:rFonts w:ascii="仿宋_GB2312" w:eastAsia="仿宋_GB2312" w:hAnsi="宋体" w:hint="eastAsia"/>
          <w:sz w:val="28"/>
          <w:szCs w:val="28"/>
        </w:rPr>
        <w:t>脚手架上使用的安全网和堆放的易燃建材，都易于发生火灾，因此要注意防火。防火以预防为主，首先尽可能不用易燃品作脚手架，及时清理脚手架上的易燃建材，在脚手架一定部位设置灭火器材。此外要限制在脚手架上动用明火。动用明火要审批，并有专人监护，禁止在脚手架上吸烟，杜绝火种来源。</w:t>
      </w:r>
    </w:p>
    <w:p w:rsidR="00D64AE2" w:rsidRDefault="00D64AE2">
      <w:pPr>
        <w:pStyle w:val="a6"/>
        <w:spacing w:line="360" w:lineRule="auto"/>
        <w:ind w:leftChars="-85" w:left="-238" w:firstLineChars="192" w:firstLine="538"/>
        <w:rPr>
          <w:rFonts w:ascii="仿宋_GB2312" w:eastAsia="仿宋_GB2312" w:hAnsi="宋体" w:hint="eastAsia"/>
          <w:sz w:val="28"/>
          <w:szCs w:val="28"/>
        </w:rPr>
      </w:pPr>
      <w:r>
        <w:rPr>
          <w:rFonts w:ascii="仿宋_GB2312" w:eastAsia="仿宋_GB2312" w:hAnsi="宋体" w:hint="eastAsia"/>
          <w:sz w:val="28"/>
          <w:szCs w:val="28"/>
        </w:rPr>
        <w:t>脚手架的防雷、防电、防火要有完整设计，形成制度，落实责任制。建筑施工用脚手架上堆荷严禁超载，即使一时的超载也是不允许的。支模、外挑堆货平台，向室内卸货的溜槽等均不允许支承在脚手架上或与其联系。绝对禁止振动设备与脚手架联系。井架、施工人货梯的附着杆均应与脚手架分开。也禁止将其他设备的缆风固定于脚手架上，也禁止将垂直运输设备架于脚手架上。</w:t>
      </w:r>
    </w:p>
    <w:p w:rsidR="00D64AE2" w:rsidRDefault="00D64AE2">
      <w:pPr>
        <w:pStyle w:val="a6"/>
        <w:spacing w:line="360" w:lineRule="auto"/>
        <w:ind w:leftChars="-85" w:left="-238" w:firstLineChars="192" w:firstLine="538"/>
        <w:rPr>
          <w:rFonts w:ascii="仿宋_GB2312" w:eastAsia="仿宋_GB2312" w:hAnsi="宋体" w:hint="eastAsia"/>
          <w:sz w:val="28"/>
          <w:szCs w:val="28"/>
        </w:rPr>
      </w:pPr>
      <w:r>
        <w:rPr>
          <w:rFonts w:ascii="仿宋_GB2312" w:eastAsia="仿宋_GB2312" w:hAnsi="宋体" w:hint="eastAsia"/>
          <w:sz w:val="28"/>
          <w:szCs w:val="28"/>
        </w:rPr>
        <w:t>在特殊气候条件下进行搭设和拆除脚手架，必须要有切实可靠的安全保证措施。雨、及有六级风以上的天气不应进行高层外脚手架的搭设与拆除作业。雨后使用脚手架堆荷要适当减少。雨后使用脚手架要有防滑措施。</w:t>
      </w:r>
    </w:p>
    <w:p w:rsidR="00D64AE2" w:rsidRDefault="00D64AE2">
      <w:pPr>
        <w:pStyle w:val="3"/>
        <w:numPr>
          <w:ilvl w:val="0"/>
          <w:numId w:val="0"/>
        </w:numPr>
        <w:spacing w:before="0" w:after="0" w:line="240" w:lineRule="auto"/>
        <w:rPr>
          <w:rFonts w:ascii="仿宋_GB2312" w:eastAsia="仿宋_GB2312" w:hAnsi="宋体" w:hint="eastAsia"/>
          <w:sz w:val="28"/>
        </w:rPr>
      </w:pPr>
      <w:bookmarkStart w:id="128" w:name="_Toc104716820"/>
      <w:r>
        <w:rPr>
          <w:rFonts w:ascii="仿宋_GB2312" w:eastAsia="仿宋_GB2312" w:hAnsi="宋体" w:hint="eastAsia"/>
          <w:sz w:val="28"/>
        </w:rPr>
        <w:t>十五、电气工程</w:t>
      </w:r>
      <w:bookmarkEnd w:id="128"/>
    </w:p>
    <w:bookmarkEnd w:id="124"/>
    <w:bookmarkEnd w:id="125"/>
    <w:bookmarkEnd w:id="126"/>
    <w:p w:rsidR="00D64AE2" w:rsidRDefault="00D64AE2">
      <w:pPr>
        <w:pStyle w:val="TOC1"/>
        <w:rPr>
          <w:rFonts w:ascii="仿宋_GB2312" w:eastAsia="仿宋_GB2312" w:hint="eastAsia"/>
        </w:rPr>
      </w:pPr>
      <w:r>
        <w:rPr>
          <w:rFonts w:ascii="仿宋_GB2312" w:eastAsia="仿宋_GB2312" w:hint="eastAsia"/>
        </w:rPr>
        <w:t>（一）电气工程主要施工方法</w:t>
      </w:r>
    </w:p>
    <w:p w:rsidR="00D64AE2" w:rsidRDefault="00D64AE2">
      <w:pPr>
        <w:pStyle w:val="TOC1"/>
        <w:rPr>
          <w:rFonts w:ascii="仿宋_GB2312" w:eastAsia="仿宋_GB2312" w:hint="eastAsia"/>
        </w:rPr>
      </w:pPr>
      <w:r>
        <w:rPr>
          <w:rFonts w:ascii="仿宋_GB2312" w:eastAsia="仿宋_GB2312" w:hint="eastAsia"/>
        </w:rPr>
        <w:t>一）施工顺序</w:t>
      </w:r>
    </w:p>
    <w:p w:rsidR="00D64AE2" w:rsidRDefault="00D64AE2">
      <w:pPr>
        <w:spacing w:line="360" w:lineRule="auto"/>
        <w:ind w:firstLineChars="100" w:firstLine="281"/>
        <w:rPr>
          <w:rFonts w:ascii="仿宋_GB2312" w:eastAsia="仿宋_GB2312" w:hAnsi="宋体" w:hint="eastAsia"/>
          <w:b/>
          <w:bCs w:val="0"/>
        </w:rPr>
      </w:pPr>
      <w:r>
        <w:rPr>
          <w:rFonts w:ascii="仿宋_GB2312" w:eastAsia="仿宋_GB2312" w:hAnsi="宋体"/>
          <w:b/>
          <w:bCs w:val="0"/>
        </w:rPr>
        <w:br w:type="page"/>
      </w:r>
      <w:r>
        <w:rPr>
          <w:rFonts w:ascii="仿宋_GB2312" w:eastAsia="仿宋_GB2312" w:hAnsi="宋体" w:hint="eastAsia"/>
          <w:b/>
          <w:bCs w:val="0"/>
        </w:rPr>
        <w:t>电气安装施工程序图</w:t>
      </w:r>
    </w:p>
    <w:p w:rsidR="00D64AE2" w:rsidRDefault="00D64AE2">
      <w:pPr>
        <w:spacing w:line="360" w:lineRule="auto"/>
        <w:rPr>
          <w:rFonts w:ascii="仿宋_GB2312" w:eastAsia="仿宋_GB2312" w:hAnsi="宋体" w:hint="eastAsia"/>
        </w:rPr>
      </w:pPr>
      <w:r>
        <w:rPr>
          <w:rFonts w:ascii="仿宋_GB2312" w:eastAsia="仿宋_GB2312" w:hAnsi="宋体"/>
          <w:noProof/>
        </w:rPr>
        <w:pict>
          <v:group id="_x0000_s3894" style="position:absolute;left:0;text-align:left;margin-left:-18pt;margin-top:7.8pt;width:477.75pt;height:491.4pt;z-index:251652096" coordorigin="756,2042" coordsize="9555,9828">
            <v:shape id="_x0000_s2620" type="#_x0000_t202" style="position:absolute;left:4431;top:2042;width:2730;height:468" o:allowincell="f">
              <v:textbox style="mso-next-textbox:#_x0000_s2620">
                <w:txbxContent>
                  <w:p w:rsidR="00D64AE2" w:rsidRDefault="00D64AE2">
                    <w:pPr>
                      <w:adjustRightInd w:val="0"/>
                      <w:snapToGrid w:val="0"/>
                      <w:jc w:val="center"/>
                      <w:rPr>
                        <w:rFonts w:eastAsia="仿宋_GB2312" w:hint="eastAsia"/>
                        <w:sz w:val="24"/>
                      </w:rPr>
                    </w:pPr>
                    <w:r>
                      <w:rPr>
                        <w:rFonts w:eastAsia="仿宋_GB2312" w:hint="eastAsia"/>
                        <w:sz w:val="24"/>
                      </w:rPr>
                      <w:t>开工准备、持证上岗</w:t>
                    </w:r>
                  </w:p>
                </w:txbxContent>
              </v:textbox>
            </v:shape>
            <v:shape id="_x0000_s2621" type="#_x0000_t202" style="position:absolute;left:4431;top:4070;width:2625;height:468" o:allowincell="f">
              <v:textbox style="mso-next-textbox:#_x0000_s2621">
                <w:txbxContent>
                  <w:p w:rsidR="00D64AE2" w:rsidRDefault="00D64AE2">
                    <w:pPr>
                      <w:adjustRightInd w:val="0"/>
                      <w:snapToGrid w:val="0"/>
                      <w:jc w:val="center"/>
                      <w:rPr>
                        <w:rFonts w:eastAsia="仿宋_GB2312" w:hint="eastAsia"/>
                        <w:sz w:val="24"/>
                      </w:rPr>
                    </w:pPr>
                    <w:r>
                      <w:rPr>
                        <w:rFonts w:eastAsia="仿宋_GB2312" w:hint="eastAsia"/>
                        <w:sz w:val="24"/>
                      </w:rPr>
                      <w:t>桥架支、吊托架安装</w:t>
                    </w:r>
                  </w:p>
                </w:txbxContent>
              </v:textbox>
            </v:shape>
            <v:shape id="_x0000_s2622" type="#_x0000_t202" style="position:absolute;left:7581;top:6878;width:2625;height:468" o:allowincell="f">
              <v:textbox style="mso-next-textbox:#_x0000_s2622">
                <w:txbxContent>
                  <w:p w:rsidR="00D64AE2" w:rsidRDefault="00D64AE2">
                    <w:pPr>
                      <w:adjustRightInd w:val="0"/>
                      <w:snapToGrid w:val="0"/>
                      <w:jc w:val="center"/>
                      <w:rPr>
                        <w:rFonts w:eastAsia="仿宋_GB2312" w:hint="eastAsia"/>
                        <w:sz w:val="24"/>
                      </w:rPr>
                    </w:pPr>
                    <w:r>
                      <w:rPr>
                        <w:rFonts w:eastAsia="仿宋_GB2312" w:hint="eastAsia"/>
                        <w:sz w:val="24"/>
                      </w:rPr>
                      <w:t>接地端子安装</w:t>
                    </w:r>
                  </w:p>
                </w:txbxContent>
              </v:textbox>
            </v:shape>
            <v:shape id="_x0000_s2623" type="#_x0000_t202" style="position:absolute;left:7581;top:5942;width:2730;height:468" o:allowincell="f">
              <v:textbox style="mso-next-textbox:#_x0000_s2623">
                <w:txbxContent>
                  <w:p w:rsidR="00D64AE2" w:rsidRDefault="00D64AE2">
                    <w:pPr>
                      <w:adjustRightInd w:val="0"/>
                      <w:snapToGrid w:val="0"/>
                      <w:jc w:val="center"/>
                      <w:rPr>
                        <w:rFonts w:eastAsia="仿宋_GB2312" w:hint="eastAsia"/>
                        <w:sz w:val="24"/>
                      </w:rPr>
                    </w:pPr>
                    <w:r>
                      <w:rPr>
                        <w:rFonts w:eastAsia="仿宋_GB2312" w:hint="eastAsia"/>
                        <w:sz w:val="24"/>
                      </w:rPr>
                      <w:t>天面防雷引下线安装</w:t>
                    </w:r>
                  </w:p>
                </w:txbxContent>
              </v:textbox>
            </v:shape>
            <v:shape id="_x0000_s2624" type="#_x0000_t202" style="position:absolute;left:7581;top:5006;width:2625;height:468" o:allowincell="f">
              <v:textbox style="mso-next-textbox:#_x0000_s2624">
                <w:txbxContent>
                  <w:p w:rsidR="00D64AE2" w:rsidRDefault="00D64AE2">
                    <w:pPr>
                      <w:adjustRightInd w:val="0"/>
                      <w:snapToGrid w:val="0"/>
                      <w:jc w:val="center"/>
                      <w:rPr>
                        <w:rFonts w:eastAsia="仿宋_GB2312" w:hint="eastAsia"/>
                        <w:sz w:val="24"/>
                      </w:rPr>
                    </w:pPr>
                    <w:r>
                      <w:rPr>
                        <w:rFonts w:eastAsia="仿宋_GB2312" w:hint="eastAsia"/>
                        <w:sz w:val="24"/>
                      </w:rPr>
                      <w:t>等电位连接、接地</w:t>
                    </w:r>
                  </w:p>
                </w:txbxContent>
              </v:textbox>
            </v:shape>
            <v:shape id="_x0000_s2625" type="#_x0000_t202" style="position:absolute;left:7581;top:4070;width:2520;height:468" o:allowincell="f">
              <v:textbox style="mso-next-textbox:#_x0000_s2625">
                <w:txbxContent>
                  <w:p w:rsidR="00D64AE2" w:rsidRDefault="00D64AE2">
                    <w:pPr>
                      <w:adjustRightInd w:val="0"/>
                      <w:snapToGrid w:val="0"/>
                      <w:jc w:val="center"/>
                      <w:rPr>
                        <w:rFonts w:eastAsia="仿宋_GB2312" w:hint="eastAsia"/>
                        <w:sz w:val="24"/>
                      </w:rPr>
                    </w:pPr>
                    <w:r>
                      <w:rPr>
                        <w:rFonts w:eastAsia="仿宋_GB2312" w:hint="eastAsia"/>
                        <w:sz w:val="24"/>
                      </w:rPr>
                      <w:t>防雷接地基础板安装</w:t>
                    </w:r>
                  </w:p>
                </w:txbxContent>
              </v:textbox>
            </v:shape>
            <v:shape id="_x0000_s2626" type="#_x0000_t202" style="position:absolute;left:7581;top:3134;width:2625;height:468" o:allowincell="f">
              <v:textbox style="mso-next-textbox:#_x0000_s2626">
                <w:txbxContent>
                  <w:p w:rsidR="00D64AE2" w:rsidRDefault="00D64AE2">
                    <w:pPr>
                      <w:adjustRightInd w:val="0"/>
                      <w:snapToGrid w:val="0"/>
                      <w:jc w:val="center"/>
                      <w:rPr>
                        <w:rFonts w:eastAsia="仿宋_GB2312" w:hint="eastAsia"/>
                        <w:sz w:val="24"/>
                      </w:rPr>
                    </w:pPr>
                    <w:r>
                      <w:rPr>
                        <w:rFonts w:eastAsia="仿宋_GB2312" w:hint="eastAsia"/>
                        <w:sz w:val="24"/>
                      </w:rPr>
                      <w:t>土建提供安装条件</w:t>
                    </w:r>
                  </w:p>
                </w:txbxContent>
              </v:textbox>
            </v:shape>
            <v:shape id="_x0000_s2627" type="#_x0000_t202" style="position:absolute;left:1386;top:3134;width:2520;height:468" o:allowincell="f">
              <v:textbox style="mso-next-textbox:#_x0000_s2627">
                <w:txbxContent>
                  <w:p w:rsidR="00D64AE2" w:rsidRDefault="00D64AE2">
                    <w:pPr>
                      <w:adjustRightInd w:val="0"/>
                      <w:snapToGrid w:val="0"/>
                      <w:jc w:val="center"/>
                      <w:rPr>
                        <w:rFonts w:eastAsia="仿宋_GB2312" w:hint="eastAsia"/>
                        <w:sz w:val="24"/>
                      </w:rPr>
                    </w:pPr>
                    <w:r>
                      <w:rPr>
                        <w:rFonts w:eastAsia="仿宋_GB2312" w:hint="eastAsia"/>
                        <w:sz w:val="24"/>
                      </w:rPr>
                      <w:t>配合土建预埋线管</w:t>
                    </w:r>
                  </w:p>
                </w:txbxContent>
              </v:textbox>
            </v:shape>
            <v:shape id="_x0000_s2628" type="#_x0000_t202" style="position:absolute;left:4536;top:10466;width:2625;height:468" o:allowincell="f">
              <v:textbox style="mso-next-textbox:#_x0000_s2628">
                <w:txbxContent>
                  <w:p w:rsidR="00D64AE2" w:rsidRDefault="00D64AE2">
                    <w:pPr>
                      <w:adjustRightInd w:val="0"/>
                      <w:snapToGrid w:val="0"/>
                      <w:jc w:val="center"/>
                      <w:rPr>
                        <w:rFonts w:eastAsia="仿宋_GB2312" w:hint="eastAsia"/>
                        <w:sz w:val="24"/>
                      </w:rPr>
                    </w:pPr>
                    <w:r>
                      <w:rPr>
                        <w:rFonts w:eastAsia="仿宋_GB2312" w:hint="eastAsia"/>
                        <w:sz w:val="24"/>
                      </w:rPr>
                      <w:t>联合调试全系统运行</w:t>
                    </w:r>
                  </w:p>
                </w:txbxContent>
              </v:textbox>
            </v:shape>
            <v:shape id="_x0000_s2629" type="#_x0000_t202" style="position:absolute;left:4431;top:9530;width:2625;height:468" o:allowincell="f">
              <v:textbox style="mso-next-textbox:#_x0000_s2629">
                <w:txbxContent>
                  <w:p w:rsidR="00D64AE2" w:rsidRDefault="00D64AE2">
                    <w:pPr>
                      <w:adjustRightInd w:val="0"/>
                      <w:snapToGrid w:val="0"/>
                      <w:jc w:val="center"/>
                      <w:rPr>
                        <w:rFonts w:eastAsia="仿宋_GB2312" w:hint="eastAsia"/>
                        <w:sz w:val="24"/>
                      </w:rPr>
                    </w:pPr>
                    <w:r>
                      <w:rPr>
                        <w:rFonts w:eastAsia="仿宋_GB2312" w:hint="eastAsia"/>
                        <w:sz w:val="24"/>
                      </w:rPr>
                      <w:t>系统调试、系统运行</w:t>
                    </w:r>
                  </w:p>
                </w:txbxContent>
              </v:textbox>
            </v:shape>
            <v:shape id="_x0000_s2630" type="#_x0000_t202" style="position:absolute;left:1176;top:10466;width:2625;height:468" o:allowincell="f">
              <v:textbox style="mso-next-textbox:#_x0000_s2630">
                <w:txbxContent>
                  <w:p w:rsidR="00D64AE2" w:rsidRDefault="00D64AE2">
                    <w:pPr>
                      <w:adjustRightInd w:val="0"/>
                      <w:snapToGrid w:val="0"/>
                      <w:jc w:val="center"/>
                      <w:rPr>
                        <w:rFonts w:eastAsia="仿宋_GB2312" w:hint="eastAsia"/>
                        <w:sz w:val="24"/>
                      </w:rPr>
                    </w:pPr>
                    <w:r>
                      <w:rPr>
                        <w:rFonts w:eastAsia="仿宋_GB2312" w:hint="eastAsia"/>
                        <w:sz w:val="24"/>
                      </w:rPr>
                      <w:t>二次装修电气安装</w:t>
                    </w:r>
                  </w:p>
                </w:txbxContent>
              </v:textbox>
            </v:shape>
            <v:shape id="_x0000_s2631" type="#_x0000_t202" style="position:absolute;left:1176;top:9530;width:2625;height:468" o:allowincell="f">
              <v:textbox style="mso-next-textbox:#_x0000_s2631">
                <w:txbxContent>
                  <w:p w:rsidR="00D64AE2" w:rsidRDefault="00D64AE2">
                    <w:pPr>
                      <w:adjustRightInd w:val="0"/>
                      <w:snapToGrid w:val="0"/>
                      <w:jc w:val="center"/>
                      <w:rPr>
                        <w:rFonts w:eastAsia="仿宋_GB2312" w:hint="eastAsia"/>
                        <w:sz w:val="24"/>
                      </w:rPr>
                    </w:pPr>
                    <w:r>
                      <w:rPr>
                        <w:rFonts w:eastAsia="仿宋_GB2312" w:hint="eastAsia"/>
                        <w:sz w:val="24"/>
                      </w:rPr>
                      <w:t>照明系统试照</w:t>
                    </w:r>
                  </w:p>
                </w:txbxContent>
              </v:textbox>
            </v:shape>
            <v:shape id="_x0000_s2632" type="#_x0000_t202" style="position:absolute;left:4431;top:8750;width:2625;height:468" o:allowincell="f">
              <v:textbox style="mso-next-textbox:#_x0000_s2632">
                <w:txbxContent>
                  <w:p w:rsidR="00D64AE2" w:rsidRDefault="00D64AE2">
                    <w:pPr>
                      <w:adjustRightInd w:val="0"/>
                      <w:snapToGrid w:val="0"/>
                      <w:jc w:val="center"/>
                      <w:rPr>
                        <w:rFonts w:eastAsia="仿宋_GB2312" w:hint="eastAsia"/>
                        <w:sz w:val="24"/>
                      </w:rPr>
                    </w:pPr>
                    <w:r>
                      <w:rPr>
                        <w:rFonts w:eastAsia="仿宋_GB2312" w:hint="eastAsia"/>
                        <w:sz w:val="24"/>
                      </w:rPr>
                      <w:t>单回路调试单机运行</w:t>
                    </w:r>
                  </w:p>
                </w:txbxContent>
              </v:textbox>
            </v:shape>
            <v:shape id="_x0000_s2633" type="#_x0000_t202" style="position:absolute;left:1176;top:8750;width:2625;height:468" o:allowincell="f">
              <v:textbox style="mso-next-textbox:#_x0000_s2633">
                <w:txbxContent>
                  <w:p w:rsidR="00D64AE2" w:rsidRDefault="00D64AE2">
                    <w:pPr>
                      <w:adjustRightInd w:val="0"/>
                      <w:snapToGrid w:val="0"/>
                      <w:jc w:val="center"/>
                      <w:rPr>
                        <w:rFonts w:eastAsia="仿宋_GB2312" w:hint="eastAsia"/>
                        <w:sz w:val="24"/>
                      </w:rPr>
                    </w:pPr>
                    <w:r>
                      <w:rPr>
                        <w:rFonts w:eastAsia="仿宋_GB2312" w:hint="eastAsia"/>
                        <w:sz w:val="24"/>
                      </w:rPr>
                      <w:t>照明系统测试</w:t>
                    </w:r>
                  </w:p>
                </w:txbxContent>
              </v:textbox>
            </v:shape>
            <v:shape id="_x0000_s2634" type="#_x0000_t202" style="position:absolute;left:1281;top:7814;width:2625;height:468" o:allowincell="f">
              <v:textbox style="mso-next-textbox:#_x0000_s2634">
                <w:txbxContent>
                  <w:p w:rsidR="00D64AE2" w:rsidRDefault="00D64AE2">
                    <w:pPr>
                      <w:adjustRightInd w:val="0"/>
                      <w:snapToGrid w:val="0"/>
                      <w:jc w:val="center"/>
                      <w:rPr>
                        <w:rFonts w:eastAsia="仿宋_GB2312" w:hint="eastAsia"/>
                        <w:sz w:val="24"/>
                      </w:rPr>
                    </w:pPr>
                    <w:r>
                      <w:rPr>
                        <w:rFonts w:eastAsia="仿宋_GB2312" w:hint="eastAsia"/>
                        <w:sz w:val="24"/>
                      </w:rPr>
                      <w:t>照明电器安装</w:t>
                    </w:r>
                  </w:p>
                </w:txbxContent>
              </v:textbox>
            </v:shape>
            <v:shape id="_x0000_s2635" type="#_x0000_t202" style="position:absolute;left:1281;top:6878;width:2625;height:468" o:allowincell="f">
              <v:textbox style="mso-next-textbox:#_x0000_s2635">
                <w:txbxContent>
                  <w:p w:rsidR="00D64AE2" w:rsidRDefault="00D64AE2">
                    <w:pPr>
                      <w:adjustRightInd w:val="0"/>
                      <w:snapToGrid w:val="0"/>
                      <w:jc w:val="center"/>
                      <w:rPr>
                        <w:rFonts w:eastAsia="仿宋_GB2312" w:hint="eastAsia"/>
                        <w:sz w:val="24"/>
                      </w:rPr>
                    </w:pPr>
                    <w:r>
                      <w:rPr>
                        <w:rFonts w:eastAsia="仿宋_GB2312" w:hint="eastAsia"/>
                        <w:sz w:val="24"/>
                      </w:rPr>
                      <w:t>电缆、电线敷设</w:t>
                    </w:r>
                  </w:p>
                </w:txbxContent>
              </v:textbox>
            </v:shape>
            <v:shape id="_x0000_s2636" type="#_x0000_t202" style="position:absolute;left:4431;top:6878;width:2625;height:468" o:allowincell="f">
              <v:textbox style="mso-next-textbox:#_x0000_s2636">
                <w:txbxContent>
                  <w:p w:rsidR="00D64AE2" w:rsidRDefault="00D64AE2">
                    <w:pPr>
                      <w:adjustRightInd w:val="0"/>
                      <w:snapToGrid w:val="0"/>
                      <w:jc w:val="center"/>
                      <w:rPr>
                        <w:rFonts w:eastAsia="仿宋_GB2312" w:hint="eastAsia"/>
                        <w:sz w:val="24"/>
                      </w:rPr>
                    </w:pPr>
                    <w:r>
                      <w:rPr>
                        <w:rFonts w:eastAsia="仿宋_GB2312" w:hint="eastAsia"/>
                        <w:sz w:val="24"/>
                      </w:rPr>
                      <w:t>电气装置设备安装</w:t>
                    </w:r>
                  </w:p>
                </w:txbxContent>
              </v:textbox>
            </v:shape>
            <v:shape id="_x0000_s2637" type="#_x0000_t202" style="position:absolute;left:4431;top:7814;width:2625;height:468" o:allowincell="f">
              <v:textbox style="mso-next-textbox:#_x0000_s2637">
                <w:txbxContent>
                  <w:p w:rsidR="00D64AE2" w:rsidRDefault="00D64AE2">
                    <w:pPr>
                      <w:adjustRightInd w:val="0"/>
                      <w:snapToGrid w:val="0"/>
                      <w:jc w:val="center"/>
                      <w:rPr>
                        <w:rFonts w:eastAsia="仿宋_GB2312" w:hint="eastAsia"/>
                        <w:sz w:val="24"/>
                      </w:rPr>
                    </w:pPr>
                    <w:r>
                      <w:rPr>
                        <w:rFonts w:eastAsia="仿宋_GB2312" w:hint="eastAsia"/>
                        <w:sz w:val="24"/>
                      </w:rPr>
                      <w:t>电气装置检查、接线</w:t>
                    </w:r>
                  </w:p>
                </w:txbxContent>
              </v:textbox>
            </v:shape>
            <v:shape id="_x0000_s2638" type="#_x0000_t202" style="position:absolute;left:4431;top:5006;width:2625;height:468" o:allowincell="f">
              <v:textbox style="mso-next-textbox:#_x0000_s2638">
                <w:txbxContent>
                  <w:p w:rsidR="00D64AE2" w:rsidRDefault="00D64AE2">
                    <w:pPr>
                      <w:adjustRightInd w:val="0"/>
                      <w:snapToGrid w:val="0"/>
                      <w:jc w:val="center"/>
                      <w:rPr>
                        <w:rFonts w:eastAsia="仿宋_GB2312" w:hint="eastAsia"/>
                        <w:sz w:val="24"/>
                      </w:rPr>
                    </w:pPr>
                    <w:r>
                      <w:rPr>
                        <w:rFonts w:eastAsia="仿宋_GB2312" w:hint="eastAsia"/>
                        <w:sz w:val="24"/>
                      </w:rPr>
                      <w:t>检查、验收</w:t>
                    </w:r>
                  </w:p>
                </w:txbxContent>
              </v:textbox>
            </v:shape>
            <v:shape id="_x0000_s2639" type="#_x0000_t202" style="position:absolute;left:4536;top:5942;width:2625;height:468" o:allowincell="f">
              <v:textbox style="mso-next-textbox:#_x0000_s2639">
                <w:txbxContent>
                  <w:p w:rsidR="00D64AE2" w:rsidRDefault="00D64AE2">
                    <w:pPr>
                      <w:adjustRightInd w:val="0"/>
                      <w:snapToGrid w:val="0"/>
                      <w:jc w:val="center"/>
                      <w:rPr>
                        <w:rFonts w:eastAsia="仿宋_GB2312" w:hint="eastAsia"/>
                        <w:sz w:val="24"/>
                      </w:rPr>
                    </w:pPr>
                    <w:r>
                      <w:rPr>
                        <w:rFonts w:eastAsia="仿宋_GB2312" w:hint="eastAsia"/>
                        <w:sz w:val="24"/>
                      </w:rPr>
                      <w:t>电缆槽、桥架安装</w:t>
                    </w:r>
                  </w:p>
                </w:txbxContent>
              </v:textbox>
            </v:shape>
            <v:shape id="_x0000_s2640" type="#_x0000_t202" style="position:absolute;left:4431;top:11402;width:2625;height:468" o:allowincell="f">
              <v:textbox style="mso-next-textbox:#_x0000_s2640">
                <w:txbxContent>
                  <w:p w:rsidR="00D64AE2" w:rsidRDefault="00D64AE2">
                    <w:pPr>
                      <w:adjustRightInd w:val="0"/>
                      <w:snapToGrid w:val="0"/>
                      <w:jc w:val="center"/>
                      <w:rPr>
                        <w:rFonts w:eastAsia="仿宋_GB2312" w:hint="eastAsia"/>
                        <w:sz w:val="24"/>
                      </w:rPr>
                    </w:pPr>
                    <w:r>
                      <w:rPr>
                        <w:rFonts w:eastAsia="仿宋_GB2312" w:hint="eastAsia"/>
                        <w:sz w:val="24"/>
                      </w:rPr>
                      <w:t>交工验收、竣工报告</w:t>
                    </w:r>
                  </w:p>
                </w:txbxContent>
              </v:textbox>
            </v:shape>
            <v:shape id="_x0000_s2641" type="#_x0000_t202" style="position:absolute;left:7686;top:8594;width:2625;height:780" o:allowincell="f">
              <v:textbox style="mso-next-textbox:#_x0000_s2641">
                <w:txbxContent>
                  <w:p w:rsidR="00D64AE2" w:rsidRDefault="00D64AE2">
                    <w:pPr>
                      <w:jc w:val="center"/>
                      <w:rPr>
                        <w:rFonts w:eastAsia="仿宋_GB2312" w:hint="eastAsia"/>
                        <w:sz w:val="24"/>
                      </w:rPr>
                    </w:pPr>
                    <w:r>
                      <w:rPr>
                        <w:rFonts w:eastAsia="仿宋_GB2312" w:hint="eastAsia"/>
                        <w:sz w:val="24"/>
                      </w:rPr>
                      <w:t>接地测试等电位测试</w:t>
                    </w:r>
                  </w:p>
                </w:txbxContent>
              </v:textbox>
            </v:shape>
            <v:line id="_x0000_s2642" style="position:absolute" from="5796,2510" to="5796,4070" o:allowincell="f">
              <v:stroke endarrow="block"/>
            </v:line>
            <v:line id="_x0000_s2643" style="position:absolute" from="8946,3602" to="8946,4070" o:allowincell="f">
              <v:stroke endarrow="block"/>
            </v:line>
            <v:line id="_x0000_s2644" style="position:absolute" from="2751,2822" to="2751,3134" o:allowincell="f">
              <v:stroke endarrow="block"/>
            </v:line>
            <v:line id="_x0000_s2645" style="position:absolute" from="5796,4538" to="5796,5006" o:allowincell="f">
              <v:stroke endarrow="block"/>
            </v:line>
            <v:line id="_x0000_s2646" style="position:absolute" from="5796,5474" to="5796,5942" o:allowincell="f">
              <v:stroke endarrow="block"/>
            </v:line>
            <v:line id="_x0000_s2647" style="position:absolute" from="5796,6410" to="5796,6878" o:allowincell="f">
              <v:stroke endarrow="block"/>
            </v:line>
            <v:line id="_x0000_s2648" style="position:absolute" from="5796,7346" to="5796,7814" o:allowincell="f">
              <v:stroke endarrow="block"/>
            </v:line>
            <v:line id="_x0000_s2649" style="position:absolute" from="5796,8282" to="5796,8750" o:allowincell="f">
              <v:stroke endarrow="block"/>
            </v:line>
            <v:line id="_x0000_s2650" style="position:absolute" from="5796,9218" to="5796,9530" o:allowincell="f">
              <v:stroke endarrow="block"/>
            </v:line>
            <v:line id="_x0000_s2651" style="position:absolute" from="5796,9998" to="5796,10466" o:allowincell="f">
              <v:stroke endarrow="block"/>
            </v:line>
            <v:line id="_x0000_s2652" style="position:absolute" from="5796,10934" to="5796,11402" o:allowincell="f">
              <v:stroke endarrow="block"/>
            </v:line>
            <v:line id="_x0000_s2653" style="position:absolute" from="2541,7346" to="2541,7814" o:allowincell="f">
              <v:stroke endarrow="block"/>
            </v:line>
            <v:line id="_x0000_s2654" style="position:absolute" from="2541,8282" to="2541,8750" o:allowincell="f">
              <v:stroke endarrow="block"/>
            </v:line>
            <v:line id="_x0000_s2655" style="position:absolute" from="2541,9218" to="2541,9530" o:allowincell="f">
              <v:stroke endarrow="block"/>
            </v:line>
            <v:line id="_x0000_s2656" style="position:absolute" from="2541,9998" to="2541,10466" o:allowincell="f">
              <v:stroke endarrow="block"/>
            </v:line>
            <v:line id="_x0000_s2657" style="position:absolute" from="8946,7346" to="8946,8594" o:allowincell="f">
              <v:stroke endarrow="block"/>
            </v:line>
            <v:line id="_x0000_s2658" style="position:absolute" from="8946,4538" to="8946,5006" o:allowincell="f">
              <v:stroke endarrow="block"/>
            </v:line>
            <v:line id="_x0000_s2659" style="position:absolute" from="8946,5474" to="8946,5942" o:allowincell="f">
              <v:stroke endarrow="block"/>
            </v:line>
            <v:line id="_x0000_s2660" style="position:absolute" from="8946,6410" to="8946,6878" o:allowincell="f">
              <v:stroke endarrow="block"/>
            </v:line>
            <v:line id="_x0000_s2661" style="position:absolute" from="756,7190" to="1281,7190" o:allowincell="f">
              <v:stroke endarrow="block"/>
            </v:line>
            <v:line id="_x0000_s2662" style="position:absolute" from="2646,6566" to="2646,6878" o:allowincell="f">
              <v:stroke endarrow="block"/>
            </v:line>
            <v:line id="_x0000_s2663" style="position:absolute" from="2646,6566" to="5796,6566" o:allowincell="f"/>
            <v:line id="_x0000_s2664" style="position:absolute" from="8946,9374" to="8946,11006" o:allowincell="f"/>
            <v:line id="_x0000_s2665" style="position:absolute;flip:x" from="801,11258" to="8901,11258"/>
            <v:line id="_x0000_s2666" style="position:absolute;flip:y" from="756,9686" to="756,11090" o:allowincell="f"/>
            <v:line id="_x0000_s2667" style="position:absolute" from="756,9686" to="1176,9686" o:allowincell="f"/>
            <v:line id="_x0000_s2668" style="position:absolute" from="5796,3758" to="8946,3758" o:allowincell="f"/>
            <v:line id="_x0000_s2669" style="position:absolute;flip:x" from="2751,2822" to="5796,2822" o:allowincell="f"/>
          </v:group>
        </w:pict>
      </w:r>
    </w:p>
    <w:p w:rsidR="00D64AE2" w:rsidRDefault="00D64AE2">
      <w:pPr>
        <w:spacing w:line="360" w:lineRule="auto"/>
        <w:rPr>
          <w:rFonts w:ascii="仿宋_GB2312" w:eastAsia="仿宋_GB2312" w:hAnsi="宋体" w:hint="eastAsia"/>
        </w:rPr>
      </w:pPr>
    </w:p>
    <w:p w:rsidR="00D64AE2" w:rsidRDefault="00D64AE2">
      <w:pPr>
        <w:spacing w:line="360" w:lineRule="auto"/>
        <w:rPr>
          <w:rFonts w:ascii="仿宋_GB2312" w:eastAsia="仿宋_GB2312" w:hAnsi="宋体" w:hint="eastAsia"/>
        </w:rPr>
      </w:pPr>
    </w:p>
    <w:p w:rsidR="00D64AE2" w:rsidRDefault="00D64AE2">
      <w:pPr>
        <w:spacing w:line="360" w:lineRule="auto"/>
        <w:rPr>
          <w:rFonts w:ascii="仿宋_GB2312" w:eastAsia="仿宋_GB2312" w:hAnsi="宋体" w:hint="eastAsia"/>
        </w:rPr>
      </w:pPr>
    </w:p>
    <w:p w:rsidR="00D64AE2" w:rsidRDefault="00D64AE2">
      <w:pPr>
        <w:spacing w:line="360" w:lineRule="auto"/>
        <w:rPr>
          <w:rFonts w:ascii="仿宋_GB2312" w:eastAsia="仿宋_GB2312" w:hAnsi="宋体" w:hint="eastAsia"/>
        </w:rPr>
      </w:pPr>
    </w:p>
    <w:p w:rsidR="00D64AE2" w:rsidRDefault="00D64AE2">
      <w:pPr>
        <w:spacing w:line="360" w:lineRule="auto"/>
        <w:rPr>
          <w:rFonts w:ascii="仿宋_GB2312" w:eastAsia="仿宋_GB2312" w:hAnsi="宋体" w:hint="eastAsia"/>
        </w:rPr>
      </w:pPr>
    </w:p>
    <w:p w:rsidR="00D64AE2" w:rsidRDefault="00D64AE2">
      <w:pPr>
        <w:spacing w:line="360" w:lineRule="auto"/>
        <w:rPr>
          <w:rFonts w:ascii="仿宋_GB2312" w:eastAsia="仿宋_GB2312" w:hAnsi="宋体" w:hint="eastAsia"/>
        </w:rPr>
      </w:pPr>
    </w:p>
    <w:p w:rsidR="00D64AE2" w:rsidRDefault="00D64AE2">
      <w:pPr>
        <w:spacing w:line="360" w:lineRule="auto"/>
        <w:rPr>
          <w:rFonts w:ascii="仿宋_GB2312" w:eastAsia="仿宋_GB2312" w:hAnsi="宋体" w:hint="eastAsia"/>
        </w:rPr>
      </w:pPr>
    </w:p>
    <w:p w:rsidR="00D64AE2" w:rsidRDefault="00D64AE2">
      <w:pPr>
        <w:spacing w:line="360" w:lineRule="auto"/>
        <w:rPr>
          <w:rFonts w:ascii="仿宋_GB2312" w:eastAsia="仿宋_GB2312" w:hAnsi="宋体" w:hint="eastAsia"/>
        </w:rPr>
      </w:pPr>
    </w:p>
    <w:p w:rsidR="00D64AE2" w:rsidRDefault="00D64AE2">
      <w:pPr>
        <w:spacing w:line="360" w:lineRule="auto"/>
        <w:rPr>
          <w:rFonts w:ascii="仿宋_GB2312" w:eastAsia="仿宋_GB2312" w:hAnsi="宋体" w:hint="eastAsia"/>
        </w:rPr>
      </w:pPr>
    </w:p>
    <w:p w:rsidR="00D64AE2" w:rsidRDefault="00D64AE2">
      <w:pPr>
        <w:spacing w:line="360" w:lineRule="auto"/>
        <w:rPr>
          <w:rFonts w:ascii="仿宋_GB2312" w:eastAsia="仿宋_GB2312" w:hAnsi="宋体" w:hint="eastAsia"/>
        </w:rPr>
      </w:pPr>
    </w:p>
    <w:p w:rsidR="00D64AE2" w:rsidRDefault="00D64AE2">
      <w:pPr>
        <w:spacing w:line="360" w:lineRule="auto"/>
        <w:rPr>
          <w:rFonts w:ascii="仿宋_GB2312" w:eastAsia="仿宋_GB2312" w:hAnsi="宋体" w:hint="eastAsia"/>
        </w:rPr>
      </w:pPr>
    </w:p>
    <w:p w:rsidR="00D64AE2" w:rsidRDefault="00D64AE2">
      <w:pPr>
        <w:spacing w:line="360" w:lineRule="auto"/>
        <w:rPr>
          <w:rFonts w:ascii="仿宋_GB2312" w:eastAsia="仿宋_GB2312" w:hAnsi="宋体" w:hint="eastAsia"/>
        </w:rPr>
      </w:pPr>
    </w:p>
    <w:p w:rsidR="00D64AE2" w:rsidRDefault="00D64AE2">
      <w:pPr>
        <w:spacing w:line="360" w:lineRule="auto"/>
        <w:rPr>
          <w:rFonts w:ascii="仿宋_GB2312" w:eastAsia="仿宋_GB2312" w:hAnsi="宋体" w:hint="eastAsia"/>
        </w:rPr>
      </w:pPr>
    </w:p>
    <w:p w:rsidR="00D64AE2" w:rsidRDefault="00D64AE2">
      <w:pPr>
        <w:spacing w:line="360" w:lineRule="auto"/>
        <w:rPr>
          <w:rFonts w:ascii="仿宋_GB2312" w:eastAsia="仿宋_GB2312" w:hAnsi="宋体" w:hint="eastAsia"/>
        </w:rPr>
      </w:pPr>
    </w:p>
    <w:p w:rsidR="00D64AE2" w:rsidRDefault="00D64AE2">
      <w:pPr>
        <w:spacing w:line="360" w:lineRule="auto"/>
        <w:rPr>
          <w:rFonts w:ascii="仿宋_GB2312" w:eastAsia="仿宋_GB2312" w:hAnsi="宋体" w:hint="eastAsia"/>
        </w:rPr>
      </w:pPr>
    </w:p>
    <w:p w:rsidR="00D64AE2" w:rsidRDefault="00D64AE2">
      <w:pPr>
        <w:pStyle w:val="TOC1"/>
        <w:rPr>
          <w:rFonts w:ascii="仿宋_GB2312" w:eastAsia="仿宋_GB2312" w:hint="eastAsia"/>
        </w:rPr>
      </w:pPr>
      <w:r>
        <w:rPr>
          <w:rFonts w:ascii="仿宋_GB2312" w:eastAsia="仿宋_GB2312" w:hint="eastAsia"/>
        </w:rPr>
        <w:t>二）主要的施工方法</w:t>
      </w:r>
    </w:p>
    <w:p w:rsidR="00D64AE2" w:rsidRDefault="00D64AE2">
      <w:pPr>
        <w:spacing w:line="360" w:lineRule="auto"/>
        <w:rPr>
          <w:rFonts w:ascii="仿宋_GB2312" w:eastAsia="仿宋_GB2312" w:hAnsi="宋体" w:hint="eastAsia"/>
        </w:rPr>
      </w:pPr>
      <w:r>
        <w:rPr>
          <w:rFonts w:ascii="仿宋_GB2312" w:eastAsia="仿宋_GB2312" w:hAnsi="宋体" w:hint="eastAsia"/>
        </w:rPr>
        <w:t>１、电气配管</w:t>
      </w:r>
    </w:p>
    <w:p w:rsidR="00D64AE2" w:rsidRDefault="00D64AE2">
      <w:pPr>
        <w:spacing w:line="360" w:lineRule="auto"/>
        <w:rPr>
          <w:rFonts w:ascii="仿宋_GB2312" w:eastAsia="仿宋_GB2312" w:hAnsi="宋体" w:hint="eastAsia"/>
        </w:rPr>
      </w:pPr>
      <w:r>
        <w:rPr>
          <w:rFonts w:ascii="仿宋_GB2312" w:eastAsia="仿宋_GB2312" w:hAnsi="宋体" w:hint="eastAsia"/>
        </w:rPr>
        <w:t>（１）所有配管工程必须以设计图纸为依据，严格按图施工不得随意改变管材材质、设计走向、连接位置，如果需改变位置走向的，应办理有关变更手续。</w:t>
      </w:r>
    </w:p>
    <w:p w:rsidR="00D64AE2" w:rsidRDefault="00D64AE2">
      <w:pPr>
        <w:spacing w:line="360" w:lineRule="auto"/>
        <w:rPr>
          <w:rFonts w:ascii="仿宋_GB2312" w:eastAsia="仿宋_GB2312" w:hAnsi="宋体" w:hint="eastAsia"/>
        </w:rPr>
      </w:pPr>
      <w:r>
        <w:rPr>
          <w:rFonts w:ascii="仿宋_GB2312" w:eastAsia="仿宋_GB2312" w:hAnsi="宋体" w:hint="eastAsia"/>
        </w:rPr>
        <w:t>（２）暗配管应沿最近的路线敷设，尽量减少弯头数量，埋入墙或地面的混凝土的管外壁离结构表面间距不小于</w:t>
      </w:r>
      <w:r>
        <w:rPr>
          <w:rFonts w:ascii="仿宋_GB2312" w:eastAsia="仿宋_GB2312" w:hAnsi="宋体"/>
        </w:rPr>
        <w:t>15mm</w:t>
      </w:r>
      <w:r>
        <w:rPr>
          <w:rFonts w:ascii="仿宋_GB2312" w:eastAsia="仿宋_GB2312" w:hAnsi="宋体" w:hint="eastAsia"/>
        </w:rPr>
        <w:t>。管路超过一定长度时，管路中应加装接线盒。加装接线盒的位置应便于穿线和检修，不宜在潮湿有腐蚀性介质的场所。暗配管要求采取防堵措施，钢管一般采用管帽或堵头封堵。</w:t>
      </w:r>
    </w:p>
    <w:p w:rsidR="00D64AE2" w:rsidRDefault="00D64AE2">
      <w:pPr>
        <w:spacing w:line="360" w:lineRule="auto"/>
        <w:rPr>
          <w:rFonts w:ascii="仿宋_GB2312" w:eastAsia="仿宋_GB2312" w:hAnsi="宋体"/>
        </w:rPr>
      </w:pPr>
      <w:r>
        <w:rPr>
          <w:rFonts w:ascii="仿宋_GB2312" w:eastAsia="仿宋_GB2312" w:hAnsi="宋体" w:hint="eastAsia"/>
        </w:rPr>
        <w:t>（３）钢管的敷设一律采用套丝管箍连接，要求钢管经扫管后进行管头套丝，套丝长度以用管箍连接好后螺纹外露</w:t>
      </w:r>
      <w:r>
        <w:rPr>
          <w:rFonts w:ascii="仿宋_GB2312" w:eastAsia="仿宋_GB2312" w:hAnsi="宋体"/>
        </w:rPr>
        <w:t>2</w:t>
      </w:r>
      <w:r>
        <w:rPr>
          <w:rFonts w:ascii="仿宋_GB2312" w:eastAsia="仿宋_GB2312" w:hAnsi="宋体" w:hint="eastAsia"/>
        </w:rPr>
        <w:t>～</w:t>
      </w:r>
      <w:r>
        <w:rPr>
          <w:rFonts w:ascii="仿宋_GB2312" w:eastAsia="仿宋_GB2312" w:hAnsi="宋体"/>
        </w:rPr>
        <w:t>3</w:t>
      </w:r>
      <w:r>
        <w:rPr>
          <w:rFonts w:ascii="仿宋_GB2312" w:eastAsia="仿宋_GB2312" w:hAnsi="宋体" w:hint="eastAsia"/>
        </w:rPr>
        <w:t>扣为宜，套丝完成后应检查是否光滑、平整，一般需对管口作二次打磨处理，以便保持光滑、平整，不损伤管内导线。钢管套管应拧牢防止松动、脱落，紧固完成后，装好接地边线，接地线采用镀锌专用接地线卡，禁止使用钢筋焊接地线，钢管入盒处用锁紧螺母固定牢固，装设好镀锌接地线卡，暗配管安装完成后，至</w:t>
      </w:r>
    </w:p>
    <w:p w:rsidR="00D64AE2" w:rsidRDefault="00D64AE2">
      <w:pPr>
        <w:spacing w:line="360" w:lineRule="auto"/>
        <w:rPr>
          <w:rFonts w:ascii="仿宋_GB2312" w:eastAsia="仿宋_GB2312" w:hAnsi="宋体" w:hint="eastAsia"/>
        </w:rPr>
      </w:pPr>
      <w:r>
        <w:rPr>
          <w:rFonts w:ascii="仿宋_GB2312" w:eastAsia="仿宋_GB2312" w:hAnsi="宋体" w:hint="eastAsia"/>
        </w:rPr>
        <w:t>少每</w:t>
      </w:r>
      <w:r>
        <w:rPr>
          <w:rFonts w:ascii="仿宋_GB2312" w:eastAsia="仿宋_GB2312" w:hAnsi="宋体"/>
        </w:rPr>
        <w:t>1.5</w:t>
      </w:r>
      <w:r>
        <w:rPr>
          <w:rFonts w:ascii="仿宋_GB2312" w:eastAsia="仿宋_GB2312" w:hAnsi="宋体" w:hint="eastAsia"/>
        </w:rPr>
        <w:t>米固定一道，以防混凝土浇捣时管子松动、移位。</w:t>
      </w:r>
    </w:p>
    <w:p w:rsidR="00D64AE2" w:rsidRDefault="00D64AE2">
      <w:pPr>
        <w:pStyle w:val="a7"/>
        <w:rPr>
          <w:rFonts w:ascii="仿宋_GB2312" w:eastAsia="仿宋_GB2312" w:hAnsi="宋体" w:hint="eastAsia"/>
        </w:rPr>
      </w:pPr>
      <w:r>
        <w:rPr>
          <w:rFonts w:ascii="仿宋_GB2312" w:eastAsia="仿宋_GB2312" w:hAnsi="宋体" w:hint="eastAsia"/>
        </w:rPr>
        <w:t>（４）直径</w:t>
      </w:r>
      <w:r>
        <w:rPr>
          <w:rFonts w:ascii="仿宋_GB2312" w:eastAsia="仿宋_GB2312" w:hAnsi="宋体"/>
        </w:rPr>
        <w:t>&gt;</w:t>
      </w:r>
      <w:r>
        <w:rPr>
          <w:rFonts w:ascii="仿宋_GB2312" w:eastAsia="仿宋_GB2312" w:hAnsi="宋体" w:hint="eastAsia"/>
        </w:rPr>
        <w:t>２</w:t>
      </w:r>
      <w:r>
        <w:rPr>
          <w:rFonts w:ascii="仿宋_GB2312" w:eastAsia="仿宋_GB2312" w:hAnsi="宋体"/>
        </w:rPr>
        <w:t>5mm</w:t>
      </w:r>
      <w:r>
        <w:rPr>
          <w:rFonts w:ascii="仿宋_GB2312" w:eastAsia="仿宋_GB2312" w:hAnsi="宋体" w:hint="eastAsia"/>
        </w:rPr>
        <w:t>的明配钢管固定采用角钢支架；</w:t>
      </w:r>
    </w:p>
    <w:p w:rsidR="00D64AE2" w:rsidRDefault="00D64AE2">
      <w:pPr>
        <w:spacing w:line="360" w:lineRule="auto"/>
        <w:rPr>
          <w:rFonts w:ascii="仿宋_GB2312" w:eastAsia="仿宋_GB2312" w:hAnsi="宋体"/>
        </w:rPr>
      </w:pPr>
      <w:r>
        <w:rPr>
          <w:rFonts w:ascii="仿宋_GB2312" w:eastAsia="仿宋_GB2312" w:hAnsi="宋体" w:hint="eastAsia"/>
        </w:rPr>
        <w:t>（５）明配钢管应排列整齐，固定点间距均匀，与终端、转弯点、电气器具工接线盒、箱边缘的距离为</w:t>
      </w:r>
      <w:r>
        <w:rPr>
          <w:rFonts w:ascii="仿宋_GB2312" w:eastAsia="仿宋_GB2312" w:hAnsi="宋体"/>
        </w:rPr>
        <w:t>300mm</w:t>
      </w:r>
      <w:r>
        <w:rPr>
          <w:rFonts w:ascii="仿宋_GB2312" w:eastAsia="仿宋_GB2312" w:hAnsi="宋体" w:hint="eastAsia"/>
        </w:rPr>
        <w:t>。</w:t>
      </w:r>
    </w:p>
    <w:p w:rsidR="00D64AE2" w:rsidRDefault="00D64AE2">
      <w:pPr>
        <w:spacing w:line="360" w:lineRule="auto"/>
        <w:rPr>
          <w:rFonts w:ascii="仿宋_GB2312" w:eastAsia="仿宋_GB2312" w:hAnsi="宋体" w:hint="eastAsia"/>
        </w:rPr>
      </w:pPr>
      <w:r>
        <w:rPr>
          <w:rFonts w:ascii="仿宋_GB2312" w:eastAsia="仿宋_GB2312" w:hAnsi="宋体" w:hint="eastAsia"/>
        </w:rPr>
        <w:t>（６）钢管丝扣连接时应在管头的两端装设专用接地跨接线，如上图</w:t>
      </w:r>
    </w:p>
    <w:p w:rsidR="00D64AE2" w:rsidRDefault="00D64AE2">
      <w:pPr>
        <w:spacing w:line="360" w:lineRule="auto"/>
        <w:rPr>
          <w:rFonts w:ascii="仿宋_GB2312" w:eastAsia="仿宋_GB2312" w:hAnsi="宋体"/>
        </w:rPr>
      </w:pPr>
      <w:r>
        <w:rPr>
          <w:rFonts w:ascii="仿宋_GB2312" w:eastAsia="仿宋_GB2312" w:hAnsi="宋体" w:hint="eastAsia"/>
        </w:rPr>
        <w:t>（７）钢管进入盒、箱时，应使用盒、箱的敲落孔，并使用锁落紧螺母固定牢靠，连接牢固后管螺纹宜外露２～３扣。</w:t>
      </w:r>
    </w:p>
    <w:p w:rsidR="00D64AE2" w:rsidRDefault="00D64AE2">
      <w:pPr>
        <w:spacing w:line="360" w:lineRule="auto"/>
        <w:rPr>
          <w:rFonts w:ascii="仿宋_GB2312" w:eastAsia="仿宋_GB2312" w:hAnsi="宋体" w:hint="eastAsia"/>
        </w:rPr>
      </w:pPr>
      <w:r>
        <w:rPr>
          <w:rFonts w:ascii="仿宋_GB2312" w:eastAsia="仿宋_GB2312" w:hAnsi="宋体"/>
        </w:rPr>
        <w:t>(8)</w:t>
      </w:r>
      <w:r>
        <w:rPr>
          <w:rFonts w:ascii="仿宋_GB2312" w:eastAsia="仿宋_GB2312" w:hAnsi="宋体" w:hint="eastAsia"/>
        </w:rPr>
        <w:t>现浇混凝土柱、墙、楼板上的接线盒预埋采用带耳朵后开盖接线盒（可定做）用铁钉钉在模板上进行定位，再配管，管口有效封堵后线盒（可定做）用铁钉钉在模板上进行定位，再配管，管口有效封堵后接盒内装入锯木屑，以防止沙浆进入接线盒，最后盖上接线盒后盖，并在模板上做出标记，如下图所示。钢制接线预埋前应刷防绣漆。</w:t>
      </w:r>
    </w:p>
    <w:p w:rsidR="00D64AE2" w:rsidRDefault="00D64AE2">
      <w:pPr>
        <w:spacing w:line="360" w:lineRule="auto"/>
        <w:rPr>
          <w:rFonts w:ascii="仿宋_GB2312" w:eastAsia="仿宋_GB2312" w:hAnsi="宋体" w:hint="eastAsia"/>
        </w:rPr>
      </w:pPr>
      <w:r>
        <w:rPr>
          <w:rFonts w:ascii="仿宋_GB2312" w:eastAsia="仿宋_GB2312" w:hAnsi="宋体" w:hint="eastAsia"/>
        </w:rPr>
        <w:t>２、地面内金属线槽安装</w:t>
      </w:r>
    </w:p>
    <w:p w:rsidR="00D64AE2" w:rsidRDefault="00D64AE2">
      <w:pPr>
        <w:spacing w:line="360" w:lineRule="auto"/>
        <w:rPr>
          <w:rFonts w:ascii="仿宋_GB2312" w:eastAsia="仿宋_GB2312" w:hAnsi="宋体" w:hint="eastAsia"/>
        </w:rPr>
      </w:pPr>
      <w:r>
        <w:rPr>
          <w:rFonts w:ascii="仿宋_GB2312" w:eastAsia="仿宋_GB2312" w:hAnsi="宋体" w:hint="eastAsia"/>
        </w:rPr>
        <w:t>（１）地面内金属线槽安装前，应配合土建施工，根据现场情况，及时进行弹线定位；</w:t>
      </w:r>
    </w:p>
    <w:p w:rsidR="00D64AE2" w:rsidRDefault="00D64AE2">
      <w:pPr>
        <w:spacing w:line="360" w:lineRule="auto"/>
        <w:rPr>
          <w:rFonts w:ascii="仿宋_GB2312" w:eastAsia="仿宋_GB2312" w:hAnsi="宋体" w:hint="eastAsia"/>
        </w:rPr>
      </w:pPr>
      <w:r>
        <w:rPr>
          <w:rFonts w:ascii="仿宋_GB2312" w:eastAsia="仿宋_GB2312" w:hAnsi="宋体" w:hint="eastAsia"/>
        </w:rPr>
        <w:t>（２）安装时，首先将压板和线槽组合好，并装好卧脚螺栓，然后将组合好的线槽沿线路走向水平放置在模板上（如图），并进行线槽的连接，支架设置于线槽接头、线槽进入分线盒</w:t>
      </w:r>
      <w:r>
        <w:rPr>
          <w:rFonts w:ascii="仿宋_GB2312" w:eastAsia="仿宋_GB2312" w:hAnsi="宋体"/>
        </w:rPr>
        <w:t>200mm</w:t>
      </w:r>
      <w:r>
        <w:rPr>
          <w:rFonts w:ascii="仿宋_GB2312" w:eastAsia="仿宋_GB2312" w:hAnsi="宋体" w:hint="eastAsia"/>
        </w:rPr>
        <w:t>处；</w:t>
      </w:r>
    </w:p>
    <w:p w:rsidR="00D64AE2" w:rsidRDefault="00D64AE2">
      <w:pPr>
        <w:spacing w:line="360" w:lineRule="auto"/>
        <w:rPr>
          <w:rFonts w:ascii="仿宋_GB2312" w:eastAsia="仿宋_GB2312" w:hAnsi="宋体" w:hint="eastAsia"/>
        </w:rPr>
      </w:pPr>
      <w:r>
        <w:rPr>
          <w:rFonts w:ascii="仿宋_GB2312" w:eastAsia="仿宋_GB2312" w:hAnsi="宋体" w:hint="eastAsia"/>
        </w:rPr>
        <w:t>（３）地面内金属槽交叉、分支、弯曲或直接超过</w:t>
      </w:r>
      <w:r>
        <w:rPr>
          <w:rFonts w:ascii="仿宋_GB2312" w:eastAsia="仿宋_GB2312" w:hAnsi="宋体"/>
        </w:rPr>
        <w:t>6m</w:t>
      </w:r>
      <w:r>
        <w:rPr>
          <w:rFonts w:ascii="仿宋_GB2312" w:eastAsia="仿宋_GB2312" w:hAnsi="宋体" w:hint="eastAsia"/>
        </w:rPr>
        <w:t>时加装分线盒；</w:t>
      </w:r>
    </w:p>
    <w:p w:rsidR="00D64AE2" w:rsidRDefault="00D64AE2">
      <w:pPr>
        <w:spacing w:line="360" w:lineRule="auto"/>
        <w:rPr>
          <w:rFonts w:ascii="仿宋_GB2312" w:eastAsia="仿宋_GB2312" w:hAnsi="宋体" w:hint="eastAsia"/>
        </w:rPr>
      </w:pPr>
      <w:r>
        <w:rPr>
          <w:rFonts w:ascii="仿宋_GB2312" w:eastAsia="仿宋_GB2312" w:hAnsi="宋体" w:hint="eastAsia"/>
        </w:rPr>
        <w:t>（４）安装完成后，应根据地面高度仔细调整出线口的高度使其于室内地坪线平齐，然后将各盒盖盖严，以防水泥浆进入。</w:t>
      </w:r>
    </w:p>
    <w:p w:rsidR="00D64AE2" w:rsidRDefault="00D64AE2">
      <w:pPr>
        <w:spacing w:line="360" w:lineRule="auto"/>
        <w:rPr>
          <w:rFonts w:ascii="仿宋_GB2312" w:eastAsia="仿宋_GB2312" w:hAnsi="宋体" w:hint="eastAsia"/>
        </w:rPr>
      </w:pPr>
      <w:r>
        <w:rPr>
          <w:rFonts w:ascii="仿宋_GB2312" w:eastAsia="仿宋_GB2312" w:hAnsi="宋体" w:hint="eastAsia"/>
        </w:rPr>
        <w:t>３、桥架及线槽安装</w:t>
      </w:r>
    </w:p>
    <w:p w:rsidR="00D64AE2" w:rsidRDefault="00D64AE2">
      <w:pPr>
        <w:spacing w:line="360" w:lineRule="auto"/>
        <w:rPr>
          <w:rFonts w:ascii="仿宋_GB2312" w:eastAsia="仿宋_GB2312" w:hAnsi="宋体" w:hint="eastAsia"/>
        </w:rPr>
      </w:pPr>
      <w:r>
        <w:rPr>
          <w:rFonts w:ascii="仿宋_GB2312" w:eastAsia="仿宋_GB2312" w:hAnsi="宋体" w:hint="eastAsia"/>
        </w:rPr>
        <w:t>（１）施工程序：</w:t>
      </w:r>
    </w:p>
    <w:p w:rsidR="00D64AE2" w:rsidRDefault="00D64AE2">
      <w:pPr>
        <w:spacing w:line="360" w:lineRule="auto"/>
        <w:rPr>
          <w:rFonts w:ascii="仿宋_GB2312" w:eastAsia="仿宋_GB2312" w:hAnsi="宋体" w:hint="eastAsia"/>
        </w:rPr>
      </w:pPr>
      <w:r>
        <w:rPr>
          <w:rFonts w:ascii="仿宋_GB2312" w:eastAsia="仿宋_GB2312" w:hAnsi="宋体"/>
          <w:noProof/>
        </w:rPr>
        <w:pict>
          <v:group id="_x0000_s3822" style="position:absolute;left:0;text-align:left;margin-left:10.5pt;margin-top:7.8pt;width:430.5pt;height:70.2pt;z-index:251653120" coordorigin="1911,4884" coordsize="8610,1404">
            <v:shape id="_x0000_s2670" type="#_x0000_t202" style="position:absolute;left:1911;top:4884;width:2205;height:468">
              <v:textbox style="mso-next-textbox:#_x0000_s2670">
                <w:txbxContent>
                  <w:p w:rsidR="00D64AE2" w:rsidRDefault="00D64AE2">
                    <w:pPr>
                      <w:pStyle w:val="a7"/>
                      <w:snapToGrid w:val="0"/>
                      <w:jc w:val="center"/>
                      <w:rPr>
                        <w:rFonts w:ascii="仿宋_GB2312" w:eastAsia="仿宋_GB2312" w:hint="eastAsia"/>
                      </w:rPr>
                    </w:pPr>
                    <w:r>
                      <w:rPr>
                        <w:rFonts w:ascii="仿宋_GB2312" w:eastAsia="仿宋_GB2312" w:hint="eastAsia"/>
                      </w:rPr>
                      <w:t>桥架、线槽检查</w:t>
                    </w:r>
                  </w:p>
                </w:txbxContent>
              </v:textbox>
            </v:shape>
            <v:shape id="_x0000_s2671" type="#_x0000_t202" style="position:absolute;left:4851;top:4884;width:2205;height:468">
              <v:textbox style="mso-next-textbox:#_x0000_s2671">
                <w:txbxContent>
                  <w:p w:rsidR="00D64AE2" w:rsidRDefault="00D64AE2">
                    <w:pPr>
                      <w:pStyle w:val="a7"/>
                      <w:snapToGrid w:val="0"/>
                      <w:jc w:val="center"/>
                      <w:rPr>
                        <w:rFonts w:ascii="仿宋_GB2312" w:eastAsia="仿宋_GB2312" w:hint="eastAsia"/>
                      </w:rPr>
                    </w:pPr>
                    <w:r>
                      <w:rPr>
                        <w:rFonts w:ascii="仿宋_GB2312" w:eastAsia="仿宋_GB2312" w:hint="eastAsia"/>
                      </w:rPr>
                      <w:t>支吊架定位</w:t>
                    </w:r>
                  </w:p>
                </w:txbxContent>
              </v:textbox>
            </v:shape>
            <v:shape id="_x0000_s2672" type="#_x0000_t202" style="position:absolute;left:4851;top:5820;width:2205;height:468">
              <v:textbox style="mso-next-textbox:#_x0000_s2672">
                <w:txbxContent>
                  <w:p w:rsidR="00D64AE2" w:rsidRDefault="00D64AE2">
                    <w:pPr>
                      <w:pStyle w:val="a7"/>
                      <w:snapToGrid w:val="0"/>
                      <w:jc w:val="center"/>
                      <w:rPr>
                        <w:rFonts w:ascii="仿宋_GB2312" w:eastAsia="仿宋_GB2312" w:hint="eastAsia"/>
                      </w:rPr>
                    </w:pPr>
                    <w:r>
                      <w:rPr>
                        <w:rFonts w:ascii="仿宋_GB2312" w:eastAsia="仿宋_GB2312" w:hint="eastAsia"/>
                      </w:rPr>
                      <w:t>桥架、线槽接地</w:t>
                    </w:r>
                  </w:p>
                </w:txbxContent>
              </v:textbox>
            </v:shape>
            <v:shape id="_x0000_s2673" type="#_x0000_t202" style="position:absolute;left:1911;top:5820;width:2205;height:468">
              <v:textbox style="mso-next-textbox:#_x0000_s2673">
                <w:txbxContent>
                  <w:p w:rsidR="00D64AE2" w:rsidRDefault="00D64AE2">
                    <w:pPr>
                      <w:pStyle w:val="a7"/>
                      <w:snapToGrid w:val="0"/>
                      <w:jc w:val="center"/>
                      <w:rPr>
                        <w:rFonts w:ascii="仿宋_GB2312" w:eastAsia="仿宋_GB2312" w:hint="eastAsia"/>
                      </w:rPr>
                    </w:pPr>
                    <w:r>
                      <w:rPr>
                        <w:rFonts w:ascii="仿宋_GB2312" w:eastAsia="仿宋_GB2312" w:hint="eastAsia"/>
                      </w:rPr>
                      <w:t>桥架、线槽安装</w:t>
                    </w:r>
                  </w:p>
                </w:txbxContent>
              </v:textbox>
            </v:shape>
            <v:shape id="_x0000_s2674" type="#_x0000_t202" style="position:absolute;left:7686;top:4884;width:2205;height:468">
              <v:textbox style="mso-next-textbox:#_x0000_s2674">
                <w:txbxContent>
                  <w:p w:rsidR="00D64AE2" w:rsidRDefault="00D64AE2">
                    <w:pPr>
                      <w:pStyle w:val="a7"/>
                      <w:snapToGrid w:val="0"/>
                      <w:jc w:val="center"/>
                      <w:rPr>
                        <w:rFonts w:ascii="仿宋_GB2312" w:eastAsia="仿宋_GB2312" w:hint="eastAsia"/>
                      </w:rPr>
                    </w:pPr>
                    <w:r>
                      <w:rPr>
                        <w:rFonts w:ascii="仿宋_GB2312" w:eastAsia="仿宋_GB2312" w:hint="eastAsia"/>
                      </w:rPr>
                      <w:t>支吊制作安装</w:t>
                    </w:r>
                  </w:p>
                </w:txbxContent>
              </v:textbox>
            </v:shape>
            <v:line id="_x0000_s2675" style="position:absolute" from="4116,5196" to="4851,5196">
              <v:stroke endarrow="block"/>
            </v:line>
            <v:line id="_x0000_s2676" style="position:absolute" from="7056,5196" to="7686,5196">
              <v:stroke endarrow="block"/>
            </v:line>
            <v:line id="_x0000_s2677" style="position:absolute" from="9891,5196" to="10521,5196">
              <v:stroke endarrow="block"/>
            </v:line>
            <v:line id="_x0000_s2678" style="position:absolute" from="4131,6168" to="4866,6168">
              <v:stroke endarrow="block"/>
            </v:line>
          </v:group>
        </w:pict>
      </w:r>
    </w:p>
    <w:p w:rsidR="00D64AE2" w:rsidRDefault="00D64AE2">
      <w:pPr>
        <w:spacing w:line="360" w:lineRule="auto"/>
        <w:rPr>
          <w:rFonts w:ascii="仿宋_GB2312" w:eastAsia="仿宋_GB2312" w:hAnsi="宋体" w:hint="eastAsia"/>
        </w:rPr>
      </w:pPr>
    </w:p>
    <w:p w:rsidR="00D64AE2" w:rsidRDefault="00D64AE2">
      <w:pPr>
        <w:spacing w:line="360" w:lineRule="auto"/>
        <w:rPr>
          <w:rFonts w:ascii="仿宋_GB2312" w:eastAsia="仿宋_GB2312" w:hAnsi="宋体" w:hint="eastAsia"/>
        </w:rPr>
      </w:pPr>
    </w:p>
    <w:p w:rsidR="00D64AE2" w:rsidRDefault="00D64AE2">
      <w:pPr>
        <w:pStyle w:val="20"/>
        <w:widowControl w:val="0"/>
        <w:spacing w:line="360" w:lineRule="auto"/>
        <w:jc w:val="both"/>
        <w:rPr>
          <w:rFonts w:ascii="仿宋_GB2312" w:eastAsia="仿宋_GB2312" w:hAnsi="宋体" w:hint="eastAsia"/>
          <w:szCs w:val="28"/>
        </w:rPr>
      </w:pPr>
      <w:r>
        <w:rPr>
          <w:rFonts w:ascii="仿宋_GB2312" w:eastAsia="仿宋_GB2312" w:hAnsi="宋体" w:hint="eastAsia"/>
          <w:szCs w:val="28"/>
        </w:rPr>
        <w:t>（２）支架安装：首层、二层等天花板处采用预埋件安装支架（见下图）</w:t>
      </w:r>
    </w:p>
    <w:p w:rsidR="00D64AE2" w:rsidRDefault="00D64AE2">
      <w:pPr>
        <w:spacing w:line="360" w:lineRule="auto"/>
        <w:rPr>
          <w:rFonts w:ascii="仿宋_GB2312" w:eastAsia="仿宋_GB2312" w:hAnsi="宋体" w:hint="eastAsia"/>
        </w:rPr>
      </w:pPr>
      <w:r>
        <w:rPr>
          <w:rFonts w:ascii="仿宋_GB2312" w:eastAsia="仿宋_GB2312" w:hAnsi="宋体" w:hint="eastAsia"/>
        </w:rPr>
        <w:t>（３）桥架及线槽跨过伸缩、沉降缝或直线段长度超过</w:t>
      </w:r>
      <w:r>
        <w:rPr>
          <w:rFonts w:ascii="仿宋_GB2312" w:eastAsia="仿宋_GB2312" w:hAnsi="宋体"/>
        </w:rPr>
        <w:t>30m</w:t>
      </w:r>
      <w:r>
        <w:rPr>
          <w:rFonts w:ascii="仿宋_GB2312" w:eastAsia="仿宋_GB2312" w:hAnsi="宋体" w:hint="eastAsia"/>
        </w:rPr>
        <w:t>时，应设伸缩节，且伸缩灵活。</w:t>
      </w:r>
    </w:p>
    <w:p w:rsidR="00D64AE2" w:rsidRDefault="00D64AE2">
      <w:pPr>
        <w:spacing w:line="360" w:lineRule="auto"/>
        <w:rPr>
          <w:rFonts w:ascii="仿宋_GB2312" w:eastAsia="仿宋_GB2312" w:hAnsi="宋体" w:hint="eastAsia"/>
        </w:rPr>
      </w:pPr>
      <w:r>
        <w:rPr>
          <w:rFonts w:ascii="仿宋_GB2312" w:eastAsia="仿宋_GB2312" w:hAnsi="宋体" w:hint="eastAsia"/>
        </w:rPr>
        <w:t>（４）桥架之间连接采用半圆头镀锌螺栓，半圆头应在桥架内侧，接口应平整、无扭曲、凸起和凹陷。</w:t>
      </w:r>
    </w:p>
    <w:p w:rsidR="00D64AE2" w:rsidRDefault="00D64AE2">
      <w:pPr>
        <w:spacing w:line="360" w:lineRule="auto"/>
        <w:rPr>
          <w:rFonts w:ascii="仿宋_GB2312" w:eastAsia="仿宋_GB2312" w:hAnsi="宋体" w:hint="eastAsia"/>
        </w:rPr>
      </w:pPr>
      <w:r>
        <w:rPr>
          <w:rFonts w:ascii="仿宋_GB2312" w:eastAsia="仿宋_GB2312" w:hAnsi="宋体" w:hint="eastAsia"/>
        </w:rPr>
        <w:t>（５）桥架弯曲半径由最大电缆的外径决定。</w:t>
      </w:r>
    </w:p>
    <w:p w:rsidR="00D64AE2" w:rsidRDefault="00D64AE2">
      <w:pPr>
        <w:spacing w:line="360" w:lineRule="auto"/>
        <w:rPr>
          <w:rFonts w:ascii="仿宋_GB2312" w:eastAsia="仿宋_GB2312" w:hAnsi="宋体" w:hint="eastAsia"/>
        </w:rPr>
      </w:pPr>
      <w:r>
        <w:rPr>
          <w:rFonts w:ascii="仿宋_GB2312" w:eastAsia="仿宋_GB2312" w:hAnsi="宋体" w:hint="eastAsia"/>
        </w:rPr>
        <w:t>（６）喷塑桥架之间应用软铜接地专用线将两段桥架的接地端子跨接。</w:t>
      </w:r>
    </w:p>
    <w:p w:rsidR="00D64AE2" w:rsidRDefault="00D64AE2">
      <w:pPr>
        <w:spacing w:line="360" w:lineRule="auto"/>
        <w:rPr>
          <w:rFonts w:ascii="仿宋_GB2312" w:eastAsia="仿宋_GB2312" w:hAnsi="宋体" w:hint="eastAsia"/>
        </w:rPr>
      </w:pPr>
      <w:r>
        <w:rPr>
          <w:rFonts w:ascii="仿宋_GB2312" w:eastAsia="仿宋_GB2312" w:hAnsi="宋体" w:hint="eastAsia"/>
        </w:rPr>
        <w:t>（７）桥架经过变形缝和装设伸缩节等处，桥架接地用软铜导线跨接应留有伸缩余量。</w:t>
      </w:r>
    </w:p>
    <w:p w:rsidR="00D64AE2" w:rsidRDefault="00D64AE2">
      <w:pPr>
        <w:spacing w:line="360" w:lineRule="auto"/>
        <w:rPr>
          <w:rFonts w:ascii="仿宋_GB2312" w:eastAsia="仿宋_GB2312" w:hAnsi="宋体" w:hint="eastAsia"/>
        </w:rPr>
      </w:pPr>
      <w:r>
        <w:rPr>
          <w:rFonts w:ascii="仿宋_GB2312" w:eastAsia="仿宋_GB2312" w:hAnsi="宋体" w:hint="eastAsia"/>
        </w:rPr>
        <w:t>（８）桥架应平直整齐，直线段的水平和垂直允许偏差应不超过长度的</w:t>
      </w:r>
      <w:r>
        <w:rPr>
          <w:rFonts w:ascii="仿宋_GB2312" w:eastAsia="仿宋_GB2312" w:hAnsi="宋体"/>
        </w:rPr>
        <w:t>2%</w:t>
      </w:r>
      <w:r>
        <w:rPr>
          <w:rFonts w:ascii="仿宋_GB2312" w:eastAsia="仿宋_GB2312" w:hAnsi="宋体" w:hint="eastAsia"/>
        </w:rPr>
        <w:t>，全长允许偏差不超过</w:t>
      </w:r>
      <w:r>
        <w:rPr>
          <w:rFonts w:ascii="仿宋_GB2312" w:eastAsia="仿宋_GB2312" w:hAnsi="宋体"/>
        </w:rPr>
        <w:t>20mm</w:t>
      </w:r>
      <w:r>
        <w:rPr>
          <w:rFonts w:ascii="仿宋_GB2312" w:eastAsia="仿宋_GB2312" w:hAnsi="宋体" w:hint="eastAsia"/>
        </w:rPr>
        <w:t>。</w:t>
      </w:r>
    </w:p>
    <w:p w:rsidR="00D64AE2" w:rsidRDefault="00D64AE2">
      <w:pPr>
        <w:spacing w:line="360" w:lineRule="auto"/>
        <w:rPr>
          <w:rFonts w:ascii="仿宋_GB2312" w:eastAsia="仿宋_GB2312" w:hAnsi="宋体" w:hint="eastAsia"/>
        </w:rPr>
      </w:pPr>
      <w:r>
        <w:rPr>
          <w:rFonts w:ascii="仿宋_GB2312" w:eastAsia="仿宋_GB2312" w:hAnsi="宋体" w:hint="eastAsia"/>
        </w:rPr>
        <w:t>４、母线安装</w:t>
      </w:r>
    </w:p>
    <w:p w:rsidR="00D64AE2" w:rsidRDefault="00D64AE2">
      <w:pPr>
        <w:spacing w:line="360" w:lineRule="auto"/>
        <w:rPr>
          <w:rFonts w:ascii="仿宋_GB2312" w:eastAsia="仿宋_GB2312" w:hAnsi="宋体" w:hint="eastAsia"/>
        </w:rPr>
      </w:pPr>
      <w:r>
        <w:rPr>
          <w:rFonts w:ascii="仿宋_GB2312" w:eastAsia="仿宋_GB2312" w:hAnsi="宋体"/>
        </w:rPr>
        <w:t>(1)</w:t>
      </w:r>
      <w:r>
        <w:rPr>
          <w:rFonts w:ascii="仿宋_GB2312" w:eastAsia="仿宋_GB2312" w:hAnsi="宋体" w:hint="eastAsia"/>
        </w:rPr>
        <w:t>封闭式插接母线安装前必须检查其外观，必须无损伤、变型，实测绝缘电阻不得低于</w:t>
      </w:r>
      <w:r>
        <w:rPr>
          <w:rFonts w:ascii="仿宋_GB2312" w:eastAsia="仿宋_GB2312" w:hAnsi="宋体"/>
        </w:rPr>
        <w:t>20</w:t>
      </w:r>
      <w:r>
        <w:rPr>
          <w:rFonts w:ascii="仿宋_GB2312" w:eastAsia="仿宋_GB2312" w:hAnsi="宋体" w:hint="eastAsia"/>
        </w:rPr>
        <w:t>兆欧。</w:t>
      </w:r>
    </w:p>
    <w:p w:rsidR="00D64AE2" w:rsidRDefault="00D64AE2">
      <w:pPr>
        <w:spacing w:line="360" w:lineRule="auto"/>
        <w:rPr>
          <w:rFonts w:ascii="仿宋_GB2312" w:eastAsia="仿宋_GB2312" w:hAnsi="宋体" w:hint="eastAsia"/>
        </w:rPr>
      </w:pPr>
      <w:r>
        <w:rPr>
          <w:rFonts w:ascii="仿宋_GB2312" w:eastAsia="仿宋_GB2312" w:hAnsi="宋体"/>
        </w:rPr>
        <w:t>(2)</w:t>
      </w:r>
      <w:r>
        <w:rPr>
          <w:rFonts w:ascii="仿宋_GB2312" w:eastAsia="仿宋_GB2312" w:hAnsi="宋体" w:hint="eastAsia"/>
        </w:rPr>
        <w:t>吊架、支架安装时应符合产品技术文件，拐弯处及母线连接处必须加支架。支线段支架间距不应大于</w:t>
      </w:r>
      <w:r>
        <w:rPr>
          <w:rFonts w:ascii="仿宋_GB2312" w:eastAsia="仿宋_GB2312" w:hAnsi="宋体"/>
        </w:rPr>
        <w:t>2</w:t>
      </w:r>
      <w:r>
        <w:rPr>
          <w:rFonts w:ascii="仿宋_GB2312" w:eastAsia="仿宋_GB2312" w:hAnsi="宋体" w:hint="eastAsia"/>
        </w:rPr>
        <w:t>米，在封闭插接母线与设备连接处应加装固定支架。封闭插接母线外壳接地跨接板的连接应牢固防止松动，严禁焊接；封闭插接母线外壳两端应与保护地线连接。</w:t>
      </w:r>
    </w:p>
    <w:p w:rsidR="00D64AE2" w:rsidRDefault="00D64AE2">
      <w:pPr>
        <w:spacing w:line="360" w:lineRule="auto"/>
        <w:rPr>
          <w:rFonts w:ascii="仿宋_GB2312" w:eastAsia="仿宋_GB2312" w:hAnsi="宋体" w:hint="eastAsia"/>
        </w:rPr>
      </w:pPr>
      <w:r>
        <w:rPr>
          <w:rFonts w:ascii="仿宋_GB2312" w:eastAsia="仿宋_GB2312" w:hAnsi="宋体" w:hint="eastAsia"/>
        </w:rPr>
        <w:t>（３）封闭插接母线之间的接头要对接整齐严密，最大误差不得超过５</w:t>
      </w:r>
      <w:r>
        <w:rPr>
          <w:rFonts w:ascii="仿宋_GB2312" w:eastAsia="仿宋_GB2312" w:hAnsi="宋体"/>
        </w:rPr>
        <w:t>mm</w:t>
      </w:r>
      <w:r>
        <w:rPr>
          <w:rFonts w:ascii="仿宋_GB2312" w:eastAsia="仿宋_GB2312" w:hAnsi="宋体" w:hint="eastAsia"/>
        </w:rPr>
        <w:t>；穿紧螺栓时，使用力矩扳手，使用前应确认力矩扳手矩值是否符合要求，安装榆各条母线安装是否达到设计和厂家的技术要求。</w:t>
      </w:r>
    </w:p>
    <w:p w:rsidR="00D64AE2" w:rsidRDefault="00D64AE2">
      <w:pPr>
        <w:spacing w:line="360" w:lineRule="auto"/>
        <w:rPr>
          <w:rFonts w:ascii="仿宋_GB2312" w:eastAsia="仿宋_GB2312" w:hAnsi="宋体" w:hint="eastAsia"/>
        </w:rPr>
      </w:pPr>
      <w:r>
        <w:rPr>
          <w:rFonts w:ascii="仿宋_GB2312" w:eastAsia="仿宋_GB2312" w:hAnsi="宋体" w:hint="eastAsia"/>
        </w:rPr>
        <w:t>（４）封闭插接母线直线长度每</w:t>
      </w:r>
      <w:r>
        <w:rPr>
          <w:rFonts w:ascii="仿宋_GB2312" w:eastAsia="仿宋_GB2312" w:hAnsi="宋体"/>
        </w:rPr>
        <w:t>40m</w:t>
      </w:r>
      <w:r>
        <w:rPr>
          <w:rFonts w:ascii="仿宋_GB2312" w:eastAsia="仿宋_GB2312" w:hAnsi="宋体" w:hint="eastAsia"/>
        </w:rPr>
        <w:t>加装膨胀节，过伸缩处也需加装膨胀节。</w:t>
      </w:r>
    </w:p>
    <w:p w:rsidR="00D64AE2" w:rsidRDefault="00D64AE2">
      <w:pPr>
        <w:spacing w:line="360" w:lineRule="auto"/>
        <w:rPr>
          <w:rFonts w:ascii="仿宋_GB2312" w:eastAsia="仿宋_GB2312" w:hAnsi="宋体" w:hint="eastAsia"/>
        </w:rPr>
      </w:pPr>
      <w:r>
        <w:rPr>
          <w:rFonts w:ascii="仿宋_GB2312" w:eastAsia="仿宋_GB2312" w:hAnsi="宋体" w:hint="eastAsia"/>
        </w:rPr>
        <w:t>（５）封闭插接母线在穿过墙及防火楼板时，在母线周围填充防火堵料。</w:t>
      </w:r>
    </w:p>
    <w:p w:rsidR="00D64AE2" w:rsidRDefault="00D64AE2">
      <w:pPr>
        <w:spacing w:line="360" w:lineRule="auto"/>
        <w:rPr>
          <w:rFonts w:ascii="仿宋_GB2312" w:eastAsia="仿宋_GB2312" w:hAnsi="宋体" w:hint="eastAsia"/>
        </w:rPr>
      </w:pPr>
      <w:r>
        <w:rPr>
          <w:rFonts w:ascii="仿宋_GB2312" w:eastAsia="仿宋_GB2312" w:hAnsi="宋体" w:hint="eastAsia"/>
        </w:rPr>
        <w:t>（６）封闭插接母线安装完毕暂时不能送电运行，则采用塑料薄膜将母线严密包缠以防母线受潮。</w:t>
      </w:r>
    </w:p>
    <w:p w:rsidR="00D64AE2" w:rsidRDefault="00D64AE2">
      <w:pPr>
        <w:spacing w:line="360" w:lineRule="auto"/>
        <w:rPr>
          <w:rFonts w:ascii="仿宋_GB2312" w:eastAsia="仿宋_GB2312" w:hAnsi="宋体" w:hint="eastAsia"/>
        </w:rPr>
      </w:pPr>
      <w:r>
        <w:rPr>
          <w:rFonts w:ascii="仿宋_GB2312" w:eastAsia="仿宋_GB2312" w:hAnsi="宋体" w:hint="eastAsia"/>
        </w:rPr>
        <w:t>（７）母线通电前，必须认真对母线进行严格的绝缘测试，绝缘电阻不得低于</w:t>
      </w:r>
      <w:r>
        <w:rPr>
          <w:rFonts w:ascii="仿宋_GB2312" w:eastAsia="仿宋_GB2312" w:hAnsi="宋体"/>
        </w:rPr>
        <w:t>20</w:t>
      </w:r>
      <w:r>
        <w:rPr>
          <w:rFonts w:ascii="仿宋_GB2312" w:eastAsia="仿宋_GB2312" w:hAnsi="宋体" w:hint="eastAsia"/>
        </w:rPr>
        <w:t>兆欧，如果低于</w:t>
      </w:r>
      <w:r>
        <w:rPr>
          <w:rFonts w:ascii="仿宋_GB2312" w:eastAsia="仿宋_GB2312" w:hAnsi="宋体"/>
        </w:rPr>
        <w:t>20</w:t>
      </w:r>
      <w:r>
        <w:rPr>
          <w:rFonts w:ascii="仿宋_GB2312" w:eastAsia="仿宋_GB2312" w:hAnsi="宋体" w:hint="eastAsia"/>
        </w:rPr>
        <w:t>兆欧，必须对母线进行干燥处理，必要时通知厂家进行通电干燥处理，母线送电前必须低于电房及受电柜进行电气检查。</w:t>
      </w:r>
    </w:p>
    <w:p w:rsidR="00D64AE2" w:rsidRDefault="00D64AE2">
      <w:pPr>
        <w:spacing w:line="360" w:lineRule="auto"/>
        <w:rPr>
          <w:rFonts w:ascii="仿宋_GB2312" w:eastAsia="仿宋_GB2312" w:hAnsi="宋体" w:hint="eastAsia"/>
        </w:rPr>
      </w:pPr>
      <w:r>
        <w:rPr>
          <w:rFonts w:ascii="仿宋_GB2312" w:eastAsia="仿宋_GB2312" w:hAnsi="宋体" w:hint="eastAsia"/>
        </w:rPr>
        <w:t>５、电缆敷设</w:t>
      </w:r>
    </w:p>
    <w:p w:rsidR="00D64AE2" w:rsidRDefault="00D64AE2">
      <w:pPr>
        <w:spacing w:line="360" w:lineRule="auto"/>
        <w:rPr>
          <w:rFonts w:ascii="仿宋_GB2312" w:eastAsia="仿宋_GB2312" w:hAnsi="宋体" w:hint="eastAsia"/>
        </w:rPr>
      </w:pPr>
      <w:r>
        <w:rPr>
          <w:rFonts w:ascii="仿宋_GB2312" w:eastAsia="仿宋_GB2312" w:hAnsi="宋体" w:hint="eastAsia"/>
        </w:rPr>
        <w:t>A</w:t>
      </w:r>
      <w:r>
        <w:rPr>
          <w:rFonts w:ascii="仿宋_GB2312" w:eastAsia="仿宋_GB2312" w:hAnsi="宋体" w:hint="eastAsia"/>
        </w:rPr>
        <w:t>、聚氯乙烯绝缘敷设</w:t>
      </w:r>
    </w:p>
    <w:p w:rsidR="00D64AE2" w:rsidRDefault="00D64AE2">
      <w:pPr>
        <w:spacing w:line="360" w:lineRule="auto"/>
        <w:rPr>
          <w:rFonts w:ascii="仿宋_GB2312" w:eastAsia="仿宋_GB2312" w:hAnsi="宋体" w:hint="eastAsia"/>
        </w:rPr>
      </w:pPr>
      <w:r>
        <w:rPr>
          <w:rFonts w:ascii="仿宋_GB2312" w:eastAsia="仿宋_GB2312" w:hAnsi="宋体" w:hint="eastAsia"/>
        </w:rPr>
        <w:t>１）电缆敷设前应对电缆进行详细检查，规格、型号、截面、电压等级均要符合设计要求，外观无扭曲、损坏现象。</w:t>
      </w:r>
    </w:p>
    <w:p w:rsidR="00D64AE2" w:rsidRDefault="00D64AE2">
      <w:pPr>
        <w:spacing w:line="360" w:lineRule="auto"/>
        <w:rPr>
          <w:rFonts w:ascii="仿宋_GB2312" w:eastAsia="仿宋_GB2312" w:hAnsi="宋体" w:hint="eastAsia"/>
        </w:rPr>
      </w:pPr>
      <w:r>
        <w:rPr>
          <w:rFonts w:ascii="仿宋_GB2312" w:eastAsia="仿宋_GB2312" w:hAnsi="宋体" w:hint="eastAsia"/>
        </w:rPr>
        <w:t>２）施工前，应对电缆进行绝缘摇测或耐压试验，在桥架上多根电缆敷设时，应根据现场实际情况，事先将电缆的排列用表或图的方式画出来，并计算出电缆长度，以防电缆的交叉和混乱。</w:t>
      </w:r>
    </w:p>
    <w:p w:rsidR="00D64AE2" w:rsidRDefault="00D64AE2">
      <w:pPr>
        <w:spacing w:line="360" w:lineRule="auto"/>
        <w:rPr>
          <w:rFonts w:ascii="仿宋_GB2312" w:eastAsia="仿宋_GB2312" w:hAnsi="宋体" w:hint="eastAsia"/>
        </w:rPr>
      </w:pPr>
      <w:r>
        <w:rPr>
          <w:rFonts w:ascii="仿宋_GB2312" w:eastAsia="仿宋_GB2312" w:hAnsi="宋体" w:hint="eastAsia"/>
        </w:rPr>
        <w:t>３）电缆盘选择时，应考虑实际长度是否与敷设长度相箱，并绘制电缆排列图，减少电缆交叉。敷设电缆时，按先大后小、先长后短的原则进行，排列在底层的先敷设。</w:t>
      </w:r>
    </w:p>
    <w:p w:rsidR="00D64AE2" w:rsidRDefault="00D64AE2">
      <w:pPr>
        <w:spacing w:line="360" w:lineRule="auto"/>
        <w:rPr>
          <w:rFonts w:ascii="仿宋_GB2312" w:eastAsia="仿宋_GB2312" w:hAnsi="宋体" w:hint="eastAsia"/>
        </w:rPr>
      </w:pPr>
      <w:r>
        <w:rPr>
          <w:rFonts w:ascii="仿宋_GB2312" w:eastAsia="仿宋_GB2312" w:hAnsi="宋体" w:hint="eastAsia"/>
        </w:rPr>
        <w:t>４）电缆沿支架、托盘、桥架敷设时应根据现场情况决定具体敷设方式，电缆敷设不应交叉，应排列整齐，每层最少加装两道电缆卡固定，敷设一根应即时卡固一根。在支架上敷设时，支架间距不得大于</w:t>
      </w:r>
      <w:r>
        <w:rPr>
          <w:rFonts w:ascii="仿宋_GB2312" w:eastAsia="仿宋_GB2312" w:hAnsi="宋体"/>
        </w:rPr>
        <w:t>1.5m</w:t>
      </w:r>
      <w:r>
        <w:rPr>
          <w:rFonts w:ascii="仿宋_GB2312" w:eastAsia="仿宋_GB2312" w:hAnsi="宋体" w:hint="eastAsia"/>
        </w:rPr>
        <w:t>，要绑扎牢固，托盘上安装要排列顺直。电缆终端头的引出线应保持固定位置，引出线和绝缘包扎长度，不应小于</w:t>
      </w:r>
      <w:r>
        <w:rPr>
          <w:rFonts w:ascii="仿宋_GB2312" w:eastAsia="仿宋_GB2312" w:hAnsi="宋体"/>
        </w:rPr>
        <w:t>270mm</w:t>
      </w:r>
      <w:r>
        <w:rPr>
          <w:rFonts w:ascii="仿宋_GB2312" w:eastAsia="仿宋_GB2312" w:hAnsi="宋体" w:hint="eastAsia"/>
        </w:rPr>
        <w:t>。</w:t>
      </w:r>
    </w:p>
    <w:p w:rsidR="00D64AE2" w:rsidRDefault="00D64AE2">
      <w:pPr>
        <w:spacing w:line="360" w:lineRule="auto"/>
        <w:rPr>
          <w:rFonts w:ascii="仿宋_GB2312" w:eastAsia="仿宋_GB2312" w:hAnsi="宋体" w:hint="eastAsia"/>
        </w:rPr>
      </w:pPr>
      <w:r>
        <w:rPr>
          <w:rFonts w:ascii="仿宋_GB2312" w:eastAsia="仿宋_GB2312" w:hAnsi="宋体" w:hint="eastAsia"/>
        </w:rPr>
        <w:t>５）标志牌规格应一致，并有防腐性，挂装应牢固；标志牌上应注明线路编号、电缆型号、规格、电压等级、起止点，电缆始端、终端、拐弯处、交叉处应挂标志牌，直线段每</w:t>
      </w:r>
      <w:r>
        <w:rPr>
          <w:rFonts w:ascii="仿宋_GB2312" w:eastAsia="仿宋_GB2312" w:hAnsi="宋体"/>
        </w:rPr>
        <w:t>20</w:t>
      </w:r>
      <w:r>
        <w:rPr>
          <w:rFonts w:ascii="仿宋_GB2312" w:eastAsia="仿宋_GB2312" w:hAnsi="宋体" w:hint="eastAsia"/>
        </w:rPr>
        <w:t>米设一标志牌。电缆敷设好后，要检查回路编号是否正确，完整做好相关资料。</w:t>
      </w:r>
    </w:p>
    <w:p w:rsidR="00D64AE2" w:rsidRDefault="00D64AE2">
      <w:pPr>
        <w:spacing w:line="360" w:lineRule="auto"/>
        <w:rPr>
          <w:rFonts w:ascii="仿宋_GB2312" w:eastAsia="仿宋_GB2312" w:hAnsi="宋体" w:hint="eastAsia"/>
        </w:rPr>
      </w:pPr>
      <w:r>
        <w:rPr>
          <w:rFonts w:ascii="仿宋_GB2312" w:eastAsia="仿宋_GB2312" w:hAnsi="宋体" w:hint="eastAsia"/>
        </w:rPr>
        <w:t>６）电缆穿保护管时，保护管的弯曲半径应当符合穿入电缆的规定，管口应用成喇叭形状，管口磨光无毛刺。</w:t>
      </w:r>
    </w:p>
    <w:p w:rsidR="00D64AE2" w:rsidRDefault="00D64AE2">
      <w:pPr>
        <w:spacing w:line="360" w:lineRule="auto"/>
        <w:rPr>
          <w:rFonts w:ascii="仿宋_GB2312" w:eastAsia="仿宋_GB2312" w:hAnsi="宋体" w:hint="eastAsia"/>
        </w:rPr>
      </w:pPr>
      <w:r>
        <w:rPr>
          <w:rFonts w:ascii="仿宋_GB2312" w:eastAsia="仿宋_GB2312" w:hAnsi="宋体" w:hint="eastAsia"/>
        </w:rPr>
        <w:t>７）电缆进入建筑物内的保护管敷设见图</w:t>
      </w:r>
    </w:p>
    <w:p w:rsidR="00D64AE2" w:rsidRDefault="00D64AE2">
      <w:pPr>
        <w:spacing w:line="360" w:lineRule="auto"/>
        <w:rPr>
          <w:rFonts w:ascii="仿宋_GB2312" w:eastAsia="仿宋_GB2312" w:hAnsi="宋体" w:hint="eastAsia"/>
        </w:rPr>
      </w:pPr>
      <w:r>
        <w:rPr>
          <w:rFonts w:ascii="仿宋_GB2312" w:eastAsia="仿宋_GB2312" w:hAnsi="宋体"/>
        </w:rPr>
        <w:t>8</w:t>
      </w:r>
      <w:r>
        <w:rPr>
          <w:rFonts w:ascii="仿宋_GB2312" w:eastAsia="仿宋_GB2312" w:hAnsi="宋体" w:hint="eastAsia"/>
        </w:rPr>
        <w:t>）敷设结束后，在每路电缆的两端及中间每隔３０米等部位分别挂上电缆铭牌，铭牌上标注电缆型号规格、长度、起始配电箱、终端配电箱、施工年月等，以利于日后的维护、检修；</w:t>
      </w:r>
    </w:p>
    <w:p w:rsidR="00D64AE2" w:rsidRDefault="00D64AE2">
      <w:pPr>
        <w:pStyle w:val="a7"/>
        <w:rPr>
          <w:rFonts w:ascii="仿宋_GB2312" w:eastAsia="仿宋_GB2312" w:hAnsi="宋体" w:hint="eastAsia"/>
        </w:rPr>
      </w:pPr>
      <w:r>
        <w:rPr>
          <w:rFonts w:ascii="仿宋_GB2312" w:eastAsia="仿宋_GB2312" w:hAnsi="宋体"/>
        </w:rPr>
        <w:t>9</w:t>
      </w:r>
      <w:r>
        <w:rPr>
          <w:rFonts w:ascii="仿宋_GB2312" w:eastAsia="仿宋_GB2312" w:hAnsi="宋体" w:hint="eastAsia"/>
        </w:rPr>
        <w:t>）管内穿线</w:t>
      </w:r>
    </w:p>
    <w:p w:rsidR="00D64AE2" w:rsidRDefault="00D64AE2">
      <w:pPr>
        <w:spacing w:line="360" w:lineRule="auto"/>
        <w:rPr>
          <w:rFonts w:ascii="仿宋_GB2312" w:eastAsia="仿宋_GB2312" w:hAnsi="宋体" w:hint="eastAsia"/>
        </w:rPr>
      </w:pPr>
      <w:r>
        <w:rPr>
          <w:rFonts w:ascii="仿宋_GB2312" w:eastAsia="仿宋_GB2312" w:hAnsi="宋体" w:hint="eastAsia"/>
        </w:rPr>
        <w:t>（１）管内扫管穿带线：管内扫管穿线结束后，应按规范及质量验评标准进行自检互检，不符合规定时应立即结束后，应按规范及质量验评标准进行自检互检，不符合规定时应立即纠正，检查导线的规格和根数，检查无误后再进行绝缘检测。其绝缘电阻值应符合规范和设计规定的要求。</w:t>
      </w:r>
    </w:p>
    <w:p w:rsidR="00D64AE2" w:rsidRDefault="00D64AE2">
      <w:pPr>
        <w:pStyle w:val="a7"/>
        <w:rPr>
          <w:rFonts w:ascii="仿宋_GB2312" w:eastAsia="仿宋_GB2312" w:hAnsi="宋体" w:hint="eastAsia"/>
        </w:rPr>
      </w:pPr>
      <w:r>
        <w:rPr>
          <w:rFonts w:ascii="仿宋_GB2312" w:eastAsia="仿宋_GB2312" w:hAnsi="宋体"/>
        </w:rPr>
        <w:t>10</w:t>
      </w:r>
      <w:r>
        <w:rPr>
          <w:rFonts w:ascii="仿宋_GB2312" w:eastAsia="仿宋_GB2312" w:hAnsi="宋体" w:hint="eastAsia"/>
        </w:rPr>
        <w:t>）配电箱、柜的安装</w:t>
      </w:r>
    </w:p>
    <w:p w:rsidR="00D64AE2" w:rsidRDefault="00D64AE2">
      <w:pPr>
        <w:spacing w:line="360" w:lineRule="auto"/>
        <w:rPr>
          <w:rFonts w:ascii="仿宋_GB2312" w:eastAsia="仿宋_GB2312" w:hAnsi="宋体" w:hint="eastAsia"/>
        </w:rPr>
      </w:pPr>
      <w:r>
        <w:rPr>
          <w:rFonts w:ascii="仿宋_GB2312" w:eastAsia="仿宋_GB2312" w:hAnsi="宋体" w:hint="eastAsia"/>
        </w:rPr>
        <w:t>（１）配电箱、柜安装前应对箱体进行检查，箱体应有一定的机械强度，周边平整无损伤，油漆无脱落，箱内无件安装牢固，导线排列整齐，压接牢固，并有产品合格证。</w:t>
      </w:r>
    </w:p>
    <w:p w:rsidR="00D64AE2" w:rsidRDefault="00D64AE2">
      <w:pPr>
        <w:spacing w:line="360" w:lineRule="auto"/>
        <w:rPr>
          <w:rFonts w:ascii="仿宋_GB2312" w:eastAsia="仿宋_GB2312" w:hAnsi="宋体" w:hint="eastAsia"/>
        </w:rPr>
      </w:pPr>
      <w:r>
        <w:rPr>
          <w:rFonts w:ascii="仿宋_GB2312" w:eastAsia="仿宋_GB2312" w:hAnsi="宋体" w:hint="eastAsia"/>
        </w:rPr>
        <w:t>（２）配电箱、柜安装时应对照图纸的系统原理图检查，核对配电箱内电气元件、规格名称是否齐全完好，暗装配电箱应先配合土建预留。在同一建筑物内，同类箱盘的高度应一致。</w:t>
      </w:r>
    </w:p>
    <w:p w:rsidR="00D64AE2" w:rsidRDefault="00D64AE2">
      <w:pPr>
        <w:spacing w:line="360" w:lineRule="auto"/>
        <w:rPr>
          <w:rFonts w:ascii="仿宋_GB2312" w:eastAsia="仿宋_GB2312" w:hAnsi="宋体" w:hint="eastAsia"/>
        </w:rPr>
      </w:pPr>
      <w:r>
        <w:rPr>
          <w:rFonts w:ascii="仿宋_GB2312" w:eastAsia="仿宋_GB2312" w:hAnsi="宋体" w:hint="eastAsia"/>
        </w:rPr>
        <w:t>（３）暗装配电箱安装时，预先了解面粉刷层厚度，如无法掌握则配电箱外壳露出未粉刷墙面</w:t>
      </w:r>
      <w:r>
        <w:rPr>
          <w:rFonts w:ascii="仿宋_GB2312" w:eastAsia="仿宋_GB2312" w:hAnsi="宋体"/>
        </w:rPr>
        <w:t>5mm</w:t>
      </w:r>
      <w:r>
        <w:rPr>
          <w:rFonts w:ascii="仿宋_GB2312" w:eastAsia="仿宋_GB2312" w:hAnsi="宋体" w:hint="eastAsia"/>
        </w:rPr>
        <w:t>，四边要一致，使盘面板紧贴墙面，横平竖直。明装箱采用金属膨胀螺丝固定。</w:t>
      </w:r>
    </w:p>
    <w:p w:rsidR="00D64AE2" w:rsidRDefault="00D64AE2">
      <w:pPr>
        <w:spacing w:line="360" w:lineRule="auto"/>
        <w:rPr>
          <w:rFonts w:ascii="仿宋_GB2312" w:eastAsia="仿宋_GB2312" w:hAnsi="宋体" w:hint="eastAsia"/>
        </w:rPr>
      </w:pPr>
      <w:r>
        <w:rPr>
          <w:rFonts w:ascii="仿宋_GB2312" w:eastAsia="仿宋_GB2312" w:hAnsi="宋体" w:hint="eastAsia"/>
        </w:rPr>
        <w:t>（４）电线管进配电箱开孔要排列整齐，用开孔钻开孔，电管进入箱内要绞丝，并加锁母、护口，箱内排线应整齐绑扎成束，扎带距离相等，保持工艺美观。在活动的部位应该两端固定，盘面孔出线及引进导线应留有适当余量，以便于维修。</w:t>
      </w:r>
    </w:p>
    <w:p w:rsidR="00D64AE2" w:rsidRDefault="00D64AE2">
      <w:pPr>
        <w:spacing w:line="360" w:lineRule="auto"/>
        <w:rPr>
          <w:rFonts w:ascii="仿宋_GB2312" w:eastAsia="仿宋_GB2312" w:hAnsi="宋体" w:hint="eastAsia"/>
        </w:rPr>
      </w:pPr>
      <w:r>
        <w:rPr>
          <w:rFonts w:ascii="仿宋_GB2312" w:eastAsia="仿宋_GB2312" w:hAnsi="宋体" w:hint="eastAsia"/>
        </w:rPr>
        <w:t>（５）配电柜落地安装应有基础，当无砼基础时，用</w:t>
      </w:r>
      <w:r>
        <w:rPr>
          <w:rFonts w:ascii="仿宋_GB2312" w:eastAsia="仿宋_GB2312" w:hAnsi="宋体"/>
        </w:rPr>
        <w:t>10#</w:t>
      </w:r>
      <w:r>
        <w:rPr>
          <w:rFonts w:ascii="仿宋_GB2312" w:eastAsia="仿宋_GB2312" w:hAnsi="宋体" w:hint="eastAsia"/>
        </w:rPr>
        <w:t>槽钢按柜大小做好基础。</w:t>
      </w:r>
    </w:p>
    <w:p w:rsidR="00D64AE2" w:rsidRDefault="00D64AE2">
      <w:pPr>
        <w:spacing w:line="360" w:lineRule="auto"/>
        <w:rPr>
          <w:rFonts w:ascii="仿宋_GB2312" w:eastAsia="仿宋_GB2312" w:hAnsi="宋体" w:hint="eastAsia"/>
        </w:rPr>
      </w:pPr>
      <w:r>
        <w:rPr>
          <w:rFonts w:ascii="仿宋_GB2312" w:eastAsia="仿宋_GB2312" w:hAnsi="宋体" w:hint="eastAsia"/>
        </w:rPr>
        <w:t>（６）配电箱内接线前应对每个回路绝缘进行测试，并记录数值，出线回路采用永久性塑料标牌予以回路标注。</w:t>
      </w:r>
    </w:p>
    <w:p w:rsidR="00D64AE2" w:rsidRDefault="00D64AE2">
      <w:pPr>
        <w:spacing w:line="360" w:lineRule="auto"/>
        <w:rPr>
          <w:rFonts w:ascii="仿宋_GB2312" w:eastAsia="仿宋_GB2312" w:hAnsi="宋体" w:hint="eastAsia"/>
        </w:rPr>
      </w:pPr>
      <w:r>
        <w:rPr>
          <w:rFonts w:ascii="仿宋_GB2312" w:eastAsia="仿宋_GB2312" w:hAnsi="宋体" w:hint="eastAsia"/>
        </w:rPr>
        <w:t>（７）配电箱、柜本体要安装好保护接地线，箱门及金属外壳应有明显可靠的ＰＥ线接地。</w:t>
      </w:r>
    </w:p>
    <w:p w:rsidR="00D64AE2" w:rsidRDefault="00D64AE2">
      <w:pPr>
        <w:spacing w:line="360" w:lineRule="auto"/>
        <w:rPr>
          <w:rFonts w:ascii="仿宋_GB2312" w:eastAsia="仿宋_GB2312" w:hAnsi="宋体" w:hint="eastAsia"/>
        </w:rPr>
      </w:pPr>
      <w:r>
        <w:rPr>
          <w:rFonts w:ascii="仿宋_GB2312" w:eastAsia="仿宋_GB2312" w:hAnsi="宋体" w:hint="eastAsia"/>
        </w:rPr>
        <w:t>（８）导线剥削处不应伤线芯过长、导线压头应牢固可靠，多股导线不应盘圈压接，应用压线端子压接。</w:t>
      </w:r>
    </w:p>
    <w:p w:rsidR="00D64AE2" w:rsidRDefault="00D64AE2">
      <w:pPr>
        <w:spacing w:line="360" w:lineRule="auto"/>
        <w:rPr>
          <w:rFonts w:ascii="仿宋_GB2312" w:eastAsia="仿宋_GB2312" w:hAnsi="宋体" w:hint="eastAsia"/>
        </w:rPr>
      </w:pPr>
      <w:r>
        <w:rPr>
          <w:rFonts w:ascii="仿宋_GB2312" w:eastAsia="仿宋_GB2312" w:hAnsi="宋体" w:hint="eastAsia"/>
        </w:rPr>
        <w:t>（９）配电箱在强电井内安装时，因强电井常有杂物堕落。安装固定后，应进行防护，可采用硬纸板、塑料纸等，绑扎牢固，以防混凝土溅入损坏箱面。</w:t>
      </w:r>
    </w:p>
    <w:p w:rsidR="00D64AE2" w:rsidRDefault="00D64AE2">
      <w:pPr>
        <w:spacing w:line="360" w:lineRule="auto"/>
        <w:rPr>
          <w:rFonts w:ascii="仿宋_GB2312" w:eastAsia="仿宋_GB2312" w:hAnsi="宋体" w:hint="eastAsia"/>
        </w:rPr>
      </w:pPr>
      <w:r>
        <w:rPr>
          <w:rFonts w:ascii="仿宋_GB2312" w:eastAsia="仿宋_GB2312" w:hAnsi="宋体" w:hint="eastAsia"/>
        </w:rPr>
        <w:t>（１０）配电箱通气试运行；配电箱安装完毕，且各回路的绝缘电阻测试合格后方允许通电试运行。通电后应仔细检查和巡视，检查灯具的控制是否灵活、准确，开关与灯具控制顺序相对应。如果发现问题，必须先断电，然后查找原因进行修复。</w:t>
      </w:r>
    </w:p>
    <w:p w:rsidR="00D64AE2" w:rsidRDefault="00D64AE2">
      <w:pPr>
        <w:spacing w:line="360" w:lineRule="auto"/>
        <w:rPr>
          <w:rFonts w:ascii="仿宋_GB2312" w:eastAsia="仿宋_GB2312" w:hAnsi="宋体" w:hint="eastAsia"/>
        </w:rPr>
      </w:pPr>
      <w:r>
        <w:rPr>
          <w:rFonts w:ascii="仿宋_GB2312" w:eastAsia="仿宋_GB2312" w:hAnsi="宋体"/>
        </w:rPr>
        <w:t>11</w:t>
      </w:r>
      <w:r>
        <w:rPr>
          <w:rFonts w:ascii="仿宋_GB2312" w:eastAsia="仿宋_GB2312" w:hAnsi="宋体" w:hint="eastAsia"/>
        </w:rPr>
        <w:t>）照明器具安装</w:t>
      </w:r>
    </w:p>
    <w:p w:rsidR="00D64AE2" w:rsidRDefault="00D64AE2">
      <w:pPr>
        <w:spacing w:line="360" w:lineRule="auto"/>
        <w:rPr>
          <w:rFonts w:ascii="仿宋_GB2312" w:eastAsia="仿宋_GB2312" w:hAnsi="宋体" w:hint="eastAsia"/>
        </w:rPr>
      </w:pPr>
      <w:r>
        <w:rPr>
          <w:rFonts w:ascii="仿宋_GB2312" w:eastAsia="仿宋_GB2312" w:hAnsi="宋体" w:hint="eastAsia"/>
        </w:rPr>
        <w:t>（１）开关插座的安装</w:t>
      </w:r>
    </w:p>
    <w:p w:rsidR="00D64AE2" w:rsidRDefault="00D64AE2">
      <w:pPr>
        <w:spacing w:line="360" w:lineRule="auto"/>
        <w:rPr>
          <w:rFonts w:ascii="仿宋_GB2312" w:eastAsia="仿宋_GB2312" w:hAnsi="宋体" w:hint="eastAsia"/>
        </w:rPr>
      </w:pPr>
      <w:r>
        <w:rPr>
          <w:rFonts w:ascii="仿宋_GB2312" w:eastAsia="仿宋_GB2312" w:hAnsi="宋体" w:hint="eastAsia"/>
        </w:rPr>
        <w:t>①安装前应先清理开关、插座盒内的夹渣、夹块等杂物，因预埋过深（≥</w:t>
      </w:r>
      <w:r>
        <w:rPr>
          <w:rFonts w:ascii="仿宋_GB2312" w:eastAsia="仿宋_GB2312" w:hAnsi="宋体"/>
        </w:rPr>
        <w:t>3.5mm</w:t>
      </w:r>
      <w:r>
        <w:rPr>
          <w:rFonts w:ascii="仿宋_GB2312" w:eastAsia="仿宋_GB2312" w:hAnsi="宋体" w:hint="eastAsia"/>
        </w:rPr>
        <w:t>）的个别箱盒要重新安装，加装套盒。</w:t>
      </w:r>
    </w:p>
    <w:p w:rsidR="00D64AE2" w:rsidRDefault="00D64AE2">
      <w:pPr>
        <w:spacing w:line="360" w:lineRule="auto"/>
        <w:rPr>
          <w:rFonts w:ascii="仿宋_GB2312" w:eastAsia="仿宋_GB2312" w:hAnsi="宋体" w:hint="eastAsia"/>
        </w:rPr>
      </w:pPr>
      <w:r>
        <w:rPr>
          <w:rFonts w:ascii="仿宋_GB2312" w:eastAsia="仿宋_GB2312" w:hAnsi="宋体" w:hint="eastAsia"/>
        </w:rPr>
        <w:t>②同一室内成排安装的开关、插座的高差不应大于</w:t>
      </w:r>
      <w:r>
        <w:rPr>
          <w:rFonts w:ascii="仿宋_GB2312" w:eastAsia="仿宋_GB2312" w:hAnsi="宋体"/>
        </w:rPr>
        <w:t>0.5mm</w:t>
      </w:r>
      <w:r>
        <w:rPr>
          <w:rFonts w:ascii="仿宋_GB2312" w:eastAsia="仿宋_GB2312" w:hAnsi="宋体" w:hint="eastAsia"/>
        </w:rPr>
        <w:t>，暗开关之间留有一定的距离，并距门框</w:t>
      </w:r>
      <w:r>
        <w:rPr>
          <w:rFonts w:ascii="仿宋_GB2312" w:eastAsia="仿宋_GB2312" w:hAnsi="宋体"/>
        </w:rPr>
        <w:t>0.15-0.20mm</w:t>
      </w:r>
      <w:r>
        <w:rPr>
          <w:rFonts w:ascii="仿宋_GB2312" w:eastAsia="仿宋_GB2312" w:hAnsi="宋体" w:hint="eastAsia"/>
        </w:rPr>
        <w:t>。开关位置应与灯位相对应，开关向上为开，向下为关，暗装插座、开关的面板应端正、并紧贴墙面。</w:t>
      </w:r>
    </w:p>
    <w:p w:rsidR="00D64AE2" w:rsidRDefault="00D64AE2">
      <w:pPr>
        <w:spacing w:line="360" w:lineRule="auto"/>
        <w:rPr>
          <w:rFonts w:ascii="仿宋_GB2312" w:eastAsia="仿宋_GB2312" w:hAnsi="宋体" w:hint="eastAsia"/>
        </w:rPr>
      </w:pPr>
      <w:r>
        <w:rPr>
          <w:rFonts w:ascii="仿宋_GB2312" w:eastAsia="仿宋_GB2312" w:hAnsi="宋体" w:hint="eastAsia"/>
        </w:rPr>
        <w:t>③电器灯具的相线应经开关控制，插座的接线孔为单相三孔插座，上孔为保护接地线，左孔为工作零线，右孔为相线。</w:t>
      </w:r>
    </w:p>
    <w:p w:rsidR="00D64AE2" w:rsidRDefault="00D64AE2">
      <w:pPr>
        <w:spacing w:line="360" w:lineRule="auto"/>
        <w:rPr>
          <w:rFonts w:ascii="仿宋_GB2312" w:eastAsia="仿宋_GB2312" w:hAnsi="宋体" w:hint="eastAsia"/>
        </w:rPr>
      </w:pPr>
      <w:r>
        <w:rPr>
          <w:rFonts w:ascii="仿宋_GB2312" w:eastAsia="仿宋_GB2312" w:hAnsi="宋体" w:hint="eastAsia"/>
        </w:rPr>
        <w:t>④先将盒内甩出的导线留出维修长度，注意不要碰伤线芯，再将芯直接接入线孔内，并用顶丝将其压紧，然后将开关或插座推入盒内，并与墙面平齐，并上紧固定螺丝。</w:t>
      </w:r>
    </w:p>
    <w:p w:rsidR="00D64AE2" w:rsidRDefault="00D64AE2">
      <w:pPr>
        <w:spacing w:line="360" w:lineRule="auto"/>
        <w:rPr>
          <w:rFonts w:ascii="仿宋_GB2312" w:eastAsia="仿宋_GB2312" w:hAnsi="宋体" w:hint="eastAsia"/>
        </w:rPr>
      </w:pPr>
      <w:r>
        <w:rPr>
          <w:rFonts w:ascii="仿宋_GB2312" w:eastAsia="仿宋_GB2312" w:hAnsi="宋体" w:hint="eastAsia"/>
        </w:rPr>
        <w:t>⑤在装修墙面上安装开关插座，应与装修工作配合进行。</w:t>
      </w:r>
    </w:p>
    <w:p w:rsidR="00D64AE2" w:rsidRDefault="00D64AE2">
      <w:pPr>
        <w:spacing w:line="360" w:lineRule="auto"/>
        <w:rPr>
          <w:rFonts w:ascii="仿宋_GB2312" w:eastAsia="仿宋_GB2312" w:hAnsi="宋体" w:hint="eastAsia"/>
        </w:rPr>
      </w:pPr>
      <w:r>
        <w:rPr>
          <w:rFonts w:ascii="仿宋_GB2312" w:eastAsia="仿宋_GB2312" w:hAnsi="宋体" w:hint="eastAsia"/>
        </w:rPr>
        <w:t>（２）灯具安装</w:t>
      </w:r>
    </w:p>
    <w:p w:rsidR="00D64AE2" w:rsidRDefault="00D64AE2">
      <w:pPr>
        <w:spacing w:line="360" w:lineRule="auto"/>
        <w:rPr>
          <w:rFonts w:ascii="仿宋_GB2312" w:eastAsia="仿宋_GB2312" w:hAnsi="宋体" w:hint="eastAsia"/>
        </w:rPr>
      </w:pPr>
      <w:r>
        <w:rPr>
          <w:rFonts w:ascii="仿宋_GB2312" w:eastAsia="仿宋_GB2312" w:hAnsi="宋体" w:hint="eastAsia"/>
        </w:rPr>
        <w:t>①</w:t>
      </w:r>
      <w:r>
        <w:rPr>
          <w:rFonts w:ascii="仿宋_GB2312" w:eastAsia="仿宋_GB2312" w:hAnsi="宋体" w:hint="eastAsia"/>
        </w:rPr>
        <w:t xml:space="preserve"> </w:t>
      </w:r>
      <w:r>
        <w:rPr>
          <w:rFonts w:ascii="仿宋_GB2312" w:eastAsia="仿宋_GB2312" w:hAnsi="宋体" w:hint="eastAsia"/>
        </w:rPr>
        <w:t>安装程序：</w:t>
      </w:r>
    </w:p>
    <w:p w:rsidR="00D64AE2" w:rsidRDefault="00D64AE2">
      <w:pPr>
        <w:spacing w:line="360" w:lineRule="auto"/>
        <w:rPr>
          <w:rFonts w:ascii="仿宋_GB2312" w:eastAsia="仿宋_GB2312" w:hAnsi="宋体" w:hint="eastAsia"/>
        </w:rPr>
      </w:pPr>
      <w:r>
        <w:rPr>
          <w:rFonts w:ascii="仿宋_GB2312" w:eastAsia="仿宋_GB2312" w:hAnsi="宋体"/>
          <w:noProof/>
        </w:rPr>
        <w:pict>
          <v:line id="_x0000_s2685" style="position:absolute;left:0;text-align:left;z-index:251660288" from="325.5pt,23.4pt" to="351.75pt,23.4pt" o:allowincell="f">
            <v:stroke endarrow="block"/>
          </v:line>
        </w:pict>
      </w:r>
      <w:r>
        <w:rPr>
          <w:rFonts w:ascii="仿宋_GB2312" w:eastAsia="仿宋_GB2312" w:hAnsi="宋体"/>
          <w:noProof/>
        </w:rPr>
        <w:pict>
          <v:line id="_x0000_s2684" style="position:absolute;left:0;text-align:left;z-index:251659264" from="225.75pt,23.4pt" to="246.75pt,23.4pt" o:allowincell="f">
            <v:stroke endarrow="block"/>
          </v:line>
        </w:pict>
      </w:r>
      <w:r>
        <w:rPr>
          <w:rFonts w:ascii="仿宋_GB2312" w:eastAsia="仿宋_GB2312" w:hAnsi="宋体"/>
          <w:noProof/>
        </w:rPr>
        <w:pict>
          <v:line id="_x0000_s2683" style="position:absolute;left:0;text-align:left;z-index:251658240" from="120.75pt,23.4pt" to="147pt,23.4pt" o:allowincell="f">
            <v:stroke endarrow="block"/>
          </v:line>
        </w:pict>
      </w:r>
      <w:r>
        <w:rPr>
          <w:rFonts w:ascii="仿宋_GB2312" w:eastAsia="仿宋_GB2312" w:hAnsi="宋体"/>
          <w:noProof/>
        </w:rPr>
        <w:pict>
          <v:shape id="_x0000_s2681" type="#_x0000_t202" style="position:absolute;left:0;text-align:left;margin-left:351.75pt;margin-top:7.8pt;width:78.75pt;height:23.4pt;z-index:251656192" o:allowincell="f">
            <v:textbox style="mso-next-textbox:#_x0000_s2681">
              <w:txbxContent>
                <w:p w:rsidR="00D64AE2" w:rsidRDefault="00D64AE2">
                  <w:pPr>
                    <w:adjustRightInd w:val="0"/>
                    <w:snapToGrid w:val="0"/>
                    <w:jc w:val="center"/>
                    <w:rPr>
                      <w:rFonts w:eastAsia="仿宋_GB2312" w:hint="eastAsia"/>
                      <w:sz w:val="24"/>
                    </w:rPr>
                  </w:pPr>
                  <w:r>
                    <w:rPr>
                      <w:rFonts w:eastAsia="仿宋_GB2312" w:hint="eastAsia"/>
                      <w:sz w:val="24"/>
                    </w:rPr>
                    <w:t>通电试运行</w:t>
                  </w:r>
                </w:p>
              </w:txbxContent>
            </v:textbox>
          </v:shape>
        </w:pict>
      </w:r>
      <w:r>
        <w:rPr>
          <w:rFonts w:ascii="仿宋_GB2312" w:eastAsia="仿宋_GB2312" w:hAnsi="宋体"/>
          <w:noProof/>
        </w:rPr>
        <w:pict>
          <v:shape id="_x0000_s2682" type="#_x0000_t202" style="position:absolute;left:0;text-align:left;margin-left:246.75pt;margin-top:7.8pt;width:78.75pt;height:23.4pt;z-index:251657216" o:allowincell="f">
            <v:textbox style="mso-next-textbox:#_x0000_s2682">
              <w:txbxContent>
                <w:p w:rsidR="00D64AE2" w:rsidRDefault="00D64AE2">
                  <w:pPr>
                    <w:adjustRightInd w:val="0"/>
                    <w:snapToGrid w:val="0"/>
                    <w:jc w:val="center"/>
                    <w:rPr>
                      <w:rFonts w:eastAsia="仿宋_GB2312" w:hint="eastAsia"/>
                      <w:sz w:val="24"/>
                    </w:rPr>
                  </w:pPr>
                  <w:r>
                    <w:rPr>
                      <w:rFonts w:eastAsia="仿宋_GB2312" w:hint="eastAsia"/>
                      <w:sz w:val="24"/>
                    </w:rPr>
                    <w:t>灯具安装</w:t>
                  </w:r>
                </w:p>
              </w:txbxContent>
            </v:textbox>
          </v:shape>
        </w:pict>
      </w:r>
      <w:r>
        <w:rPr>
          <w:rFonts w:ascii="仿宋_GB2312" w:eastAsia="仿宋_GB2312" w:hAnsi="宋体"/>
          <w:noProof/>
        </w:rPr>
        <w:pict>
          <v:shape id="_x0000_s2680" type="#_x0000_t202" style="position:absolute;left:0;text-align:left;margin-left:147pt;margin-top:7.8pt;width:78.75pt;height:23.4pt;z-index:251655168" o:allowincell="f">
            <v:textbox style="mso-next-textbox:#_x0000_s2680">
              <w:txbxContent>
                <w:p w:rsidR="00D64AE2" w:rsidRDefault="00D64AE2">
                  <w:pPr>
                    <w:adjustRightInd w:val="0"/>
                    <w:snapToGrid w:val="0"/>
                    <w:jc w:val="center"/>
                    <w:rPr>
                      <w:rFonts w:eastAsia="仿宋_GB2312" w:hint="eastAsia"/>
                      <w:sz w:val="24"/>
                    </w:rPr>
                  </w:pPr>
                  <w:r>
                    <w:rPr>
                      <w:rFonts w:eastAsia="仿宋_GB2312" w:hint="eastAsia"/>
                      <w:sz w:val="24"/>
                    </w:rPr>
                    <w:t>组装</w:t>
                  </w:r>
                </w:p>
              </w:txbxContent>
            </v:textbox>
          </v:shape>
        </w:pict>
      </w:r>
      <w:r>
        <w:rPr>
          <w:rFonts w:ascii="仿宋_GB2312" w:eastAsia="仿宋_GB2312" w:hAnsi="宋体"/>
          <w:noProof/>
        </w:rPr>
        <w:pict>
          <v:shape id="_x0000_s2679" type="#_x0000_t202" style="position:absolute;left:0;text-align:left;margin-left:42pt;margin-top:7.8pt;width:78.75pt;height:23.4pt;z-index:251654144" o:allowincell="f">
            <v:textbox style="mso-next-textbox:#_x0000_s2679">
              <w:txbxContent>
                <w:p w:rsidR="00D64AE2" w:rsidRDefault="00D64AE2">
                  <w:pPr>
                    <w:adjustRightInd w:val="0"/>
                    <w:snapToGrid w:val="0"/>
                    <w:jc w:val="center"/>
                    <w:rPr>
                      <w:rFonts w:eastAsia="仿宋_GB2312" w:hint="eastAsia"/>
                      <w:sz w:val="24"/>
                    </w:rPr>
                  </w:pPr>
                  <w:r>
                    <w:rPr>
                      <w:rFonts w:eastAsia="仿宋_GB2312" w:hint="eastAsia"/>
                      <w:sz w:val="24"/>
                    </w:rPr>
                    <w:t>灯具检查</w:t>
                  </w:r>
                </w:p>
              </w:txbxContent>
            </v:textbox>
          </v:shape>
        </w:pict>
      </w:r>
    </w:p>
    <w:p w:rsidR="00D64AE2" w:rsidRDefault="00D64AE2">
      <w:pPr>
        <w:pStyle w:val="20"/>
        <w:widowControl w:val="0"/>
        <w:spacing w:line="360" w:lineRule="auto"/>
        <w:jc w:val="both"/>
        <w:rPr>
          <w:rFonts w:ascii="仿宋_GB2312" w:eastAsia="仿宋_GB2312" w:hAnsi="宋体" w:hint="eastAsia"/>
          <w:szCs w:val="28"/>
        </w:rPr>
      </w:pPr>
      <w:r>
        <w:rPr>
          <w:rFonts w:ascii="仿宋_GB2312" w:eastAsia="仿宋_GB2312" w:hAnsi="宋体" w:hint="eastAsia"/>
          <w:szCs w:val="28"/>
        </w:rPr>
        <w:t>②</w:t>
      </w:r>
      <w:r>
        <w:rPr>
          <w:rFonts w:ascii="仿宋_GB2312" w:eastAsia="仿宋_GB2312" w:hAnsi="宋体" w:hint="eastAsia"/>
          <w:szCs w:val="28"/>
        </w:rPr>
        <w:t xml:space="preserve"> </w:t>
      </w:r>
      <w:r>
        <w:rPr>
          <w:rFonts w:ascii="仿宋_GB2312" w:eastAsia="仿宋_GB2312" w:hAnsi="宋体" w:hint="eastAsia"/>
          <w:szCs w:val="28"/>
        </w:rPr>
        <w:t>灯具的型号、规格必须符合设计要求和国家标准的规定。灯内配线严禁外露，灯具配件齐全，无机械损伤、变形、油漆脱落，灯罩破裂、灯箱歪翘现象。所有灯具应有产品合格证。</w:t>
      </w:r>
    </w:p>
    <w:p w:rsidR="00D64AE2" w:rsidRDefault="00D64AE2">
      <w:pPr>
        <w:spacing w:line="360" w:lineRule="auto"/>
        <w:rPr>
          <w:rFonts w:ascii="仿宋_GB2312" w:eastAsia="仿宋_GB2312" w:hAnsi="宋体" w:hint="eastAsia"/>
        </w:rPr>
      </w:pPr>
      <w:r>
        <w:rPr>
          <w:rFonts w:ascii="仿宋_GB2312" w:eastAsia="仿宋_GB2312" w:hAnsi="宋体" w:hint="eastAsia"/>
        </w:rPr>
        <w:t>③</w:t>
      </w:r>
      <w:r>
        <w:rPr>
          <w:rFonts w:ascii="仿宋_GB2312" w:eastAsia="仿宋_GB2312" w:hAnsi="宋体" w:hint="eastAsia"/>
        </w:rPr>
        <w:t xml:space="preserve"> </w:t>
      </w:r>
      <w:r>
        <w:rPr>
          <w:rFonts w:ascii="仿宋_GB2312" w:eastAsia="仿宋_GB2312" w:hAnsi="宋体" w:hint="eastAsia"/>
        </w:rPr>
        <w:t>照明灯具使用的导线其电压等级不得低于交流</w:t>
      </w:r>
      <w:r>
        <w:rPr>
          <w:rFonts w:ascii="仿宋_GB2312" w:eastAsia="仿宋_GB2312" w:hAnsi="宋体"/>
        </w:rPr>
        <w:t>500</w:t>
      </w:r>
      <w:r>
        <w:rPr>
          <w:rFonts w:ascii="仿宋_GB2312" w:eastAsia="仿宋_GB2312" w:hAnsi="宋体" w:hint="eastAsia"/>
        </w:rPr>
        <w:t>伏，其最小线芯截面应符合规范要求。</w:t>
      </w:r>
    </w:p>
    <w:p w:rsidR="00D64AE2" w:rsidRDefault="00D64AE2">
      <w:pPr>
        <w:spacing w:line="360" w:lineRule="auto"/>
        <w:rPr>
          <w:rFonts w:ascii="仿宋_GB2312" w:eastAsia="仿宋_GB2312" w:hAnsi="宋体" w:hint="eastAsia"/>
        </w:rPr>
      </w:pPr>
      <w:r>
        <w:rPr>
          <w:rFonts w:ascii="仿宋_GB2312" w:eastAsia="仿宋_GB2312" w:hAnsi="宋体" w:hint="eastAsia"/>
        </w:rPr>
        <w:t>④</w:t>
      </w:r>
      <w:r>
        <w:rPr>
          <w:rFonts w:ascii="仿宋_GB2312" w:eastAsia="仿宋_GB2312" w:hAnsi="宋体" w:hint="eastAsia"/>
        </w:rPr>
        <w:t xml:space="preserve"> </w:t>
      </w:r>
      <w:r>
        <w:rPr>
          <w:rFonts w:ascii="仿宋_GB2312" w:eastAsia="仿宋_GB2312" w:hAnsi="宋体" w:hint="eastAsia"/>
        </w:rPr>
        <w:t>灯具的安装严格按说明书、标准图进行，必须格外注意感质量、标高位置要正确可靠。安装应牢固。</w:t>
      </w:r>
    </w:p>
    <w:p w:rsidR="00D64AE2" w:rsidRDefault="00D64AE2">
      <w:pPr>
        <w:pStyle w:val="a7"/>
        <w:rPr>
          <w:rFonts w:ascii="仿宋_GB2312" w:eastAsia="仿宋_GB2312" w:hAnsi="宋体" w:hint="eastAsia"/>
        </w:rPr>
      </w:pPr>
      <w:r>
        <w:rPr>
          <w:rFonts w:ascii="仿宋_GB2312" w:eastAsia="仿宋_GB2312" w:hAnsi="宋体"/>
        </w:rPr>
        <w:t>12</w:t>
      </w:r>
      <w:r>
        <w:rPr>
          <w:rFonts w:ascii="仿宋_GB2312" w:eastAsia="仿宋_GB2312" w:hAnsi="宋体" w:hint="eastAsia"/>
        </w:rPr>
        <w:t>）防雷与接地装置安装</w:t>
      </w:r>
    </w:p>
    <w:p w:rsidR="00D64AE2" w:rsidRDefault="00D64AE2">
      <w:pPr>
        <w:spacing w:line="360" w:lineRule="auto"/>
        <w:rPr>
          <w:rFonts w:ascii="仿宋_GB2312" w:eastAsia="仿宋_GB2312" w:hAnsi="宋体" w:hint="eastAsia"/>
        </w:rPr>
      </w:pPr>
      <w:r>
        <w:rPr>
          <w:rFonts w:ascii="仿宋_GB2312" w:eastAsia="仿宋_GB2312" w:hAnsi="宋体" w:hint="eastAsia"/>
        </w:rPr>
        <w:t>（１）本工程属于第二类防雷建筑物，在屋面敷设镀锌圆钢作为接闪器，利用竖向结构主筋作防雷引下线，本工程电气保护接地采用</w:t>
      </w:r>
      <w:r>
        <w:rPr>
          <w:rFonts w:ascii="仿宋_GB2312" w:eastAsia="仿宋_GB2312" w:hAnsi="宋体"/>
        </w:rPr>
        <w:t>TN-S</w:t>
      </w:r>
      <w:r>
        <w:rPr>
          <w:rFonts w:ascii="仿宋_GB2312" w:eastAsia="仿宋_GB2312" w:hAnsi="宋体" w:hint="eastAsia"/>
        </w:rPr>
        <w:t>系统，利用结构基础、底板内面筋作防雷、供配电系统工作及弱电系统共用接地装置。</w:t>
      </w:r>
    </w:p>
    <w:p w:rsidR="00D64AE2" w:rsidRDefault="00D64AE2">
      <w:pPr>
        <w:spacing w:line="360" w:lineRule="auto"/>
        <w:rPr>
          <w:rFonts w:ascii="仿宋_GB2312" w:eastAsia="仿宋_GB2312" w:hAnsi="宋体" w:hint="eastAsia"/>
        </w:rPr>
      </w:pPr>
      <w:r>
        <w:rPr>
          <w:rFonts w:ascii="仿宋_GB2312" w:eastAsia="仿宋_GB2312" w:hAnsi="宋体" w:hint="eastAsia"/>
        </w:rPr>
        <w:t>（２）施工顺序</w:t>
      </w:r>
    </w:p>
    <w:p w:rsidR="00D64AE2" w:rsidRDefault="00D64AE2">
      <w:pPr>
        <w:spacing w:line="360" w:lineRule="auto"/>
        <w:rPr>
          <w:rFonts w:ascii="仿宋_GB2312" w:eastAsia="仿宋_GB2312" w:hAnsi="宋体" w:hint="eastAsia"/>
        </w:rPr>
      </w:pPr>
    </w:p>
    <w:p w:rsidR="00D64AE2" w:rsidRDefault="00D64AE2">
      <w:pPr>
        <w:spacing w:line="360" w:lineRule="auto"/>
        <w:rPr>
          <w:rFonts w:ascii="仿宋_GB2312" w:eastAsia="仿宋_GB2312" w:hAnsi="宋体" w:hint="eastAsia"/>
        </w:rPr>
      </w:pPr>
      <w:r>
        <w:rPr>
          <w:rFonts w:ascii="仿宋_GB2312" w:eastAsia="仿宋_GB2312" w:hAnsi="宋体"/>
          <w:noProof/>
        </w:rPr>
        <w:pict>
          <v:group id="_x0000_s3823" style="position:absolute;left:0;text-align:left;margin-left:45pt;margin-top:15.6pt;width:372.75pt;height:310.2pt;z-index:251661312" coordorigin="2751,8820" coordsize="7455,6204">
            <v:shape id="_x0000_s2686" type="#_x0000_t202" style="position:absolute;left:4851;top:8820;width:2520;height:468">
              <v:textbox style="mso-next-textbox:#_x0000_s2686">
                <w:txbxContent>
                  <w:p w:rsidR="00D64AE2" w:rsidRDefault="00D64AE2">
                    <w:pPr>
                      <w:spacing w:line="340" w:lineRule="exact"/>
                      <w:jc w:val="center"/>
                      <w:rPr>
                        <w:rFonts w:eastAsia="仿宋_GB2312" w:hint="eastAsia"/>
                      </w:rPr>
                    </w:pPr>
                    <w:r>
                      <w:rPr>
                        <w:rFonts w:eastAsia="仿宋_GB2312" w:hint="eastAsia"/>
                      </w:rPr>
                      <w:t>接地网连接</w:t>
                    </w:r>
                  </w:p>
                </w:txbxContent>
              </v:textbox>
            </v:shape>
            <v:shape id="_x0000_s2687" type="#_x0000_t202" style="position:absolute;left:6321;top:11076;width:3885;height:468">
              <v:textbox style="mso-next-textbox:#_x0000_s2687">
                <w:txbxContent>
                  <w:p w:rsidR="00D64AE2" w:rsidRDefault="00D64AE2">
                    <w:pPr>
                      <w:spacing w:line="340" w:lineRule="exact"/>
                      <w:jc w:val="center"/>
                      <w:rPr>
                        <w:rFonts w:eastAsia="仿宋_GB2312" w:hint="eastAsia"/>
                      </w:rPr>
                    </w:pPr>
                    <w:r>
                      <w:rPr>
                        <w:rFonts w:eastAsia="仿宋_GB2312" w:hint="eastAsia"/>
                      </w:rPr>
                      <w:t>防雷引下线敷设、等电位连接</w:t>
                    </w:r>
                  </w:p>
                </w:txbxContent>
              </v:textbox>
            </v:shape>
            <v:shape id="_x0000_s2688" type="#_x0000_t202" style="position:absolute;left:2856;top:12320;width:2520;height:468">
              <v:textbox style="mso-next-textbox:#_x0000_s2688">
                <w:txbxContent>
                  <w:p w:rsidR="00D64AE2" w:rsidRDefault="00D64AE2">
                    <w:pPr>
                      <w:spacing w:line="340" w:lineRule="exact"/>
                      <w:jc w:val="center"/>
                      <w:rPr>
                        <w:rFonts w:eastAsia="仿宋_GB2312" w:hint="eastAsia"/>
                      </w:rPr>
                    </w:pPr>
                    <w:r>
                      <w:rPr>
                        <w:rFonts w:eastAsia="仿宋_GB2312" w:hint="eastAsia"/>
                      </w:rPr>
                      <w:t>设备接地</w:t>
                    </w:r>
                  </w:p>
                </w:txbxContent>
              </v:textbox>
            </v:shape>
            <v:shape id="_x0000_s2689" type="#_x0000_t202" style="position:absolute;left:6951;top:12320;width:2520;height:468">
              <v:textbox style="mso-next-textbox:#_x0000_s2689">
                <w:txbxContent>
                  <w:p w:rsidR="00D64AE2" w:rsidRDefault="00D64AE2">
                    <w:pPr>
                      <w:spacing w:line="340" w:lineRule="exact"/>
                      <w:jc w:val="center"/>
                      <w:rPr>
                        <w:rFonts w:eastAsia="仿宋_GB2312" w:hint="eastAsia"/>
                      </w:rPr>
                    </w:pPr>
                    <w:r>
                      <w:rPr>
                        <w:rFonts w:eastAsia="仿宋_GB2312" w:hint="eastAsia"/>
                      </w:rPr>
                      <w:t>避雷带安装</w:t>
                    </w:r>
                  </w:p>
                </w:txbxContent>
              </v:textbox>
            </v:shape>
            <v:shape id="_x0000_s2690" type="#_x0000_t202" style="position:absolute;left:2751;top:11076;width:2730;height:468">
              <v:textbox style="mso-next-textbox:#_x0000_s2690">
                <w:txbxContent>
                  <w:p w:rsidR="00D64AE2" w:rsidRDefault="00D64AE2">
                    <w:pPr>
                      <w:spacing w:line="340" w:lineRule="exact"/>
                      <w:jc w:val="center"/>
                      <w:rPr>
                        <w:rFonts w:eastAsia="仿宋_GB2312" w:hint="eastAsia"/>
                      </w:rPr>
                    </w:pPr>
                    <w:r>
                      <w:rPr>
                        <w:rFonts w:eastAsia="仿宋_GB2312" w:hint="eastAsia"/>
                      </w:rPr>
                      <w:t>接地干（支）线敷设</w:t>
                    </w:r>
                  </w:p>
                </w:txbxContent>
              </v:textbox>
            </v:shape>
            <v:shape id="_x0000_s2691" type="#_x0000_t202" style="position:absolute;left:4956;top:14556;width:2100;height:468">
              <v:textbox style="mso-next-textbox:#_x0000_s2691">
                <w:txbxContent>
                  <w:p w:rsidR="00D64AE2" w:rsidRDefault="00D64AE2">
                    <w:pPr>
                      <w:spacing w:line="340" w:lineRule="exact"/>
                      <w:jc w:val="center"/>
                      <w:rPr>
                        <w:rFonts w:eastAsia="仿宋_GB2312" w:hint="eastAsia"/>
                      </w:rPr>
                    </w:pPr>
                    <w:r>
                      <w:rPr>
                        <w:rFonts w:eastAsia="仿宋_GB2312" w:hint="eastAsia"/>
                      </w:rPr>
                      <w:t>验收</w:t>
                    </w:r>
                  </w:p>
                </w:txbxContent>
              </v:textbox>
            </v:shape>
            <v:shape id="_x0000_s2692" type="#_x0000_t202" style="position:absolute;left:6741;top:13375;width:2730;height:468">
              <v:textbox style="mso-next-textbox:#_x0000_s2692">
                <w:txbxContent>
                  <w:p w:rsidR="00D64AE2" w:rsidRDefault="00D64AE2">
                    <w:pPr>
                      <w:spacing w:line="340" w:lineRule="exact"/>
                      <w:jc w:val="center"/>
                      <w:rPr>
                        <w:rFonts w:eastAsia="仿宋_GB2312" w:hint="eastAsia"/>
                      </w:rPr>
                    </w:pPr>
                    <w:r>
                      <w:rPr>
                        <w:rFonts w:eastAsia="仿宋_GB2312" w:hint="eastAsia"/>
                      </w:rPr>
                      <w:t>玻璃幕墙构架接地</w:t>
                    </w:r>
                  </w:p>
                </w:txbxContent>
              </v:textbox>
            </v:shape>
            <v:shape id="_x0000_s2693" type="#_x0000_t202" style="position:absolute;left:4851;top:9832;width:2520;height:468">
              <v:textbox style="mso-next-textbox:#_x0000_s2693">
                <w:txbxContent>
                  <w:p w:rsidR="00D64AE2" w:rsidRDefault="00D64AE2">
                    <w:pPr>
                      <w:spacing w:line="340" w:lineRule="exact"/>
                      <w:jc w:val="center"/>
                      <w:rPr>
                        <w:rFonts w:eastAsia="仿宋_GB2312" w:hint="eastAsia"/>
                      </w:rPr>
                    </w:pPr>
                    <w:r>
                      <w:rPr>
                        <w:rFonts w:eastAsia="仿宋_GB2312" w:hint="eastAsia"/>
                      </w:rPr>
                      <w:t>接地电阻测试</w:t>
                    </w:r>
                  </w:p>
                </w:txbxContent>
              </v:textbox>
            </v:shape>
            <v:line id="_x0000_s2694" style="position:absolute" from="6111,9364" to="6111,9832">
              <v:stroke endarrow="block"/>
            </v:line>
            <v:line id="_x0000_s2695" style="position:absolute" from="4116,11620" to="4116,12244">
              <v:stroke endarrow="block"/>
            </v:line>
            <v:line id="_x0000_s2696" style="position:absolute" from="8211,11620" to="8211,12244">
              <v:stroke endarrow="block"/>
            </v:line>
            <v:line id="_x0000_s2697" style="position:absolute" from="8211,12864" to="8211,13332">
              <v:stroke endarrow="block"/>
            </v:line>
            <v:line id="_x0000_s2698" style="position:absolute" from="6006,14088" to="6006,14556">
              <v:stroke endarrow="block"/>
            </v:line>
            <v:line id="_x0000_s2699" style="position:absolute" from="4116,10764" to="4116,11076">
              <v:stroke endarrow="block"/>
            </v:line>
            <v:line id="_x0000_s2700" style="position:absolute" from="8316,10764" to="8316,11076">
              <v:stroke endarrow="block"/>
            </v:line>
            <v:line id="_x0000_s2701" style="position:absolute;flip:x" from="4116,10764" to="8316,10764"/>
            <v:line id="_x0000_s2702" style="position:absolute" from="4116,12774" to="4116,14022"/>
            <v:line id="_x0000_s2703" style="position:absolute" from="4116,14088" to="8211,14088"/>
            <v:line id="_x0000_s2704" style="position:absolute;flip:y" from="8211,13786" to="8211,14098"/>
          </v:group>
        </w:pict>
      </w:r>
    </w:p>
    <w:p w:rsidR="00D64AE2" w:rsidRDefault="00D64AE2">
      <w:pPr>
        <w:spacing w:line="360" w:lineRule="auto"/>
        <w:rPr>
          <w:rFonts w:ascii="仿宋_GB2312" w:eastAsia="仿宋_GB2312" w:hAnsi="宋体" w:hint="eastAsia"/>
        </w:rPr>
      </w:pPr>
    </w:p>
    <w:p w:rsidR="00D64AE2" w:rsidRDefault="00D64AE2">
      <w:pPr>
        <w:spacing w:line="360" w:lineRule="auto"/>
        <w:rPr>
          <w:rFonts w:ascii="仿宋_GB2312" w:eastAsia="仿宋_GB2312" w:hAnsi="宋体" w:hint="eastAsia"/>
        </w:rPr>
      </w:pPr>
    </w:p>
    <w:p w:rsidR="00D64AE2" w:rsidRDefault="00D64AE2">
      <w:pPr>
        <w:spacing w:line="360" w:lineRule="auto"/>
        <w:rPr>
          <w:rFonts w:ascii="仿宋_GB2312" w:eastAsia="仿宋_GB2312" w:hAnsi="宋体" w:hint="eastAsia"/>
        </w:rPr>
      </w:pPr>
    </w:p>
    <w:p w:rsidR="00D64AE2" w:rsidRDefault="00D64AE2">
      <w:pPr>
        <w:spacing w:line="360" w:lineRule="auto"/>
        <w:rPr>
          <w:rFonts w:ascii="仿宋_GB2312" w:eastAsia="仿宋_GB2312" w:hAnsi="宋体" w:hint="eastAsia"/>
        </w:rPr>
      </w:pPr>
    </w:p>
    <w:p w:rsidR="00D64AE2" w:rsidRDefault="00D64AE2">
      <w:pPr>
        <w:spacing w:line="360" w:lineRule="auto"/>
        <w:rPr>
          <w:rFonts w:ascii="仿宋_GB2312" w:eastAsia="仿宋_GB2312" w:hAnsi="宋体" w:hint="eastAsia"/>
        </w:rPr>
      </w:pPr>
    </w:p>
    <w:p w:rsidR="00D64AE2" w:rsidRDefault="00D64AE2">
      <w:pPr>
        <w:spacing w:line="360" w:lineRule="auto"/>
        <w:rPr>
          <w:rFonts w:ascii="仿宋_GB2312" w:eastAsia="仿宋_GB2312" w:hAnsi="宋体" w:hint="eastAsia"/>
        </w:rPr>
      </w:pPr>
    </w:p>
    <w:p w:rsidR="00D64AE2" w:rsidRDefault="00D64AE2">
      <w:pPr>
        <w:spacing w:line="360" w:lineRule="auto"/>
        <w:rPr>
          <w:rFonts w:ascii="仿宋_GB2312" w:eastAsia="仿宋_GB2312" w:hAnsi="宋体" w:hint="eastAsia"/>
        </w:rPr>
      </w:pPr>
    </w:p>
    <w:p w:rsidR="00D64AE2" w:rsidRDefault="00D64AE2">
      <w:pPr>
        <w:spacing w:line="360" w:lineRule="auto"/>
        <w:rPr>
          <w:rFonts w:ascii="仿宋_GB2312" w:eastAsia="仿宋_GB2312" w:hAnsi="宋体" w:hint="eastAsia"/>
        </w:rPr>
      </w:pPr>
    </w:p>
    <w:p w:rsidR="00D64AE2" w:rsidRDefault="00D64AE2">
      <w:pPr>
        <w:spacing w:line="360" w:lineRule="auto"/>
        <w:rPr>
          <w:rFonts w:ascii="仿宋_GB2312" w:eastAsia="仿宋_GB2312" w:hAnsi="宋体" w:hint="eastAsia"/>
        </w:rPr>
      </w:pPr>
    </w:p>
    <w:p w:rsidR="00D64AE2" w:rsidRDefault="00D64AE2">
      <w:pPr>
        <w:spacing w:line="360" w:lineRule="auto"/>
        <w:rPr>
          <w:rFonts w:ascii="仿宋_GB2312" w:eastAsia="仿宋_GB2312" w:hAnsi="宋体" w:hint="eastAsia"/>
        </w:rPr>
      </w:pPr>
    </w:p>
    <w:p w:rsidR="00D64AE2" w:rsidRDefault="00D64AE2">
      <w:pPr>
        <w:spacing w:line="360" w:lineRule="auto"/>
        <w:rPr>
          <w:rFonts w:ascii="仿宋_GB2312" w:eastAsia="仿宋_GB2312" w:hAnsi="宋体" w:hint="eastAsia"/>
        </w:rPr>
      </w:pPr>
      <w:r>
        <w:rPr>
          <w:rFonts w:ascii="仿宋_GB2312" w:eastAsia="仿宋_GB2312" w:hAnsi="宋体" w:hint="eastAsia"/>
        </w:rPr>
        <w:t>（</w:t>
      </w:r>
      <w:r>
        <w:rPr>
          <w:rFonts w:ascii="仿宋_GB2312" w:eastAsia="仿宋_GB2312" w:hAnsi="宋体" w:hint="eastAsia"/>
        </w:rPr>
        <w:t>3</w:t>
      </w:r>
      <w:r>
        <w:rPr>
          <w:rFonts w:ascii="仿宋_GB2312" w:eastAsia="仿宋_GB2312" w:hAnsi="宋体" w:hint="eastAsia"/>
        </w:rPr>
        <w:t>）屋面避雷带的安装：本工程在建筑物屋面敷设ф</w:t>
      </w:r>
      <w:r>
        <w:rPr>
          <w:rFonts w:ascii="仿宋_GB2312" w:eastAsia="仿宋_GB2312" w:hAnsi="宋体" w:hint="eastAsia"/>
        </w:rPr>
        <w:t>12</w:t>
      </w:r>
      <w:r>
        <w:rPr>
          <w:rFonts w:ascii="仿宋_GB2312" w:eastAsia="仿宋_GB2312" w:hAnsi="宋体" w:hint="eastAsia"/>
        </w:rPr>
        <w:t>镀锌圆钢作接闪器，雷带距屋面高度为</w:t>
      </w:r>
      <w:r>
        <w:rPr>
          <w:rFonts w:ascii="仿宋_GB2312" w:eastAsia="仿宋_GB2312" w:hAnsi="宋体"/>
        </w:rPr>
        <w:t>100,</w:t>
      </w:r>
      <w:r>
        <w:rPr>
          <w:rFonts w:ascii="仿宋_GB2312" w:eastAsia="仿宋_GB2312" w:hAnsi="宋体" w:hint="eastAsia"/>
        </w:rPr>
        <w:t>支持件距离均匀设置，在直线段的间距为</w:t>
      </w:r>
      <w:r>
        <w:rPr>
          <w:rFonts w:ascii="仿宋_GB2312" w:eastAsia="仿宋_GB2312" w:hAnsi="宋体"/>
        </w:rPr>
        <w:t>1</w:t>
      </w:r>
      <w:r>
        <w:rPr>
          <w:rFonts w:ascii="仿宋_GB2312" w:eastAsia="仿宋_GB2312" w:hAnsi="宋体" w:hint="eastAsia"/>
        </w:rPr>
        <w:t>米，偏差为±</w:t>
      </w:r>
      <w:r>
        <w:rPr>
          <w:rFonts w:ascii="仿宋_GB2312" w:eastAsia="仿宋_GB2312" w:hAnsi="宋体" w:hint="eastAsia"/>
        </w:rPr>
        <w:t>20</w:t>
      </w:r>
      <w:r>
        <w:rPr>
          <w:rFonts w:ascii="仿宋_GB2312" w:eastAsia="仿宋_GB2312" w:hAnsi="宋体"/>
        </w:rPr>
        <w:t>mm</w:t>
      </w:r>
      <w:r>
        <w:rPr>
          <w:rFonts w:ascii="仿宋_GB2312" w:eastAsia="仿宋_GB2312" w:hAnsi="宋体" w:hint="eastAsia"/>
        </w:rPr>
        <w:t>；在直角、转弯处的支架间距为</w:t>
      </w:r>
      <w:r>
        <w:rPr>
          <w:rFonts w:ascii="仿宋_GB2312" w:eastAsia="仿宋_GB2312" w:hAnsi="宋体"/>
        </w:rPr>
        <w:t>5</w:t>
      </w:r>
      <w:r>
        <w:rPr>
          <w:rFonts w:ascii="仿宋_GB2312" w:eastAsia="仿宋_GB2312" w:hAnsi="宋体"/>
        </w:rPr>
        <w:t>00mm</w:t>
      </w:r>
      <w:r>
        <w:rPr>
          <w:rFonts w:ascii="仿宋_GB2312" w:eastAsia="仿宋_GB2312" w:hAnsi="宋体" w:hint="eastAsia"/>
        </w:rPr>
        <w:t>，且两侧对称；避雷带高度为</w:t>
      </w:r>
      <w:r>
        <w:rPr>
          <w:rFonts w:ascii="仿宋_GB2312" w:eastAsia="仿宋_GB2312" w:hAnsi="宋体"/>
        </w:rPr>
        <w:t>100mm</w:t>
      </w:r>
      <w:r>
        <w:rPr>
          <w:rFonts w:ascii="仿宋_GB2312" w:eastAsia="仿宋_GB2312" w:hAnsi="宋体" w:hint="eastAsia"/>
        </w:rPr>
        <w:t>。</w:t>
      </w:r>
    </w:p>
    <w:p w:rsidR="00D64AE2" w:rsidRDefault="00D64AE2">
      <w:pPr>
        <w:spacing w:line="360" w:lineRule="auto"/>
        <w:rPr>
          <w:rFonts w:ascii="仿宋_GB2312" w:eastAsia="仿宋_GB2312" w:hAnsi="宋体" w:hint="eastAsia"/>
        </w:rPr>
      </w:pPr>
      <w:r>
        <w:rPr>
          <w:rFonts w:ascii="仿宋_GB2312" w:eastAsia="仿宋_GB2312" w:hAnsi="宋体" w:hint="eastAsia"/>
        </w:rPr>
        <w:t>（</w:t>
      </w:r>
      <w:r>
        <w:rPr>
          <w:rFonts w:ascii="仿宋_GB2312" w:eastAsia="仿宋_GB2312" w:hAnsi="宋体" w:hint="eastAsia"/>
        </w:rPr>
        <w:t>4</w:t>
      </w:r>
      <w:r>
        <w:rPr>
          <w:rFonts w:ascii="仿宋_GB2312" w:eastAsia="仿宋_GB2312" w:hAnsi="宋体" w:hint="eastAsia"/>
        </w:rPr>
        <w:t>）防雷接地利用结构主筋及钢构架作防雷引下线、并与屋面避雷带焊接相连，连接处的跨接长度、倍数应按国家规范执行，跨接线的截面不得小于</w:t>
      </w:r>
      <w:r>
        <w:rPr>
          <w:rFonts w:ascii="仿宋_GB2312" w:eastAsia="仿宋_GB2312" w:hAnsi="宋体"/>
        </w:rPr>
        <w:t>100</w:t>
      </w:r>
      <w:r>
        <w:rPr>
          <w:rFonts w:ascii="仿宋_GB2312" w:eastAsia="仿宋_GB2312" w:hAnsi="宋体" w:hint="eastAsia"/>
        </w:rPr>
        <w:t>平方毫米。当主筋连接采用压力埋弧焊、对焊时，其接头处不再焊接跨接线。用做防雷引下线的结构主筋应做好明显的标识，以保证防雷接地系统的可靠连接。</w:t>
      </w:r>
    </w:p>
    <w:p w:rsidR="00D64AE2" w:rsidRDefault="00D64AE2">
      <w:pPr>
        <w:spacing w:line="360" w:lineRule="auto"/>
        <w:rPr>
          <w:rFonts w:ascii="仿宋_GB2312" w:eastAsia="仿宋_GB2312" w:hAnsi="宋体" w:hint="eastAsia"/>
        </w:rPr>
      </w:pPr>
      <w:r>
        <w:rPr>
          <w:rFonts w:ascii="仿宋_GB2312" w:eastAsia="仿宋_GB2312" w:hAnsi="宋体" w:hint="eastAsia"/>
        </w:rPr>
        <w:t>（</w:t>
      </w:r>
      <w:r>
        <w:rPr>
          <w:rFonts w:ascii="仿宋_GB2312" w:eastAsia="仿宋_GB2312" w:hAnsi="宋体" w:hint="eastAsia"/>
        </w:rPr>
        <w:t>5</w:t>
      </w:r>
      <w:r>
        <w:rPr>
          <w:rFonts w:ascii="仿宋_GB2312" w:eastAsia="仿宋_GB2312" w:hAnsi="宋体" w:hint="eastAsia"/>
        </w:rPr>
        <w:t>）接地装置施工按图中指定部位将地板梁和地下层底板内两条结构主筋焊接连通，并与所经承台及柱内的有关钢筋焊接，不同标高处利用两根竖向结构主筋上下贯通。</w:t>
      </w:r>
    </w:p>
    <w:p w:rsidR="00D64AE2" w:rsidRDefault="00D64AE2">
      <w:pPr>
        <w:spacing w:line="360" w:lineRule="auto"/>
        <w:rPr>
          <w:rFonts w:ascii="仿宋_GB2312" w:eastAsia="仿宋_GB2312" w:hAnsi="宋体" w:hint="eastAsia"/>
        </w:rPr>
      </w:pPr>
      <w:r>
        <w:rPr>
          <w:rFonts w:ascii="仿宋_GB2312" w:eastAsia="仿宋_GB2312" w:hAnsi="宋体" w:hint="eastAsia"/>
        </w:rPr>
        <w:t>（</w:t>
      </w:r>
      <w:r>
        <w:rPr>
          <w:rFonts w:ascii="仿宋_GB2312" w:eastAsia="仿宋_GB2312" w:hAnsi="宋体" w:hint="eastAsia"/>
        </w:rPr>
        <w:t>6</w:t>
      </w:r>
      <w:r>
        <w:rPr>
          <w:rFonts w:ascii="仿宋_GB2312" w:eastAsia="仿宋_GB2312" w:hAnsi="宋体" w:hint="eastAsia"/>
        </w:rPr>
        <w:t>）外露的接地点应涂防锈漆，并加挂薄铁皮制的标志牌，写明用途。</w:t>
      </w:r>
    </w:p>
    <w:p w:rsidR="00D64AE2" w:rsidRDefault="00D64AE2">
      <w:pPr>
        <w:spacing w:line="360" w:lineRule="auto"/>
        <w:rPr>
          <w:rFonts w:ascii="仿宋_GB2312" w:eastAsia="仿宋_GB2312" w:hAnsi="宋体" w:hint="eastAsia"/>
        </w:rPr>
      </w:pPr>
      <w:r>
        <w:rPr>
          <w:rFonts w:ascii="仿宋_GB2312" w:eastAsia="仿宋_GB2312" w:hAnsi="宋体" w:hint="eastAsia"/>
        </w:rPr>
        <w:t>（</w:t>
      </w:r>
      <w:r>
        <w:rPr>
          <w:rFonts w:ascii="仿宋_GB2312" w:eastAsia="仿宋_GB2312" w:hAnsi="宋体" w:hint="eastAsia"/>
        </w:rPr>
        <w:t>7</w:t>
      </w:r>
      <w:r>
        <w:rPr>
          <w:rFonts w:ascii="仿宋_GB2312" w:eastAsia="仿宋_GB2312" w:hAnsi="宋体" w:hint="eastAsia"/>
        </w:rPr>
        <w:t>）建筑物内的大型设备、管道、电缆桥架，电梯轨道、钢构架等主要金属物，应与接地装置或等电位带相连；金属管道及电缆的金属外皮，在进出建筑物处就近与接地装置相连。</w:t>
      </w:r>
    </w:p>
    <w:p w:rsidR="00D64AE2" w:rsidRDefault="00D64AE2">
      <w:pPr>
        <w:spacing w:line="360" w:lineRule="auto"/>
        <w:rPr>
          <w:rFonts w:ascii="仿宋_GB2312" w:eastAsia="仿宋_GB2312" w:hAnsi="宋体" w:hint="eastAsia"/>
        </w:rPr>
      </w:pPr>
      <w:r>
        <w:rPr>
          <w:rFonts w:ascii="仿宋_GB2312" w:eastAsia="仿宋_GB2312" w:hAnsi="宋体" w:hint="eastAsia"/>
        </w:rPr>
        <w:t>（</w:t>
      </w:r>
      <w:r>
        <w:rPr>
          <w:rFonts w:ascii="仿宋_GB2312" w:eastAsia="仿宋_GB2312" w:hAnsi="宋体" w:hint="eastAsia"/>
        </w:rPr>
        <w:t>8</w:t>
      </w:r>
      <w:r>
        <w:rPr>
          <w:rFonts w:ascii="仿宋_GB2312" w:eastAsia="仿宋_GB2312" w:hAnsi="宋体" w:hint="eastAsia"/>
        </w:rPr>
        <w:t>）建筑物外墙上的门窗金属构件通过</w:t>
      </w:r>
      <w:r>
        <w:rPr>
          <w:rFonts w:ascii="仿宋_GB2312" w:eastAsia="仿宋_GB2312" w:hAnsi="宋体"/>
        </w:rPr>
        <w:tab/>
      </w:r>
      <w:r>
        <w:rPr>
          <w:rFonts w:ascii="仿宋_GB2312" w:eastAsia="仿宋_GB2312" w:hAnsi="宋体" w:hint="eastAsia"/>
        </w:rPr>
        <w:t>Q6</w:t>
      </w:r>
      <w:r>
        <w:rPr>
          <w:rFonts w:ascii="仿宋_GB2312" w:eastAsia="仿宋_GB2312" w:hAnsi="宋体" w:hint="eastAsia"/>
        </w:rPr>
        <w:t>接地点与接地装置或等电位带相连。</w:t>
      </w:r>
    </w:p>
    <w:p w:rsidR="00D64AE2" w:rsidRDefault="00D64AE2">
      <w:pPr>
        <w:spacing w:line="360" w:lineRule="auto"/>
        <w:rPr>
          <w:rFonts w:ascii="仿宋_GB2312" w:eastAsia="仿宋_GB2312" w:hAnsi="宋体" w:hint="eastAsia"/>
        </w:rPr>
      </w:pPr>
      <w:r>
        <w:rPr>
          <w:rFonts w:ascii="仿宋_GB2312" w:eastAsia="仿宋_GB2312" w:hAnsi="宋体" w:hint="eastAsia"/>
        </w:rPr>
        <w:t>（</w:t>
      </w:r>
      <w:r>
        <w:rPr>
          <w:rFonts w:ascii="仿宋_GB2312" w:eastAsia="仿宋_GB2312" w:hAnsi="宋体" w:hint="eastAsia"/>
        </w:rPr>
        <w:t>9</w:t>
      </w:r>
      <w:r>
        <w:rPr>
          <w:rFonts w:ascii="仿宋_GB2312" w:eastAsia="仿宋_GB2312" w:hAnsi="宋体" w:hint="eastAsia"/>
        </w:rPr>
        <w:t>）变配电房内采用</w:t>
      </w:r>
      <w:r>
        <w:rPr>
          <w:rFonts w:ascii="仿宋_GB2312" w:eastAsia="仿宋_GB2312" w:hAnsi="宋体"/>
        </w:rPr>
        <w:t>4</w:t>
      </w:r>
      <w:r>
        <w:rPr>
          <w:rFonts w:ascii="仿宋_GB2312" w:eastAsia="仿宋_GB2312" w:hAnsi="宋体"/>
        </w:rPr>
        <w:t>×</w:t>
      </w:r>
      <w:r>
        <w:rPr>
          <w:rFonts w:ascii="仿宋_GB2312" w:eastAsia="仿宋_GB2312" w:hAnsi="宋体"/>
        </w:rPr>
        <w:t>40</w:t>
      </w:r>
      <w:r>
        <w:rPr>
          <w:rFonts w:ascii="仿宋_GB2312" w:eastAsia="仿宋_GB2312" w:hAnsi="宋体" w:hint="eastAsia"/>
        </w:rPr>
        <w:t>镀锌扁钢接地环，并与</w:t>
      </w:r>
      <w:r>
        <w:rPr>
          <w:rFonts w:ascii="仿宋_GB2312" w:eastAsia="仿宋_GB2312" w:hAnsi="宋体" w:hint="eastAsia"/>
        </w:rPr>
        <w:tab/>
        <w:t>Q1</w:t>
      </w:r>
      <w:r>
        <w:rPr>
          <w:rFonts w:ascii="仿宋_GB2312" w:eastAsia="仿宋_GB2312" w:hAnsi="宋体" w:hint="eastAsia"/>
        </w:rPr>
        <w:t>、</w:t>
      </w:r>
      <w:r>
        <w:rPr>
          <w:rFonts w:ascii="仿宋_GB2312" w:eastAsia="仿宋_GB2312" w:hAnsi="宋体" w:hint="eastAsia"/>
        </w:rPr>
        <w:t>Q2</w:t>
      </w:r>
      <w:r>
        <w:rPr>
          <w:rFonts w:ascii="仿宋_GB2312" w:eastAsia="仿宋_GB2312" w:hAnsi="宋体" w:hint="eastAsia"/>
        </w:rPr>
        <w:t>、</w:t>
      </w:r>
      <w:r>
        <w:rPr>
          <w:rFonts w:ascii="仿宋_GB2312" w:eastAsia="仿宋_GB2312" w:hAnsi="宋体" w:hint="eastAsia"/>
        </w:rPr>
        <w:t>Q3</w:t>
      </w:r>
      <w:r>
        <w:rPr>
          <w:rFonts w:ascii="仿宋_GB2312" w:eastAsia="仿宋_GB2312" w:hAnsi="宋体" w:hint="eastAsia"/>
        </w:rPr>
        <w:t>接地点相连，配电间内</w:t>
      </w:r>
      <w:r>
        <w:rPr>
          <w:rFonts w:ascii="仿宋_GB2312" w:eastAsia="仿宋_GB2312" w:hAnsi="宋体"/>
        </w:rPr>
        <w:t>Q8</w:t>
      </w:r>
      <w:r>
        <w:rPr>
          <w:rFonts w:ascii="仿宋_GB2312" w:eastAsia="仿宋_GB2312" w:hAnsi="宋体" w:hint="eastAsia"/>
        </w:rPr>
        <w:t>接地点作</w:t>
      </w:r>
      <w:r>
        <w:rPr>
          <w:rFonts w:ascii="仿宋_GB2312" w:eastAsia="仿宋_GB2312" w:hAnsi="宋体" w:hint="eastAsia"/>
        </w:rPr>
        <w:t>PE</w:t>
      </w:r>
      <w:r>
        <w:rPr>
          <w:rFonts w:ascii="仿宋_GB2312" w:eastAsia="仿宋_GB2312" w:hAnsi="宋体" w:hint="eastAsia"/>
        </w:rPr>
        <w:t>线重复接地用。</w:t>
      </w:r>
    </w:p>
    <w:p w:rsidR="00D64AE2" w:rsidRDefault="00D64AE2">
      <w:pPr>
        <w:pStyle w:val="a7"/>
        <w:rPr>
          <w:rFonts w:ascii="仿宋_GB2312" w:eastAsia="仿宋_GB2312" w:hAnsi="宋体" w:hint="eastAsia"/>
        </w:rPr>
      </w:pPr>
      <w:r>
        <w:rPr>
          <w:rFonts w:ascii="仿宋_GB2312" w:eastAsia="仿宋_GB2312" w:hAnsi="宋体" w:hint="eastAsia"/>
        </w:rPr>
        <w:t>（</w:t>
      </w:r>
      <w:r>
        <w:rPr>
          <w:rFonts w:ascii="仿宋_GB2312" w:eastAsia="仿宋_GB2312" w:hAnsi="宋体" w:hint="eastAsia"/>
        </w:rPr>
        <w:t>10</w:t>
      </w:r>
      <w:r>
        <w:rPr>
          <w:rFonts w:ascii="仿宋_GB2312" w:eastAsia="仿宋_GB2312" w:hAnsi="宋体" w:hint="eastAsia"/>
        </w:rPr>
        <w:t>）质量控制要求</w:t>
      </w:r>
    </w:p>
    <w:p w:rsidR="00D64AE2" w:rsidRDefault="00D64AE2">
      <w:pPr>
        <w:spacing w:line="360" w:lineRule="auto"/>
        <w:ind w:firstLine="560"/>
        <w:rPr>
          <w:rFonts w:ascii="仿宋_GB2312" w:eastAsia="仿宋_GB2312" w:hAnsi="宋体" w:hint="eastAsia"/>
        </w:rPr>
      </w:pPr>
      <w:r>
        <w:rPr>
          <w:rFonts w:ascii="仿宋_GB2312" w:eastAsia="仿宋_GB2312" w:hAnsi="宋体" w:hint="eastAsia"/>
        </w:rPr>
        <w:t>防雷接地、保护接地镀锌扁钢的厚度不得小于</w:t>
      </w:r>
      <w:r>
        <w:rPr>
          <w:rFonts w:ascii="仿宋_GB2312" w:eastAsia="仿宋_GB2312" w:hAnsi="宋体"/>
        </w:rPr>
        <w:t>4</w:t>
      </w:r>
      <w:r>
        <w:rPr>
          <w:rFonts w:ascii="仿宋_GB2312" w:eastAsia="仿宋_GB2312" w:hAnsi="宋体" w:hint="eastAsia"/>
        </w:rPr>
        <w:t>毫米</w:t>
      </w:r>
      <w:r>
        <w:rPr>
          <w:rFonts w:ascii="仿宋_GB2312" w:eastAsia="仿宋_GB2312" w:hAnsi="宋体"/>
        </w:rPr>
        <w:t>，</w:t>
      </w:r>
      <w:r>
        <w:rPr>
          <w:rFonts w:ascii="仿宋_GB2312" w:eastAsia="仿宋_GB2312" w:hAnsi="宋体" w:hint="eastAsia"/>
        </w:rPr>
        <w:t>截面不得小于</w:t>
      </w:r>
      <w:r>
        <w:rPr>
          <w:rFonts w:ascii="仿宋_GB2312" w:eastAsia="仿宋_GB2312" w:hAnsi="宋体"/>
        </w:rPr>
        <w:t>100</w:t>
      </w:r>
      <w:r>
        <w:rPr>
          <w:rFonts w:ascii="仿宋_GB2312" w:eastAsia="仿宋_GB2312" w:hAnsi="宋体" w:hint="eastAsia"/>
        </w:rPr>
        <w:t>平方毫米，埋地敷设采用</w:t>
      </w:r>
      <w:r>
        <w:rPr>
          <w:rFonts w:ascii="仿宋_GB2312" w:eastAsia="仿宋_GB2312" w:hAnsi="宋体"/>
        </w:rPr>
        <w:t>40*4</w:t>
      </w:r>
      <w:r>
        <w:rPr>
          <w:rFonts w:ascii="仿宋_GB2312" w:eastAsia="仿宋_GB2312" w:hAnsi="宋体" w:hint="eastAsia"/>
        </w:rPr>
        <w:t>镀锌扁钢（圆钢）的搭接不得成“</w:t>
      </w:r>
      <w:r>
        <w:rPr>
          <w:rFonts w:ascii="仿宋_GB2312" w:eastAsia="仿宋_GB2312" w:hAnsi="宋体"/>
        </w:rPr>
        <w:t>T</w:t>
      </w:r>
      <w:r>
        <w:rPr>
          <w:rFonts w:ascii="仿宋_GB2312" w:eastAsia="仿宋_GB2312" w:hAnsi="宋体" w:hint="eastAsia"/>
        </w:rPr>
        <w:t>”型，严禁直接对接。搭接长度不得小于扁钢宽度的</w:t>
      </w:r>
      <w:r>
        <w:rPr>
          <w:rFonts w:ascii="仿宋_GB2312" w:eastAsia="仿宋_GB2312" w:hAnsi="宋体" w:hint="eastAsia"/>
        </w:rPr>
        <w:t>2</w:t>
      </w:r>
      <w:r>
        <w:rPr>
          <w:rFonts w:ascii="仿宋_GB2312" w:eastAsia="仿宋_GB2312" w:hAnsi="宋体" w:hint="eastAsia"/>
        </w:rPr>
        <w:t>倍（圆钢为直径的</w:t>
      </w:r>
      <w:r>
        <w:rPr>
          <w:rFonts w:ascii="仿宋_GB2312" w:eastAsia="仿宋_GB2312" w:hAnsi="宋体" w:hint="eastAsia"/>
        </w:rPr>
        <w:t>6</w:t>
      </w:r>
      <w:r>
        <w:rPr>
          <w:rFonts w:ascii="仿宋_GB2312" w:eastAsia="仿宋_GB2312" w:hAnsi="宋体" w:hint="eastAsia"/>
        </w:rPr>
        <w:t>倍），且不得小于三个棱边焊接，两个长边必焊。焊缝应平整饱满，不得有咬肉、夹渣、焊瘤等现象，焊缝严禁用砂轮打磨。焊接部位药渣应及时清楚干净。并刷二度防锈漆（埋地刷二度沥青漆）。接地电阻的测试值≤</w:t>
      </w:r>
      <w:r>
        <w:rPr>
          <w:rFonts w:ascii="仿宋_GB2312" w:eastAsia="仿宋_GB2312" w:hAnsi="宋体"/>
        </w:rPr>
        <w:t>1</w:t>
      </w:r>
      <w:r>
        <w:rPr>
          <w:rFonts w:ascii="仿宋_GB2312" w:eastAsia="仿宋_GB2312" w:hAnsi="宋体" w:hint="eastAsia"/>
        </w:rPr>
        <w:t>Ω，并得到防雷检测所的复核检验。</w:t>
      </w:r>
    </w:p>
    <w:p w:rsidR="00D64AE2" w:rsidRDefault="00D64AE2">
      <w:pPr>
        <w:pStyle w:val="a7"/>
        <w:rPr>
          <w:rFonts w:ascii="仿宋_GB2312" w:eastAsia="仿宋_GB2312" w:hAnsi="宋体" w:hint="eastAsia"/>
        </w:rPr>
      </w:pPr>
      <w:r>
        <w:rPr>
          <w:rFonts w:ascii="仿宋_GB2312" w:eastAsia="仿宋_GB2312" w:hAnsi="宋体" w:hint="eastAsia"/>
        </w:rPr>
        <w:t>1</w:t>
      </w:r>
      <w:r>
        <w:rPr>
          <w:rFonts w:ascii="仿宋_GB2312" w:eastAsia="仿宋_GB2312" w:hAnsi="宋体"/>
        </w:rPr>
        <w:t>3</w:t>
      </w:r>
      <w:r>
        <w:rPr>
          <w:rFonts w:ascii="仿宋_GB2312" w:eastAsia="仿宋_GB2312" w:hAnsi="宋体" w:hint="eastAsia"/>
        </w:rPr>
        <w:t>）送电调试</w:t>
      </w:r>
    </w:p>
    <w:p w:rsidR="00D64AE2" w:rsidRDefault="00D64AE2">
      <w:pPr>
        <w:spacing w:line="360" w:lineRule="auto"/>
        <w:ind w:firstLine="560"/>
        <w:rPr>
          <w:rFonts w:ascii="仿宋_GB2312" w:eastAsia="仿宋_GB2312" w:hAnsi="宋体" w:hint="eastAsia"/>
        </w:rPr>
      </w:pPr>
      <w:r>
        <w:rPr>
          <w:rFonts w:ascii="仿宋_GB2312" w:eastAsia="仿宋_GB2312" w:hAnsi="宋体" w:hint="eastAsia"/>
        </w:rPr>
        <w:t>整个电气系统的调试分阶段进行，照明系统可得用临时电提前予以送电试亮，动力系统调系统须在配电房通正式电后进行。</w:t>
      </w:r>
    </w:p>
    <w:p w:rsidR="00D64AE2" w:rsidRDefault="00D64AE2">
      <w:pPr>
        <w:pStyle w:val="a7"/>
        <w:rPr>
          <w:rFonts w:ascii="仿宋_GB2312" w:eastAsia="仿宋_GB2312" w:hAnsi="宋体"/>
        </w:rPr>
      </w:pPr>
      <w:r>
        <w:rPr>
          <w:rFonts w:ascii="仿宋_GB2312" w:eastAsia="仿宋_GB2312" w:hAnsi="宋体" w:hint="eastAsia"/>
        </w:rPr>
        <w:t>（</w:t>
      </w:r>
      <w:r>
        <w:rPr>
          <w:rFonts w:ascii="仿宋_GB2312" w:eastAsia="仿宋_GB2312" w:hAnsi="宋体" w:hint="eastAsia"/>
        </w:rPr>
        <w:t>1</w:t>
      </w:r>
      <w:r>
        <w:rPr>
          <w:rFonts w:ascii="仿宋_GB2312" w:eastAsia="仿宋_GB2312" w:hAnsi="宋体" w:hint="eastAsia"/>
        </w:rPr>
        <w:t>）照明调试要求</w:t>
      </w:r>
    </w:p>
    <w:p w:rsidR="00D64AE2" w:rsidRDefault="00D64AE2">
      <w:pPr>
        <w:spacing w:line="360" w:lineRule="auto"/>
        <w:rPr>
          <w:rFonts w:ascii="仿宋_GB2312" w:eastAsia="仿宋_GB2312" w:hAnsi="宋体" w:hint="eastAsia"/>
        </w:rPr>
      </w:pPr>
      <w:r>
        <w:rPr>
          <w:rFonts w:ascii="仿宋_GB2312" w:eastAsia="仿宋_GB2312" w:hAnsi="宋体"/>
        </w:rPr>
        <w:t>A</w:t>
      </w:r>
      <w:r>
        <w:rPr>
          <w:rFonts w:ascii="仿宋_GB2312" w:eastAsia="仿宋_GB2312" w:hAnsi="宋体" w:hint="eastAsia"/>
        </w:rPr>
        <w:t>、绝缘电阻测试：在各回路送电之前进行一次绝缘电阻测试工作，确认各回路绝缘电阻达致规范要求。</w:t>
      </w:r>
    </w:p>
    <w:p w:rsidR="00D64AE2" w:rsidRDefault="00D64AE2">
      <w:pPr>
        <w:spacing w:line="360" w:lineRule="auto"/>
        <w:rPr>
          <w:rFonts w:ascii="仿宋_GB2312" w:eastAsia="仿宋_GB2312" w:hAnsi="宋体" w:hint="eastAsia"/>
        </w:rPr>
      </w:pPr>
      <w:r>
        <w:rPr>
          <w:rFonts w:ascii="仿宋_GB2312" w:eastAsia="仿宋_GB2312" w:hAnsi="宋体" w:hint="eastAsia"/>
        </w:rPr>
        <w:t>B</w:t>
      </w:r>
      <w:r>
        <w:rPr>
          <w:rFonts w:ascii="仿宋_GB2312" w:eastAsia="仿宋_GB2312" w:hAnsi="宋体" w:hint="eastAsia"/>
        </w:rPr>
        <w:t>、分支回路送电：每次送电只送一个回路，不能各回路同时送电，送电前，关闭所有开关。送电后，逐个打开开关，观察灯具是否工作正常。检查完该开关控制的灯具后即关上该开关，然后对下一个开关进行检查，依此类推。</w:t>
      </w:r>
    </w:p>
    <w:p w:rsidR="00D64AE2" w:rsidRDefault="00D64AE2">
      <w:pPr>
        <w:spacing w:line="360" w:lineRule="auto"/>
        <w:rPr>
          <w:rFonts w:ascii="仿宋_GB2312" w:eastAsia="仿宋_GB2312" w:hAnsi="宋体" w:hint="eastAsia"/>
        </w:rPr>
      </w:pPr>
      <w:r>
        <w:rPr>
          <w:rFonts w:ascii="仿宋_GB2312" w:eastAsia="仿宋_GB2312" w:hAnsi="宋体" w:hint="eastAsia"/>
        </w:rPr>
        <w:t>C</w:t>
      </w:r>
      <w:r>
        <w:rPr>
          <w:rFonts w:ascii="仿宋_GB2312" w:eastAsia="仿宋_GB2312" w:hAnsi="宋体" w:hint="eastAsia"/>
        </w:rPr>
        <w:t>、分部分项送是，名回路送电检查完毕，确认无误后，方可对该部分灯具进行统一送电。每完成一部分调试，即切断该部分电源，进入下一部分的调试工作。</w:t>
      </w:r>
    </w:p>
    <w:p w:rsidR="00D64AE2" w:rsidRDefault="00D64AE2">
      <w:pPr>
        <w:pStyle w:val="a7"/>
        <w:rPr>
          <w:rFonts w:ascii="仿宋_GB2312" w:eastAsia="仿宋_GB2312" w:hAnsi="宋体" w:hint="eastAsia"/>
        </w:rPr>
      </w:pPr>
      <w:r>
        <w:rPr>
          <w:rFonts w:ascii="仿宋_GB2312" w:eastAsia="仿宋_GB2312" w:hAnsi="宋体" w:hint="eastAsia"/>
        </w:rPr>
        <w:t>（</w:t>
      </w:r>
      <w:r>
        <w:rPr>
          <w:rFonts w:ascii="仿宋_GB2312" w:eastAsia="仿宋_GB2312" w:hAnsi="宋体" w:hint="eastAsia"/>
        </w:rPr>
        <w:t>2</w:t>
      </w:r>
      <w:r>
        <w:rPr>
          <w:rFonts w:ascii="仿宋_GB2312" w:eastAsia="仿宋_GB2312" w:hAnsi="宋体" w:hint="eastAsia"/>
        </w:rPr>
        <w:t>）动力调试要求</w:t>
      </w:r>
    </w:p>
    <w:p w:rsidR="00D64AE2" w:rsidRDefault="00D64AE2">
      <w:pPr>
        <w:spacing w:line="360" w:lineRule="auto"/>
        <w:rPr>
          <w:rFonts w:ascii="仿宋_GB2312" w:eastAsia="仿宋_GB2312" w:hAnsi="宋体" w:hint="eastAsia"/>
        </w:rPr>
      </w:pPr>
      <w:r>
        <w:rPr>
          <w:rFonts w:ascii="仿宋_GB2312" w:eastAsia="仿宋_GB2312" w:hAnsi="宋体" w:hint="eastAsia"/>
        </w:rPr>
        <w:t>A</w:t>
      </w:r>
      <w:r>
        <w:rPr>
          <w:rFonts w:ascii="仿宋_GB2312" w:eastAsia="仿宋_GB2312" w:hAnsi="宋体" w:hint="eastAsia"/>
        </w:rPr>
        <w:t>、电机试动转：在电机运转之前进行电机绝缘电阻检查，确定定子、转子线圈之间及其对地的绝缘电阻符合规范要求后方可进行试运转。同时要记录电机的各项技术数据，在送电试运转时，先点动试验，检查电机转向是否正确及有无异常情况。电机需进行空载运转负荷运转试验，两次均需记录启动电流、各相运转电流、运转时间、轴承温度、定子和转子温度、环境温度，并做好电动机检查试运转记录。</w:t>
      </w:r>
    </w:p>
    <w:p w:rsidR="00D64AE2" w:rsidRDefault="00D64AE2">
      <w:pPr>
        <w:spacing w:line="360" w:lineRule="auto"/>
        <w:rPr>
          <w:rFonts w:ascii="仿宋_GB2312" w:eastAsia="仿宋_GB2312" w:hAnsi="宋体" w:hint="eastAsia"/>
        </w:rPr>
      </w:pPr>
      <w:r>
        <w:rPr>
          <w:rFonts w:ascii="仿宋_GB2312" w:eastAsia="仿宋_GB2312" w:hAnsi="宋体"/>
        </w:rPr>
        <w:t>B</w:t>
      </w:r>
      <w:r>
        <w:rPr>
          <w:rFonts w:ascii="仿宋_GB2312" w:eastAsia="仿宋_GB2312" w:hAnsi="宋体" w:hint="eastAsia"/>
        </w:rPr>
        <w:t>、其它大型用电设备试运转：其步骤同电机试运转。在大型设备试运转时，要求生产厂家派专业技术人员协同调试，以保证调试顺序进行。</w:t>
      </w:r>
    </w:p>
    <w:p w:rsidR="00D64AE2" w:rsidRDefault="00D64AE2">
      <w:pPr>
        <w:spacing w:line="360" w:lineRule="auto"/>
        <w:rPr>
          <w:rFonts w:ascii="仿宋_GB2312" w:eastAsia="仿宋_GB2312" w:hAnsi="宋体" w:hint="eastAsia"/>
        </w:rPr>
      </w:pPr>
      <w:r>
        <w:rPr>
          <w:rFonts w:ascii="仿宋_GB2312" w:eastAsia="仿宋_GB2312" w:hAnsi="宋体" w:hint="eastAsia"/>
        </w:rPr>
        <w:t>C</w:t>
      </w:r>
      <w:r>
        <w:rPr>
          <w:rFonts w:ascii="仿宋_GB2312" w:eastAsia="仿宋_GB2312" w:hAnsi="宋体" w:hint="eastAsia"/>
        </w:rPr>
        <w:t>、系统联动、异地控制调试：与消防有关的系统，其联动、异地控制调试可以与水防报警系统一齐进行，一消防无关的系统，其异地控制调试可利用无线对讲机进行。</w:t>
      </w:r>
    </w:p>
    <w:p w:rsidR="00D64AE2" w:rsidRDefault="00D64AE2">
      <w:pPr>
        <w:pStyle w:val="a7"/>
        <w:rPr>
          <w:rFonts w:ascii="仿宋_GB2312" w:eastAsia="仿宋_GB2312" w:hAnsi="宋体" w:hint="eastAsia"/>
        </w:rPr>
      </w:pPr>
      <w:r>
        <w:rPr>
          <w:rFonts w:ascii="仿宋_GB2312" w:eastAsia="仿宋_GB2312" w:hAnsi="宋体" w:hint="eastAsia"/>
        </w:rPr>
        <w:t>（</w:t>
      </w:r>
      <w:r>
        <w:rPr>
          <w:rFonts w:ascii="仿宋_GB2312" w:eastAsia="仿宋_GB2312" w:hAnsi="宋体" w:hint="eastAsia"/>
        </w:rPr>
        <w:t>3</w:t>
      </w:r>
      <w:r>
        <w:rPr>
          <w:rFonts w:ascii="仿宋_GB2312" w:eastAsia="仿宋_GB2312" w:hAnsi="宋体" w:hint="eastAsia"/>
        </w:rPr>
        <w:t>）调度准备</w:t>
      </w:r>
    </w:p>
    <w:p w:rsidR="00D64AE2" w:rsidRDefault="00D64AE2">
      <w:pPr>
        <w:spacing w:line="360" w:lineRule="auto"/>
        <w:rPr>
          <w:rFonts w:ascii="仿宋_GB2312" w:eastAsia="仿宋_GB2312" w:hAnsi="宋体" w:hint="eastAsia"/>
        </w:rPr>
      </w:pPr>
      <w:r>
        <w:rPr>
          <w:rFonts w:ascii="仿宋_GB2312" w:eastAsia="仿宋_GB2312" w:hAnsi="宋体" w:hint="eastAsia"/>
        </w:rPr>
        <w:t>A</w:t>
      </w:r>
      <w:r>
        <w:rPr>
          <w:rFonts w:ascii="仿宋_GB2312" w:eastAsia="仿宋_GB2312" w:hAnsi="宋体" w:hint="eastAsia"/>
        </w:rPr>
        <w:t>、进行各照明线路检查及配电箱和控制柜的接线检查，确保送电回路符合送电要求；</w:t>
      </w:r>
    </w:p>
    <w:p w:rsidR="00D64AE2" w:rsidRDefault="00D64AE2">
      <w:pPr>
        <w:spacing w:line="360" w:lineRule="auto"/>
        <w:rPr>
          <w:rFonts w:ascii="仿宋_GB2312" w:eastAsia="仿宋_GB2312" w:hAnsi="宋体" w:hint="eastAsia"/>
        </w:rPr>
      </w:pPr>
      <w:r>
        <w:rPr>
          <w:rFonts w:ascii="仿宋_GB2312" w:eastAsia="仿宋_GB2312" w:hAnsi="宋体" w:hint="eastAsia"/>
        </w:rPr>
        <w:t>B</w:t>
      </w:r>
      <w:r>
        <w:rPr>
          <w:rFonts w:ascii="仿宋_GB2312" w:eastAsia="仿宋_GB2312" w:hAnsi="宋体" w:hint="eastAsia"/>
        </w:rPr>
        <w:t>、进行各消防联动线路检查，确保各送电回路符合送电要求；</w:t>
      </w:r>
    </w:p>
    <w:p w:rsidR="00D64AE2" w:rsidRDefault="00D64AE2">
      <w:pPr>
        <w:spacing w:line="360" w:lineRule="auto"/>
        <w:rPr>
          <w:rFonts w:ascii="仿宋_GB2312" w:eastAsia="仿宋_GB2312" w:hAnsi="宋体" w:hint="eastAsia"/>
        </w:rPr>
      </w:pPr>
      <w:r>
        <w:rPr>
          <w:rFonts w:ascii="仿宋_GB2312" w:eastAsia="仿宋_GB2312" w:hAnsi="宋体" w:hint="eastAsia"/>
        </w:rPr>
        <w:t>C</w:t>
      </w:r>
      <w:r>
        <w:rPr>
          <w:rFonts w:ascii="仿宋_GB2312" w:eastAsia="仿宋_GB2312" w:hAnsi="宋体" w:hint="eastAsia"/>
        </w:rPr>
        <w:t>、检查机房各设备线路的绝缘检查及配电箱和控制柜的接线检查，确保送电回路符合送电要求；</w:t>
      </w:r>
    </w:p>
    <w:p w:rsidR="00D64AE2" w:rsidRDefault="00D64AE2">
      <w:pPr>
        <w:spacing w:line="360" w:lineRule="auto"/>
        <w:rPr>
          <w:rFonts w:ascii="仿宋_GB2312" w:eastAsia="仿宋_GB2312" w:hAnsi="宋体" w:hint="eastAsia"/>
        </w:rPr>
      </w:pPr>
      <w:r>
        <w:rPr>
          <w:rFonts w:ascii="仿宋_GB2312" w:eastAsia="仿宋_GB2312" w:hAnsi="宋体" w:hint="eastAsia"/>
        </w:rPr>
        <w:t>D</w:t>
      </w:r>
      <w:r>
        <w:rPr>
          <w:rFonts w:ascii="仿宋_GB2312" w:eastAsia="仿宋_GB2312" w:hAnsi="宋体" w:hint="eastAsia"/>
        </w:rPr>
        <w:t>、对其它动力线路的绝缘及配电箱和控制柜的接线进行检查，确保送电回路符合送电要求；</w:t>
      </w:r>
    </w:p>
    <w:p w:rsidR="00D64AE2" w:rsidRDefault="00D64AE2">
      <w:pPr>
        <w:pStyle w:val="a7"/>
        <w:rPr>
          <w:rFonts w:ascii="仿宋_GB2312" w:eastAsia="仿宋_GB2312" w:hAnsi="宋体" w:hint="eastAsia"/>
        </w:rPr>
      </w:pPr>
      <w:r>
        <w:rPr>
          <w:rFonts w:ascii="仿宋_GB2312" w:eastAsia="仿宋_GB2312" w:hAnsi="宋体" w:hint="eastAsia"/>
        </w:rPr>
        <w:t>（</w:t>
      </w:r>
      <w:r>
        <w:rPr>
          <w:rFonts w:ascii="仿宋_GB2312" w:eastAsia="仿宋_GB2312" w:hAnsi="宋体" w:hint="eastAsia"/>
        </w:rPr>
        <w:t>4</w:t>
      </w:r>
      <w:r>
        <w:rPr>
          <w:rFonts w:ascii="仿宋_GB2312" w:eastAsia="仿宋_GB2312" w:hAnsi="宋体" w:hint="eastAsia"/>
        </w:rPr>
        <w:t>）调试步骤</w:t>
      </w:r>
    </w:p>
    <w:p w:rsidR="00D64AE2" w:rsidRDefault="00D64AE2">
      <w:pPr>
        <w:spacing w:line="360" w:lineRule="auto"/>
        <w:rPr>
          <w:rFonts w:ascii="仿宋_GB2312" w:eastAsia="仿宋_GB2312" w:hAnsi="宋体" w:hint="eastAsia"/>
        </w:rPr>
      </w:pPr>
      <w:r>
        <w:rPr>
          <w:rFonts w:ascii="仿宋_GB2312" w:eastAsia="仿宋_GB2312" w:hAnsi="宋体" w:hint="eastAsia"/>
        </w:rPr>
        <w:t>A</w:t>
      </w:r>
      <w:r>
        <w:rPr>
          <w:rFonts w:ascii="仿宋_GB2312" w:eastAsia="仿宋_GB2312" w:hAnsi="宋体" w:hint="eastAsia"/>
        </w:rPr>
        <w:t>、机房绝缘检查后，通知低压配电房可以送电，配电房电工确认可以送电后，合闸后挂上通电子标识；</w:t>
      </w:r>
    </w:p>
    <w:p w:rsidR="00D64AE2" w:rsidRDefault="00D64AE2">
      <w:pPr>
        <w:spacing w:line="360" w:lineRule="auto"/>
        <w:rPr>
          <w:rFonts w:ascii="仿宋_GB2312" w:eastAsia="仿宋_GB2312" w:hAnsi="宋体" w:hint="eastAsia"/>
        </w:rPr>
      </w:pPr>
      <w:r>
        <w:rPr>
          <w:rFonts w:ascii="仿宋_GB2312" w:eastAsia="仿宋_GB2312" w:hAnsi="宋体" w:hint="eastAsia"/>
        </w:rPr>
        <w:t>B</w:t>
      </w:r>
      <w:r>
        <w:rPr>
          <w:rFonts w:ascii="仿宋_GB2312" w:eastAsia="仿宋_GB2312" w:hAnsi="宋体" w:hint="eastAsia"/>
        </w:rPr>
        <w:t>、主电源柜受电后，分别对各主机、冷冻泵、冷却泵、冷却塔及各柜机和风机盘管配电；</w:t>
      </w:r>
    </w:p>
    <w:p w:rsidR="00D64AE2" w:rsidRDefault="00D64AE2">
      <w:pPr>
        <w:spacing w:line="360" w:lineRule="auto"/>
        <w:rPr>
          <w:rFonts w:ascii="仿宋_GB2312" w:eastAsia="仿宋_GB2312" w:hAnsi="宋体" w:hint="eastAsia"/>
        </w:rPr>
      </w:pPr>
      <w:r>
        <w:rPr>
          <w:rFonts w:ascii="仿宋_GB2312" w:eastAsia="仿宋_GB2312" w:hAnsi="宋体" w:hint="eastAsia"/>
        </w:rPr>
        <w:t>C</w:t>
      </w:r>
      <w:r>
        <w:rPr>
          <w:rFonts w:ascii="仿宋_GB2312" w:eastAsia="仿宋_GB2312" w:hAnsi="宋体" w:hint="eastAsia"/>
        </w:rPr>
        <w:t>、楼层主电源供电电缆绝缘检查后，通知低压配电房可以送电，配电房电工确认可以送电后，合闸后挂上通电标识；</w:t>
      </w:r>
    </w:p>
    <w:p w:rsidR="00D64AE2" w:rsidRDefault="00D64AE2">
      <w:pPr>
        <w:spacing w:line="360" w:lineRule="auto"/>
        <w:rPr>
          <w:rFonts w:ascii="仿宋_GB2312" w:eastAsia="仿宋_GB2312" w:hAnsi="宋体" w:hint="eastAsia"/>
        </w:rPr>
      </w:pPr>
      <w:r>
        <w:rPr>
          <w:rFonts w:ascii="仿宋_GB2312" w:eastAsia="仿宋_GB2312" w:hAnsi="宋体" w:hint="eastAsia"/>
        </w:rPr>
        <w:t>D</w:t>
      </w:r>
      <w:r>
        <w:rPr>
          <w:rFonts w:ascii="仿宋_GB2312" w:eastAsia="仿宋_GB2312" w:hAnsi="宋体" w:hint="eastAsia"/>
        </w:rPr>
        <w:t>、楼层主电源箱、柜受电后，参照上面的步骤对各支路配电，配电到各分配电箱完毕后，挂上送电标识；</w:t>
      </w:r>
    </w:p>
    <w:p w:rsidR="00D64AE2" w:rsidRDefault="00D64AE2">
      <w:pPr>
        <w:spacing w:line="360" w:lineRule="auto"/>
        <w:rPr>
          <w:rFonts w:ascii="仿宋_GB2312" w:eastAsia="仿宋_GB2312" w:hAnsi="宋体" w:hint="eastAsia"/>
        </w:rPr>
      </w:pPr>
      <w:r>
        <w:rPr>
          <w:rFonts w:ascii="仿宋_GB2312" w:eastAsia="仿宋_GB2312" w:hAnsi="宋体" w:hint="eastAsia"/>
        </w:rPr>
        <w:t>E</w:t>
      </w:r>
      <w:r>
        <w:rPr>
          <w:rFonts w:ascii="仿宋_GB2312" w:eastAsia="仿宋_GB2312" w:hAnsi="宋体" w:hint="eastAsia"/>
        </w:rPr>
        <w:t>、电源送至各配电箱后，对各灯具插座回路再次绝缘检查后，开始送电，送电完毕后挂上送电标识；</w:t>
      </w:r>
    </w:p>
    <w:p w:rsidR="00D64AE2" w:rsidRDefault="00D64AE2">
      <w:pPr>
        <w:spacing w:line="360" w:lineRule="auto"/>
        <w:rPr>
          <w:rFonts w:ascii="仿宋_GB2312" w:eastAsia="仿宋_GB2312" w:hAnsi="宋体" w:hint="eastAsia"/>
        </w:rPr>
      </w:pPr>
      <w:r>
        <w:rPr>
          <w:rFonts w:ascii="仿宋_GB2312" w:eastAsia="仿宋_GB2312" w:hAnsi="宋体" w:hint="eastAsia"/>
        </w:rPr>
        <w:t>F</w:t>
      </w:r>
      <w:r>
        <w:rPr>
          <w:rFonts w:ascii="仿宋_GB2312" w:eastAsia="仿宋_GB2312" w:hAnsi="宋体" w:hint="eastAsia"/>
        </w:rPr>
        <w:t>、其它动力设备参照上面的步骤进行送电调试。</w:t>
      </w:r>
    </w:p>
    <w:p w:rsidR="00D64AE2" w:rsidRDefault="00D64AE2">
      <w:pPr>
        <w:adjustRightInd w:val="0"/>
        <w:spacing w:line="360" w:lineRule="auto"/>
        <w:rPr>
          <w:rFonts w:ascii="仿宋_GB2312" w:eastAsia="仿宋_GB2312" w:hAnsi="宋体" w:hint="eastAsia"/>
        </w:rPr>
      </w:pPr>
      <w:r>
        <w:rPr>
          <w:rFonts w:ascii="仿宋_GB2312" w:eastAsia="仿宋_GB2312" w:hAnsi="宋体" w:hint="eastAsia"/>
        </w:rPr>
        <w:t>以上工作必须在专业施工员的监督检查下进行，由主管生产的项目副经理安排统一安排。由于变配电设备不在本招标范围内，各项调试工作开始前，须做好相关的协调配合工作。</w:t>
      </w:r>
    </w:p>
    <w:p w:rsidR="00D64AE2" w:rsidRDefault="00D64AE2">
      <w:pPr>
        <w:pStyle w:val="af3"/>
        <w:spacing w:line="360" w:lineRule="auto"/>
        <w:ind w:leftChars="-85" w:left="-238" w:firstLineChars="192" w:firstLine="538"/>
        <w:rPr>
          <w:rFonts w:ascii="仿宋_GB2312" w:eastAsia="仿宋_GB2312" w:hAnsi="宋体" w:hint="eastAsia"/>
          <w:sz w:val="28"/>
          <w:szCs w:val="28"/>
        </w:rPr>
      </w:pPr>
      <w:r>
        <w:rPr>
          <w:rFonts w:ascii="仿宋_GB2312" w:eastAsia="仿宋_GB2312" w:hAnsi="宋体" w:hint="eastAsia"/>
          <w:sz w:val="28"/>
          <w:szCs w:val="28"/>
        </w:rPr>
        <w:t>业。雨后使用脚手架堆荷要适当减少。雨后使用脚手架要有防滑措施。</w:t>
      </w:r>
    </w:p>
    <w:p w:rsidR="00D64AE2" w:rsidRDefault="00D64AE2">
      <w:pPr>
        <w:pStyle w:val="3"/>
        <w:numPr>
          <w:ilvl w:val="0"/>
          <w:numId w:val="0"/>
        </w:numPr>
        <w:spacing w:before="0" w:after="0" w:line="240" w:lineRule="auto"/>
        <w:rPr>
          <w:rFonts w:ascii="仿宋_GB2312" w:eastAsia="仿宋_GB2312" w:hAnsi="宋体" w:hint="eastAsia"/>
          <w:sz w:val="28"/>
        </w:rPr>
      </w:pPr>
      <w:bookmarkStart w:id="129" w:name="_Toc104716821"/>
      <w:r>
        <w:rPr>
          <w:rFonts w:ascii="仿宋_GB2312" w:eastAsia="仿宋_GB2312" w:hAnsi="宋体" w:hint="eastAsia"/>
          <w:bCs/>
          <w:sz w:val="28"/>
        </w:rPr>
        <w:t>十六、给排水工程</w:t>
      </w:r>
      <w:bookmarkEnd w:id="129"/>
    </w:p>
    <w:p w:rsidR="00D64AE2" w:rsidRDefault="00D64AE2">
      <w:pPr>
        <w:spacing w:line="360" w:lineRule="auto"/>
        <w:rPr>
          <w:rFonts w:ascii="仿宋_GB2312" w:eastAsia="仿宋_GB2312" w:hAnsi="宋体" w:hint="eastAsia"/>
          <w:b/>
        </w:rPr>
      </w:pPr>
      <w:r>
        <w:rPr>
          <w:rFonts w:ascii="仿宋_GB2312" w:eastAsia="仿宋_GB2312" w:hAnsi="宋体" w:hint="eastAsia"/>
          <w:b/>
        </w:rPr>
        <w:t>一、</w:t>
      </w:r>
      <w:r>
        <w:rPr>
          <w:rFonts w:ascii="仿宋_GB2312" w:eastAsia="仿宋_GB2312" w:hAnsi="宋体" w:hint="eastAsia"/>
          <w:b/>
        </w:rPr>
        <w:t xml:space="preserve"> </w:t>
      </w:r>
      <w:r>
        <w:rPr>
          <w:rFonts w:ascii="仿宋_GB2312" w:eastAsia="仿宋_GB2312" w:hAnsi="宋体" w:hint="eastAsia"/>
          <w:b/>
        </w:rPr>
        <w:t>给排水工程主要施工方法</w:t>
      </w:r>
    </w:p>
    <w:p w:rsidR="00D64AE2" w:rsidRDefault="00D64AE2">
      <w:pPr>
        <w:spacing w:line="360" w:lineRule="auto"/>
        <w:rPr>
          <w:rFonts w:ascii="仿宋_GB2312" w:eastAsia="仿宋_GB2312" w:hAnsi="宋体" w:hint="eastAsia"/>
        </w:rPr>
      </w:pPr>
      <w:r>
        <w:rPr>
          <w:rFonts w:ascii="仿宋_GB2312" w:eastAsia="仿宋_GB2312" w:hAnsi="宋体" w:hint="eastAsia"/>
        </w:rPr>
        <w:t>1</w:t>
      </w:r>
      <w:r>
        <w:rPr>
          <w:rFonts w:ascii="仿宋_GB2312" w:eastAsia="仿宋_GB2312" w:hAnsi="宋体" w:hint="eastAsia"/>
        </w:rPr>
        <w:t>、给排水工程施工顺序</w:t>
      </w:r>
    </w:p>
    <w:p w:rsidR="00D64AE2" w:rsidRDefault="00D64AE2">
      <w:pPr>
        <w:spacing w:line="360" w:lineRule="auto"/>
        <w:rPr>
          <w:rFonts w:ascii="仿宋_GB2312" w:eastAsia="仿宋_GB2312" w:hAnsi="宋体" w:hint="eastAsia"/>
        </w:rPr>
      </w:pPr>
      <w:r>
        <w:rPr>
          <w:rFonts w:ascii="仿宋_GB2312" w:eastAsia="仿宋_GB2312" w:hAnsi="宋体"/>
          <w:noProof/>
        </w:rPr>
        <w:pict>
          <v:shape id="_x0000_s1582" type="#_x0000_t202" style="position:absolute;left:0;text-align:left;margin-left:63pt;margin-top:.5pt;width:342pt;height:48.1pt;z-index:251626496" o:allowincell="f">
            <v:textbox style="mso-next-textbox:#_x0000_s1582">
              <w:txbxContent>
                <w:p w:rsidR="00D64AE2" w:rsidRDefault="00D64AE2">
                  <w:pPr>
                    <w:pStyle w:val="a7"/>
                    <w:jc w:val="center"/>
                    <w:rPr>
                      <w:rFonts w:ascii="仿宋_GB2312" w:eastAsia="仿宋_GB2312" w:hint="eastAsia"/>
                      <w:sz w:val="24"/>
                    </w:rPr>
                  </w:pPr>
                  <w:r>
                    <w:rPr>
                      <w:rFonts w:ascii="仿宋_GB2312" w:eastAsia="仿宋_GB2312" w:hint="eastAsia"/>
                      <w:sz w:val="24"/>
                    </w:rPr>
                    <w:t>配合建筑、结构、装饰及其它安装专业绘制管道安装工艺图</w:t>
                  </w:r>
                </w:p>
              </w:txbxContent>
            </v:textbox>
          </v:shape>
        </w:pict>
      </w:r>
    </w:p>
    <w:p w:rsidR="00D64AE2" w:rsidRDefault="00D64AE2">
      <w:pPr>
        <w:spacing w:line="360" w:lineRule="auto"/>
        <w:rPr>
          <w:rFonts w:ascii="仿宋_GB2312" w:eastAsia="仿宋_GB2312" w:hAnsi="宋体" w:hint="eastAsia"/>
        </w:rPr>
      </w:pPr>
      <w:r>
        <w:rPr>
          <w:rFonts w:ascii="仿宋_GB2312" w:eastAsia="仿宋_GB2312" w:hAnsi="宋体"/>
          <w:noProof/>
        </w:rPr>
        <w:pict>
          <v:line id="_x0000_s1594" style="position:absolute;left:0;text-align:left;z-index:251638784" from="225.75pt,15.6pt" to="225.75pt,39pt" o:allowincell="f">
            <v:stroke endarrow="block"/>
          </v:line>
        </w:pict>
      </w:r>
    </w:p>
    <w:p w:rsidR="00D64AE2" w:rsidRDefault="00D64AE2">
      <w:pPr>
        <w:spacing w:line="360" w:lineRule="auto"/>
        <w:rPr>
          <w:rFonts w:ascii="仿宋_GB2312" w:eastAsia="仿宋_GB2312" w:hAnsi="宋体" w:hint="eastAsia"/>
        </w:rPr>
      </w:pPr>
      <w:r>
        <w:rPr>
          <w:rFonts w:ascii="仿宋_GB2312" w:eastAsia="仿宋_GB2312" w:hAnsi="宋体"/>
          <w:noProof/>
        </w:rPr>
        <w:pict>
          <v:line id="_x0000_s1598" style="position:absolute;left:0;text-align:left;z-index:251642880" from="393.75pt,15.6pt" to="393.75pt,105.65pt" o:allowincell="f">
            <v:stroke endarrow="block"/>
          </v:line>
        </w:pict>
      </w:r>
      <w:r>
        <w:rPr>
          <w:rFonts w:ascii="仿宋_GB2312" w:eastAsia="仿宋_GB2312" w:hAnsi="宋体"/>
          <w:noProof/>
        </w:rPr>
        <w:pict>
          <v:line id="_x0000_s1605" style="position:absolute;left:0;text-align:left;z-index:251650048" from="262.5pt,15.6pt" to="393.75pt,15.6pt" o:allowincell="f"/>
        </w:pict>
      </w:r>
      <w:r>
        <w:rPr>
          <w:rFonts w:ascii="仿宋_GB2312" w:eastAsia="仿宋_GB2312" w:hAnsi="宋体"/>
          <w:noProof/>
        </w:rPr>
        <w:pict>
          <v:shape id="_x0000_s1583" type="#_x0000_t202" style="position:absolute;left:0;text-align:left;margin-left:183.75pt;margin-top:7.8pt;width:78.75pt;height:23.4pt;z-index:251627520" o:allowincell="f">
            <v:textbox style="mso-next-textbox:#_x0000_s1583">
              <w:txbxContent>
                <w:p w:rsidR="00D64AE2" w:rsidRDefault="00D64AE2">
                  <w:pPr>
                    <w:adjustRightInd w:val="0"/>
                    <w:snapToGrid w:val="0"/>
                    <w:jc w:val="center"/>
                    <w:rPr>
                      <w:rFonts w:eastAsia="仿宋_GB2312" w:hint="eastAsia"/>
                      <w:sz w:val="24"/>
                    </w:rPr>
                  </w:pPr>
                  <w:r>
                    <w:rPr>
                      <w:rFonts w:eastAsia="仿宋_GB2312" w:hint="eastAsia"/>
                      <w:sz w:val="24"/>
                    </w:rPr>
                    <w:t>干管安装</w:t>
                  </w:r>
                </w:p>
              </w:txbxContent>
            </v:textbox>
          </v:shape>
        </w:pict>
      </w:r>
    </w:p>
    <w:p w:rsidR="00D64AE2" w:rsidRDefault="00D64AE2">
      <w:pPr>
        <w:spacing w:line="360" w:lineRule="auto"/>
        <w:rPr>
          <w:rFonts w:ascii="仿宋_GB2312" w:eastAsia="仿宋_GB2312" w:hAnsi="宋体" w:hint="eastAsia"/>
        </w:rPr>
      </w:pPr>
      <w:r>
        <w:rPr>
          <w:rFonts w:ascii="仿宋_GB2312" w:eastAsia="仿宋_GB2312" w:hAnsi="宋体"/>
          <w:noProof/>
        </w:rPr>
        <w:pict>
          <v:line id="_x0000_s1596" style="position:absolute;left:0;text-align:left;z-index:251640832" from="225pt,31.6pt" to="225pt,62.75pt">
            <v:stroke endarrow="block"/>
          </v:line>
        </w:pict>
      </w:r>
      <w:r>
        <w:rPr>
          <w:rFonts w:ascii="仿宋_GB2312" w:eastAsia="仿宋_GB2312" w:hAnsi="宋体"/>
          <w:noProof/>
        </w:rPr>
        <w:pict>
          <v:line id="_x0000_s1595" style="position:absolute;left:0;text-align:left;z-index:251639808" from="225.75pt,0" to="225.75pt,15.6pt" o:allowincell="f">
            <v:stroke endarrow="block"/>
          </v:line>
        </w:pict>
      </w:r>
      <w:r>
        <w:rPr>
          <w:rFonts w:ascii="仿宋_GB2312" w:eastAsia="仿宋_GB2312" w:hAnsi="宋体"/>
          <w:noProof/>
        </w:rPr>
        <w:pict>
          <v:shape id="_x0000_s1584" type="#_x0000_t202" style="position:absolute;left:0;text-align:left;margin-left:183.75pt;margin-top:15.6pt;width:78.75pt;height:23.4pt;z-index:251628544" o:allowincell="f">
            <v:textbox style="mso-next-textbox:#_x0000_s1584">
              <w:txbxContent>
                <w:p w:rsidR="00D64AE2" w:rsidRDefault="00D64AE2">
                  <w:pPr>
                    <w:adjustRightInd w:val="0"/>
                    <w:snapToGrid w:val="0"/>
                    <w:jc w:val="center"/>
                    <w:rPr>
                      <w:rFonts w:eastAsia="仿宋_GB2312" w:hint="eastAsia"/>
                      <w:sz w:val="24"/>
                    </w:rPr>
                  </w:pPr>
                  <w:r>
                    <w:rPr>
                      <w:rFonts w:eastAsia="仿宋_GB2312" w:hint="eastAsia"/>
                      <w:sz w:val="24"/>
                    </w:rPr>
                    <w:t>支管安装</w:t>
                  </w:r>
                </w:p>
              </w:txbxContent>
            </v:textbox>
          </v:shape>
        </w:pict>
      </w:r>
    </w:p>
    <w:p w:rsidR="00D64AE2" w:rsidRDefault="00D64AE2">
      <w:pPr>
        <w:spacing w:line="360" w:lineRule="auto"/>
        <w:rPr>
          <w:rFonts w:ascii="仿宋_GB2312" w:eastAsia="仿宋_GB2312" w:hAnsi="宋体" w:hint="eastAsia"/>
        </w:rPr>
      </w:pPr>
      <w:r>
        <w:rPr>
          <w:rFonts w:ascii="仿宋_GB2312" w:eastAsia="仿宋_GB2312" w:hAnsi="宋体"/>
          <w:noProof/>
        </w:rPr>
        <w:pict>
          <v:shape id="_x0000_s1587" type="#_x0000_t202" style="position:absolute;left:0;text-align:left;margin-left:189pt;margin-top:27.1pt;width:99.75pt;height:23.4pt;z-index:251631616">
            <v:textbox style="mso-next-textbox:#_x0000_s1587">
              <w:txbxContent>
                <w:p w:rsidR="00D64AE2" w:rsidRDefault="00D64AE2">
                  <w:pPr>
                    <w:adjustRightInd w:val="0"/>
                    <w:snapToGrid w:val="0"/>
                    <w:jc w:val="center"/>
                    <w:rPr>
                      <w:rFonts w:eastAsia="仿宋_GB2312" w:hint="eastAsia"/>
                      <w:sz w:val="24"/>
                    </w:rPr>
                  </w:pPr>
                  <w:r>
                    <w:rPr>
                      <w:rFonts w:eastAsia="仿宋_GB2312" w:hint="eastAsia"/>
                      <w:sz w:val="24"/>
                    </w:rPr>
                    <w:t>卫生洁具安装</w:t>
                  </w:r>
                </w:p>
              </w:txbxContent>
            </v:textbox>
          </v:shape>
        </w:pict>
      </w:r>
    </w:p>
    <w:p w:rsidR="00D64AE2" w:rsidRDefault="00D64AE2">
      <w:pPr>
        <w:spacing w:line="360" w:lineRule="auto"/>
        <w:rPr>
          <w:rFonts w:ascii="仿宋_GB2312" w:eastAsia="仿宋_GB2312" w:hAnsi="宋体" w:hint="eastAsia"/>
        </w:rPr>
      </w:pPr>
      <w:r>
        <w:rPr>
          <w:rFonts w:ascii="仿宋_GB2312" w:eastAsia="仿宋_GB2312" w:hAnsi="宋体"/>
          <w:noProof/>
        </w:rPr>
        <w:pict>
          <v:shape id="_x0000_s1585" type="#_x0000_t202" style="position:absolute;left:0;text-align:left;margin-left:324pt;margin-top:23.9pt;width:131.25pt;height:20.1pt;z-index:251629568">
            <v:textbox style="mso-next-textbox:#_x0000_s1585">
              <w:txbxContent>
                <w:p w:rsidR="00D64AE2" w:rsidRDefault="00D64AE2">
                  <w:pPr>
                    <w:adjustRightInd w:val="0"/>
                    <w:snapToGrid w:val="0"/>
                    <w:jc w:val="center"/>
                    <w:rPr>
                      <w:rFonts w:eastAsia="仿宋_GB2312" w:hint="eastAsia"/>
                      <w:sz w:val="24"/>
                    </w:rPr>
                  </w:pPr>
                  <w:r>
                    <w:rPr>
                      <w:rFonts w:eastAsia="仿宋_GB2312" w:hint="eastAsia"/>
                      <w:sz w:val="24"/>
                    </w:rPr>
                    <w:t>室外管、井施工、碰头</w:t>
                  </w:r>
                </w:p>
              </w:txbxContent>
            </v:textbox>
          </v:shape>
        </w:pict>
      </w:r>
      <w:r>
        <w:rPr>
          <w:rFonts w:ascii="仿宋_GB2312" w:eastAsia="仿宋_GB2312" w:hAnsi="宋体"/>
          <w:noProof/>
        </w:rPr>
        <w:pict>
          <v:line id="_x0000_s1597" style="position:absolute;left:0;text-align:left;z-index:251641856" from="234pt,15.5pt" to="234pt,38.9pt">
            <v:stroke endarrow="block"/>
          </v:line>
        </w:pict>
      </w:r>
    </w:p>
    <w:p w:rsidR="00D64AE2" w:rsidRDefault="00D64AE2">
      <w:pPr>
        <w:spacing w:line="360" w:lineRule="auto"/>
        <w:rPr>
          <w:rFonts w:ascii="仿宋_GB2312" w:eastAsia="仿宋_GB2312" w:hAnsi="宋体" w:hint="eastAsia"/>
        </w:rPr>
      </w:pPr>
      <w:r>
        <w:rPr>
          <w:rFonts w:ascii="仿宋_GB2312" w:eastAsia="仿宋_GB2312" w:hAnsi="宋体"/>
          <w:noProof/>
        </w:rPr>
        <w:pict>
          <v:shape id="_x0000_s1586" type="#_x0000_t202" style="position:absolute;left:0;text-align:left;margin-left:189pt;margin-top:4.2pt;width:120.75pt;height:23.4pt;z-index:251630592">
            <v:textbox style="mso-next-textbox:#_x0000_s1586">
              <w:txbxContent>
                <w:p w:rsidR="00D64AE2" w:rsidRDefault="00D64AE2">
                  <w:pPr>
                    <w:adjustRightInd w:val="0"/>
                    <w:snapToGrid w:val="0"/>
                    <w:jc w:val="center"/>
                    <w:rPr>
                      <w:rFonts w:eastAsia="仿宋_GB2312" w:hint="eastAsia"/>
                      <w:sz w:val="24"/>
                    </w:rPr>
                  </w:pPr>
                  <w:r>
                    <w:rPr>
                      <w:rFonts w:eastAsia="仿宋_GB2312" w:hint="eastAsia"/>
                      <w:sz w:val="24"/>
                    </w:rPr>
                    <w:t>冷、热水系统试压</w:t>
                  </w:r>
                </w:p>
              </w:txbxContent>
            </v:textbox>
          </v:shape>
        </w:pict>
      </w:r>
    </w:p>
    <w:p w:rsidR="00D64AE2" w:rsidRDefault="00D64AE2">
      <w:pPr>
        <w:spacing w:line="360" w:lineRule="auto"/>
        <w:rPr>
          <w:rFonts w:ascii="仿宋_GB2312" w:eastAsia="仿宋_GB2312" w:hAnsi="宋体" w:hint="eastAsia"/>
        </w:rPr>
      </w:pPr>
      <w:r>
        <w:rPr>
          <w:rFonts w:ascii="仿宋_GB2312" w:eastAsia="仿宋_GB2312" w:hAnsi="宋体"/>
          <w:noProof/>
        </w:rPr>
        <w:pict>
          <v:shape id="_x0000_s1588" type="#_x0000_t202" style="position:absolute;left:0;text-align:left;margin-left:198pt;margin-top:7.9pt;width:90pt;height:23.4pt;z-index:251632640">
            <v:textbox style="mso-next-textbox:#_x0000_s1588">
              <w:txbxContent>
                <w:p w:rsidR="00D64AE2" w:rsidRDefault="00D64AE2">
                  <w:pPr>
                    <w:adjustRightInd w:val="0"/>
                    <w:snapToGrid w:val="0"/>
                    <w:jc w:val="center"/>
                    <w:rPr>
                      <w:rFonts w:eastAsia="仿宋_GB2312" w:hint="eastAsia"/>
                      <w:sz w:val="24"/>
                    </w:rPr>
                  </w:pPr>
                  <w:r>
                    <w:rPr>
                      <w:rFonts w:eastAsia="仿宋_GB2312" w:hint="eastAsia"/>
                      <w:sz w:val="24"/>
                    </w:rPr>
                    <w:t>立管保温</w:t>
                  </w:r>
                </w:p>
              </w:txbxContent>
            </v:textbox>
          </v:shape>
        </w:pict>
      </w:r>
    </w:p>
    <w:p w:rsidR="00D64AE2" w:rsidRDefault="00D64AE2">
      <w:pPr>
        <w:spacing w:line="360" w:lineRule="auto"/>
        <w:rPr>
          <w:rFonts w:ascii="仿宋_GB2312" w:eastAsia="仿宋_GB2312" w:hAnsi="宋体" w:hint="eastAsia"/>
        </w:rPr>
      </w:pPr>
      <w:r>
        <w:rPr>
          <w:rFonts w:ascii="仿宋_GB2312" w:eastAsia="仿宋_GB2312" w:hAnsi="宋体"/>
          <w:noProof/>
        </w:rPr>
        <w:pict>
          <v:line id="_x0000_s1599" style="position:absolute;left:0;text-align:left;z-index:251643904" from="234pt,-42.7pt" to="234pt,-27.1pt">
            <v:stroke endarrow="block"/>
          </v:line>
        </w:pict>
      </w:r>
      <w:r>
        <w:rPr>
          <w:rFonts w:ascii="仿宋_GB2312" w:eastAsia="仿宋_GB2312" w:hAnsi="宋体"/>
          <w:noProof/>
        </w:rPr>
        <w:pict>
          <v:line id="_x0000_s1600" style="position:absolute;left:0;text-align:left;z-index:251644928" from="234pt,10.1pt" to="234pt,33.5pt">
            <v:stroke endarrow="block"/>
          </v:line>
        </w:pict>
      </w:r>
      <w:r>
        <w:rPr>
          <w:rFonts w:ascii="仿宋_GB2312" w:eastAsia="仿宋_GB2312" w:hAnsi="宋体"/>
          <w:noProof/>
        </w:rPr>
        <w:pict>
          <v:shape id="_x0000_s1589" type="#_x0000_t202" style="position:absolute;left:0;text-align:left;margin-left:165pt;margin-top:31.45pt;width:152.25pt;height:23.4pt;z-index:251633664">
            <v:textbox style="mso-next-textbox:#_x0000_s1589">
              <w:txbxContent>
                <w:p w:rsidR="00D64AE2" w:rsidRDefault="00D64AE2">
                  <w:pPr>
                    <w:adjustRightInd w:val="0"/>
                    <w:snapToGrid w:val="0"/>
                    <w:jc w:val="center"/>
                    <w:rPr>
                      <w:rFonts w:eastAsia="仿宋_GB2312" w:hint="eastAsia"/>
                      <w:sz w:val="24"/>
                    </w:rPr>
                  </w:pPr>
                  <w:r>
                    <w:rPr>
                      <w:rFonts w:eastAsia="仿宋_GB2312" w:hint="eastAsia"/>
                      <w:sz w:val="24"/>
                    </w:rPr>
                    <w:t>热水系统调试</w:t>
                  </w:r>
                </w:p>
              </w:txbxContent>
            </v:textbox>
          </v:shape>
        </w:pict>
      </w:r>
    </w:p>
    <w:p w:rsidR="00D64AE2" w:rsidRDefault="00D64AE2">
      <w:pPr>
        <w:spacing w:line="360" w:lineRule="auto"/>
        <w:rPr>
          <w:rFonts w:ascii="仿宋_GB2312" w:eastAsia="仿宋_GB2312" w:hAnsi="宋体" w:hint="eastAsia"/>
        </w:rPr>
      </w:pPr>
    </w:p>
    <w:p w:rsidR="00D64AE2" w:rsidRDefault="00D64AE2">
      <w:pPr>
        <w:spacing w:line="360" w:lineRule="auto"/>
        <w:rPr>
          <w:rFonts w:ascii="仿宋_GB2312" w:eastAsia="仿宋_GB2312" w:hAnsi="宋体" w:hint="eastAsia"/>
        </w:rPr>
      </w:pPr>
      <w:r>
        <w:rPr>
          <w:rFonts w:ascii="仿宋_GB2312" w:eastAsia="仿宋_GB2312" w:hAnsi="宋体"/>
          <w:noProof/>
        </w:rPr>
        <w:pict>
          <v:shape id="_x0000_s1590" type="#_x0000_t202" style="position:absolute;left:0;text-align:left;margin-left:162pt;margin-top:.6pt;width:152.25pt;height:23.4pt;z-index:251634688">
            <v:textbox style="mso-next-textbox:#_x0000_s1590">
              <w:txbxContent>
                <w:p w:rsidR="00D64AE2" w:rsidRDefault="00D64AE2">
                  <w:pPr>
                    <w:adjustRightInd w:val="0"/>
                    <w:snapToGrid w:val="0"/>
                    <w:jc w:val="center"/>
                    <w:rPr>
                      <w:rFonts w:eastAsia="仿宋_GB2312" w:hint="eastAsia"/>
                      <w:sz w:val="24"/>
                    </w:rPr>
                  </w:pPr>
                  <w:r>
                    <w:rPr>
                      <w:rFonts w:eastAsia="仿宋_GB2312" w:hint="eastAsia"/>
                      <w:sz w:val="24"/>
                    </w:rPr>
                    <w:t>管道冲洗通水灌水试验</w:t>
                  </w:r>
                </w:p>
              </w:txbxContent>
            </v:textbox>
          </v:shape>
        </w:pict>
      </w:r>
    </w:p>
    <w:p w:rsidR="00D64AE2" w:rsidRDefault="00D64AE2">
      <w:pPr>
        <w:spacing w:line="360" w:lineRule="auto"/>
        <w:rPr>
          <w:rFonts w:ascii="仿宋_GB2312" w:eastAsia="仿宋_GB2312" w:hAnsi="宋体" w:hint="eastAsia"/>
        </w:rPr>
      </w:pPr>
      <w:r>
        <w:rPr>
          <w:rFonts w:ascii="仿宋_GB2312" w:eastAsia="仿宋_GB2312" w:hAnsi="宋体"/>
          <w:noProof/>
        </w:rPr>
        <w:pict>
          <v:line id="_x0000_s1601" style="position:absolute;left:0;text-align:left;z-index:251645952" from="234pt,-51.5pt" to="234pt,-35.9pt">
            <v:stroke endarrow="block"/>
          </v:line>
        </w:pict>
      </w:r>
      <w:r>
        <w:rPr>
          <w:rFonts w:ascii="仿宋_GB2312" w:eastAsia="仿宋_GB2312" w:hAnsi="宋体"/>
          <w:noProof/>
        </w:rPr>
        <w:pict>
          <v:line id="_x0000_s1602" style="position:absolute;left:0;text-align:left;z-index:251646976" from="234pt,-12.4pt" to="234pt,3.2pt">
            <v:stroke endarrow="block"/>
          </v:line>
        </w:pict>
      </w:r>
      <w:r>
        <w:rPr>
          <w:rFonts w:ascii="仿宋_GB2312" w:eastAsia="仿宋_GB2312" w:hAnsi="宋体"/>
          <w:noProof/>
        </w:rPr>
        <w:pict>
          <v:shape id="_x0000_s1591" type="#_x0000_t202" style="position:absolute;left:0;text-align:left;margin-left:198pt;margin-top:3.25pt;width:99pt;height:23.4pt;z-index:251635712">
            <v:textbox style="mso-next-textbox:#_x0000_s1591">
              <w:txbxContent>
                <w:p w:rsidR="00D64AE2" w:rsidRDefault="00D64AE2">
                  <w:pPr>
                    <w:adjustRightInd w:val="0"/>
                    <w:snapToGrid w:val="0"/>
                    <w:jc w:val="center"/>
                    <w:rPr>
                      <w:rFonts w:eastAsia="仿宋_GB2312" w:hint="eastAsia"/>
                      <w:sz w:val="24"/>
                    </w:rPr>
                  </w:pPr>
                  <w:r>
                    <w:rPr>
                      <w:rFonts w:eastAsia="仿宋_GB2312" w:hint="eastAsia"/>
                      <w:sz w:val="24"/>
                    </w:rPr>
                    <w:t>给水系统消毒</w:t>
                  </w:r>
                </w:p>
              </w:txbxContent>
            </v:textbox>
          </v:shape>
        </w:pict>
      </w:r>
      <w:r>
        <w:rPr>
          <w:rFonts w:ascii="仿宋_GB2312" w:eastAsia="仿宋_GB2312" w:hAnsi="宋体"/>
          <w:noProof/>
        </w:rPr>
        <w:pict>
          <v:shape id="_x0000_s1593" type="#_x0000_t202" style="position:absolute;left:0;text-align:left;margin-left:207pt;margin-top:81.2pt;width:78.75pt;height:23.4pt;z-index:251637760">
            <v:textbox style="mso-next-textbox:#_x0000_s1593">
              <w:txbxContent>
                <w:p w:rsidR="00D64AE2" w:rsidRDefault="00D64AE2">
                  <w:pPr>
                    <w:adjustRightInd w:val="0"/>
                    <w:snapToGrid w:val="0"/>
                    <w:jc w:val="center"/>
                    <w:rPr>
                      <w:rFonts w:eastAsia="仿宋_GB2312" w:hint="eastAsia"/>
                      <w:sz w:val="24"/>
                    </w:rPr>
                  </w:pPr>
                  <w:r>
                    <w:rPr>
                      <w:rFonts w:eastAsia="仿宋_GB2312" w:hint="eastAsia"/>
                      <w:sz w:val="24"/>
                    </w:rPr>
                    <w:t>竣工交验</w:t>
                  </w:r>
                </w:p>
              </w:txbxContent>
            </v:textbox>
          </v:shape>
        </w:pict>
      </w:r>
      <w:r>
        <w:rPr>
          <w:rFonts w:ascii="仿宋_GB2312" w:eastAsia="仿宋_GB2312" w:hAnsi="宋体"/>
          <w:noProof/>
        </w:rPr>
        <w:pict>
          <v:line id="_x0000_s1604" style="position:absolute;left:0;text-align:left;z-index:251649024" from="234pt,65.6pt" to="234pt,81.2pt">
            <v:stroke endarrow="block"/>
          </v:line>
        </w:pict>
      </w:r>
      <w:r>
        <w:rPr>
          <w:rFonts w:ascii="仿宋_GB2312" w:eastAsia="仿宋_GB2312" w:hAnsi="宋体"/>
          <w:noProof/>
        </w:rPr>
        <w:pict>
          <v:line id="_x0000_s1603" style="position:absolute;left:0;text-align:left;z-index:251648000" from="234pt,26.6pt" to="234pt,42.2pt">
            <v:stroke endarrow="block"/>
          </v:line>
        </w:pict>
      </w:r>
    </w:p>
    <w:p w:rsidR="00D64AE2" w:rsidRDefault="00D64AE2">
      <w:pPr>
        <w:spacing w:line="360" w:lineRule="auto"/>
        <w:rPr>
          <w:rFonts w:ascii="仿宋_GB2312" w:eastAsia="仿宋_GB2312" w:hAnsi="宋体" w:hint="eastAsia"/>
        </w:rPr>
      </w:pPr>
      <w:r>
        <w:rPr>
          <w:rFonts w:ascii="仿宋_GB2312" w:eastAsia="仿宋_GB2312" w:hAnsi="宋体"/>
          <w:noProof/>
        </w:rPr>
        <w:pict>
          <v:shape id="_x0000_s1592" type="#_x0000_t202" style="position:absolute;left:0;text-align:left;margin-left:207pt;margin-top:10.8pt;width:78.75pt;height:23.4pt;z-index:251636736">
            <v:textbox style="mso-next-textbox:#_x0000_s1592">
              <w:txbxContent>
                <w:p w:rsidR="00D64AE2" w:rsidRDefault="00D64AE2">
                  <w:pPr>
                    <w:adjustRightInd w:val="0"/>
                    <w:snapToGrid w:val="0"/>
                    <w:jc w:val="center"/>
                    <w:rPr>
                      <w:rFonts w:eastAsia="仿宋_GB2312" w:hint="eastAsia"/>
                      <w:sz w:val="24"/>
                    </w:rPr>
                  </w:pPr>
                  <w:r>
                    <w:rPr>
                      <w:rFonts w:eastAsia="仿宋_GB2312" w:hint="eastAsia"/>
                      <w:sz w:val="24"/>
                    </w:rPr>
                    <w:t>自来水交验</w:t>
                  </w:r>
                </w:p>
              </w:txbxContent>
            </v:textbox>
          </v:shape>
        </w:pict>
      </w:r>
    </w:p>
    <w:p w:rsidR="00D64AE2" w:rsidRDefault="00D64AE2">
      <w:pPr>
        <w:spacing w:line="360" w:lineRule="auto"/>
        <w:rPr>
          <w:rFonts w:ascii="仿宋_GB2312" w:eastAsia="仿宋_GB2312" w:hAnsi="宋体" w:hint="eastAsia"/>
        </w:rPr>
      </w:pPr>
    </w:p>
    <w:p w:rsidR="00D64AE2" w:rsidRDefault="00D64AE2">
      <w:pPr>
        <w:spacing w:line="360" w:lineRule="auto"/>
        <w:rPr>
          <w:rFonts w:ascii="仿宋_GB2312" w:eastAsia="仿宋_GB2312" w:hAnsi="宋体" w:hint="eastAsia"/>
        </w:rPr>
      </w:pPr>
      <w:r>
        <w:rPr>
          <w:rFonts w:ascii="仿宋_GB2312" w:eastAsia="仿宋_GB2312" w:hAnsi="宋体" w:hint="eastAsia"/>
        </w:rPr>
        <w:t>2</w:t>
      </w:r>
      <w:r>
        <w:rPr>
          <w:rFonts w:ascii="仿宋_GB2312" w:eastAsia="仿宋_GB2312" w:hAnsi="宋体" w:hint="eastAsia"/>
        </w:rPr>
        <w:t>、安装工艺</w:t>
      </w:r>
    </w:p>
    <w:p w:rsidR="00D64AE2" w:rsidRDefault="00D64AE2">
      <w:pPr>
        <w:spacing w:line="360" w:lineRule="auto"/>
        <w:ind w:firstLineChars="300" w:firstLine="840"/>
        <w:rPr>
          <w:rFonts w:ascii="仿宋_GB2312" w:eastAsia="仿宋_GB2312" w:hAnsi="宋体" w:hint="eastAsia"/>
        </w:rPr>
      </w:pPr>
      <w:r>
        <w:rPr>
          <w:rFonts w:ascii="仿宋_GB2312" w:eastAsia="仿宋_GB2312" w:hAnsi="宋体" w:hint="eastAsia"/>
        </w:rPr>
        <w:t>高密度聚乙稀排水管采用胶圈连接，其安装工艺比较简单：</w:t>
      </w:r>
    </w:p>
    <w:p w:rsidR="00D64AE2" w:rsidRDefault="00D64AE2">
      <w:pPr>
        <w:spacing w:line="360" w:lineRule="auto"/>
        <w:rPr>
          <w:rFonts w:ascii="仿宋_GB2312" w:eastAsia="仿宋_GB2312" w:hAnsi="宋体" w:hint="eastAsia"/>
        </w:rPr>
      </w:pPr>
      <w:r>
        <w:rPr>
          <w:rFonts w:ascii="仿宋_GB2312" w:eastAsia="仿宋_GB2312" w:hAnsi="宋体" w:hint="eastAsia"/>
        </w:rPr>
        <w:t>①</w:t>
      </w:r>
      <w:r>
        <w:rPr>
          <w:rFonts w:ascii="仿宋_GB2312" w:eastAsia="仿宋_GB2312" w:hAnsi="宋体" w:hint="eastAsia"/>
        </w:rPr>
        <w:t xml:space="preserve"> </w:t>
      </w:r>
      <w:r>
        <w:rPr>
          <w:rFonts w:ascii="仿宋_GB2312" w:eastAsia="仿宋_GB2312" w:hAnsi="宋体" w:hint="eastAsia"/>
        </w:rPr>
        <w:t>清洁管材承接口两端之间的外壁，检查管口是否已倒角；</w:t>
      </w:r>
    </w:p>
    <w:p w:rsidR="00D64AE2" w:rsidRDefault="00D64AE2">
      <w:pPr>
        <w:pStyle w:val="a7"/>
        <w:rPr>
          <w:rFonts w:ascii="仿宋_GB2312" w:eastAsia="仿宋_GB2312" w:hAnsi="宋体" w:hint="eastAsia"/>
        </w:rPr>
      </w:pPr>
      <w:r>
        <w:rPr>
          <w:rFonts w:ascii="仿宋_GB2312" w:eastAsia="仿宋_GB2312" w:hAnsi="宋体" w:hint="eastAsia"/>
        </w:rPr>
        <w:t>②</w:t>
      </w:r>
      <w:r>
        <w:rPr>
          <w:rFonts w:ascii="仿宋_GB2312" w:eastAsia="仿宋_GB2312" w:hAnsi="宋体" w:hint="eastAsia"/>
        </w:rPr>
        <w:t xml:space="preserve"> </w:t>
      </w:r>
      <w:r>
        <w:rPr>
          <w:rFonts w:ascii="仿宋_GB2312" w:eastAsia="仿宋_GB2312" w:hAnsi="宋体" w:hint="eastAsia"/>
        </w:rPr>
        <w:t>取出橡胶圈擦干净再套入；</w:t>
      </w:r>
    </w:p>
    <w:p w:rsidR="00D64AE2" w:rsidRDefault="00D64AE2">
      <w:pPr>
        <w:spacing w:line="360" w:lineRule="auto"/>
        <w:rPr>
          <w:rFonts w:ascii="仿宋_GB2312" w:eastAsia="仿宋_GB2312" w:hAnsi="宋体" w:hint="eastAsia"/>
        </w:rPr>
      </w:pPr>
      <w:r>
        <w:rPr>
          <w:rFonts w:ascii="仿宋_GB2312" w:eastAsia="仿宋_GB2312" w:hAnsi="宋体" w:hint="eastAsia"/>
          <w:bCs w:val="0"/>
          <w:szCs w:val="20"/>
        </w:rPr>
        <w:t>③</w:t>
      </w:r>
      <w:r>
        <w:rPr>
          <w:rFonts w:ascii="仿宋_GB2312" w:eastAsia="仿宋_GB2312" w:hAnsi="宋体" w:hint="eastAsia"/>
          <w:bCs w:val="0"/>
          <w:szCs w:val="20"/>
        </w:rPr>
        <w:t xml:space="preserve"> </w:t>
      </w:r>
      <w:r>
        <w:rPr>
          <w:rFonts w:ascii="仿宋_GB2312" w:eastAsia="仿宋_GB2312" w:hAnsi="宋体" w:hint="eastAsia"/>
          <w:bCs w:val="0"/>
          <w:szCs w:val="20"/>
        </w:rPr>
        <w:t>在承接管内壁和插入管插入部分的外壁涂敷润滑剂，在插入管管端标注</w:t>
      </w:r>
      <w:r>
        <w:rPr>
          <w:rFonts w:ascii="仿宋_GB2312" w:eastAsia="仿宋_GB2312" w:hAnsi="宋体" w:hint="eastAsia"/>
        </w:rPr>
        <w:t>④</w:t>
      </w:r>
      <w:r>
        <w:rPr>
          <w:rFonts w:ascii="仿宋_GB2312" w:eastAsia="仿宋_GB2312" w:hAnsi="宋体" w:hint="eastAsia"/>
        </w:rPr>
        <w:t xml:space="preserve"> </w:t>
      </w:r>
      <w:r>
        <w:rPr>
          <w:rFonts w:ascii="仿宋_GB2312" w:eastAsia="仿宋_GB2312" w:hAnsi="宋体" w:hint="eastAsia"/>
        </w:rPr>
        <w:t>插入长度记号（两管之间留适当的间隙供伸缩，小管约</w:t>
      </w:r>
      <w:r>
        <w:rPr>
          <w:rFonts w:ascii="仿宋_GB2312" w:eastAsia="仿宋_GB2312" w:hAnsi="宋体" w:hint="eastAsia"/>
        </w:rPr>
        <w:t>10</w:t>
      </w:r>
      <w:r>
        <w:rPr>
          <w:rFonts w:ascii="仿宋_GB2312" w:eastAsia="仿宋_GB2312" w:hAnsi="宋体"/>
        </w:rPr>
        <w:t>mm</w:t>
      </w:r>
      <w:r>
        <w:rPr>
          <w:rFonts w:ascii="仿宋_GB2312" w:eastAsia="仿宋_GB2312" w:hAnsi="宋体" w:hint="eastAsia"/>
        </w:rPr>
        <w:t>，大管约</w:t>
      </w:r>
      <w:r>
        <w:rPr>
          <w:rFonts w:ascii="仿宋_GB2312" w:eastAsia="仿宋_GB2312" w:hAnsi="宋体"/>
        </w:rPr>
        <w:t>25mm</w:t>
      </w:r>
      <w:r>
        <w:rPr>
          <w:rFonts w:ascii="仿宋_GB2312" w:eastAsia="仿宋_GB2312" w:hAnsi="宋体" w:hint="eastAsia"/>
        </w:rPr>
        <w:t>）；</w:t>
      </w:r>
    </w:p>
    <w:p w:rsidR="00D64AE2" w:rsidRDefault="00D64AE2">
      <w:pPr>
        <w:spacing w:line="360" w:lineRule="auto"/>
        <w:rPr>
          <w:rFonts w:ascii="仿宋_GB2312" w:eastAsia="仿宋_GB2312" w:hAnsi="宋体" w:hint="eastAsia"/>
        </w:rPr>
      </w:pPr>
      <w:r>
        <w:rPr>
          <w:rFonts w:ascii="仿宋_GB2312" w:eastAsia="仿宋_GB2312" w:hAnsi="宋体" w:hint="eastAsia"/>
        </w:rPr>
        <w:t>⑤</w:t>
      </w:r>
      <w:r>
        <w:rPr>
          <w:rFonts w:ascii="仿宋_GB2312" w:eastAsia="仿宋_GB2312" w:hAnsi="宋体" w:hint="eastAsia"/>
        </w:rPr>
        <w:t xml:space="preserve"> </w:t>
      </w:r>
      <w:r>
        <w:rPr>
          <w:rFonts w:ascii="仿宋_GB2312" w:eastAsia="仿宋_GB2312" w:hAnsi="宋体" w:hint="eastAsia"/>
        </w:rPr>
        <w:t>套接管接口，将插入管插入承口中，小口径用行工插入，大口径用安管器插接。</w:t>
      </w:r>
    </w:p>
    <w:p w:rsidR="00D64AE2" w:rsidRDefault="00D64AE2">
      <w:pPr>
        <w:pStyle w:val="a7"/>
        <w:rPr>
          <w:rFonts w:ascii="仿宋_GB2312" w:eastAsia="仿宋_GB2312" w:hAnsi="宋体" w:hint="eastAsia"/>
        </w:rPr>
      </w:pPr>
      <w:r>
        <w:rPr>
          <w:rFonts w:ascii="仿宋_GB2312" w:eastAsia="仿宋_GB2312" w:hAnsi="宋体" w:hint="eastAsia"/>
        </w:rPr>
        <w:t>⑥</w:t>
      </w:r>
      <w:r>
        <w:rPr>
          <w:rFonts w:ascii="仿宋_GB2312" w:eastAsia="仿宋_GB2312" w:hAnsi="宋体" w:hint="eastAsia"/>
        </w:rPr>
        <w:t xml:space="preserve"> </w:t>
      </w:r>
      <w:r>
        <w:rPr>
          <w:rFonts w:ascii="仿宋_GB2312" w:eastAsia="仿宋_GB2312" w:hAnsi="宋体" w:hint="eastAsia"/>
        </w:rPr>
        <w:t>丝扣连接</w:t>
      </w:r>
    </w:p>
    <w:p w:rsidR="00D64AE2" w:rsidRDefault="00D64AE2">
      <w:pPr>
        <w:spacing w:line="360" w:lineRule="auto"/>
        <w:ind w:firstLine="560"/>
        <w:rPr>
          <w:rFonts w:ascii="仿宋_GB2312" w:eastAsia="仿宋_GB2312" w:hAnsi="宋体" w:hint="eastAsia"/>
        </w:rPr>
      </w:pPr>
      <w:r>
        <w:rPr>
          <w:rFonts w:ascii="仿宋_GB2312" w:eastAsia="仿宋_GB2312" w:hAnsi="宋体" w:hint="eastAsia"/>
        </w:rPr>
        <w:t>管扣加工：管道丝扣连接安装施工时，管材量取长度决定后，用钢锯或无齿锯切割，砂轮锯断管时，应交管材放在砂轮锯卡钳上，对准划线卡牢，进行断管，断管时用力要均匀，断管后要将断口的铁膜、毛刺清除干净；使用手锯断管时，应将管材固定在压力案的压力钳内，将锯条对准划线，双手推锯，锯条要保持与管轴线垂直，推拉锯用力要均匀，锯口要锯到底，不许扭断或折断，以防断口变形。切割后应两端保持平整，用半圆锉除去毛刺，禁止使用气割下料。</w:t>
      </w:r>
    </w:p>
    <w:p w:rsidR="00D64AE2" w:rsidRDefault="00D64AE2">
      <w:pPr>
        <w:spacing w:line="360" w:lineRule="auto"/>
        <w:ind w:firstLine="560"/>
        <w:rPr>
          <w:rFonts w:ascii="仿宋_GB2312" w:eastAsia="仿宋_GB2312" w:hAnsi="宋体" w:hint="eastAsia"/>
        </w:rPr>
      </w:pPr>
      <w:r>
        <w:rPr>
          <w:rFonts w:ascii="仿宋_GB2312" w:eastAsia="仿宋_GB2312" w:hAnsi="宋体" w:hint="eastAsia"/>
        </w:rPr>
        <w:t>套丝：将断好的管材，近管径尺寸分次套制丝扣，一般管径</w:t>
      </w:r>
      <w:r>
        <w:rPr>
          <w:rFonts w:ascii="仿宋_GB2312" w:eastAsia="仿宋_GB2312" w:hAnsi="宋体"/>
        </w:rPr>
        <w:t>15~32mm</w:t>
      </w:r>
      <w:r>
        <w:rPr>
          <w:rFonts w:ascii="仿宋_GB2312" w:eastAsia="仿宋_GB2312" w:hAnsi="宋体" w:hint="eastAsia"/>
        </w:rPr>
        <w:t>者套二次，</w:t>
      </w:r>
      <w:r>
        <w:rPr>
          <w:rFonts w:ascii="仿宋_GB2312" w:eastAsia="仿宋_GB2312" w:hAnsi="宋体"/>
        </w:rPr>
        <w:t>40~50mm</w:t>
      </w:r>
      <w:r>
        <w:rPr>
          <w:rFonts w:ascii="仿宋_GB2312" w:eastAsia="仿宋_GB2312" w:hAnsi="宋体" w:hint="eastAsia"/>
        </w:rPr>
        <w:t>者套三次，</w:t>
      </w:r>
      <w:r>
        <w:rPr>
          <w:rFonts w:ascii="仿宋_GB2312" w:eastAsia="仿宋_GB2312" w:hAnsi="宋体" w:hint="eastAsia"/>
        </w:rPr>
        <w:t>70</w:t>
      </w:r>
      <w:r>
        <w:rPr>
          <w:rFonts w:ascii="仿宋_GB2312" w:eastAsia="仿宋_GB2312" w:hAnsi="宋体"/>
        </w:rPr>
        <w:t>mm</w:t>
      </w:r>
      <w:r>
        <w:rPr>
          <w:rFonts w:ascii="仿宋_GB2312" w:eastAsia="仿宋_GB2312" w:hAnsi="宋体" w:hint="eastAsia"/>
        </w:rPr>
        <w:t>以上者套</w:t>
      </w:r>
      <w:r>
        <w:rPr>
          <w:rFonts w:ascii="仿宋_GB2312" w:eastAsia="仿宋_GB2312" w:hAnsi="宋体" w:hint="eastAsia"/>
        </w:rPr>
        <w:t>3~4</w:t>
      </w:r>
      <w:r>
        <w:rPr>
          <w:rFonts w:ascii="仿宋_GB2312" w:eastAsia="仿宋_GB2312" w:hAnsi="宋体" w:hint="eastAsia"/>
        </w:rPr>
        <w:t>次。用套丝机套丝，将管材夹在套丝机卡盘上，留出适当长度将卡盘卡紧，对准板套号码，上好板牙，按管径对好刻度的适当位置，紧住固定顶板机，将润滑剂管对准丝头，开机推板，待丝扣套到适当长度，轻轻松开板机。用手工套丝，先松开固定板机，把套丝板板盘退到零度，按顺序上好板牙，把板盘对准所需刻度，拧紧固定板机，将管材放在压力案的压力钳内预留适当长度卡紧，将套丝板轻轻套入管材，使其松紧适度，然后二手推套丝板，带上</w:t>
      </w:r>
      <w:r>
        <w:rPr>
          <w:rFonts w:ascii="仿宋_GB2312" w:eastAsia="仿宋_GB2312" w:hAnsi="宋体"/>
        </w:rPr>
        <w:t>2~3</w:t>
      </w:r>
      <w:r>
        <w:rPr>
          <w:rFonts w:ascii="仿宋_GB2312" w:eastAsia="仿宋_GB2312" w:hAnsi="宋体" w:hint="eastAsia"/>
        </w:rPr>
        <w:t>扣再站到侧面扳动套丝板，用力要均匀，待丝扣套丝板，带上</w:t>
      </w:r>
      <w:r>
        <w:rPr>
          <w:rFonts w:ascii="仿宋_GB2312" w:eastAsia="仿宋_GB2312" w:hAnsi="宋体"/>
        </w:rPr>
        <w:t>2~3</w:t>
      </w:r>
      <w:r>
        <w:rPr>
          <w:rFonts w:ascii="仿宋_GB2312" w:eastAsia="仿宋_GB2312" w:hAnsi="宋体" w:hint="eastAsia"/>
        </w:rPr>
        <w:t>扣再站到侧面扳动套丝板，用力要均匀，待丝扣套成时，轻轻松开板机开退机板，保持丝扣应有的锥度。加工的管螺纹应平整，如有断丝、缺丝，其程度不得大于螺纹全扣数的</w:t>
      </w:r>
      <w:r>
        <w:rPr>
          <w:rFonts w:ascii="仿宋_GB2312" w:eastAsia="仿宋_GB2312" w:hAnsi="宋体" w:hint="eastAsia"/>
        </w:rPr>
        <w:t>10</w:t>
      </w:r>
      <w:r>
        <w:rPr>
          <w:rFonts w:ascii="仿宋_GB2312" w:eastAsia="仿宋_GB2312" w:hAnsi="宋体"/>
        </w:rPr>
        <w:t>%</w:t>
      </w:r>
      <w:r>
        <w:rPr>
          <w:rFonts w:ascii="仿宋_GB2312" w:eastAsia="仿宋_GB2312" w:hAnsi="宋体" w:hint="eastAsia"/>
        </w:rPr>
        <w:t>。</w:t>
      </w:r>
    </w:p>
    <w:p w:rsidR="00D64AE2" w:rsidRDefault="00D64AE2">
      <w:pPr>
        <w:spacing w:line="360" w:lineRule="auto"/>
        <w:ind w:firstLine="560"/>
        <w:rPr>
          <w:rFonts w:ascii="仿宋_GB2312" w:eastAsia="仿宋_GB2312" w:hAnsi="宋体" w:hint="eastAsia"/>
        </w:rPr>
      </w:pPr>
      <w:r>
        <w:rPr>
          <w:rFonts w:ascii="仿宋_GB2312" w:eastAsia="仿宋_GB2312" w:hAnsi="宋体" w:hint="eastAsia"/>
        </w:rPr>
        <w:t>配装管材、件：根据现场测绘草图，将已套好丝扣的管材，配装管件。</w:t>
      </w:r>
    </w:p>
    <w:p w:rsidR="00D64AE2" w:rsidRDefault="00D64AE2">
      <w:pPr>
        <w:spacing w:line="360" w:lineRule="auto"/>
        <w:ind w:firstLine="560"/>
        <w:rPr>
          <w:rFonts w:ascii="仿宋_GB2312" w:eastAsia="仿宋_GB2312" w:hAnsi="宋体" w:hint="eastAsia"/>
        </w:rPr>
      </w:pPr>
      <w:r>
        <w:rPr>
          <w:rFonts w:ascii="仿宋_GB2312" w:eastAsia="仿宋_GB2312" w:hAnsi="宋体" w:hint="eastAsia"/>
        </w:rPr>
        <w:t>配装管件时应将所需管件带入管丝扣，试试松紧度，在丝扣处抹铅油、缠麻后带入管件，然后用管钳将管件拧紧，使丝扣外露</w:t>
      </w:r>
      <w:r>
        <w:rPr>
          <w:rFonts w:ascii="仿宋_GB2312" w:eastAsia="仿宋_GB2312" w:hAnsi="宋体" w:hint="eastAsia"/>
        </w:rPr>
        <w:t>2~3</w:t>
      </w:r>
      <w:r>
        <w:rPr>
          <w:rFonts w:ascii="仿宋_GB2312" w:eastAsia="仿宋_GB2312" w:hAnsi="宋体" w:hint="eastAsia"/>
        </w:rPr>
        <w:t>扣，去掉麻丝头，擦净铅油，编号放到适当位置等待调直。</w:t>
      </w:r>
    </w:p>
    <w:p w:rsidR="00D64AE2" w:rsidRDefault="00D64AE2">
      <w:pPr>
        <w:spacing w:line="360" w:lineRule="auto"/>
        <w:ind w:firstLine="560"/>
        <w:rPr>
          <w:rFonts w:ascii="仿宋_GB2312" w:eastAsia="仿宋_GB2312" w:hAnsi="宋体" w:hint="eastAsia"/>
        </w:rPr>
      </w:pPr>
      <w:r>
        <w:rPr>
          <w:rFonts w:ascii="仿宋_GB2312" w:eastAsia="仿宋_GB2312" w:hAnsi="宋体" w:hint="eastAsia"/>
        </w:rPr>
        <w:t>调直好后现场装配</w:t>
      </w:r>
    </w:p>
    <w:p w:rsidR="00D64AE2" w:rsidRDefault="00D64AE2">
      <w:pPr>
        <w:pStyle w:val="a7"/>
        <w:rPr>
          <w:rFonts w:ascii="仿宋_GB2312" w:eastAsia="仿宋_GB2312" w:hAnsi="宋体" w:hint="eastAsia"/>
        </w:rPr>
      </w:pPr>
      <w:r>
        <w:rPr>
          <w:rFonts w:ascii="仿宋_GB2312" w:eastAsia="仿宋_GB2312" w:hAnsi="宋体" w:hint="eastAsia"/>
        </w:rPr>
        <w:t>3</w:t>
      </w:r>
      <w:r>
        <w:rPr>
          <w:rFonts w:ascii="仿宋_GB2312" w:eastAsia="仿宋_GB2312" w:hAnsi="宋体" w:hint="eastAsia"/>
        </w:rPr>
        <w:t>、管道、预埋件结构砼内预留预埋工艺、工序</w:t>
      </w:r>
    </w:p>
    <w:p w:rsidR="00D64AE2" w:rsidRDefault="00D64AE2">
      <w:pPr>
        <w:spacing w:line="360" w:lineRule="auto"/>
        <w:rPr>
          <w:rFonts w:ascii="仿宋_GB2312" w:eastAsia="仿宋_GB2312" w:hAnsi="宋体" w:hint="eastAsia"/>
        </w:rPr>
      </w:pPr>
      <w:r>
        <w:rPr>
          <w:rFonts w:ascii="仿宋_GB2312" w:eastAsia="仿宋_GB2312" w:hAnsi="宋体" w:hint="eastAsia"/>
        </w:rPr>
        <w:t>（</w:t>
      </w:r>
      <w:r>
        <w:rPr>
          <w:rFonts w:ascii="仿宋_GB2312" w:eastAsia="仿宋_GB2312" w:hAnsi="宋体" w:hint="eastAsia"/>
        </w:rPr>
        <w:t>1</w:t>
      </w:r>
      <w:r>
        <w:rPr>
          <w:rFonts w:ascii="仿宋_GB2312" w:eastAsia="仿宋_GB2312" w:hAnsi="宋体" w:hint="eastAsia"/>
        </w:rPr>
        <w:t>）管道预埋</w:t>
      </w:r>
    </w:p>
    <w:p w:rsidR="00D64AE2" w:rsidRDefault="00D64AE2">
      <w:pPr>
        <w:spacing w:line="360" w:lineRule="auto"/>
        <w:ind w:firstLine="560"/>
        <w:rPr>
          <w:rFonts w:ascii="仿宋_GB2312" w:eastAsia="仿宋_GB2312" w:hAnsi="宋体" w:hint="eastAsia"/>
        </w:rPr>
      </w:pPr>
      <w:r>
        <w:rPr>
          <w:rFonts w:ascii="仿宋_GB2312" w:eastAsia="仿宋_GB2312" w:hAnsi="宋体" w:hint="eastAsia"/>
        </w:rPr>
        <w:t>砼内管道预埋的关键是保证预留口位置、角度的准确和质量可靠，本工程施工将采取以下措施：</w:t>
      </w:r>
    </w:p>
    <w:p w:rsidR="00D64AE2" w:rsidRDefault="00D64AE2">
      <w:pPr>
        <w:spacing w:line="360" w:lineRule="auto"/>
        <w:rPr>
          <w:rFonts w:ascii="仿宋_GB2312" w:eastAsia="仿宋_GB2312" w:hAnsi="宋体" w:hint="eastAsia"/>
        </w:rPr>
      </w:pPr>
      <w:r>
        <w:rPr>
          <w:rFonts w:ascii="仿宋_GB2312" w:eastAsia="仿宋_GB2312" w:hAnsi="宋体" w:hint="eastAsia"/>
        </w:rPr>
        <w:t>①</w:t>
      </w:r>
      <w:r>
        <w:rPr>
          <w:rFonts w:ascii="仿宋_GB2312" w:eastAsia="仿宋_GB2312" w:hAnsi="宋体" w:hint="eastAsia"/>
        </w:rPr>
        <w:t xml:space="preserve"> </w:t>
      </w:r>
      <w:r>
        <w:rPr>
          <w:rFonts w:ascii="仿宋_GB2312" w:eastAsia="仿宋_GB2312" w:hAnsi="宋体" w:hint="eastAsia"/>
        </w:rPr>
        <w:t>预埋管道安装完毕后的试压使用自制堵头封堵管口，堵头长度至少应有</w:t>
      </w:r>
      <w:r>
        <w:rPr>
          <w:rFonts w:ascii="仿宋_GB2312" w:eastAsia="仿宋_GB2312" w:hAnsi="宋体" w:hint="eastAsia"/>
        </w:rPr>
        <w:t>50</w:t>
      </w:r>
      <w:r>
        <w:rPr>
          <w:rFonts w:ascii="仿宋_GB2312" w:eastAsia="仿宋_GB2312" w:hAnsi="宋体"/>
        </w:rPr>
        <w:t>mm</w:t>
      </w:r>
      <w:r>
        <w:rPr>
          <w:rFonts w:ascii="仿宋_GB2312" w:eastAsia="仿宋_GB2312" w:hAnsi="宋体" w:hint="eastAsia"/>
        </w:rPr>
        <w:t>以上，以便于在浇捣砼时观察管口的水平度和垂直度；</w:t>
      </w:r>
    </w:p>
    <w:p w:rsidR="00D64AE2" w:rsidRDefault="00D64AE2">
      <w:pPr>
        <w:spacing w:line="360" w:lineRule="auto"/>
        <w:rPr>
          <w:rFonts w:ascii="仿宋_GB2312" w:eastAsia="仿宋_GB2312" w:hAnsi="宋体" w:hint="eastAsia"/>
        </w:rPr>
      </w:pPr>
      <w:r>
        <w:rPr>
          <w:rFonts w:ascii="仿宋_GB2312" w:eastAsia="仿宋_GB2312" w:hAnsi="宋体" w:hint="eastAsia"/>
        </w:rPr>
        <w:t>②</w:t>
      </w:r>
      <w:r>
        <w:rPr>
          <w:rFonts w:ascii="仿宋_GB2312" w:eastAsia="仿宋_GB2312" w:hAnsi="宋体" w:hint="eastAsia"/>
        </w:rPr>
        <w:t xml:space="preserve"> </w:t>
      </w:r>
      <w:r>
        <w:rPr>
          <w:rFonts w:ascii="仿宋_GB2312" w:eastAsia="仿宋_GB2312" w:hAnsi="宋体" w:hint="eastAsia"/>
        </w:rPr>
        <w:t>试压完成后，保持管道压力且不拆除压力表，浇捣砼时，设专人观察表压，以保证管道接口不出现松动泄露的情况；</w:t>
      </w:r>
    </w:p>
    <w:p w:rsidR="00D64AE2" w:rsidRDefault="00D64AE2">
      <w:pPr>
        <w:spacing w:line="360" w:lineRule="auto"/>
        <w:rPr>
          <w:rFonts w:ascii="仿宋_GB2312" w:eastAsia="仿宋_GB2312" w:hAnsi="宋体" w:hint="eastAsia"/>
        </w:rPr>
      </w:pPr>
      <w:r>
        <w:rPr>
          <w:rFonts w:ascii="仿宋_GB2312" w:eastAsia="仿宋_GB2312" w:hAnsi="宋体" w:hint="eastAsia"/>
        </w:rPr>
        <w:t>③</w:t>
      </w:r>
      <w:r>
        <w:rPr>
          <w:rFonts w:ascii="仿宋_GB2312" w:eastAsia="仿宋_GB2312" w:hAnsi="宋体" w:hint="eastAsia"/>
        </w:rPr>
        <w:t xml:space="preserve"> </w:t>
      </w:r>
      <w:r>
        <w:rPr>
          <w:rFonts w:ascii="仿宋_GB2312" w:eastAsia="仿宋_GB2312" w:hAnsi="宋体" w:hint="eastAsia"/>
        </w:rPr>
        <w:t>用油漆或铁钉在埋设管道的位置的模板上做标记，拆模后标记留砼砼表面，可有效防止后续施工的破环。</w:t>
      </w:r>
    </w:p>
    <w:p w:rsidR="00D64AE2" w:rsidRDefault="00D64AE2">
      <w:pPr>
        <w:pStyle w:val="a7"/>
        <w:rPr>
          <w:rFonts w:ascii="仿宋_GB2312" w:eastAsia="仿宋_GB2312" w:hAnsi="宋体" w:hint="eastAsia"/>
        </w:rPr>
      </w:pPr>
      <w:r>
        <w:rPr>
          <w:rFonts w:ascii="仿宋_GB2312" w:eastAsia="仿宋_GB2312" w:hAnsi="宋体" w:hint="eastAsia"/>
        </w:rPr>
        <w:t>（</w:t>
      </w:r>
      <w:r>
        <w:rPr>
          <w:rFonts w:ascii="仿宋_GB2312" w:eastAsia="仿宋_GB2312" w:hAnsi="宋体" w:hint="eastAsia"/>
        </w:rPr>
        <w:t>2</w:t>
      </w:r>
      <w:r>
        <w:rPr>
          <w:rFonts w:ascii="仿宋_GB2312" w:eastAsia="仿宋_GB2312" w:hAnsi="宋体" w:hint="eastAsia"/>
        </w:rPr>
        <w:t>）支架、吊架预埋件预埋</w:t>
      </w:r>
    </w:p>
    <w:p w:rsidR="00D64AE2" w:rsidRDefault="00D64AE2">
      <w:pPr>
        <w:spacing w:line="360" w:lineRule="auto"/>
        <w:rPr>
          <w:rFonts w:ascii="仿宋_GB2312" w:eastAsia="仿宋_GB2312" w:hAnsi="宋体" w:hint="eastAsia"/>
        </w:rPr>
      </w:pPr>
      <w:r>
        <w:rPr>
          <w:rFonts w:ascii="仿宋_GB2312" w:eastAsia="仿宋_GB2312" w:hAnsi="宋体" w:hint="eastAsia"/>
        </w:rPr>
        <w:t>①</w:t>
      </w:r>
      <w:r>
        <w:rPr>
          <w:rFonts w:ascii="仿宋_GB2312" w:eastAsia="仿宋_GB2312" w:hAnsi="宋体" w:hint="eastAsia"/>
        </w:rPr>
        <w:t xml:space="preserve"> </w:t>
      </w:r>
      <w:r>
        <w:rPr>
          <w:rFonts w:ascii="仿宋_GB2312" w:eastAsia="仿宋_GB2312" w:hAnsi="宋体" w:hint="eastAsia"/>
        </w:rPr>
        <w:t>预埋件用钢板和钢筋焊接制成，埋件钢筋不能与结构受力钢筋焊接或绑扎在一起，采用圆钢制作埋件时端头应作弯钩处理。</w:t>
      </w:r>
    </w:p>
    <w:p w:rsidR="00D64AE2" w:rsidRDefault="00D64AE2">
      <w:pPr>
        <w:spacing w:line="360" w:lineRule="auto"/>
        <w:rPr>
          <w:rFonts w:ascii="仿宋_GB2312" w:eastAsia="仿宋_GB2312" w:hAnsi="宋体" w:hint="eastAsia"/>
        </w:rPr>
      </w:pPr>
      <w:r>
        <w:rPr>
          <w:rFonts w:ascii="仿宋_GB2312" w:eastAsia="仿宋_GB2312" w:hAnsi="宋体" w:hint="eastAsia"/>
        </w:rPr>
        <w:t>②</w:t>
      </w:r>
      <w:r>
        <w:rPr>
          <w:rFonts w:ascii="仿宋_GB2312" w:eastAsia="仿宋_GB2312" w:hAnsi="宋体" w:hint="eastAsia"/>
        </w:rPr>
        <w:t xml:space="preserve"> </w:t>
      </w:r>
      <w:r>
        <w:rPr>
          <w:rFonts w:ascii="仿宋_GB2312" w:eastAsia="仿宋_GB2312" w:hAnsi="宋体" w:hint="eastAsia"/>
        </w:rPr>
        <w:t>埋件钢板厚度应和与埋件焊接的铁构件和支架将承受的荷载相匹配，原则上组件厚度应基本相同，埋件厚度一般不宜小于</w:t>
      </w:r>
      <w:r>
        <w:rPr>
          <w:rFonts w:ascii="仿宋_GB2312" w:eastAsia="仿宋_GB2312" w:hAnsi="宋体" w:hint="eastAsia"/>
        </w:rPr>
        <w:t>8</w:t>
      </w:r>
      <w:r>
        <w:rPr>
          <w:rFonts w:ascii="仿宋_GB2312" w:eastAsia="仿宋_GB2312" w:hAnsi="宋体"/>
        </w:rPr>
        <w:t>mm</w:t>
      </w:r>
      <w:r>
        <w:rPr>
          <w:rFonts w:ascii="仿宋_GB2312" w:eastAsia="仿宋_GB2312" w:hAnsi="宋体" w:hint="eastAsia"/>
        </w:rPr>
        <w:t>。</w:t>
      </w:r>
    </w:p>
    <w:p w:rsidR="00D64AE2" w:rsidRDefault="00D64AE2">
      <w:pPr>
        <w:pStyle w:val="a7"/>
        <w:rPr>
          <w:rFonts w:ascii="仿宋_GB2312" w:eastAsia="仿宋_GB2312" w:hAnsi="宋体" w:hint="eastAsia"/>
        </w:rPr>
      </w:pPr>
      <w:r>
        <w:rPr>
          <w:rFonts w:ascii="仿宋_GB2312" w:eastAsia="仿宋_GB2312" w:hAnsi="宋体" w:hint="eastAsia"/>
        </w:rPr>
        <w:t>（</w:t>
      </w:r>
      <w:r>
        <w:rPr>
          <w:rFonts w:ascii="仿宋_GB2312" w:eastAsia="仿宋_GB2312" w:hAnsi="宋体" w:hint="eastAsia"/>
        </w:rPr>
        <w:t>3</w:t>
      </w:r>
      <w:r>
        <w:rPr>
          <w:rFonts w:ascii="仿宋_GB2312" w:eastAsia="仿宋_GB2312" w:hAnsi="宋体" w:hint="eastAsia"/>
        </w:rPr>
        <w:t>）预留孔施工</w:t>
      </w:r>
    </w:p>
    <w:p w:rsidR="00D64AE2" w:rsidRDefault="00D64AE2">
      <w:pPr>
        <w:spacing w:line="360" w:lineRule="auto"/>
        <w:rPr>
          <w:rFonts w:ascii="仿宋_GB2312" w:eastAsia="仿宋_GB2312" w:hAnsi="宋体" w:hint="eastAsia"/>
        </w:rPr>
      </w:pPr>
      <w:r>
        <w:rPr>
          <w:rFonts w:ascii="仿宋_GB2312" w:eastAsia="仿宋_GB2312" w:hAnsi="宋体" w:hint="eastAsia"/>
        </w:rPr>
        <w:t>①</w:t>
      </w:r>
      <w:r>
        <w:rPr>
          <w:rFonts w:ascii="仿宋_GB2312" w:eastAsia="仿宋_GB2312" w:hAnsi="宋体" w:hint="eastAsia"/>
        </w:rPr>
        <w:t xml:space="preserve"> </w:t>
      </w:r>
      <w:r>
        <w:rPr>
          <w:rFonts w:ascii="仿宋_GB2312" w:eastAsia="仿宋_GB2312" w:hAnsi="宋体" w:hint="eastAsia"/>
        </w:rPr>
        <w:t>管道预留孔施工应以结构轴线作为定位基准，条件允许时可使用线锤检测上下楼层管道位置是否一致；</w:t>
      </w:r>
    </w:p>
    <w:p w:rsidR="00D64AE2" w:rsidRDefault="00D64AE2">
      <w:pPr>
        <w:spacing w:line="360" w:lineRule="auto"/>
        <w:rPr>
          <w:rFonts w:ascii="仿宋_GB2312" w:eastAsia="仿宋_GB2312" w:hAnsi="宋体" w:hint="eastAsia"/>
        </w:rPr>
      </w:pPr>
      <w:r>
        <w:rPr>
          <w:rFonts w:ascii="仿宋_GB2312" w:eastAsia="仿宋_GB2312" w:hAnsi="宋体" w:hint="eastAsia"/>
        </w:rPr>
        <w:t>②</w:t>
      </w:r>
      <w:r>
        <w:rPr>
          <w:rFonts w:ascii="仿宋_GB2312" w:eastAsia="仿宋_GB2312" w:hAnsi="宋体" w:hint="eastAsia"/>
        </w:rPr>
        <w:t xml:space="preserve"> </w:t>
      </w:r>
      <w:r>
        <w:rPr>
          <w:rFonts w:ascii="仿宋_GB2312" w:eastAsia="仿宋_GB2312" w:hAnsi="宋体" w:hint="eastAsia"/>
        </w:rPr>
        <w:t>考虑预留管管径时，应充分考虑管道保温、防水翼环的预留空间（包括灌缝留缝）；</w:t>
      </w:r>
    </w:p>
    <w:p w:rsidR="00D64AE2" w:rsidRDefault="00D64AE2">
      <w:pPr>
        <w:spacing w:line="360" w:lineRule="auto"/>
        <w:rPr>
          <w:rFonts w:ascii="仿宋_GB2312" w:eastAsia="仿宋_GB2312" w:hAnsi="宋体" w:hint="eastAsia"/>
        </w:rPr>
      </w:pPr>
      <w:r>
        <w:rPr>
          <w:rFonts w:ascii="仿宋_GB2312" w:eastAsia="仿宋_GB2312" w:hAnsi="宋体" w:hint="eastAsia"/>
        </w:rPr>
        <w:t>③</w:t>
      </w:r>
      <w:r>
        <w:rPr>
          <w:rFonts w:ascii="仿宋_GB2312" w:eastAsia="仿宋_GB2312" w:hAnsi="宋体" w:hint="eastAsia"/>
        </w:rPr>
        <w:t xml:space="preserve"> </w:t>
      </w:r>
      <w:r>
        <w:rPr>
          <w:rFonts w:ascii="仿宋_GB2312" w:eastAsia="仿宋_GB2312" w:hAnsi="宋体" w:hint="eastAsia"/>
        </w:rPr>
        <w:t>因留洞而切割的钢筋应重新塔接焊牢，留洞位置应避开结构钢筋受拉和砼受压或剪力最大的区域，钢筋砼梁上留洞纵向宜在下三分之一处，横向宜在靠近梁三分之一处，且安装钢性套管以减少对结构的影响。</w:t>
      </w:r>
    </w:p>
    <w:p w:rsidR="00D64AE2" w:rsidRDefault="00D64AE2">
      <w:pPr>
        <w:pStyle w:val="a7"/>
        <w:rPr>
          <w:rFonts w:ascii="仿宋_GB2312" w:eastAsia="仿宋_GB2312" w:hAnsi="宋体" w:hint="eastAsia"/>
        </w:rPr>
      </w:pPr>
      <w:r>
        <w:rPr>
          <w:rFonts w:ascii="仿宋_GB2312" w:eastAsia="仿宋_GB2312" w:hAnsi="宋体" w:hint="eastAsia"/>
        </w:rPr>
        <w:t>4</w:t>
      </w:r>
      <w:r>
        <w:rPr>
          <w:rFonts w:ascii="仿宋_GB2312" w:eastAsia="仿宋_GB2312" w:hAnsi="宋体" w:hint="eastAsia"/>
        </w:rPr>
        <w:t>、管道下斜、预制、拼装工艺、工序</w:t>
      </w:r>
    </w:p>
    <w:p w:rsidR="00D64AE2" w:rsidRDefault="00D64AE2">
      <w:pPr>
        <w:spacing w:line="360" w:lineRule="auto"/>
        <w:ind w:firstLine="560"/>
        <w:rPr>
          <w:rFonts w:ascii="仿宋_GB2312" w:eastAsia="仿宋_GB2312" w:hAnsi="宋体" w:hint="eastAsia"/>
        </w:rPr>
      </w:pPr>
      <w:r>
        <w:rPr>
          <w:rFonts w:ascii="仿宋_GB2312" w:eastAsia="仿宋_GB2312" w:hAnsi="宋体" w:hint="eastAsia"/>
        </w:rPr>
        <w:t>天棚（无论有无吊顶）内各安装专业工程管理线设备较多，安装空间相对狭小拥挤，布置好天棚内的各种管道、设备的工艺位置，对于安装工程的质量和观感是非常重要的，基中管道工程的施工工序如下：</w:t>
      </w:r>
    </w:p>
    <w:p w:rsidR="00D64AE2" w:rsidRDefault="00D64AE2">
      <w:pPr>
        <w:spacing w:line="360" w:lineRule="auto"/>
        <w:rPr>
          <w:rFonts w:ascii="仿宋_GB2312" w:eastAsia="仿宋_GB2312" w:hAnsi="宋体" w:hint="eastAsia"/>
        </w:rPr>
      </w:pPr>
      <w:r>
        <w:rPr>
          <w:rFonts w:ascii="仿宋_GB2312" w:eastAsia="仿宋_GB2312" w:hAnsi="宋体" w:hint="eastAsia"/>
        </w:rPr>
        <w:t>①</w:t>
      </w:r>
      <w:r>
        <w:rPr>
          <w:rFonts w:ascii="仿宋_GB2312" w:eastAsia="仿宋_GB2312" w:hAnsi="宋体" w:hint="eastAsia"/>
        </w:rPr>
        <w:t xml:space="preserve"> </w:t>
      </w:r>
      <w:r>
        <w:rPr>
          <w:rFonts w:ascii="仿宋_GB2312" w:eastAsia="仿宋_GB2312" w:hAnsi="宋体" w:hint="eastAsia"/>
        </w:rPr>
        <w:t>管道安装前，应根据建筑、结构的实际情况，配合安全其它专业绘制符合装饰要求的安装工艺图，有效合理地回避风管、梁、桥架、设备等障碍物。（详见施工准备计划）</w:t>
      </w:r>
    </w:p>
    <w:p w:rsidR="00D64AE2" w:rsidRDefault="00D64AE2">
      <w:pPr>
        <w:spacing w:line="360" w:lineRule="auto"/>
        <w:rPr>
          <w:rFonts w:ascii="仿宋_GB2312" w:eastAsia="仿宋_GB2312" w:hAnsi="宋体" w:hint="eastAsia"/>
        </w:rPr>
      </w:pPr>
      <w:r>
        <w:rPr>
          <w:rFonts w:ascii="仿宋_GB2312" w:eastAsia="仿宋_GB2312" w:hAnsi="宋体" w:hint="eastAsia"/>
        </w:rPr>
        <w:t>②</w:t>
      </w:r>
      <w:r>
        <w:rPr>
          <w:rFonts w:ascii="仿宋_GB2312" w:eastAsia="仿宋_GB2312" w:hAnsi="宋体" w:hint="eastAsia"/>
        </w:rPr>
        <w:t xml:space="preserve"> </w:t>
      </w:r>
      <w:r>
        <w:rPr>
          <w:rFonts w:ascii="仿宋_GB2312" w:eastAsia="仿宋_GB2312" w:hAnsi="宋体" w:hint="eastAsia"/>
        </w:rPr>
        <w:t>在现场根据管道走向在地面用墨线放线，精确确定管段下料长度，并预制管道丝扣、沟槽等；</w:t>
      </w:r>
    </w:p>
    <w:p w:rsidR="00D64AE2" w:rsidRDefault="00D64AE2">
      <w:pPr>
        <w:spacing w:line="360" w:lineRule="auto"/>
        <w:rPr>
          <w:rFonts w:ascii="仿宋_GB2312" w:eastAsia="仿宋_GB2312" w:hAnsi="宋体" w:hint="eastAsia"/>
        </w:rPr>
      </w:pPr>
      <w:r>
        <w:rPr>
          <w:rFonts w:ascii="仿宋_GB2312" w:eastAsia="仿宋_GB2312" w:hAnsi="宋体" w:hint="eastAsia"/>
        </w:rPr>
        <w:t>③</w:t>
      </w:r>
      <w:r>
        <w:rPr>
          <w:rFonts w:ascii="仿宋_GB2312" w:eastAsia="仿宋_GB2312" w:hAnsi="宋体" w:hint="eastAsia"/>
        </w:rPr>
        <w:t xml:space="preserve"> </w:t>
      </w:r>
      <w:r>
        <w:rPr>
          <w:rFonts w:ascii="仿宋_GB2312" w:eastAsia="仿宋_GB2312" w:hAnsi="宋体" w:hint="eastAsia"/>
        </w:rPr>
        <w:t>用铅垂将地面弹好线返到顶板上，合理地确定支架位置，通过标高拉线，精确确定管道、支架长度、螺栓孔的开孔位置预制支吊架；</w:t>
      </w:r>
    </w:p>
    <w:p w:rsidR="00D64AE2" w:rsidRDefault="00D64AE2">
      <w:pPr>
        <w:spacing w:line="360" w:lineRule="auto"/>
        <w:rPr>
          <w:rFonts w:ascii="仿宋_GB2312" w:eastAsia="仿宋_GB2312" w:hAnsi="宋体" w:hint="eastAsia"/>
        </w:rPr>
      </w:pPr>
      <w:r>
        <w:rPr>
          <w:rFonts w:ascii="仿宋_GB2312" w:eastAsia="仿宋_GB2312" w:hAnsi="宋体" w:hint="eastAsia"/>
        </w:rPr>
        <w:t>④</w:t>
      </w:r>
      <w:r>
        <w:rPr>
          <w:rFonts w:ascii="仿宋_GB2312" w:eastAsia="仿宋_GB2312" w:hAnsi="宋体" w:hint="eastAsia"/>
        </w:rPr>
        <w:t xml:space="preserve"> </w:t>
      </w:r>
      <w:r>
        <w:rPr>
          <w:rFonts w:ascii="仿宋_GB2312" w:eastAsia="仿宋_GB2312" w:hAnsi="宋体" w:hint="eastAsia"/>
        </w:rPr>
        <w:t>将预制好的支吊架、管道及组件、附件安装到位，调直管道。</w:t>
      </w:r>
    </w:p>
    <w:p w:rsidR="00D64AE2" w:rsidRDefault="00D64AE2">
      <w:pPr>
        <w:spacing w:line="360" w:lineRule="auto"/>
        <w:ind w:firstLine="560"/>
        <w:rPr>
          <w:rFonts w:ascii="仿宋_GB2312" w:eastAsia="仿宋_GB2312" w:hAnsi="宋体" w:hint="eastAsia"/>
        </w:rPr>
      </w:pPr>
      <w:r>
        <w:rPr>
          <w:rFonts w:ascii="仿宋_GB2312" w:eastAsia="仿宋_GB2312" w:hAnsi="宋体" w:hint="eastAsia"/>
        </w:rPr>
        <w:t>按上述工序安装管道能有效地保障管道安装的效率及合理性，避免盲目作业和返工。</w:t>
      </w:r>
    </w:p>
    <w:p w:rsidR="00D64AE2" w:rsidRDefault="00D64AE2">
      <w:pPr>
        <w:spacing w:line="360" w:lineRule="auto"/>
        <w:rPr>
          <w:rFonts w:ascii="仿宋_GB2312" w:eastAsia="仿宋_GB2312" w:hAnsi="宋体" w:hint="eastAsia"/>
        </w:rPr>
      </w:pPr>
      <w:r>
        <w:rPr>
          <w:rFonts w:ascii="仿宋_GB2312" w:eastAsia="仿宋_GB2312" w:hAnsi="宋体" w:hint="eastAsia"/>
        </w:rPr>
        <w:t>（</w:t>
      </w:r>
      <w:r>
        <w:rPr>
          <w:rFonts w:ascii="仿宋_GB2312" w:eastAsia="仿宋_GB2312" w:hAnsi="宋体" w:hint="eastAsia"/>
        </w:rPr>
        <w:t>1</w:t>
      </w:r>
      <w:r>
        <w:rPr>
          <w:rFonts w:ascii="仿宋_GB2312" w:eastAsia="仿宋_GB2312" w:hAnsi="宋体" w:hint="eastAsia"/>
        </w:rPr>
        <w:t>）管道支架设置与制作</w:t>
      </w:r>
    </w:p>
    <w:p w:rsidR="00D64AE2" w:rsidRDefault="00D64AE2">
      <w:pPr>
        <w:spacing w:line="360" w:lineRule="auto"/>
        <w:rPr>
          <w:rFonts w:ascii="仿宋_GB2312" w:eastAsia="仿宋_GB2312" w:hAnsi="宋体" w:hint="eastAsia"/>
        </w:rPr>
      </w:pPr>
      <w:r>
        <w:rPr>
          <w:rFonts w:ascii="仿宋_GB2312" w:eastAsia="仿宋_GB2312" w:hAnsi="宋体" w:hint="eastAsia"/>
        </w:rPr>
        <w:t>（</w:t>
      </w:r>
      <w:r>
        <w:rPr>
          <w:rFonts w:ascii="仿宋_GB2312" w:eastAsia="仿宋_GB2312" w:hAnsi="宋体" w:hint="eastAsia"/>
        </w:rPr>
        <w:t>2</w:t>
      </w:r>
      <w:r>
        <w:rPr>
          <w:rFonts w:ascii="仿宋_GB2312" w:eastAsia="仿宋_GB2312" w:hAnsi="宋体" w:hint="eastAsia"/>
        </w:rPr>
        <w:t>）支架预埋件</w:t>
      </w:r>
    </w:p>
    <w:p w:rsidR="00D64AE2" w:rsidRDefault="00D64AE2">
      <w:pPr>
        <w:spacing w:line="360" w:lineRule="auto"/>
        <w:ind w:firstLine="560"/>
        <w:rPr>
          <w:rFonts w:ascii="仿宋_GB2312" w:eastAsia="仿宋_GB2312" w:hAnsi="宋体" w:hint="eastAsia"/>
        </w:rPr>
      </w:pPr>
      <w:r>
        <w:rPr>
          <w:rFonts w:ascii="仿宋_GB2312" w:eastAsia="仿宋_GB2312" w:hAnsi="宋体" w:hint="eastAsia"/>
        </w:rPr>
        <w:t>支架与建筑砼结构的固定原则上使用预埋件作为支架的连接点。因而在施工准备中的工艺图的绘制显得非常必要和重要。</w:t>
      </w:r>
    </w:p>
    <w:p w:rsidR="00D64AE2" w:rsidRDefault="00D64AE2">
      <w:pPr>
        <w:spacing w:line="360" w:lineRule="auto"/>
        <w:rPr>
          <w:rFonts w:ascii="仿宋_GB2312" w:eastAsia="仿宋_GB2312" w:hAnsi="宋体" w:hint="eastAsia"/>
        </w:rPr>
      </w:pPr>
      <w:r>
        <w:rPr>
          <w:rFonts w:ascii="仿宋_GB2312" w:eastAsia="仿宋_GB2312" w:hAnsi="宋体" w:hint="eastAsia"/>
        </w:rPr>
        <w:t>5</w:t>
      </w:r>
      <w:r>
        <w:rPr>
          <w:rFonts w:ascii="仿宋_GB2312" w:eastAsia="仿宋_GB2312" w:hAnsi="宋体" w:hint="eastAsia"/>
        </w:rPr>
        <w:t>、管道系统卫生和消防附件安装</w:t>
      </w:r>
    </w:p>
    <w:p w:rsidR="00D64AE2" w:rsidRDefault="00D64AE2">
      <w:pPr>
        <w:spacing w:line="360" w:lineRule="auto"/>
        <w:rPr>
          <w:rFonts w:ascii="仿宋_GB2312" w:eastAsia="仿宋_GB2312" w:hAnsi="宋体" w:hint="eastAsia"/>
        </w:rPr>
      </w:pPr>
      <w:r>
        <w:rPr>
          <w:rFonts w:ascii="仿宋_GB2312" w:eastAsia="仿宋_GB2312" w:hAnsi="宋体" w:hint="eastAsia"/>
        </w:rPr>
        <w:t>（</w:t>
      </w:r>
      <w:r>
        <w:rPr>
          <w:rFonts w:ascii="仿宋_GB2312" w:eastAsia="仿宋_GB2312" w:hAnsi="宋体" w:hint="eastAsia"/>
        </w:rPr>
        <w:t>1</w:t>
      </w:r>
      <w:r>
        <w:rPr>
          <w:rFonts w:ascii="仿宋_GB2312" w:eastAsia="仿宋_GB2312" w:hAnsi="宋体" w:hint="eastAsia"/>
        </w:rPr>
        <w:t>）阀门安装</w:t>
      </w:r>
    </w:p>
    <w:p w:rsidR="00D64AE2" w:rsidRDefault="00D64AE2">
      <w:pPr>
        <w:spacing w:line="360" w:lineRule="auto"/>
        <w:ind w:firstLineChars="200" w:firstLine="560"/>
        <w:rPr>
          <w:rFonts w:ascii="仿宋_GB2312" w:eastAsia="仿宋_GB2312" w:hAnsi="宋体" w:hint="eastAsia"/>
        </w:rPr>
      </w:pPr>
      <w:r>
        <w:rPr>
          <w:rFonts w:ascii="仿宋_GB2312" w:eastAsia="仿宋_GB2312" w:hAnsi="宋体" w:hint="eastAsia"/>
        </w:rPr>
        <w:t>阀门安装前，应做耐压强度试验。试验以每批（同规格、同牌号、同型号）数量中抽查</w:t>
      </w:r>
      <w:r>
        <w:rPr>
          <w:rFonts w:ascii="仿宋_GB2312" w:eastAsia="仿宋_GB2312" w:hAnsi="宋体" w:hint="eastAsia"/>
        </w:rPr>
        <w:t>10%</w:t>
      </w:r>
      <w:r>
        <w:rPr>
          <w:rFonts w:ascii="仿宋_GB2312" w:eastAsia="仿宋_GB2312" w:hAnsi="宋体" w:hint="eastAsia"/>
        </w:rPr>
        <w:t>，且不少于</w:t>
      </w:r>
      <w:r>
        <w:rPr>
          <w:rFonts w:ascii="仿宋_GB2312" w:eastAsia="仿宋_GB2312" w:hAnsi="宋体" w:hint="eastAsia"/>
        </w:rPr>
        <w:t>1</w:t>
      </w:r>
      <w:r>
        <w:rPr>
          <w:rFonts w:ascii="仿宋_GB2312" w:eastAsia="仿宋_GB2312" w:hAnsi="宋体" w:hint="eastAsia"/>
        </w:rPr>
        <w:t>个，如有漏、裂不合格的再抽查</w:t>
      </w:r>
      <w:r>
        <w:rPr>
          <w:rFonts w:ascii="仿宋_GB2312" w:eastAsia="仿宋_GB2312" w:hAnsi="宋体"/>
        </w:rPr>
        <w:t>20%</w:t>
      </w:r>
      <w:r>
        <w:rPr>
          <w:rFonts w:ascii="仿宋_GB2312" w:eastAsia="仿宋_GB2312" w:hAnsi="宋体" w:hint="eastAsia"/>
        </w:rPr>
        <w:t>，仍有不合格的应逐个试验或作全部退货处理。对于安装在主干管上的起切断作用的闭路阀门，应逐个做强度和严密性试验。强度和严密性试验压力应符合设计要求和出厂土方规定。经试验合格后的阀门方许安装于本工程中。阀门安装中应保证位置、进出口方向正确，连接牢固、紧密，阀门开启灵活，朝向合理。安装完毕后，应确保阀门清洁，有漏漆部位应补刷完整。</w:t>
      </w:r>
    </w:p>
    <w:p w:rsidR="00D64AE2" w:rsidRDefault="00D64AE2">
      <w:pPr>
        <w:spacing w:line="360" w:lineRule="auto"/>
        <w:rPr>
          <w:rFonts w:ascii="仿宋_GB2312" w:eastAsia="仿宋_GB2312" w:hAnsi="宋体" w:hint="eastAsia"/>
        </w:rPr>
      </w:pPr>
      <w:r>
        <w:rPr>
          <w:rFonts w:ascii="仿宋_GB2312" w:eastAsia="仿宋_GB2312" w:hAnsi="宋体" w:hint="eastAsia"/>
        </w:rPr>
        <w:t>（</w:t>
      </w:r>
      <w:r>
        <w:rPr>
          <w:rFonts w:ascii="仿宋_GB2312" w:eastAsia="仿宋_GB2312" w:hAnsi="宋体" w:hint="eastAsia"/>
        </w:rPr>
        <w:t>2</w:t>
      </w:r>
      <w:r>
        <w:rPr>
          <w:rFonts w:ascii="仿宋_GB2312" w:eastAsia="仿宋_GB2312" w:hAnsi="宋体" w:hint="eastAsia"/>
        </w:rPr>
        <w:t>）卫生洁具安装</w:t>
      </w:r>
    </w:p>
    <w:p w:rsidR="00D64AE2" w:rsidRDefault="00D64AE2">
      <w:pPr>
        <w:spacing w:line="360" w:lineRule="auto"/>
        <w:rPr>
          <w:rFonts w:ascii="仿宋_GB2312" w:eastAsia="仿宋_GB2312" w:hAnsi="宋体" w:hint="eastAsia"/>
        </w:rPr>
      </w:pPr>
      <w:r>
        <w:rPr>
          <w:rFonts w:ascii="仿宋_GB2312" w:eastAsia="仿宋_GB2312" w:hAnsi="宋体" w:hint="eastAsia"/>
        </w:rPr>
        <w:t>①洗脸盆安装</w:t>
      </w:r>
    </w:p>
    <w:p w:rsidR="00D64AE2" w:rsidRDefault="00D64AE2">
      <w:pPr>
        <w:spacing w:line="360" w:lineRule="auto"/>
        <w:ind w:firstLineChars="200" w:firstLine="560"/>
        <w:rPr>
          <w:rFonts w:ascii="仿宋_GB2312" w:eastAsia="仿宋_GB2312" w:hAnsi="宋体" w:hint="eastAsia"/>
        </w:rPr>
      </w:pPr>
      <w:r>
        <w:rPr>
          <w:rFonts w:ascii="仿宋_GB2312" w:eastAsia="仿宋_GB2312" w:hAnsi="宋体" w:hint="eastAsia"/>
        </w:rPr>
        <w:t>首先安装脸盆下水：先将下水口根母、眼圈、胶垫卸下，将上垫垫好油灰后插入脸盆排水口孔内，下水口内的溢水口要对准脸盆排水口中的溢水口眼，外面加上垫好的油灰的垫圈，套上眼圈，带上根母。再用自制扳手卡住排水口十字筋，用平口扳手上跟母到松紧适度。</w:t>
      </w:r>
    </w:p>
    <w:p w:rsidR="00D64AE2" w:rsidRDefault="00D64AE2">
      <w:pPr>
        <w:spacing w:line="360" w:lineRule="auto"/>
        <w:ind w:firstLineChars="200" w:firstLine="560"/>
        <w:rPr>
          <w:rFonts w:ascii="仿宋_GB2312" w:eastAsia="仿宋_GB2312" w:hAnsi="宋体" w:hint="eastAsia"/>
        </w:rPr>
      </w:pPr>
      <w:r>
        <w:rPr>
          <w:rFonts w:ascii="仿宋_GB2312" w:eastAsia="仿宋_GB2312" w:hAnsi="宋体" w:hint="eastAsia"/>
        </w:rPr>
        <w:t>然后安装脸盆水嘴：先将水嘴根母、锁母卸下，在水嘴根部垫好油灰，插入脸盆给水孔眼，下面再套入胶垫眼圈，带上根母后左手按住水嘴，右手用自制的八字死扳手将锁母紧至松紧适度。</w:t>
      </w:r>
    </w:p>
    <w:p w:rsidR="00D64AE2" w:rsidRDefault="00D64AE2">
      <w:pPr>
        <w:spacing w:line="360" w:lineRule="auto"/>
        <w:rPr>
          <w:rFonts w:ascii="仿宋_GB2312" w:eastAsia="仿宋_GB2312" w:hAnsi="宋体" w:hint="eastAsia"/>
        </w:rPr>
      </w:pPr>
      <w:r>
        <w:rPr>
          <w:rFonts w:ascii="仿宋_GB2312" w:eastAsia="仿宋_GB2312" w:hAnsi="宋体" w:hint="eastAsia"/>
        </w:rPr>
        <w:t xml:space="preserve">  </w:t>
      </w:r>
      <w:r>
        <w:rPr>
          <w:rFonts w:ascii="仿宋_GB2312" w:eastAsia="仿宋_GB2312" w:hAnsi="宋体"/>
        </w:rPr>
        <w:t xml:space="preserve">  </w:t>
      </w:r>
      <w:r>
        <w:rPr>
          <w:rFonts w:ascii="仿宋_GB2312" w:eastAsia="仿宋_GB2312" w:hAnsi="宋体" w:hint="eastAsia"/>
        </w:rPr>
        <w:t>接着进行脸盆安装：先进行支架安装，按照排水管口中心在墙上画出竖线，由地面向上量出规定的高度，画出水平线，根据盆宽在水平上画出支架的位置，然后将脸盆支架栽牢在墙面上，再把脸盆置于支架上找平找正，将架钩钩在盆下固定孔内，拧紧盆架的固定螺栓，找平正。</w:t>
      </w:r>
    </w:p>
    <w:p w:rsidR="00D64AE2" w:rsidRDefault="00D64AE2">
      <w:pPr>
        <w:spacing w:line="360" w:lineRule="auto"/>
        <w:ind w:firstLineChars="200" w:firstLine="560"/>
        <w:rPr>
          <w:rFonts w:ascii="仿宋_GB2312" w:eastAsia="仿宋_GB2312" w:hAnsi="宋体" w:hint="eastAsia"/>
        </w:rPr>
      </w:pPr>
      <w:r>
        <w:rPr>
          <w:rFonts w:ascii="仿宋_GB2312" w:eastAsia="仿宋_GB2312" w:hAnsi="宋体" w:hint="eastAsia"/>
        </w:rPr>
        <w:t>然后安装洗脸盆的排水管：在脸盆排水丝口下端涂铅油，缠少许麻丝，将存水弯上接拧在排水口上（</w:t>
      </w:r>
      <w:r>
        <w:rPr>
          <w:rFonts w:ascii="仿宋_GB2312" w:eastAsia="仿宋_GB2312" w:hAnsi="宋体" w:hint="eastAsia"/>
        </w:rPr>
        <w:t>P</w:t>
      </w:r>
      <w:r>
        <w:rPr>
          <w:rFonts w:ascii="仿宋_GB2312" w:eastAsia="仿宋_GB2312" w:hAnsi="宋体" w:hint="eastAsia"/>
        </w:rPr>
        <w:t>型直接把存水弯立节拧在排水口上），松紧适度，再将存水弯下节的下端缠油麻后在排水管口内，将胶垫放在存水弯的连接处，把锁母用手拧紧后调直找正，再用扳手拧紧到松紧适度，用油灰将下水管口塞严、抹平。</w:t>
      </w:r>
    </w:p>
    <w:p w:rsidR="00D64AE2" w:rsidRDefault="00D64AE2">
      <w:pPr>
        <w:spacing w:line="360" w:lineRule="auto"/>
        <w:ind w:firstLineChars="200" w:firstLine="560"/>
        <w:rPr>
          <w:rFonts w:ascii="仿宋_GB2312" w:eastAsia="仿宋_GB2312" w:hAnsi="宋体" w:hint="eastAsia"/>
        </w:rPr>
      </w:pPr>
      <w:r>
        <w:rPr>
          <w:rFonts w:ascii="仿宋_GB2312" w:eastAsia="仿宋_GB2312" w:hAnsi="宋体" w:hint="eastAsia"/>
        </w:rPr>
        <w:t>最后安装洗脸盆的给水管：首先量好尺寸配好短管，装上角阀，再将短管另一端丝扣处涂油、缠麻，拧在预留给水管口（如果是暗装管道带护口盘，应先将护口盘套在短节上，管子上完后将护口盘内填满油灰，向墙面找平、按实，清理外溢油灰）直松紧适度。将钢管（或塑料管）按尺寸断好，将角阀与水嘴的锁线卸下，背靠背套在铜管（或塑料管）上，分别缠好油盘根绳或铅油麻线，上端插入水嘴根部，下端插下角阀中口，分别拧上、下锁母至松紧适度，找直、找正，并将外露麻丝清理干净。</w:t>
      </w:r>
    </w:p>
    <w:p w:rsidR="00D64AE2" w:rsidRDefault="00D64AE2">
      <w:pPr>
        <w:pStyle w:val="a7"/>
        <w:rPr>
          <w:rFonts w:ascii="仿宋_GB2312" w:eastAsia="仿宋_GB2312" w:hAnsi="宋体" w:hint="eastAsia"/>
        </w:rPr>
      </w:pPr>
      <w:r>
        <w:rPr>
          <w:rFonts w:ascii="仿宋_GB2312" w:eastAsia="仿宋_GB2312" w:hAnsi="宋体" w:hint="eastAsia"/>
        </w:rPr>
        <w:t>②座便器安装</w:t>
      </w:r>
    </w:p>
    <w:p w:rsidR="00D64AE2" w:rsidRDefault="00D64AE2">
      <w:pPr>
        <w:spacing w:line="360" w:lineRule="auto"/>
        <w:ind w:firstLineChars="200" w:firstLine="560"/>
        <w:rPr>
          <w:rFonts w:ascii="仿宋_GB2312" w:eastAsia="仿宋_GB2312" w:hAnsi="宋体" w:hint="eastAsia"/>
        </w:rPr>
      </w:pPr>
      <w:r>
        <w:rPr>
          <w:rFonts w:ascii="仿宋_GB2312" w:eastAsia="仿宋_GB2312" w:hAnsi="宋体" w:hint="eastAsia"/>
        </w:rPr>
        <w:t>首先进行座便器配件安装；先将吸管、锁母、根母、下垫卸下，涂抹油灰后将虹吸管插入水箱的出水孔，将管下垫、眼圈套在管上，拧紧根母到松紧适度，并锁母拧在虹吸管上，虹吸管方向、位置视具体情况自行确定；然后把漂球拧到漂杆上，并与浮球阀连接好；接着把拉把上螺母眼圈卸下，将拉把上螺栓插入水箱一侧的上沿（侧位方向视给水预留口情况而定）架垫圈紧固，再安装扳手，将圆盘塞入背水箱左上角方孔内，把园盘上方螺母内用管钳拧到松紧适度，把挑杆煨好勺弯，将扳手轴插入圆盘孔内，套上挑杆拧紧顶丝。</w:t>
      </w:r>
    </w:p>
    <w:p w:rsidR="00D64AE2" w:rsidRDefault="00D64AE2">
      <w:pPr>
        <w:spacing w:line="360" w:lineRule="auto"/>
        <w:ind w:firstLineChars="200" w:firstLine="560"/>
        <w:rPr>
          <w:rFonts w:ascii="仿宋_GB2312" w:eastAsia="仿宋_GB2312" w:hAnsi="宋体" w:hint="eastAsia"/>
        </w:rPr>
      </w:pPr>
      <w:r>
        <w:rPr>
          <w:rFonts w:ascii="仿宋_GB2312" w:eastAsia="仿宋_GB2312" w:hAnsi="宋体" w:hint="eastAsia"/>
        </w:rPr>
        <w:t>然后安装座便器：将座便器出水口对准预留排水放平找下，在座便器两侧固定螺栓眼处画好印记，移开座便器，在印记中心剔孔洞装入螺栓用水泥栽牢，将座便器试稳，使固定螺栓与座便器吻合，移开座便器，将座便器排水口及排水管口周围抹上油灰后将座便器对准螺栓放平、找正，螺栓上好胶皮套、眼圈上螺母拧紧至松紧适度。同时水箱如需固定的，采用相似的方法安装。</w:t>
      </w:r>
    </w:p>
    <w:p w:rsidR="00D64AE2" w:rsidRDefault="00D64AE2">
      <w:pPr>
        <w:spacing w:line="360" w:lineRule="auto"/>
        <w:ind w:firstLineChars="200" w:firstLine="560"/>
        <w:rPr>
          <w:rFonts w:ascii="仿宋_GB2312" w:eastAsia="仿宋_GB2312" w:hAnsi="宋体" w:hint="eastAsia"/>
        </w:rPr>
      </w:pPr>
      <w:r>
        <w:rPr>
          <w:rFonts w:ascii="仿宋_GB2312" w:eastAsia="仿宋_GB2312" w:hAnsi="宋体" w:hint="eastAsia"/>
        </w:rPr>
        <w:t>最后上角阀：其安装方法与洗脸盆安装角阀类同。</w:t>
      </w:r>
    </w:p>
    <w:p w:rsidR="00D64AE2" w:rsidRDefault="00D64AE2">
      <w:pPr>
        <w:pStyle w:val="a7"/>
        <w:rPr>
          <w:rFonts w:ascii="仿宋_GB2312" w:eastAsia="仿宋_GB2312" w:hAnsi="宋体" w:hint="eastAsia"/>
        </w:rPr>
      </w:pPr>
      <w:r>
        <w:rPr>
          <w:rFonts w:ascii="仿宋_GB2312" w:eastAsia="仿宋_GB2312" w:hAnsi="宋体" w:hint="eastAsia"/>
        </w:rPr>
        <w:t>③小便器安装</w:t>
      </w:r>
    </w:p>
    <w:p w:rsidR="00D64AE2" w:rsidRDefault="00D64AE2">
      <w:pPr>
        <w:spacing w:line="360" w:lineRule="auto"/>
        <w:ind w:firstLineChars="200" w:firstLine="560"/>
        <w:rPr>
          <w:rFonts w:ascii="仿宋_GB2312" w:eastAsia="仿宋_GB2312" w:hAnsi="宋体" w:hint="eastAsia"/>
        </w:rPr>
      </w:pPr>
      <w:r>
        <w:rPr>
          <w:rFonts w:ascii="仿宋_GB2312" w:eastAsia="仿宋_GB2312" w:hAnsi="宋体" w:hint="eastAsia"/>
        </w:rPr>
        <w:t>安装前先检查给、排水预留管口是否在一条垂线上，间距是否一致，符合要求后按照管口找出中心线，将下水管周围清理干净，取下临时管堵，抹好油灰，在立时小便器下铺垫水泥、白灰膏的混合灰（比例</w:t>
      </w:r>
      <w:r>
        <w:rPr>
          <w:rFonts w:ascii="仿宋_GB2312" w:eastAsia="仿宋_GB2312" w:hAnsi="宋体" w:hint="eastAsia"/>
        </w:rPr>
        <w:t>1:5</w:t>
      </w:r>
      <w:r>
        <w:rPr>
          <w:rFonts w:ascii="仿宋_GB2312" w:eastAsia="仿宋_GB2312" w:hAnsi="宋体" w:hint="eastAsia"/>
        </w:rPr>
        <w:t>）。将立式小便器稳装找平；立式小便器与墙面、地面缝隙嵌入白水泥浆抹平、抹光。</w:t>
      </w:r>
    </w:p>
    <w:p w:rsidR="00D64AE2" w:rsidRDefault="00D64AE2">
      <w:pPr>
        <w:pStyle w:val="a4"/>
        <w:tabs>
          <w:tab w:val="num" w:pos="360"/>
        </w:tabs>
        <w:spacing w:line="360" w:lineRule="auto"/>
        <w:ind w:leftChars="-2" w:left="-6"/>
        <w:rPr>
          <w:rFonts w:ascii="仿宋_GB2312" w:eastAsia="仿宋_GB2312" w:hAnsi="宋体" w:hint="eastAsia"/>
          <w:sz w:val="28"/>
          <w:szCs w:val="28"/>
        </w:rPr>
      </w:pPr>
      <w:r>
        <w:rPr>
          <w:rFonts w:ascii="仿宋_GB2312" w:eastAsia="仿宋_GB2312" w:hAnsi="宋体" w:hint="eastAsia"/>
          <w:sz w:val="28"/>
          <w:szCs w:val="28"/>
        </w:rPr>
        <w:t xml:space="preserve"> </w:t>
      </w:r>
      <w:r>
        <w:rPr>
          <w:rFonts w:ascii="仿宋_GB2312" w:eastAsia="仿宋_GB2312" w:hAnsi="宋体" w:hint="eastAsia"/>
          <w:sz w:val="28"/>
          <w:szCs w:val="28"/>
        </w:rPr>
        <w:t>④</w:t>
      </w:r>
      <w:r>
        <w:rPr>
          <w:rFonts w:ascii="仿宋_GB2312" w:eastAsia="仿宋_GB2312" w:hAnsi="宋体" w:hint="eastAsia"/>
          <w:sz w:val="28"/>
          <w:szCs w:val="28"/>
        </w:rPr>
        <w:t xml:space="preserve"> </w:t>
      </w:r>
      <w:r>
        <w:rPr>
          <w:rFonts w:ascii="仿宋_GB2312" w:eastAsia="仿宋_GB2312" w:hAnsi="宋体" w:hint="eastAsia"/>
          <w:sz w:val="28"/>
          <w:szCs w:val="28"/>
        </w:rPr>
        <w:t>对管道预留孔洞的封闭要严格控制，应先将预留孔洞四周凿成上大下细的漏斗形，并洗刷干净，扫浓水泥浆，用高强度等级细石砼灌至比砼楼板稍低</w:t>
      </w:r>
      <w:r>
        <w:rPr>
          <w:rFonts w:ascii="仿宋_GB2312" w:eastAsia="仿宋_GB2312" w:hAnsi="宋体" w:hint="eastAsia"/>
          <w:sz w:val="28"/>
          <w:szCs w:val="28"/>
        </w:rPr>
        <w:t>20</w:t>
      </w:r>
      <w:r>
        <w:rPr>
          <w:rFonts w:ascii="仿宋_GB2312" w:eastAsia="仿宋_GB2312" w:hAnsi="宋体" w:hint="eastAsia"/>
          <w:sz w:val="28"/>
          <w:szCs w:val="28"/>
        </w:rPr>
        <w:t>毫米，并插捣密实，待砼凝固后，再用水泥砂浆找平，作第二次蓄水养护并试水。封塞孔洞由有丰富经验而又有责任心的专人负责。</w:t>
      </w:r>
    </w:p>
    <w:p w:rsidR="00D64AE2" w:rsidRDefault="00D64AE2">
      <w:pPr>
        <w:pStyle w:val="a4"/>
        <w:spacing w:line="360" w:lineRule="auto"/>
        <w:rPr>
          <w:rFonts w:ascii="仿宋_GB2312" w:eastAsia="仿宋_GB2312" w:hAnsi="宋体" w:hint="eastAsia"/>
          <w:sz w:val="28"/>
          <w:szCs w:val="28"/>
        </w:rPr>
      </w:pPr>
      <w:r>
        <w:rPr>
          <w:rFonts w:ascii="仿宋_GB2312" w:eastAsia="仿宋_GB2312" w:hAnsi="宋体" w:hint="eastAsia"/>
          <w:sz w:val="28"/>
          <w:szCs w:val="28"/>
        </w:rPr>
        <w:t xml:space="preserve"> </w:t>
      </w:r>
      <w:r>
        <w:rPr>
          <w:rFonts w:ascii="仿宋_GB2312" w:eastAsia="仿宋_GB2312" w:hAnsi="宋体" w:hint="eastAsia"/>
          <w:sz w:val="28"/>
          <w:szCs w:val="28"/>
        </w:rPr>
        <w:t>⑤</w:t>
      </w:r>
      <w:r>
        <w:rPr>
          <w:rFonts w:ascii="仿宋_GB2312" w:eastAsia="仿宋_GB2312" w:hAnsi="宋体" w:hint="eastAsia"/>
          <w:sz w:val="28"/>
          <w:szCs w:val="28"/>
        </w:rPr>
        <w:t xml:space="preserve">  </w:t>
      </w:r>
      <w:r>
        <w:rPr>
          <w:rFonts w:ascii="仿宋_GB2312" w:eastAsia="仿宋_GB2312" w:hAnsi="宋体" w:hint="eastAsia"/>
          <w:sz w:val="28"/>
          <w:szCs w:val="28"/>
        </w:rPr>
        <w:t>地漏口应相对于地面标高低</w:t>
      </w:r>
      <w:r>
        <w:rPr>
          <w:rFonts w:ascii="仿宋_GB2312" w:eastAsia="仿宋_GB2312" w:hAnsi="宋体" w:hint="eastAsia"/>
          <w:sz w:val="28"/>
          <w:szCs w:val="28"/>
        </w:rPr>
        <w:t>5</w:t>
      </w:r>
      <w:r>
        <w:rPr>
          <w:rFonts w:ascii="仿宋_GB2312" w:eastAsia="仿宋_GB2312" w:hAnsi="宋体" w:hint="eastAsia"/>
          <w:sz w:val="28"/>
          <w:szCs w:val="28"/>
        </w:rPr>
        <w:t>～</w:t>
      </w:r>
      <w:r>
        <w:rPr>
          <w:rFonts w:ascii="仿宋_GB2312" w:eastAsia="仿宋_GB2312" w:hAnsi="宋体" w:hint="eastAsia"/>
          <w:sz w:val="28"/>
          <w:szCs w:val="28"/>
        </w:rPr>
        <w:t>10</w:t>
      </w:r>
      <w:r>
        <w:rPr>
          <w:rFonts w:ascii="仿宋_GB2312" w:eastAsia="仿宋_GB2312" w:hAnsi="宋体" w:hint="eastAsia"/>
          <w:sz w:val="28"/>
          <w:szCs w:val="28"/>
        </w:rPr>
        <w:t>毫米，</w:t>
      </w:r>
      <w:r>
        <w:rPr>
          <w:rFonts w:ascii="仿宋_GB2312" w:eastAsia="仿宋_GB2312" w:hAnsi="宋体" w:hint="eastAsia"/>
          <w:sz w:val="28"/>
          <w:szCs w:val="28"/>
        </w:rPr>
        <w:t xml:space="preserve"> </w:t>
      </w:r>
      <w:r>
        <w:rPr>
          <w:rFonts w:ascii="仿宋_GB2312" w:eastAsia="仿宋_GB2312" w:hAnsi="宋体" w:hint="eastAsia"/>
          <w:sz w:val="28"/>
          <w:szCs w:val="28"/>
        </w:rPr>
        <w:t>以保证水的流向顺畅。本工程由于洁具、用具等要待后安装，为防止什物堵塞，管道口应采取措施封闭保护。</w:t>
      </w:r>
    </w:p>
    <w:p w:rsidR="00D64AE2" w:rsidRDefault="00D64AE2">
      <w:pPr>
        <w:spacing w:line="360" w:lineRule="auto"/>
        <w:rPr>
          <w:rFonts w:ascii="仿宋_GB2312" w:eastAsia="仿宋_GB2312" w:hAnsi="宋体" w:hint="eastAsia"/>
        </w:rPr>
      </w:pPr>
      <w:r>
        <w:rPr>
          <w:rFonts w:ascii="仿宋_GB2312" w:eastAsia="仿宋_GB2312" w:hAnsi="宋体" w:hint="eastAsia"/>
        </w:rPr>
        <w:t>6</w:t>
      </w:r>
      <w:r>
        <w:rPr>
          <w:rFonts w:ascii="仿宋_GB2312" w:eastAsia="仿宋_GB2312" w:hAnsi="宋体" w:hint="eastAsia"/>
        </w:rPr>
        <w:t>、水管道系统消毒：饮用水管道系统在正式交付使用前需采用每升水中含</w:t>
      </w:r>
      <w:r>
        <w:rPr>
          <w:rFonts w:ascii="仿宋_GB2312" w:eastAsia="仿宋_GB2312" w:hAnsi="宋体"/>
        </w:rPr>
        <w:t>20</w:t>
      </w:r>
      <w:r>
        <w:rPr>
          <w:rFonts w:ascii="仿宋_GB2312" w:eastAsia="仿宋_GB2312" w:hAnsi="宋体" w:hint="eastAsia"/>
        </w:rPr>
        <w:t>～</w:t>
      </w:r>
      <w:r>
        <w:rPr>
          <w:rFonts w:ascii="仿宋_GB2312" w:eastAsia="仿宋_GB2312" w:hAnsi="宋体"/>
        </w:rPr>
        <w:t>30mg</w:t>
      </w:r>
      <w:r>
        <w:rPr>
          <w:rFonts w:ascii="仿宋_GB2312" w:eastAsia="仿宋_GB2312" w:hAnsi="宋体" w:hint="eastAsia"/>
        </w:rPr>
        <w:t>的游离氯的清水灌满管道进行消毒。含氯水在管中应静置</w:t>
      </w:r>
      <w:r>
        <w:rPr>
          <w:rFonts w:ascii="仿宋_GB2312" w:eastAsia="仿宋_GB2312" w:hAnsi="宋体"/>
        </w:rPr>
        <w:t>24</w:t>
      </w:r>
      <w:r>
        <w:rPr>
          <w:rFonts w:ascii="仿宋_GB2312" w:eastAsia="仿宋_GB2312" w:hAnsi="宋体" w:hint="eastAsia"/>
        </w:rPr>
        <w:t>小时以上。消毒后，再用饮用水冲洗管道，并在出水口处取样送卫生防疫部门取样，检验合格后，关闭所有阀门，封闭所有管道出入口，以防异物进入。</w:t>
      </w:r>
    </w:p>
    <w:p w:rsidR="00D64AE2" w:rsidRDefault="00D64AE2">
      <w:pPr>
        <w:pStyle w:val="a7"/>
        <w:rPr>
          <w:rFonts w:ascii="仿宋_GB2312" w:eastAsia="仿宋_GB2312" w:hAnsi="宋体" w:hint="eastAsia"/>
        </w:rPr>
      </w:pPr>
      <w:r>
        <w:rPr>
          <w:rFonts w:ascii="仿宋_GB2312" w:eastAsia="仿宋_GB2312" w:hAnsi="宋体" w:hint="eastAsia"/>
        </w:rPr>
        <w:t>7</w:t>
      </w:r>
      <w:r>
        <w:rPr>
          <w:rFonts w:ascii="仿宋_GB2312" w:eastAsia="仿宋_GB2312" w:hAnsi="宋体" w:hint="eastAsia"/>
        </w:rPr>
        <w:t>、排水管灌水试验的通水试验</w:t>
      </w:r>
      <w:r>
        <w:rPr>
          <w:rFonts w:ascii="仿宋_GB2312" w:eastAsia="仿宋_GB2312" w:hAnsi="宋体" w:hint="eastAsia"/>
        </w:rPr>
        <w:t xml:space="preserve"> </w:t>
      </w:r>
    </w:p>
    <w:p w:rsidR="00D64AE2" w:rsidRDefault="00D64AE2">
      <w:pPr>
        <w:spacing w:line="360" w:lineRule="auto"/>
        <w:ind w:firstLineChars="200" w:firstLine="560"/>
        <w:rPr>
          <w:rFonts w:ascii="仿宋_GB2312" w:eastAsia="仿宋_GB2312" w:hAnsi="宋体" w:hint="eastAsia"/>
        </w:rPr>
      </w:pPr>
      <w:r>
        <w:rPr>
          <w:rFonts w:ascii="仿宋_GB2312" w:eastAsia="仿宋_GB2312" w:hAnsi="宋体" w:hint="eastAsia"/>
        </w:rPr>
        <w:t>所有排水管在安装完毕后按设计要求进行灌水试验。其中单独排放天面或雨棚雨水的管道灌水高度必须到每根立管最上部的雨水斗。室内安装或埋地的排水管道在隐蔽前需做灌水试验，其灌水高度应不低于底层地面或楼层楼面高度，满水</w:t>
      </w:r>
      <w:r>
        <w:rPr>
          <w:rFonts w:ascii="仿宋_GB2312" w:eastAsia="仿宋_GB2312" w:hAnsi="宋体" w:hint="eastAsia"/>
        </w:rPr>
        <w:t>15</w:t>
      </w:r>
      <w:r>
        <w:rPr>
          <w:rFonts w:ascii="仿宋_GB2312" w:eastAsia="仿宋_GB2312" w:hAnsi="宋体" w:hint="eastAsia"/>
        </w:rPr>
        <w:t>分钟后，再灌满延续</w:t>
      </w:r>
      <w:r>
        <w:rPr>
          <w:rFonts w:ascii="仿宋_GB2312" w:eastAsia="仿宋_GB2312" w:hAnsi="宋体"/>
        </w:rPr>
        <w:t>5</w:t>
      </w:r>
      <w:r>
        <w:rPr>
          <w:rFonts w:ascii="仿宋_GB2312" w:eastAsia="仿宋_GB2312" w:hAnsi="宋体" w:hint="eastAsia"/>
        </w:rPr>
        <w:t>分钟，若液面不下降即为合格。</w:t>
      </w:r>
    </w:p>
    <w:p w:rsidR="00D64AE2" w:rsidRDefault="00D64AE2">
      <w:pPr>
        <w:pStyle w:val="a7"/>
        <w:rPr>
          <w:rFonts w:ascii="仿宋_GB2312" w:eastAsia="仿宋_GB2312" w:hAnsi="宋体" w:hint="eastAsia"/>
        </w:rPr>
      </w:pPr>
      <w:r>
        <w:rPr>
          <w:rFonts w:ascii="仿宋_GB2312" w:eastAsia="仿宋_GB2312" w:hAnsi="宋体" w:hint="eastAsia"/>
        </w:rPr>
        <w:t>8</w:t>
      </w:r>
      <w:r>
        <w:rPr>
          <w:rFonts w:ascii="仿宋_GB2312" w:eastAsia="仿宋_GB2312" w:hAnsi="宋体" w:hint="eastAsia"/>
        </w:rPr>
        <w:t>、卫生器具盛水试验</w:t>
      </w:r>
    </w:p>
    <w:p w:rsidR="00D64AE2" w:rsidRDefault="00D64AE2">
      <w:pPr>
        <w:spacing w:line="360" w:lineRule="auto"/>
        <w:ind w:firstLineChars="200" w:firstLine="560"/>
        <w:rPr>
          <w:rFonts w:ascii="仿宋_GB2312" w:eastAsia="仿宋_GB2312" w:hAnsi="宋体" w:hint="eastAsia"/>
        </w:rPr>
      </w:pPr>
      <w:r>
        <w:rPr>
          <w:rFonts w:ascii="仿宋_GB2312" w:eastAsia="仿宋_GB2312" w:hAnsi="宋体" w:hint="eastAsia"/>
        </w:rPr>
        <w:t>所有卫生器具在安装完毕后均需进行</w:t>
      </w:r>
      <w:r>
        <w:rPr>
          <w:rFonts w:ascii="仿宋_GB2312" w:eastAsia="仿宋_GB2312" w:hAnsi="宋体" w:hint="eastAsia"/>
        </w:rPr>
        <w:t>24</w:t>
      </w:r>
      <w:r>
        <w:rPr>
          <w:rFonts w:ascii="仿宋_GB2312" w:eastAsia="仿宋_GB2312" w:hAnsi="宋体" w:hint="eastAsia"/>
        </w:rPr>
        <w:t>小时的盛水试验。盛水量：便器高、低水箱按要求灌满；各种洗涤盆、面盆、分验盆应盛至溢水口；水盘、拖布盘、洗菜池等不少于盘深的三分之二；浴缸不少于缸深的三分之一。试验结果以卫生器具不渗漏为合格。</w:t>
      </w:r>
    </w:p>
    <w:p w:rsidR="00D64AE2" w:rsidRDefault="00D64AE2">
      <w:pPr>
        <w:pStyle w:val="a7"/>
        <w:rPr>
          <w:rFonts w:ascii="仿宋_GB2312" w:eastAsia="仿宋_GB2312" w:hAnsi="宋体" w:hint="eastAsia"/>
        </w:rPr>
      </w:pPr>
      <w:r>
        <w:rPr>
          <w:rFonts w:ascii="仿宋_GB2312" w:eastAsia="仿宋_GB2312" w:hAnsi="宋体" w:hint="eastAsia"/>
        </w:rPr>
        <w:t>9</w:t>
      </w:r>
      <w:r>
        <w:rPr>
          <w:rFonts w:ascii="仿宋_GB2312" w:eastAsia="仿宋_GB2312" w:hAnsi="宋体" w:hint="eastAsia"/>
        </w:rPr>
        <w:t>、沟槽开挖与回填</w:t>
      </w:r>
    </w:p>
    <w:p w:rsidR="00D64AE2" w:rsidRDefault="00D64AE2">
      <w:pPr>
        <w:spacing w:line="360" w:lineRule="auto"/>
        <w:rPr>
          <w:rFonts w:ascii="仿宋_GB2312" w:eastAsia="仿宋_GB2312" w:hAnsi="宋体" w:hint="eastAsia"/>
        </w:rPr>
      </w:pPr>
      <w:r>
        <w:rPr>
          <w:rFonts w:ascii="仿宋_GB2312" w:eastAsia="仿宋_GB2312" w:hAnsi="宋体" w:hint="eastAsia"/>
        </w:rPr>
        <w:t>①</w:t>
      </w:r>
      <w:r>
        <w:rPr>
          <w:rFonts w:ascii="仿宋_GB2312" w:eastAsia="仿宋_GB2312" w:hAnsi="宋体" w:hint="eastAsia"/>
        </w:rPr>
        <w:t xml:space="preserve"> </w:t>
      </w:r>
      <w:r>
        <w:rPr>
          <w:rFonts w:ascii="仿宋_GB2312" w:eastAsia="仿宋_GB2312" w:hAnsi="宋体" w:hint="eastAsia"/>
        </w:rPr>
        <w:t>沟槽定位后采用人工开挖，当遇到松软或砂纸土层深沟超过</w:t>
      </w:r>
      <w:r>
        <w:rPr>
          <w:rFonts w:ascii="仿宋_GB2312" w:eastAsia="仿宋_GB2312" w:hAnsi="宋体"/>
        </w:rPr>
        <w:t>1.50</w:t>
      </w:r>
      <w:r>
        <w:rPr>
          <w:rFonts w:ascii="仿宋_GB2312" w:eastAsia="仿宋_GB2312" w:hAnsi="宋体" w:hint="eastAsia"/>
        </w:rPr>
        <w:t>米时，宜采取相应的支撑安全防护措施，地下水位较高影响施工或工程质量时，可采用明沟降水的方法降低沟槽内水位。沟槽必须平整，并留下足够的操作空间，一般不宜扰动管道基层土质。沟槽开挖完成后应进行校验，复核中心线、标高等，标高测定使用水平仪，测无误后，再次测定标高，准备下管。</w:t>
      </w:r>
    </w:p>
    <w:p w:rsidR="00D64AE2" w:rsidRDefault="00D64AE2">
      <w:pPr>
        <w:pStyle w:val="a7"/>
        <w:rPr>
          <w:rFonts w:ascii="仿宋_GB2312" w:eastAsia="仿宋_GB2312" w:hAnsi="宋体" w:hint="eastAsia"/>
        </w:rPr>
      </w:pPr>
      <w:r>
        <w:rPr>
          <w:rFonts w:ascii="仿宋_GB2312" w:eastAsia="仿宋_GB2312" w:hAnsi="宋体" w:hint="eastAsia"/>
        </w:rPr>
        <w:t>②</w:t>
      </w:r>
      <w:r>
        <w:rPr>
          <w:rFonts w:ascii="仿宋_GB2312" w:eastAsia="仿宋_GB2312" w:hAnsi="宋体" w:hint="eastAsia"/>
        </w:rPr>
        <w:t xml:space="preserve"> </w:t>
      </w:r>
      <w:r>
        <w:rPr>
          <w:rFonts w:ascii="仿宋_GB2312" w:eastAsia="仿宋_GB2312" w:hAnsi="宋体" w:hint="eastAsia"/>
        </w:rPr>
        <w:t>沟槽回填</w:t>
      </w:r>
    </w:p>
    <w:p w:rsidR="00D64AE2" w:rsidRDefault="00D64AE2">
      <w:pPr>
        <w:spacing w:line="360" w:lineRule="auto"/>
        <w:ind w:firstLineChars="200" w:firstLine="560"/>
        <w:rPr>
          <w:rFonts w:ascii="仿宋_GB2312" w:eastAsia="仿宋_GB2312" w:hAnsi="宋体" w:hint="eastAsia"/>
        </w:rPr>
      </w:pPr>
      <w:r>
        <w:rPr>
          <w:rFonts w:ascii="仿宋_GB2312" w:eastAsia="仿宋_GB2312" w:hAnsi="宋体" w:hint="eastAsia"/>
        </w:rPr>
        <w:t>沟槽管道两侧及管机以上</w:t>
      </w:r>
      <w:r>
        <w:rPr>
          <w:rFonts w:ascii="仿宋_GB2312" w:eastAsia="仿宋_GB2312" w:hAnsi="宋体"/>
        </w:rPr>
        <w:t>500</w:t>
      </w:r>
      <w:r>
        <w:rPr>
          <w:rFonts w:ascii="仿宋_GB2312" w:eastAsia="仿宋_GB2312" w:hAnsi="宋体" w:hint="eastAsia"/>
        </w:rPr>
        <w:t>以内采用回填人工和蛙式打夯机分层回填和夯实的方法进行，其余采用机械推入土方，蛙式找夯机分层夯实的方法，每层夯压的厚度不超过</w:t>
      </w:r>
      <w:r>
        <w:rPr>
          <w:rFonts w:ascii="仿宋_GB2312" w:eastAsia="仿宋_GB2312" w:hAnsi="宋体"/>
        </w:rPr>
        <w:t>30cm</w:t>
      </w:r>
      <w:r>
        <w:rPr>
          <w:rFonts w:ascii="仿宋_GB2312" w:eastAsia="仿宋_GB2312" w:hAnsi="宋体" w:hint="eastAsia"/>
        </w:rPr>
        <w:t>，回填时应注意回填土的含水量，含水量过高时应充分晒土避免形成“橡皮土”影响回填密实度。</w:t>
      </w:r>
    </w:p>
    <w:p w:rsidR="00D64AE2" w:rsidRDefault="00D64AE2">
      <w:pPr>
        <w:spacing w:line="360" w:lineRule="auto"/>
        <w:ind w:firstLineChars="200" w:firstLine="560"/>
        <w:rPr>
          <w:rFonts w:ascii="仿宋_GB2312" w:eastAsia="仿宋_GB2312" w:hAnsi="宋体" w:hint="eastAsia"/>
        </w:rPr>
      </w:pPr>
      <w:r>
        <w:rPr>
          <w:rFonts w:ascii="仿宋_GB2312" w:eastAsia="仿宋_GB2312" w:hAnsi="宋体" w:hint="eastAsia"/>
        </w:rPr>
        <w:t>沟槽回填采用“中松侧实法”，首先对管道两侧及管顶做浅层覆盖，管道两侧的压实度要求达到</w:t>
      </w:r>
      <w:r>
        <w:rPr>
          <w:rFonts w:ascii="仿宋_GB2312" w:eastAsia="仿宋_GB2312" w:hAnsi="宋体"/>
        </w:rPr>
        <w:t>90%</w:t>
      </w:r>
      <w:r>
        <w:rPr>
          <w:rFonts w:ascii="仿宋_GB2312" w:eastAsia="仿宋_GB2312" w:hAnsi="宋体" w:hint="eastAsia"/>
        </w:rPr>
        <w:t>以上，而管顶以上的</w:t>
      </w:r>
      <w:r>
        <w:rPr>
          <w:rFonts w:ascii="仿宋_GB2312" w:eastAsia="仿宋_GB2312" w:hAnsi="宋体"/>
        </w:rPr>
        <w:t>500mm</w:t>
      </w:r>
      <w:r>
        <w:rPr>
          <w:rFonts w:ascii="仿宋_GB2312" w:eastAsia="仿宋_GB2312" w:hAnsi="宋体" w:hint="eastAsia"/>
        </w:rPr>
        <w:t>则要求压实度小于或等于</w:t>
      </w:r>
      <w:r>
        <w:rPr>
          <w:rFonts w:ascii="仿宋_GB2312" w:eastAsia="仿宋_GB2312" w:hAnsi="宋体"/>
        </w:rPr>
        <w:t>80%</w:t>
      </w:r>
      <w:r>
        <w:rPr>
          <w:rFonts w:ascii="仿宋_GB2312" w:eastAsia="仿宋_GB2312" w:hAnsi="宋体" w:hint="eastAsia"/>
        </w:rPr>
        <w:t>，管顶</w:t>
      </w:r>
      <w:r>
        <w:rPr>
          <w:rFonts w:ascii="仿宋_GB2312" w:eastAsia="仿宋_GB2312" w:hAnsi="宋体" w:hint="eastAsia"/>
        </w:rPr>
        <w:t>500</w:t>
      </w:r>
      <w:r>
        <w:rPr>
          <w:rFonts w:ascii="仿宋_GB2312" w:eastAsia="仿宋_GB2312" w:hAnsi="宋体"/>
        </w:rPr>
        <w:t>mm</w:t>
      </w:r>
      <w:r>
        <w:rPr>
          <w:rFonts w:ascii="仿宋_GB2312" w:eastAsia="仿宋_GB2312" w:hAnsi="宋体" w:hint="eastAsia"/>
        </w:rPr>
        <w:t>以上密实密不小于</w:t>
      </w:r>
      <w:r>
        <w:rPr>
          <w:rFonts w:ascii="仿宋_GB2312" w:eastAsia="仿宋_GB2312" w:hAnsi="宋体"/>
        </w:rPr>
        <w:t>95%</w:t>
      </w:r>
      <w:r>
        <w:rPr>
          <w:rFonts w:ascii="仿宋_GB2312" w:eastAsia="仿宋_GB2312" w:hAnsi="宋体" w:hint="eastAsia"/>
        </w:rPr>
        <w:t>。</w:t>
      </w:r>
    </w:p>
    <w:p w:rsidR="00D64AE2" w:rsidRDefault="00D64AE2">
      <w:pPr>
        <w:spacing w:line="360" w:lineRule="auto"/>
        <w:rPr>
          <w:rFonts w:ascii="仿宋_GB2312" w:eastAsia="仿宋_GB2312" w:hAnsi="宋体" w:hint="eastAsia"/>
        </w:rPr>
      </w:pPr>
      <w:r>
        <w:rPr>
          <w:rFonts w:ascii="仿宋_GB2312" w:eastAsia="仿宋_GB2312" w:hAnsi="宋体" w:hint="eastAsia"/>
        </w:rPr>
        <w:t>10</w:t>
      </w:r>
      <w:r>
        <w:rPr>
          <w:rFonts w:ascii="仿宋_GB2312" w:eastAsia="仿宋_GB2312" w:hAnsi="宋体" w:hint="eastAsia"/>
        </w:rPr>
        <w:t>、系统调试</w:t>
      </w:r>
    </w:p>
    <w:p w:rsidR="00D64AE2" w:rsidRDefault="00D64AE2">
      <w:pPr>
        <w:pStyle w:val="1"/>
        <w:spacing w:beforeLines="50" w:before="156" w:afterLines="50" w:after="156"/>
        <w:jc w:val="center"/>
        <w:rPr>
          <w:rFonts w:ascii="仿宋_GB2312" w:eastAsia="仿宋_GB2312" w:hAnsi="宋体" w:hint="eastAsia"/>
          <w:b/>
          <w:bCs/>
        </w:rPr>
      </w:pPr>
      <w:bookmarkStart w:id="130" w:name="_Toc507412379"/>
      <w:bookmarkStart w:id="131" w:name="_Toc507604011"/>
      <w:bookmarkStart w:id="132" w:name="_Toc534943659"/>
      <w:bookmarkStart w:id="133" w:name="_Toc534946119"/>
      <w:bookmarkStart w:id="134" w:name="_Toc534953319"/>
      <w:bookmarkStart w:id="135" w:name="_Toc534967277"/>
      <w:bookmarkStart w:id="136" w:name="_Toc534968366"/>
      <w:bookmarkStart w:id="137" w:name="_Toc534997257"/>
      <w:bookmarkStart w:id="138" w:name="_Toc534997393"/>
      <w:bookmarkStart w:id="139" w:name="_Toc535062444"/>
      <w:bookmarkStart w:id="140" w:name="_Toc2053781"/>
      <w:r>
        <w:rPr>
          <w:rFonts w:ascii="仿宋_GB2312" w:eastAsia="仿宋_GB2312" w:hAnsi="宋体"/>
          <w:b/>
          <w:bCs/>
        </w:rPr>
        <w:br w:type="page"/>
      </w:r>
      <w:bookmarkStart w:id="141" w:name="_Toc104716822"/>
      <w:r>
        <w:rPr>
          <w:rFonts w:ascii="仿宋_GB2312" w:eastAsia="仿宋_GB2312" w:hAnsi="宋体" w:hint="eastAsia"/>
          <w:b/>
          <w:bCs/>
        </w:rPr>
        <w:t>第五章</w:t>
      </w:r>
      <w:r>
        <w:rPr>
          <w:rFonts w:ascii="仿宋_GB2312" w:eastAsia="仿宋_GB2312" w:hAnsi="宋体" w:hint="eastAsia"/>
          <w:b/>
          <w:bCs/>
        </w:rPr>
        <w:t xml:space="preserve"> </w:t>
      </w:r>
      <w:r>
        <w:rPr>
          <w:rFonts w:ascii="仿宋_GB2312" w:eastAsia="仿宋_GB2312" w:hAnsi="宋体" w:hint="eastAsia"/>
          <w:b/>
          <w:bCs/>
        </w:rPr>
        <w:t>施工进度计划</w:t>
      </w:r>
      <w:bookmarkEnd w:id="141"/>
    </w:p>
    <w:p w:rsidR="00D64AE2" w:rsidRDefault="00D64AE2">
      <w:pPr>
        <w:pStyle w:val="2"/>
        <w:spacing w:line="240" w:lineRule="auto"/>
        <w:jc w:val="both"/>
        <w:rPr>
          <w:rFonts w:ascii="仿宋_GB2312" w:eastAsia="仿宋_GB2312" w:hAnsi="宋体" w:hint="eastAsia"/>
          <w:b/>
        </w:rPr>
      </w:pPr>
      <w:bookmarkStart w:id="142" w:name="_Toc104716823"/>
      <w:r>
        <w:rPr>
          <w:rFonts w:ascii="仿宋_GB2312" w:eastAsia="仿宋_GB2312" w:hAnsi="宋体" w:hint="eastAsia"/>
          <w:b/>
        </w:rPr>
        <w:t>第一节</w:t>
      </w:r>
      <w:r>
        <w:rPr>
          <w:rFonts w:ascii="仿宋_GB2312" w:eastAsia="仿宋_GB2312" w:hAnsi="宋体" w:hint="eastAsia"/>
          <w:b/>
        </w:rPr>
        <w:t xml:space="preserve"> </w:t>
      </w:r>
      <w:r>
        <w:rPr>
          <w:rFonts w:ascii="仿宋_GB2312" w:eastAsia="仿宋_GB2312" w:hAnsi="宋体" w:hint="eastAsia"/>
          <w:b/>
        </w:rPr>
        <w:t>工期的期限及依据</w:t>
      </w:r>
      <w:bookmarkEnd w:id="142"/>
    </w:p>
    <w:p w:rsidR="00D64AE2" w:rsidRDefault="00D64AE2">
      <w:pPr>
        <w:ind w:firstLineChars="168" w:firstLine="470"/>
        <w:rPr>
          <w:rFonts w:ascii="仿宋_GB2312" w:eastAsia="仿宋_GB2312" w:hAnsi="宋体" w:hint="eastAsia"/>
        </w:rPr>
      </w:pPr>
      <w:r>
        <w:rPr>
          <w:rFonts w:ascii="仿宋_GB2312" w:eastAsia="仿宋_GB2312" w:hAnsi="宋体" w:hint="eastAsia"/>
        </w:rPr>
        <w:t>本工程要求</w:t>
      </w:r>
      <w:r>
        <w:rPr>
          <w:rFonts w:ascii="仿宋_GB2312" w:eastAsia="仿宋_GB2312" w:hAnsi="宋体" w:hint="eastAsia"/>
        </w:rPr>
        <w:t>2004</w:t>
      </w:r>
      <w:r>
        <w:rPr>
          <w:rFonts w:ascii="仿宋_GB2312" w:eastAsia="仿宋_GB2312" w:hAnsi="宋体" w:hint="eastAsia"/>
        </w:rPr>
        <w:t>年</w:t>
      </w:r>
      <w:r>
        <w:rPr>
          <w:rFonts w:ascii="仿宋_GB2312" w:eastAsia="仿宋_GB2312" w:hAnsi="宋体" w:hint="eastAsia"/>
        </w:rPr>
        <w:t>5</w:t>
      </w:r>
      <w:r>
        <w:rPr>
          <w:rFonts w:ascii="仿宋_GB2312" w:eastAsia="仿宋_GB2312" w:hAnsi="宋体" w:hint="eastAsia"/>
        </w:rPr>
        <w:t>月</w:t>
      </w:r>
      <w:r>
        <w:rPr>
          <w:rFonts w:ascii="仿宋_GB2312" w:eastAsia="仿宋_GB2312" w:hAnsi="宋体" w:hint="eastAsia"/>
        </w:rPr>
        <w:t>18</w:t>
      </w:r>
      <w:r>
        <w:rPr>
          <w:rFonts w:ascii="仿宋_GB2312" w:eastAsia="仿宋_GB2312" w:hAnsi="宋体" w:hint="eastAsia"/>
        </w:rPr>
        <w:t>日开工（打桩）；</w:t>
      </w:r>
      <w:r>
        <w:rPr>
          <w:rFonts w:ascii="仿宋_GB2312" w:eastAsia="仿宋_GB2312" w:hAnsi="宋体" w:hint="eastAsia"/>
        </w:rPr>
        <w:t>A1</w:t>
      </w:r>
      <w:r>
        <w:rPr>
          <w:rFonts w:ascii="仿宋_GB2312" w:eastAsia="仿宋_GB2312" w:hAnsi="宋体" w:hint="eastAsia"/>
        </w:rPr>
        <w:t>～</w:t>
      </w:r>
      <w:r>
        <w:rPr>
          <w:rFonts w:ascii="仿宋_GB2312" w:eastAsia="仿宋_GB2312" w:hAnsi="宋体" w:hint="eastAsia"/>
        </w:rPr>
        <w:t>A90</w:t>
      </w:r>
      <w:r>
        <w:rPr>
          <w:rFonts w:ascii="仿宋_GB2312" w:eastAsia="仿宋_GB2312" w:hAnsi="宋体" w:hint="eastAsia"/>
        </w:rPr>
        <w:t>号三层住宅楼</w:t>
      </w:r>
      <w:r>
        <w:rPr>
          <w:rFonts w:ascii="仿宋_GB2312" w:eastAsia="仿宋_GB2312" w:hAnsi="宋体" w:hint="eastAsia"/>
        </w:rPr>
        <w:t>2004</w:t>
      </w:r>
      <w:r>
        <w:rPr>
          <w:rFonts w:ascii="仿宋_GB2312" w:eastAsia="仿宋_GB2312" w:hAnsi="宋体" w:hint="eastAsia"/>
        </w:rPr>
        <w:t>年</w:t>
      </w:r>
      <w:r>
        <w:rPr>
          <w:rFonts w:ascii="仿宋_GB2312" w:eastAsia="仿宋_GB2312" w:hAnsi="宋体" w:hint="eastAsia"/>
        </w:rPr>
        <w:t>10</w:t>
      </w:r>
      <w:r>
        <w:rPr>
          <w:rFonts w:ascii="仿宋_GB2312" w:eastAsia="仿宋_GB2312" w:hAnsi="宋体" w:hint="eastAsia"/>
        </w:rPr>
        <w:t>月底竣工，工期</w:t>
      </w:r>
      <w:r>
        <w:rPr>
          <w:rFonts w:ascii="仿宋_GB2312" w:eastAsia="仿宋_GB2312" w:hAnsi="宋体" w:hint="eastAsia"/>
        </w:rPr>
        <w:t>166</w:t>
      </w:r>
      <w:r>
        <w:rPr>
          <w:rFonts w:ascii="仿宋_GB2312" w:eastAsia="仿宋_GB2312" w:hAnsi="宋体" w:hint="eastAsia"/>
        </w:rPr>
        <w:t>日历天；</w:t>
      </w:r>
      <w:r>
        <w:rPr>
          <w:rFonts w:ascii="仿宋_GB2312" w:eastAsia="仿宋_GB2312" w:hAnsi="宋体" w:hint="eastAsia"/>
        </w:rPr>
        <w:t>F1</w:t>
      </w:r>
      <w:r>
        <w:rPr>
          <w:rFonts w:ascii="仿宋_GB2312" w:eastAsia="仿宋_GB2312" w:hAnsi="宋体" w:hint="eastAsia"/>
        </w:rPr>
        <w:t>～</w:t>
      </w:r>
      <w:r>
        <w:rPr>
          <w:rFonts w:ascii="仿宋_GB2312" w:eastAsia="仿宋_GB2312" w:hAnsi="宋体" w:hint="eastAsia"/>
        </w:rPr>
        <w:t>F14</w:t>
      </w:r>
      <w:r>
        <w:rPr>
          <w:rFonts w:ascii="仿宋_GB2312" w:eastAsia="仿宋_GB2312" w:hAnsi="宋体" w:hint="eastAsia"/>
        </w:rPr>
        <w:t>、</w:t>
      </w:r>
      <w:r>
        <w:rPr>
          <w:rFonts w:ascii="仿宋_GB2312" w:eastAsia="仿宋_GB2312" w:hAnsi="宋体" w:hint="eastAsia"/>
        </w:rPr>
        <w:t>F23</w:t>
      </w:r>
      <w:r>
        <w:rPr>
          <w:rFonts w:ascii="仿宋_GB2312" w:eastAsia="仿宋_GB2312" w:hAnsi="宋体" w:hint="eastAsia"/>
        </w:rPr>
        <w:t>～</w:t>
      </w:r>
      <w:r>
        <w:rPr>
          <w:rFonts w:ascii="仿宋_GB2312" w:eastAsia="仿宋_GB2312" w:hAnsi="宋体" w:hint="eastAsia"/>
        </w:rPr>
        <w:t>F31</w:t>
      </w:r>
      <w:r>
        <w:rPr>
          <w:rFonts w:ascii="仿宋_GB2312" w:eastAsia="仿宋_GB2312" w:hAnsi="宋体" w:hint="eastAsia"/>
        </w:rPr>
        <w:t>号六层住宅楼</w:t>
      </w:r>
      <w:r>
        <w:rPr>
          <w:rFonts w:ascii="仿宋_GB2312" w:eastAsia="仿宋_GB2312" w:hAnsi="宋体" w:hint="eastAsia"/>
        </w:rPr>
        <w:t>2004</w:t>
      </w:r>
      <w:r>
        <w:rPr>
          <w:rFonts w:ascii="仿宋_GB2312" w:eastAsia="仿宋_GB2312" w:hAnsi="宋体" w:hint="eastAsia"/>
        </w:rPr>
        <w:t>年</w:t>
      </w:r>
      <w:r>
        <w:rPr>
          <w:rFonts w:ascii="仿宋_GB2312" w:eastAsia="仿宋_GB2312" w:hAnsi="宋体" w:hint="eastAsia"/>
        </w:rPr>
        <w:t>11</w:t>
      </w:r>
      <w:r>
        <w:rPr>
          <w:rFonts w:ascii="仿宋_GB2312" w:eastAsia="仿宋_GB2312" w:hAnsi="宋体" w:hint="eastAsia"/>
        </w:rPr>
        <w:t>月底竣工，工期</w:t>
      </w:r>
      <w:r>
        <w:rPr>
          <w:rFonts w:ascii="仿宋_GB2312" w:eastAsia="仿宋_GB2312" w:hAnsi="宋体" w:hint="eastAsia"/>
        </w:rPr>
        <w:t>197</w:t>
      </w:r>
      <w:r>
        <w:rPr>
          <w:rFonts w:ascii="仿宋_GB2312" w:eastAsia="仿宋_GB2312" w:hAnsi="宋体" w:hint="eastAsia"/>
        </w:rPr>
        <w:t>日历天。</w:t>
      </w:r>
    </w:p>
    <w:p w:rsidR="00D64AE2" w:rsidRDefault="00D64AE2">
      <w:pPr>
        <w:ind w:firstLineChars="168" w:firstLine="470"/>
        <w:rPr>
          <w:rFonts w:ascii="仿宋_GB2312" w:eastAsia="仿宋_GB2312" w:hAnsi="宋体" w:hint="eastAsia"/>
        </w:rPr>
      </w:pPr>
      <w:r>
        <w:rPr>
          <w:rFonts w:ascii="仿宋_GB2312" w:eastAsia="仿宋_GB2312" w:hAnsi="宋体" w:hint="eastAsia"/>
        </w:rPr>
        <w:t>我司根据公司的综合实力和机械设备情况，拟决定：</w:t>
      </w:r>
      <w:r>
        <w:rPr>
          <w:rFonts w:ascii="仿宋_GB2312" w:eastAsia="仿宋_GB2312" w:hAnsi="宋体" w:hint="eastAsia"/>
        </w:rPr>
        <w:t>A1</w:t>
      </w:r>
      <w:r>
        <w:rPr>
          <w:rFonts w:ascii="仿宋_GB2312" w:eastAsia="仿宋_GB2312" w:hAnsi="宋体" w:hint="eastAsia"/>
        </w:rPr>
        <w:t>～</w:t>
      </w:r>
      <w:r>
        <w:rPr>
          <w:rFonts w:ascii="仿宋_GB2312" w:eastAsia="仿宋_GB2312" w:hAnsi="宋体" w:hint="eastAsia"/>
        </w:rPr>
        <w:t>A90</w:t>
      </w:r>
      <w:r>
        <w:rPr>
          <w:rFonts w:ascii="仿宋_GB2312" w:eastAsia="仿宋_GB2312" w:hAnsi="宋体" w:hint="eastAsia"/>
        </w:rPr>
        <w:t>号三层住宅楼在</w:t>
      </w:r>
      <w:r>
        <w:rPr>
          <w:rFonts w:ascii="仿宋_GB2312" w:eastAsia="仿宋_GB2312" w:hAnsi="宋体" w:hint="eastAsia"/>
        </w:rPr>
        <w:t xml:space="preserve"> 162</w:t>
      </w:r>
      <w:r>
        <w:rPr>
          <w:rFonts w:ascii="仿宋_GB2312" w:eastAsia="仿宋_GB2312" w:hAnsi="宋体" w:hint="eastAsia"/>
        </w:rPr>
        <w:t>个日历天内完成；</w:t>
      </w:r>
      <w:r>
        <w:rPr>
          <w:rFonts w:ascii="仿宋_GB2312" w:eastAsia="仿宋_GB2312" w:hAnsi="宋体" w:hint="eastAsia"/>
        </w:rPr>
        <w:t>F1</w:t>
      </w:r>
      <w:r>
        <w:rPr>
          <w:rFonts w:ascii="仿宋_GB2312" w:eastAsia="仿宋_GB2312" w:hAnsi="宋体" w:hint="eastAsia"/>
        </w:rPr>
        <w:t>～</w:t>
      </w:r>
      <w:r>
        <w:rPr>
          <w:rFonts w:ascii="仿宋_GB2312" w:eastAsia="仿宋_GB2312" w:hAnsi="宋体" w:hint="eastAsia"/>
        </w:rPr>
        <w:t>F14</w:t>
      </w:r>
      <w:r>
        <w:rPr>
          <w:rFonts w:ascii="仿宋_GB2312" w:eastAsia="仿宋_GB2312" w:hAnsi="宋体" w:hint="eastAsia"/>
        </w:rPr>
        <w:t>、</w:t>
      </w:r>
      <w:r>
        <w:rPr>
          <w:rFonts w:ascii="仿宋_GB2312" w:eastAsia="仿宋_GB2312" w:hAnsi="宋体" w:hint="eastAsia"/>
        </w:rPr>
        <w:t>F23</w:t>
      </w:r>
      <w:r>
        <w:rPr>
          <w:rFonts w:ascii="仿宋_GB2312" w:eastAsia="仿宋_GB2312" w:hAnsi="宋体" w:hint="eastAsia"/>
        </w:rPr>
        <w:t>～</w:t>
      </w:r>
      <w:r>
        <w:rPr>
          <w:rFonts w:ascii="仿宋_GB2312" w:eastAsia="仿宋_GB2312" w:hAnsi="宋体" w:hint="eastAsia"/>
        </w:rPr>
        <w:t>F31</w:t>
      </w:r>
      <w:r>
        <w:rPr>
          <w:rFonts w:ascii="仿宋_GB2312" w:eastAsia="仿宋_GB2312" w:hAnsi="宋体" w:hint="eastAsia"/>
        </w:rPr>
        <w:t>号六层住宅楼在</w:t>
      </w:r>
      <w:r>
        <w:rPr>
          <w:rFonts w:ascii="仿宋_GB2312" w:eastAsia="仿宋_GB2312" w:hAnsi="宋体" w:hint="eastAsia"/>
        </w:rPr>
        <w:t>195</w:t>
      </w:r>
      <w:r>
        <w:rPr>
          <w:rFonts w:ascii="仿宋_GB2312" w:eastAsia="仿宋_GB2312" w:hAnsi="宋体" w:hint="eastAsia"/>
        </w:rPr>
        <w:t>个日历天内完成招标文件规定的全部工作内容。</w:t>
      </w:r>
    </w:p>
    <w:p w:rsidR="00D64AE2" w:rsidRDefault="00D64AE2">
      <w:pPr>
        <w:pStyle w:val="2"/>
        <w:spacing w:line="240" w:lineRule="auto"/>
        <w:jc w:val="both"/>
        <w:rPr>
          <w:rFonts w:ascii="仿宋_GB2312" w:eastAsia="仿宋_GB2312" w:hAnsi="宋体" w:hint="eastAsia"/>
          <w:b/>
        </w:rPr>
      </w:pPr>
      <w:bookmarkStart w:id="143" w:name="_Toc104716824"/>
      <w:r>
        <w:rPr>
          <w:rFonts w:ascii="仿宋_GB2312" w:eastAsia="仿宋_GB2312" w:hAnsi="宋体" w:hint="eastAsia"/>
          <w:b/>
        </w:rPr>
        <w:t>第二节</w:t>
      </w:r>
      <w:r>
        <w:rPr>
          <w:rFonts w:ascii="仿宋_GB2312" w:eastAsia="仿宋_GB2312" w:hAnsi="宋体" w:hint="eastAsia"/>
          <w:b/>
        </w:rPr>
        <w:t xml:space="preserve"> </w:t>
      </w:r>
      <w:r>
        <w:rPr>
          <w:rFonts w:ascii="仿宋_GB2312" w:eastAsia="仿宋_GB2312" w:hAnsi="宋体" w:hint="eastAsia"/>
          <w:b/>
        </w:rPr>
        <w:t>关键工序的工期限制</w:t>
      </w:r>
      <w:bookmarkEnd w:id="143"/>
    </w:p>
    <w:p w:rsidR="00D64AE2" w:rsidRDefault="00D64AE2">
      <w:pPr>
        <w:rPr>
          <w:rFonts w:ascii="仿宋_GB2312" w:eastAsia="仿宋_GB2312" w:hAnsi="宋体" w:hint="eastAsia"/>
          <w:bCs w:val="0"/>
        </w:rPr>
      </w:pPr>
      <w:r>
        <w:rPr>
          <w:rFonts w:ascii="仿宋_GB2312" w:eastAsia="仿宋_GB2312" w:hAnsi="宋体" w:hint="eastAsia"/>
          <w:b/>
          <w:bCs w:val="0"/>
        </w:rPr>
        <w:t xml:space="preserve">   </w:t>
      </w:r>
      <w:r>
        <w:rPr>
          <w:rFonts w:ascii="仿宋_GB2312" w:eastAsia="仿宋_GB2312" w:hAnsi="宋体" w:hint="eastAsia"/>
          <w:bCs w:val="0"/>
        </w:rPr>
        <w:t xml:space="preserve"> 1</w:t>
      </w:r>
      <w:r>
        <w:rPr>
          <w:rFonts w:ascii="仿宋_GB2312" w:eastAsia="仿宋_GB2312" w:hAnsi="宋体" w:hint="eastAsia"/>
          <w:bCs w:val="0"/>
        </w:rPr>
        <w:t>、本标段工程桩基础平行施工，工期控制在</w:t>
      </w:r>
      <w:r>
        <w:rPr>
          <w:rFonts w:ascii="仿宋_GB2312" w:eastAsia="仿宋_GB2312" w:hAnsi="宋体" w:hint="eastAsia"/>
          <w:bCs w:val="0"/>
        </w:rPr>
        <w:t>22</w:t>
      </w:r>
      <w:r>
        <w:rPr>
          <w:rFonts w:ascii="仿宋_GB2312" w:eastAsia="仿宋_GB2312" w:hAnsi="宋体" w:hint="eastAsia"/>
          <w:bCs w:val="0"/>
        </w:rPr>
        <w:t>日历天那完成，为下一步施工工序大好基础。</w:t>
      </w:r>
    </w:p>
    <w:p w:rsidR="00D64AE2" w:rsidRDefault="00D64AE2">
      <w:pPr>
        <w:spacing w:line="360" w:lineRule="auto"/>
        <w:ind w:firstLine="560"/>
        <w:rPr>
          <w:rFonts w:ascii="仿宋_GB2312" w:eastAsia="仿宋_GB2312" w:hAnsi="宋体" w:hint="eastAsia"/>
        </w:rPr>
      </w:pPr>
      <w:r>
        <w:rPr>
          <w:rFonts w:ascii="仿宋_GB2312" w:eastAsia="仿宋_GB2312" w:hAnsi="宋体" w:hint="eastAsia"/>
        </w:rPr>
        <w:t>2</w:t>
      </w:r>
      <w:r>
        <w:rPr>
          <w:rFonts w:ascii="仿宋_GB2312" w:eastAsia="仿宋_GB2312" w:hAnsi="宋体" w:hint="eastAsia"/>
        </w:rPr>
        <w:t>、本标段工程</w:t>
      </w:r>
      <w:r>
        <w:rPr>
          <w:rFonts w:ascii="仿宋_GB2312" w:eastAsia="仿宋_GB2312" w:hAnsi="宋体" w:hint="eastAsia"/>
        </w:rPr>
        <w:t>A1</w:t>
      </w:r>
      <w:r>
        <w:rPr>
          <w:rFonts w:ascii="仿宋_GB2312" w:eastAsia="仿宋_GB2312" w:hAnsi="宋体" w:hint="eastAsia"/>
        </w:rPr>
        <w:t>～</w:t>
      </w:r>
      <w:r>
        <w:rPr>
          <w:rFonts w:ascii="仿宋_GB2312" w:eastAsia="仿宋_GB2312" w:hAnsi="宋体" w:hint="eastAsia"/>
        </w:rPr>
        <w:t>A90</w:t>
      </w:r>
      <w:r>
        <w:rPr>
          <w:rFonts w:ascii="仿宋_GB2312" w:eastAsia="仿宋_GB2312" w:hAnsi="宋体" w:hint="eastAsia"/>
        </w:rPr>
        <w:t>号三层住宅楼主体结构封顶控制在</w:t>
      </w:r>
      <w:r>
        <w:rPr>
          <w:rFonts w:ascii="仿宋_GB2312" w:eastAsia="仿宋_GB2312" w:hAnsi="宋体" w:hint="eastAsia"/>
        </w:rPr>
        <w:t>55</w:t>
      </w:r>
      <w:r>
        <w:rPr>
          <w:rFonts w:ascii="仿宋_GB2312" w:eastAsia="仿宋_GB2312" w:hAnsi="宋体" w:hint="eastAsia"/>
        </w:rPr>
        <w:t>个日历天，砌体工程控制在</w:t>
      </w:r>
      <w:r>
        <w:rPr>
          <w:rFonts w:ascii="仿宋_GB2312" w:eastAsia="仿宋_GB2312" w:hAnsi="宋体" w:hint="eastAsia"/>
        </w:rPr>
        <w:t>45</w:t>
      </w:r>
      <w:r>
        <w:rPr>
          <w:rFonts w:ascii="仿宋_GB2312" w:eastAsia="仿宋_GB2312" w:hAnsi="宋体" w:hint="eastAsia"/>
        </w:rPr>
        <w:t>个日历天，工程收尾控制在</w:t>
      </w:r>
      <w:r>
        <w:rPr>
          <w:rFonts w:ascii="仿宋_GB2312" w:eastAsia="仿宋_GB2312" w:hAnsi="宋体" w:hint="eastAsia"/>
        </w:rPr>
        <w:t>15</w:t>
      </w:r>
      <w:r>
        <w:rPr>
          <w:rFonts w:ascii="仿宋_GB2312" w:eastAsia="仿宋_GB2312" w:hAnsi="宋体" w:hint="eastAsia"/>
        </w:rPr>
        <w:t>日历天。</w:t>
      </w:r>
    </w:p>
    <w:p w:rsidR="00D64AE2" w:rsidRDefault="00D64AE2">
      <w:pPr>
        <w:spacing w:line="360" w:lineRule="auto"/>
        <w:ind w:firstLine="560"/>
        <w:rPr>
          <w:rFonts w:ascii="仿宋_GB2312" w:eastAsia="仿宋_GB2312" w:hAnsi="宋体" w:hint="eastAsia"/>
        </w:rPr>
      </w:pPr>
      <w:r>
        <w:rPr>
          <w:rFonts w:ascii="仿宋_GB2312" w:eastAsia="仿宋_GB2312" w:hAnsi="宋体" w:hint="eastAsia"/>
        </w:rPr>
        <w:t>2</w:t>
      </w:r>
      <w:r>
        <w:rPr>
          <w:rFonts w:ascii="仿宋_GB2312" w:eastAsia="仿宋_GB2312" w:hAnsi="宋体" w:hint="eastAsia"/>
        </w:rPr>
        <w:t>、</w:t>
      </w:r>
      <w:r>
        <w:rPr>
          <w:rFonts w:ascii="仿宋_GB2312" w:eastAsia="仿宋_GB2312" w:hAnsi="宋体" w:hint="eastAsia"/>
        </w:rPr>
        <w:t>F1</w:t>
      </w:r>
      <w:r>
        <w:rPr>
          <w:rFonts w:ascii="仿宋_GB2312" w:eastAsia="仿宋_GB2312" w:hAnsi="宋体" w:hint="eastAsia"/>
        </w:rPr>
        <w:t>～</w:t>
      </w:r>
      <w:r>
        <w:rPr>
          <w:rFonts w:ascii="仿宋_GB2312" w:eastAsia="仿宋_GB2312" w:hAnsi="宋体" w:hint="eastAsia"/>
        </w:rPr>
        <w:t>F14</w:t>
      </w:r>
      <w:r>
        <w:rPr>
          <w:rFonts w:ascii="仿宋_GB2312" w:eastAsia="仿宋_GB2312" w:hAnsi="宋体" w:hint="eastAsia"/>
        </w:rPr>
        <w:t>、</w:t>
      </w:r>
      <w:r>
        <w:rPr>
          <w:rFonts w:ascii="仿宋_GB2312" w:eastAsia="仿宋_GB2312" w:hAnsi="宋体" w:hint="eastAsia"/>
        </w:rPr>
        <w:t>F23</w:t>
      </w:r>
      <w:r>
        <w:rPr>
          <w:rFonts w:ascii="仿宋_GB2312" w:eastAsia="仿宋_GB2312" w:hAnsi="宋体" w:hint="eastAsia"/>
        </w:rPr>
        <w:t>～</w:t>
      </w:r>
      <w:r>
        <w:rPr>
          <w:rFonts w:ascii="仿宋_GB2312" w:eastAsia="仿宋_GB2312" w:hAnsi="宋体" w:hint="eastAsia"/>
        </w:rPr>
        <w:t>F31</w:t>
      </w:r>
      <w:r>
        <w:rPr>
          <w:rFonts w:ascii="仿宋_GB2312" w:eastAsia="仿宋_GB2312" w:hAnsi="宋体" w:hint="eastAsia"/>
        </w:rPr>
        <w:t>号六层住宅楼从开工之日起</w:t>
      </w:r>
      <w:r>
        <w:rPr>
          <w:rFonts w:ascii="仿宋_GB2312" w:eastAsia="仿宋_GB2312" w:hAnsi="宋体" w:hint="eastAsia"/>
        </w:rPr>
        <w:t>80</w:t>
      </w:r>
      <w:r>
        <w:rPr>
          <w:rFonts w:ascii="仿宋_GB2312" w:eastAsia="仿宋_GB2312" w:hAnsi="宋体" w:hint="eastAsia"/>
        </w:rPr>
        <w:t>日历天内主体结构封顶，砌体工程控制在</w:t>
      </w:r>
      <w:r>
        <w:rPr>
          <w:rFonts w:ascii="仿宋_GB2312" w:eastAsia="仿宋_GB2312" w:hAnsi="宋体" w:hint="eastAsia"/>
        </w:rPr>
        <w:t>60</w:t>
      </w:r>
      <w:r>
        <w:rPr>
          <w:rFonts w:ascii="仿宋_GB2312" w:eastAsia="仿宋_GB2312" w:hAnsi="宋体" w:hint="eastAsia"/>
        </w:rPr>
        <w:t>个日历天，工程收尾控制在</w:t>
      </w:r>
      <w:r>
        <w:rPr>
          <w:rFonts w:ascii="仿宋_GB2312" w:eastAsia="仿宋_GB2312" w:hAnsi="宋体" w:hint="eastAsia"/>
        </w:rPr>
        <w:t>15</w:t>
      </w:r>
      <w:r>
        <w:rPr>
          <w:rFonts w:ascii="仿宋_GB2312" w:eastAsia="仿宋_GB2312" w:hAnsi="宋体" w:hint="eastAsia"/>
        </w:rPr>
        <w:t>日历天。</w:t>
      </w:r>
    </w:p>
    <w:p w:rsidR="00D64AE2" w:rsidRDefault="00D64AE2">
      <w:pPr>
        <w:spacing w:line="360" w:lineRule="auto"/>
        <w:ind w:firstLine="560"/>
        <w:rPr>
          <w:rFonts w:ascii="仿宋_GB2312" w:eastAsia="仿宋_GB2312" w:hAnsi="宋体" w:hint="eastAsia"/>
        </w:rPr>
      </w:pPr>
      <w:r>
        <w:rPr>
          <w:rFonts w:ascii="仿宋_GB2312" w:eastAsia="仿宋_GB2312" w:hAnsi="宋体" w:hint="eastAsia"/>
        </w:rPr>
        <w:t>3</w:t>
      </w:r>
      <w:r>
        <w:rPr>
          <w:rFonts w:ascii="仿宋_GB2312" w:eastAsia="仿宋_GB2312" w:hAnsi="宋体" w:hint="eastAsia"/>
        </w:rPr>
        <w:t>、幼儿园的工期控制在</w:t>
      </w:r>
      <w:r>
        <w:rPr>
          <w:rFonts w:ascii="仿宋_GB2312" w:eastAsia="仿宋_GB2312" w:hAnsi="宋体" w:hint="eastAsia"/>
        </w:rPr>
        <w:t>170</w:t>
      </w:r>
      <w:r>
        <w:rPr>
          <w:rFonts w:ascii="仿宋_GB2312" w:eastAsia="仿宋_GB2312" w:hAnsi="宋体" w:hint="eastAsia"/>
        </w:rPr>
        <w:t>天，</w:t>
      </w:r>
      <w:r>
        <w:rPr>
          <w:rFonts w:ascii="仿宋_GB2312" w:eastAsia="仿宋_GB2312" w:hAnsi="宋体" w:hint="eastAsia"/>
        </w:rPr>
        <w:t>2004</w:t>
      </w:r>
      <w:r>
        <w:rPr>
          <w:rFonts w:ascii="仿宋_GB2312" w:eastAsia="仿宋_GB2312" w:hAnsi="宋体" w:hint="eastAsia"/>
        </w:rPr>
        <w:t>年</w:t>
      </w:r>
      <w:r>
        <w:rPr>
          <w:rFonts w:ascii="仿宋_GB2312" w:eastAsia="仿宋_GB2312" w:hAnsi="宋体" w:hint="eastAsia"/>
        </w:rPr>
        <w:t>5</w:t>
      </w:r>
      <w:r>
        <w:rPr>
          <w:rFonts w:ascii="仿宋_GB2312" w:eastAsia="仿宋_GB2312" w:hAnsi="宋体" w:hint="eastAsia"/>
        </w:rPr>
        <w:t>月</w:t>
      </w:r>
      <w:r>
        <w:rPr>
          <w:rFonts w:ascii="仿宋_GB2312" w:eastAsia="仿宋_GB2312" w:hAnsi="宋体" w:hint="eastAsia"/>
        </w:rPr>
        <w:t>18</w:t>
      </w:r>
      <w:r>
        <w:rPr>
          <w:rFonts w:ascii="仿宋_GB2312" w:eastAsia="仿宋_GB2312" w:hAnsi="宋体" w:hint="eastAsia"/>
        </w:rPr>
        <w:t>日开工，</w:t>
      </w:r>
      <w:r>
        <w:rPr>
          <w:rFonts w:ascii="仿宋_GB2312" w:eastAsia="仿宋_GB2312" w:hAnsi="宋体" w:hint="eastAsia"/>
        </w:rPr>
        <w:t>2004</w:t>
      </w:r>
      <w:r>
        <w:rPr>
          <w:rFonts w:ascii="仿宋_GB2312" w:eastAsia="仿宋_GB2312" w:hAnsi="宋体" w:hint="eastAsia"/>
        </w:rPr>
        <w:t>年</w:t>
      </w:r>
      <w:r>
        <w:rPr>
          <w:rFonts w:ascii="仿宋_GB2312" w:eastAsia="仿宋_GB2312" w:hAnsi="宋体" w:hint="eastAsia"/>
        </w:rPr>
        <w:t>10</w:t>
      </w:r>
      <w:r>
        <w:rPr>
          <w:rFonts w:ascii="仿宋_GB2312" w:eastAsia="仿宋_GB2312" w:hAnsi="宋体" w:hint="eastAsia"/>
        </w:rPr>
        <w:t>月底前通过竣工验收。</w:t>
      </w:r>
    </w:p>
    <w:p w:rsidR="00D64AE2" w:rsidRDefault="00D64AE2">
      <w:pPr>
        <w:pStyle w:val="2"/>
        <w:spacing w:line="240" w:lineRule="auto"/>
        <w:jc w:val="both"/>
        <w:rPr>
          <w:rFonts w:ascii="仿宋_GB2312" w:eastAsia="仿宋_GB2312" w:hAnsi="宋体" w:hint="eastAsia"/>
          <w:b/>
        </w:rPr>
      </w:pPr>
      <w:bookmarkStart w:id="144" w:name="_Toc104716825"/>
      <w:r>
        <w:rPr>
          <w:rFonts w:ascii="仿宋_GB2312" w:eastAsia="仿宋_GB2312" w:hAnsi="宋体" w:hint="eastAsia"/>
          <w:b/>
        </w:rPr>
        <w:t>第三节</w:t>
      </w:r>
      <w:r>
        <w:rPr>
          <w:rFonts w:ascii="仿宋_GB2312" w:eastAsia="仿宋_GB2312" w:hAnsi="宋体" w:hint="eastAsia"/>
          <w:b/>
        </w:rPr>
        <w:t xml:space="preserve"> </w:t>
      </w:r>
      <w:r>
        <w:rPr>
          <w:rFonts w:ascii="仿宋_GB2312" w:eastAsia="仿宋_GB2312" w:hAnsi="宋体" w:hint="eastAsia"/>
          <w:b/>
        </w:rPr>
        <w:t>劳动力计划表与动态图</w:t>
      </w:r>
      <w:bookmarkEnd w:id="144"/>
    </w:p>
    <w:p w:rsidR="00D64AE2" w:rsidRDefault="00D64AE2">
      <w:pPr>
        <w:jc w:val="center"/>
        <w:rPr>
          <w:rFonts w:ascii="仿宋_GB2312" w:eastAsia="仿宋_GB2312" w:hAnsi="宋体" w:hint="eastAsia"/>
          <w:b/>
        </w:rPr>
      </w:pPr>
      <w:r>
        <w:rPr>
          <w:rFonts w:ascii="仿宋_GB2312" w:eastAsia="仿宋_GB2312" w:hAnsi="宋体" w:hint="eastAsia"/>
          <w:b/>
        </w:rPr>
        <w:t>劳动力计划表</w:t>
      </w:r>
    </w:p>
    <w:tbl>
      <w:tblPr>
        <w:tblW w:w="8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1826"/>
        <w:gridCol w:w="3240"/>
        <w:gridCol w:w="874"/>
        <w:gridCol w:w="1562"/>
      </w:tblGrid>
      <w:tr w:rsidR="00000000">
        <w:tblPrEx>
          <w:tblCellMar>
            <w:top w:w="0" w:type="dxa"/>
            <w:bottom w:w="0" w:type="dxa"/>
          </w:tblCellMar>
        </w:tblPrEx>
        <w:trPr>
          <w:trHeight w:val="20"/>
          <w:jc w:val="center"/>
        </w:trPr>
        <w:tc>
          <w:tcPr>
            <w:tcW w:w="900" w:type="dxa"/>
            <w:vAlign w:val="center"/>
          </w:tcPr>
          <w:p w:rsidR="00D64AE2" w:rsidRDefault="00D64AE2">
            <w:pPr>
              <w:jc w:val="center"/>
              <w:rPr>
                <w:rFonts w:ascii="仿宋_GB2312" w:eastAsia="仿宋_GB2312" w:hAnsi="宋体" w:hint="eastAsia"/>
                <w:b/>
                <w:bCs w:val="0"/>
                <w:sz w:val="24"/>
                <w:szCs w:val="24"/>
              </w:rPr>
            </w:pPr>
            <w:r>
              <w:rPr>
                <w:rFonts w:ascii="仿宋_GB2312" w:eastAsia="仿宋_GB2312" w:hAnsi="宋体" w:hint="eastAsia"/>
                <w:b/>
                <w:bCs w:val="0"/>
                <w:sz w:val="24"/>
                <w:szCs w:val="24"/>
              </w:rPr>
              <w:t>序号</w:t>
            </w:r>
          </w:p>
        </w:tc>
        <w:tc>
          <w:tcPr>
            <w:tcW w:w="1826" w:type="dxa"/>
            <w:vAlign w:val="center"/>
          </w:tcPr>
          <w:p w:rsidR="00D64AE2" w:rsidRDefault="00D64AE2">
            <w:pPr>
              <w:jc w:val="center"/>
              <w:rPr>
                <w:rFonts w:ascii="仿宋_GB2312" w:eastAsia="仿宋_GB2312" w:hAnsi="宋体" w:hint="eastAsia"/>
                <w:b/>
                <w:bCs w:val="0"/>
                <w:sz w:val="24"/>
                <w:szCs w:val="24"/>
              </w:rPr>
            </w:pPr>
            <w:r>
              <w:rPr>
                <w:rFonts w:ascii="仿宋_GB2312" w:eastAsia="仿宋_GB2312" w:hAnsi="宋体" w:hint="eastAsia"/>
                <w:b/>
                <w:bCs w:val="0"/>
                <w:sz w:val="24"/>
                <w:szCs w:val="24"/>
              </w:rPr>
              <w:t>工种名称</w:t>
            </w:r>
          </w:p>
        </w:tc>
        <w:tc>
          <w:tcPr>
            <w:tcW w:w="3240" w:type="dxa"/>
            <w:vAlign w:val="center"/>
          </w:tcPr>
          <w:p w:rsidR="00D64AE2" w:rsidRDefault="00D64AE2">
            <w:pPr>
              <w:jc w:val="center"/>
              <w:rPr>
                <w:rFonts w:ascii="仿宋_GB2312" w:eastAsia="仿宋_GB2312" w:hAnsi="宋体" w:hint="eastAsia"/>
                <w:b/>
                <w:bCs w:val="0"/>
                <w:sz w:val="24"/>
                <w:szCs w:val="24"/>
              </w:rPr>
            </w:pPr>
            <w:r>
              <w:rPr>
                <w:rFonts w:ascii="仿宋_GB2312" w:eastAsia="仿宋_GB2312" w:hAnsi="宋体" w:hint="eastAsia"/>
                <w:b/>
                <w:bCs w:val="0"/>
                <w:sz w:val="24"/>
                <w:szCs w:val="24"/>
              </w:rPr>
              <w:t>工作内容</w:t>
            </w:r>
          </w:p>
        </w:tc>
        <w:tc>
          <w:tcPr>
            <w:tcW w:w="874" w:type="dxa"/>
            <w:vAlign w:val="center"/>
          </w:tcPr>
          <w:p w:rsidR="00D64AE2" w:rsidRDefault="00D64AE2">
            <w:pPr>
              <w:jc w:val="center"/>
              <w:rPr>
                <w:rFonts w:ascii="仿宋_GB2312" w:eastAsia="仿宋_GB2312" w:hAnsi="宋体" w:hint="eastAsia"/>
                <w:b/>
                <w:bCs w:val="0"/>
                <w:sz w:val="24"/>
                <w:szCs w:val="24"/>
              </w:rPr>
            </w:pPr>
            <w:r>
              <w:rPr>
                <w:rFonts w:ascii="仿宋_GB2312" w:eastAsia="仿宋_GB2312" w:hAnsi="宋体" w:hint="eastAsia"/>
                <w:b/>
                <w:bCs w:val="0"/>
                <w:sz w:val="24"/>
                <w:szCs w:val="24"/>
              </w:rPr>
              <w:t>人数</w:t>
            </w:r>
          </w:p>
        </w:tc>
        <w:tc>
          <w:tcPr>
            <w:tcW w:w="1562" w:type="dxa"/>
            <w:vAlign w:val="center"/>
          </w:tcPr>
          <w:p w:rsidR="00D64AE2" w:rsidRDefault="00D64AE2">
            <w:pPr>
              <w:jc w:val="center"/>
              <w:rPr>
                <w:rFonts w:ascii="仿宋_GB2312" w:eastAsia="仿宋_GB2312" w:hAnsi="宋体" w:hint="eastAsia"/>
                <w:b/>
                <w:bCs w:val="0"/>
                <w:sz w:val="24"/>
                <w:szCs w:val="24"/>
              </w:rPr>
            </w:pPr>
            <w:r>
              <w:rPr>
                <w:rFonts w:ascii="仿宋_GB2312" w:eastAsia="仿宋_GB2312" w:hAnsi="宋体" w:hint="eastAsia"/>
                <w:b/>
                <w:bCs w:val="0"/>
                <w:sz w:val="24"/>
                <w:szCs w:val="24"/>
              </w:rPr>
              <w:t>进场时间</w:t>
            </w:r>
          </w:p>
        </w:tc>
      </w:tr>
      <w:tr w:rsidR="00000000">
        <w:tblPrEx>
          <w:tblCellMar>
            <w:top w:w="0" w:type="dxa"/>
            <w:bottom w:w="0" w:type="dxa"/>
          </w:tblCellMar>
        </w:tblPrEx>
        <w:trPr>
          <w:trHeight w:val="20"/>
          <w:jc w:val="center"/>
        </w:trPr>
        <w:tc>
          <w:tcPr>
            <w:tcW w:w="900" w:type="dxa"/>
            <w:vAlign w:val="center"/>
          </w:tcPr>
          <w:p w:rsidR="00D64AE2" w:rsidRDefault="00D64AE2">
            <w:pPr>
              <w:jc w:val="center"/>
              <w:rPr>
                <w:rFonts w:ascii="仿宋_GB2312" w:eastAsia="仿宋_GB2312" w:hAnsi="宋体" w:hint="eastAsia"/>
                <w:sz w:val="24"/>
                <w:szCs w:val="24"/>
              </w:rPr>
            </w:pPr>
            <w:r>
              <w:rPr>
                <w:rFonts w:ascii="仿宋_GB2312" w:eastAsia="仿宋_GB2312" w:hAnsi="宋体" w:hint="eastAsia"/>
                <w:sz w:val="24"/>
                <w:szCs w:val="24"/>
              </w:rPr>
              <w:t>1</w:t>
            </w:r>
          </w:p>
        </w:tc>
        <w:tc>
          <w:tcPr>
            <w:tcW w:w="1826" w:type="dxa"/>
            <w:vAlign w:val="center"/>
          </w:tcPr>
          <w:p w:rsidR="00D64AE2" w:rsidRDefault="00D64AE2">
            <w:pPr>
              <w:jc w:val="center"/>
              <w:rPr>
                <w:rFonts w:ascii="仿宋_GB2312" w:eastAsia="仿宋_GB2312" w:hAnsi="宋体" w:hint="eastAsia"/>
                <w:sz w:val="24"/>
                <w:szCs w:val="24"/>
              </w:rPr>
            </w:pPr>
            <w:r>
              <w:rPr>
                <w:rFonts w:ascii="仿宋_GB2312" w:eastAsia="仿宋_GB2312" w:hAnsi="宋体" w:hint="eastAsia"/>
                <w:sz w:val="24"/>
                <w:szCs w:val="24"/>
              </w:rPr>
              <w:t>桩工</w:t>
            </w:r>
          </w:p>
        </w:tc>
        <w:tc>
          <w:tcPr>
            <w:tcW w:w="3240" w:type="dxa"/>
            <w:vAlign w:val="center"/>
          </w:tcPr>
          <w:p w:rsidR="00D64AE2" w:rsidRDefault="00D64AE2">
            <w:pPr>
              <w:jc w:val="center"/>
              <w:rPr>
                <w:rFonts w:ascii="仿宋_GB2312" w:eastAsia="仿宋_GB2312" w:hAnsi="宋体" w:hint="eastAsia"/>
                <w:sz w:val="24"/>
                <w:szCs w:val="24"/>
              </w:rPr>
            </w:pPr>
            <w:r>
              <w:rPr>
                <w:rFonts w:ascii="仿宋_GB2312" w:eastAsia="仿宋_GB2312" w:hAnsi="宋体" w:hint="eastAsia"/>
                <w:sz w:val="24"/>
                <w:szCs w:val="24"/>
              </w:rPr>
              <w:t>预应力管桩施工</w:t>
            </w:r>
          </w:p>
        </w:tc>
        <w:tc>
          <w:tcPr>
            <w:tcW w:w="874" w:type="dxa"/>
            <w:vAlign w:val="center"/>
          </w:tcPr>
          <w:p w:rsidR="00D64AE2" w:rsidRDefault="00D64AE2">
            <w:pPr>
              <w:jc w:val="center"/>
              <w:rPr>
                <w:rFonts w:ascii="仿宋_GB2312" w:eastAsia="仿宋_GB2312" w:hAnsi="宋体" w:hint="eastAsia"/>
                <w:sz w:val="24"/>
                <w:szCs w:val="24"/>
              </w:rPr>
            </w:pPr>
            <w:r>
              <w:rPr>
                <w:rFonts w:ascii="仿宋_GB2312" w:eastAsia="仿宋_GB2312" w:hAnsi="宋体" w:hint="eastAsia"/>
                <w:sz w:val="24"/>
                <w:szCs w:val="24"/>
              </w:rPr>
              <w:t>80</w:t>
            </w:r>
          </w:p>
        </w:tc>
        <w:tc>
          <w:tcPr>
            <w:tcW w:w="1562" w:type="dxa"/>
            <w:vAlign w:val="center"/>
          </w:tcPr>
          <w:p w:rsidR="00D64AE2" w:rsidRDefault="00D64AE2">
            <w:pPr>
              <w:jc w:val="center"/>
              <w:rPr>
                <w:rFonts w:ascii="仿宋_GB2312" w:eastAsia="仿宋_GB2312" w:hAnsi="宋体" w:hint="eastAsia"/>
                <w:sz w:val="24"/>
                <w:szCs w:val="24"/>
              </w:rPr>
            </w:pPr>
            <w:r>
              <w:rPr>
                <w:rFonts w:ascii="仿宋_GB2312" w:eastAsia="仿宋_GB2312" w:hAnsi="宋体" w:hint="eastAsia"/>
                <w:sz w:val="24"/>
                <w:szCs w:val="24"/>
              </w:rPr>
              <w:t>2004.5.18</w:t>
            </w:r>
          </w:p>
        </w:tc>
      </w:tr>
      <w:tr w:rsidR="00000000">
        <w:tblPrEx>
          <w:tblCellMar>
            <w:top w:w="0" w:type="dxa"/>
            <w:bottom w:w="0" w:type="dxa"/>
          </w:tblCellMar>
        </w:tblPrEx>
        <w:trPr>
          <w:trHeight w:val="20"/>
          <w:jc w:val="center"/>
        </w:trPr>
        <w:tc>
          <w:tcPr>
            <w:tcW w:w="900" w:type="dxa"/>
            <w:vAlign w:val="center"/>
          </w:tcPr>
          <w:p w:rsidR="00D64AE2" w:rsidRDefault="00D64AE2">
            <w:pPr>
              <w:jc w:val="center"/>
              <w:rPr>
                <w:rFonts w:ascii="仿宋_GB2312" w:eastAsia="仿宋_GB2312" w:hAnsi="宋体" w:hint="eastAsia"/>
                <w:sz w:val="24"/>
                <w:szCs w:val="24"/>
              </w:rPr>
            </w:pPr>
            <w:r>
              <w:rPr>
                <w:rFonts w:ascii="仿宋_GB2312" w:eastAsia="仿宋_GB2312" w:hAnsi="宋体" w:hint="eastAsia"/>
                <w:sz w:val="24"/>
                <w:szCs w:val="24"/>
              </w:rPr>
              <w:t>2</w:t>
            </w:r>
          </w:p>
        </w:tc>
        <w:tc>
          <w:tcPr>
            <w:tcW w:w="1826" w:type="dxa"/>
            <w:vAlign w:val="center"/>
          </w:tcPr>
          <w:p w:rsidR="00D64AE2" w:rsidRDefault="00D64AE2">
            <w:pPr>
              <w:jc w:val="center"/>
              <w:rPr>
                <w:rFonts w:ascii="仿宋_GB2312" w:eastAsia="仿宋_GB2312" w:hAnsi="宋体" w:hint="eastAsia"/>
                <w:sz w:val="24"/>
                <w:szCs w:val="24"/>
              </w:rPr>
            </w:pPr>
            <w:r>
              <w:rPr>
                <w:rFonts w:ascii="仿宋_GB2312" w:eastAsia="仿宋_GB2312" w:hAnsi="宋体" w:hint="eastAsia"/>
                <w:sz w:val="24"/>
                <w:szCs w:val="24"/>
              </w:rPr>
              <w:t>土方工</w:t>
            </w:r>
          </w:p>
        </w:tc>
        <w:tc>
          <w:tcPr>
            <w:tcW w:w="3240" w:type="dxa"/>
            <w:vAlign w:val="center"/>
          </w:tcPr>
          <w:p w:rsidR="00D64AE2" w:rsidRDefault="00D64AE2">
            <w:pPr>
              <w:jc w:val="center"/>
              <w:rPr>
                <w:rFonts w:ascii="仿宋_GB2312" w:eastAsia="仿宋_GB2312" w:hAnsi="宋体" w:hint="eastAsia"/>
                <w:sz w:val="24"/>
                <w:szCs w:val="24"/>
              </w:rPr>
            </w:pPr>
            <w:r>
              <w:rPr>
                <w:rFonts w:ascii="仿宋_GB2312" w:eastAsia="仿宋_GB2312" w:hAnsi="宋体" w:hint="eastAsia"/>
                <w:sz w:val="24"/>
                <w:szCs w:val="24"/>
              </w:rPr>
              <w:t>地梁、承台柱基土方</w:t>
            </w:r>
          </w:p>
        </w:tc>
        <w:tc>
          <w:tcPr>
            <w:tcW w:w="874" w:type="dxa"/>
            <w:vAlign w:val="center"/>
          </w:tcPr>
          <w:p w:rsidR="00D64AE2" w:rsidRDefault="00D64AE2">
            <w:pPr>
              <w:jc w:val="center"/>
              <w:rPr>
                <w:rFonts w:ascii="仿宋_GB2312" w:eastAsia="仿宋_GB2312" w:hAnsi="宋体" w:hint="eastAsia"/>
                <w:sz w:val="24"/>
                <w:szCs w:val="24"/>
              </w:rPr>
            </w:pPr>
            <w:r>
              <w:rPr>
                <w:rFonts w:ascii="仿宋_GB2312" w:eastAsia="仿宋_GB2312" w:hAnsi="宋体" w:hint="eastAsia"/>
                <w:sz w:val="24"/>
                <w:szCs w:val="24"/>
              </w:rPr>
              <w:t>120</w:t>
            </w:r>
          </w:p>
        </w:tc>
        <w:tc>
          <w:tcPr>
            <w:tcW w:w="1562" w:type="dxa"/>
            <w:vAlign w:val="center"/>
          </w:tcPr>
          <w:p w:rsidR="00D64AE2" w:rsidRDefault="00D64AE2">
            <w:pPr>
              <w:jc w:val="center"/>
              <w:rPr>
                <w:rFonts w:ascii="仿宋_GB2312" w:eastAsia="仿宋_GB2312" w:hAnsi="宋体"/>
                <w:sz w:val="24"/>
                <w:szCs w:val="24"/>
              </w:rPr>
            </w:pPr>
            <w:r>
              <w:rPr>
                <w:rFonts w:ascii="仿宋_GB2312" w:eastAsia="仿宋_GB2312" w:hAnsi="宋体" w:hint="eastAsia"/>
                <w:sz w:val="24"/>
                <w:szCs w:val="24"/>
              </w:rPr>
              <w:t>2004.5.25</w:t>
            </w:r>
          </w:p>
        </w:tc>
      </w:tr>
      <w:tr w:rsidR="00000000">
        <w:tblPrEx>
          <w:tblCellMar>
            <w:top w:w="0" w:type="dxa"/>
            <w:bottom w:w="0" w:type="dxa"/>
          </w:tblCellMar>
        </w:tblPrEx>
        <w:trPr>
          <w:trHeight w:val="20"/>
          <w:jc w:val="center"/>
        </w:trPr>
        <w:tc>
          <w:tcPr>
            <w:tcW w:w="900" w:type="dxa"/>
            <w:vAlign w:val="center"/>
          </w:tcPr>
          <w:p w:rsidR="00D64AE2" w:rsidRDefault="00D64AE2">
            <w:pPr>
              <w:jc w:val="center"/>
              <w:rPr>
                <w:rFonts w:ascii="仿宋_GB2312" w:eastAsia="仿宋_GB2312" w:hAnsi="宋体" w:hint="eastAsia"/>
                <w:sz w:val="24"/>
                <w:szCs w:val="24"/>
              </w:rPr>
            </w:pPr>
            <w:r>
              <w:rPr>
                <w:rFonts w:ascii="仿宋_GB2312" w:eastAsia="仿宋_GB2312" w:hAnsi="宋体" w:hint="eastAsia"/>
                <w:sz w:val="24"/>
                <w:szCs w:val="24"/>
              </w:rPr>
              <w:t>3</w:t>
            </w:r>
          </w:p>
        </w:tc>
        <w:tc>
          <w:tcPr>
            <w:tcW w:w="1826" w:type="dxa"/>
            <w:vAlign w:val="center"/>
          </w:tcPr>
          <w:p w:rsidR="00D64AE2" w:rsidRDefault="00D64AE2">
            <w:pPr>
              <w:jc w:val="center"/>
              <w:rPr>
                <w:rFonts w:ascii="仿宋_GB2312" w:eastAsia="仿宋_GB2312" w:hAnsi="宋体" w:hint="eastAsia"/>
                <w:sz w:val="24"/>
                <w:szCs w:val="24"/>
              </w:rPr>
            </w:pPr>
            <w:r>
              <w:rPr>
                <w:rFonts w:ascii="仿宋_GB2312" w:eastAsia="仿宋_GB2312" w:hAnsi="宋体" w:hint="eastAsia"/>
                <w:sz w:val="24"/>
                <w:szCs w:val="24"/>
              </w:rPr>
              <w:t>瓦工</w:t>
            </w:r>
          </w:p>
        </w:tc>
        <w:tc>
          <w:tcPr>
            <w:tcW w:w="3240" w:type="dxa"/>
            <w:vAlign w:val="center"/>
          </w:tcPr>
          <w:p w:rsidR="00D64AE2" w:rsidRDefault="00D64AE2">
            <w:pPr>
              <w:jc w:val="center"/>
              <w:rPr>
                <w:rFonts w:ascii="仿宋_GB2312" w:eastAsia="仿宋_GB2312" w:hAnsi="宋体" w:hint="eastAsia"/>
                <w:sz w:val="24"/>
                <w:szCs w:val="24"/>
              </w:rPr>
            </w:pPr>
            <w:r>
              <w:rPr>
                <w:rFonts w:ascii="仿宋_GB2312" w:eastAsia="仿宋_GB2312" w:hAnsi="宋体" w:hint="eastAsia"/>
                <w:sz w:val="24"/>
                <w:szCs w:val="24"/>
              </w:rPr>
              <w:t>墙体砌筑</w:t>
            </w:r>
          </w:p>
        </w:tc>
        <w:tc>
          <w:tcPr>
            <w:tcW w:w="874" w:type="dxa"/>
            <w:vAlign w:val="center"/>
          </w:tcPr>
          <w:p w:rsidR="00D64AE2" w:rsidRDefault="00D64AE2">
            <w:pPr>
              <w:jc w:val="center"/>
              <w:rPr>
                <w:rFonts w:ascii="仿宋_GB2312" w:eastAsia="仿宋_GB2312" w:hAnsi="宋体"/>
                <w:sz w:val="24"/>
                <w:szCs w:val="24"/>
              </w:rPr>
            </w:pPr>
            <w:r>
              <w:rPr>
                <w:rFonts w:ascii="仿宋_GB2312" w:eastAsia="仿宋_GB2312" w:hAnsi="宋体" w:hint="eastAsia"/>
                <w:sz w:val="24"/>
                <w:szCs w:val="24"/>
              </w:rPr>
              <w:t>250</w:t>
            </w:r>
          </w:p>
        </w:tc>
        <w:tc>
          <w:tcPr>
            <w:tcW w:w="1562" w:type="dxa"/>
            <w:vAlign w:val="center"/>
          </w:tcPr>
          <w:p w:rsidR="00D64AE2" w:rsidRDefault="00D64AE2">
            <w:pPr>
              <w:jc w:val="center"/>
              <w:rPr>
                <w:rFonts w:ascii="仿宋_GB2312" w:eastAsia="仿宋_GB2312" w:hAnsi="宋体"/>
                <w:sz w:val="24"/>
                <w:szCs w:val="24"/>
              </w:rPr>
            </w:pPr>
            <w:r>
              <w:rPr>
                <w:rFonts w:ascii="仿宋_GB2312" w:eastAsia="仿宋_GB2312" w:hAnsi="宋体" w:hint="eastAsia"/>
                <w:sz w:val="24"/>
                <w:szCs w:val="24"/>
              </w:rPr>
              <w:t>2004.5.18</w:t>
            </w:r>
          </w:p>
        </w:tc>
      </w:tr>
      <w:tr w:rsidR="00000000">
        <w:tblPrEx>
          <w:tblCellMar>
            <w:top w:w="0" w:type="dxa"/>
            <w:bottom w:w="0" w:type="dxa"/>
          </w:tblCellMar>
        </w:tblPrEx>
        <w:trPr>
          <w:trHeight w:val="20"/>
          <w:jc w:val="center"/>
        </w:trPr>
        <w:tc>
          <w:tcPr>
            <w:tcW w:w="900" w:type="dxa"/>
            <w:vAlign w:val="center"/>
          </w:tcPr>
          <w:p w:rsidR="00D64AE2" w:rsidRDefault="00D64AE2">
            <w:pPr>
              <w:jc w:val="center"/>
              <w:rPr>
                <w:rFonts w:ascii="仿宋_GB2312" w:eastAsia="仿宋_GB2312" w:hAnsi="宋体" w:hint="eastAsia"/>
                <w:sz w:val="24"/>
                <w:szCs w:val="24"/>
              </w:rPr>
            </w:pPr>
            <w:r>
              <w:rPr>
                <w:rFonts w:ascii="仿宋_GB2312" w:eastAsia="仿宋_GB2312" w:hAnsi="宋体" w:hint="eastAsia"/>
                <w:sz w:val="24"/>
                <w:szCs w:val="24"/>
              </w:rPr>
              <w:t>4</w:t>
            </w:r>
          </w:p>
        </w:tc>
        <w:tc>
          <w:tcPr>
            <w:tcW w:w="1826" w:type="dxa"/>
            <w:vAlign w:val="center"/>
          </w:tcPr>
          <w:p w:rsidR="00D64AE2" w:rsidRDefault="00D64AE2">
            <w:pPr>
              <w:jc w:val="center"/>
              <w:rPr>
                <w:rFonts w:ascii="仿宋_GB2312" w:eastAsia="仿宋_GB2312" w:hAnsi="宋体" w:hint="eastAsia"/>
                <w:sz w:val="24"/>
                <w:szCs w:val="24"/>
              </w:rPr>
            </w:pPr>
            <w:r>
              <w:rPr>
                <w:rFonts w:ascii="仿宋_GB2312" w:eastAsia="仿宋_GB2312" w:hAnsi="宋体" w:hint="eastAsia"/>
                <w:sz w:val="24"/>
                <w:szCs w:val="24"/>
              </w:rPr>
              <w:t>钢筋工</w:t>
            </w:r>
          </w:p>
        </w:tc>
        <w:tc>
          <w:tcPr>
            <w:tcW w:w="3240" w:type="dxa"/>
            <w:vAlign w:val="center"/>
          </w:tcPr>
          <w:p w:rsidR="00D64AE2" w:rsidRDefault="00D64AE2">
            <w:pPr>
              <w:jc w:val="center"/>
              <w:rPr>
                <w:rFonts w:ascii="仿宋_GB2312" w:eastAsia="仿宋_GB2312" w:hAnsi="宋体" w:hint="eastAsia"/>
                <w:sz w:val="24"/>
                <w:szCs w:val="24"/>
              </w:rPr>
            </w:pPr>
            <w:r>
              <w:rPr>
                <w:rFonts w:ascii="仿宋_GB2312" w:eastAsia="仿宋_GB2312" w:hAnsi="宋体" w:hint="eastAsia"/>
                <w:sz w:val="24"/>
                <w:szCs w:val="24"/>
              </w:rPr>
              <w:t>钢筋制作、安装</w:t>
            </w:r>
          </w:p>
        </w:tc>
        <w:tc>
          <w:tcPr>
            <w:tcW w:w="874" w:type="dxa"/>
            <w:vAlign w:val="center"/>
          </w:tcPr>
          <w:p w:rsidR="00D64AE2" w:rsidRDefault="00D64AE2">
            <w:pPr>
              <w:jc w:val="center"/>
              <w:rPr>
                <w:rFonts w:ascii="仿宋_GB2312" w:eastAsia="仿宋_GB2312" w:hAnsi="宋体"/>
                <w:sz w:val="24"/>
                <w:szCs w:val="24"/>
              </w:rPr>
            </w:pPr>
            <w:r>
              <w:rPr>
                <w:rFonts w:ascii="仿宋_GB2312" w:eastAsia="仿宋_GB2312" w:hAnsi="宋体" w:hint="eastAsia"/>
                <w:sz w:val="24"/>
                <w:szCs w:val="24"/>
              </w:rPr>
              <w:t>160</w:t>
            </w:r>
          </w:p>
        </w:tc>
        <w:tc>
          <w:tcPr>
            <w:tcW w:w="1562" w:type="dxa"/>
            <w:vAlign w:val="center"/>
          </w:tcPr>
          <w:p w:rsidR="00D64AE2" w:rsidRDefault="00D64AE2">
            <w:pPr>
              <w:jc w:val="center"/>
              <w:rPr>
                <w:rFonts w:ascii="仿宋_GB2312" w:eastAsia="仿宋_GB2312" w:hAnsi="宋体"/>
                <w:sz w:val="24"/>
                <w:szCs w:val="24"/>
              </w:rPr>
            </w:pPr>
            <w:r>
              <w:rPr>
                <w:rFonts w:ascii="仿宋_GB2312" w:eastAsia="仿宋_GB2312" w:hAnsi="宋体" w:hint="eastAsia"/>
                <w:sz w:val="24"/>
                <w:szCs w:val="24"/>
              </w:rPr>
              <w:t>2004.5.25</w:t>
            </w:r>
          </w:p>
        </w:tc>
      </w:tr>
      <w:tr w:rsidR="00000000">
        <w:tblPrEx>
          <w:tblCellMar>
            <w:top w:w="0" w:type="dxa"/>
            <w:bottom w:w="0" w:type="dxa"/>
          </w:tblCellMar>
        </w:tblPrEx>
        <w:trPr>
          <w:trHeight w:val="20"/>
          <w:jc w:val="center"/>
        </w:trPr>
        <w:tc>
          <w:tcPr>
            <w:tcW w:w="900" w:type="dxa"/>
            <w:vAlign w:val="center"/>
          </w:tcPr>
          <w:p w:rsidR="00D64AE2" w:rsidRDefault="00D64AE2">
            <w:pPr>
              <w:jc w:val="center"/>
              <w:rPr>
                <w:rFonts w:ascii="仿宋_GB2312" w:eastAsia="仿宋_GB2312" w:hAnsi="宋体" w:hint="eastAsia"/>
                <w:sz w:val="24"/>
                <w:szCs w:val="24"/>
              </w:rPr>
            </w:pPr>
            <w:r>
              <w:rPr>
                <w:rFonts w:ascii="仿宋_GB2312" w:eastAsia="仿宋_GB2312" w:hAnsi="宋体" w:hint="eastAsia"/>
                <w:sz w:val="24"/>
                <w:szCs w:val="24"/>
              </w:rPr>
              <w:t>5</w:t>
            </w:r>
          </w:p>
        </w:tc>
        <w:tc>
          <w:tcPr>
            <w:tcW w:w="1826" w:type="dxa"/>
            <w:vAlign w:val="center"/>
          </w:tcPr>
          <w:p w:rsidR="00D64AE2" w:rsidRDefault="00D64AE2">
            <w:pPr>
              <w:jc w:val="center"/>
              <w:rPr>
                <w:rFonts w:ascii="仿宋_GB2312" w:eastAsia="仿宋_GB2312" w:hAnsi="宋体" w:hint="eastAsia"/>
                <w:sz w:val="24"/>
                <w:szCs w:val="24"/>
              </w:rPr>
            </w:pPr>
            <w:r>
              <w:rPr>
                <w:rFonts w:ascii="仿宋_GB2312" w:eastAsia="仿宋_GB2312" w:hAnsi="宋体" w:hint="eastAsia"/>
                <w:sz w:val="24"/>
                <w:szCs w:val="24"/>
              </w:rPr>
              <w:t>木工</w:t>
            </w:r>
          </w:p>
        </w:tc>
        <w:tc>
          <w:tcPr>
            <w:tcW w:w="3240" w:type="dxa"/>
            <w:vAlign w:val="center"/>
          </w:tcPr>
          <w:p w:rsidR="00D64AE2" w:rsidRDefault="00D64AE2">
            <w:pPr>
              <w:jc w:val="center"/>
              <w:rPr>
                <w:rFonts w:ascii="仿宋_GB2312" w:eastAsia="仿宋_GB2312" w:hAnsi="宋体" w:hint="eastAsia"/>
                <w:sz w:val="24"/>
                <w:szCs w:val="24"/>
              </w:rPr>
            </w:pPr>
            <w:r>
              <w:rPr>
                <w:rFonts w:ascii="仿宋_GB2312" w:eastAsia="仿宋_GB2312" w:hAnsi="宋体" w:hint="eastAsia"/>
                <w:sz w:val="24"/>
                <w:szCs w:val="24"/>
              </w:rPr>
              <w:t>模板、门制作、安装</w:t>
            </w:r>
          </w:p>
        </w:tc>
        <w:tc>
          <w:tcPr>
            <w:tcW w:w="874" w:type="dxa"/>
            <w:vAlign w:val="center"/>
          </w:tcPr>
          <w:p w:rsidR="00D64AE2" w:rsidRDefault="00D64AE2">
            <w:pPr>
              <w:jc w:val="center"/>
              <w:rPr>
                <w:rFonts w:ascii="仿宋_GB2312" w:eastAsia="仿宋_GB2312" w:hAnsi="宋体"/>
                <w:sz w:val="24"/>
                <w:szCs w:val="24"/>
              </w:rPr>
            </w:pPr>
            <w:r>
              <w:rPr>
                <w:rFonts w:ascii="仿宋_GB2312" w:eastAsia="仿宋_GB2312" w:hAnsi="宋体" w:hint="eastAsia"/>
                <w:sz w:val="24"/>
                <w:szCs w:val="24"/>
              </w:rPr>
              <w:t>150</w:t>
            </w:r>
          </w:p>
        </w:tc>
        <w:tc>
          <w:tcPr>
            <w:tcW w:w="1562" w:type="dxa"/>
            <w:vAlign w:val="center"/>
          </w:tcPr>
          <w:p w:rsidR="00D64AE2" w:rsidRDefault="00D64AE2">
            <w:pPr>
              <w:jc w:val="center"/>
              <w:rPr>
                <w:rFonts w:ascii="仿宋_GB2312" w:eastAsia="仿宋_GB2312" w:hAnsi="宋体"/>
                <w:sz w:val="24"/>
                <w:szCs w:val="24"/>
              </w:rPr>
            </w:pPr>
            <w:r>
              <w:rPr>
                <w:rFonts w:ascii="仿宋_GB2312" w:eastAsia="仿宋_GB2312" w:hAnsi="宋体" w:hint="eastAsia"/>
                <w:sz w:val="24"/>
                <w:szCs w:val="24"/>
              </w:rPr>
              <w:t>2004.5.25</w:t>
            </w:r>
          </w:p>
        </w:tc>
      </w:tr>
      <w:tr w:rsidR="00000000">
        <w:tblPrEx>
          <w:tblCellMar>
            <w:top w:w="0" w:type="dxa"/>
            <w:bottom w:w="0" w:type="dxa"/>
          </w:tblCellMar>
        </w:tblPrEx>
        <w:trPr>
          <w:trHeight w:val="20"/>
          <w:jc w:val="center"/>
        </w:trPr>
        <w:tc>
          <w:tcPr>
            <w:tcW w:w="900" w:type="dxa"/>
            <w:vAlign w:val="center"/>
          </w:tcPr>
          <w:p w:rsidR="00D64AE2" w:rsidRDefault="00D64AE2">
            <w:pPr>
              <w:jc w:val="center"/>
              <w:rPr>
                <w:rFonts w:ascii="仿宋_GB2312" w:eastAsia="仿宋_GB2312" w:hAnsi="宋体" w:hint="eastAsia"/>
                <w:sz w:val="24"/>
                <w:szCs w:val="24"/>
              </w:rPr>
            </w:pPr>
            <w:r>
              <w:rPr>
                <w:rFonts w:ascii="仿宋_GB2312" w:eastAsia="仿宋_GB2312" w:hAnsi="宋体" w:hint="eastAsia"/>
                <w:sz w:val="24"/>
                <w:szCs w:val="24"/>
              </w:rPr>
              <w:t>7</w:t>
            </w:r>
          </w:p>
        </w:tc>
        <w:tc>
          <w:tcPr>
            <w:tcW w:w="1826" w:type="dxa"/>
            <w:vAlign w:val="center"/>
          </w:tcPr>
          <w:p w:rsidR="00D64AE2" w:rsidRDefault="00D64AE2">
            <w:pPr>
              <w:jc w:val="center"/>
              <w:rPr>
                <w:rFonts w:ascii="仿宋_GB2312" w:eastAsia="仿宋_GB2312" w:hAnsi="宋体" w:hint="eastAsia"/>
                <w:sz w:val="24"/>
                <w:szCs w:val="24"/>
              </w:rPr>
            </w:pPr>
            <w:r>
              <w:rPr>
                <w:rFonts w:ascii="仿宋_GB2312" w:eastAsia="仿宋_GB2312" w:hAnsi="宋体" w:hint="eastAsia"/>
                <w:sz w:val="24"/>
                <w:szCs w:val="24"/>
              </w:rPr>
              <w:t>砼工</w:t>
            </w:r>
          </w:p>
        </w:tc>
        <w:tc>
          <w:tcPr>
            <w:tcW w:w="3240" w:type="dxa"/>
            <w:vAlign w:val="center"/>
          </w:tcPr>
          <w:p w:rsidR="00D64AE2" w:rsidRDefault="00D64AE2">
            <w:pPr>
              <w:jc w:val="center"/>
              <w:rPr>
                <w:rFonts w:ascii="仿宋_GB2312" w:eastAsia="仿宋_GB2312" w:hAnsi="宋体" w:hint="eastAsia"/>
                <w:sz w:val="24"/>
                <w:szCs w:val="24"/>
              </w:rPr>
            </w:pPr>
            <w:r>
              <w:rPr>
                <w:rFonts w:ascii="仿宋_GB2312" w:eastAsia="仿宋_GB2312" w:hAnsi="宋体" w:hint="eastAsia"/>
                <w:sz w:val="24"/>
                <w:szCs w:val="24"/>
              </w:rPr>
              <w:t>浇捣砼</w:t>
            </w:r>
          </w:p>
        </w:tc>
        <w:tc>
          <w:tcPr>
            <w:tcW w:w="874" w:type="dxa"/>
            <w:vAlign w:val="center"/>
          </w:tcPr>
          <w:p w:rsidR="00D64AE2" w:rsidRDefault="00D64AE2">
            <w:pPr>
              <w:jc w:val="center"/>
              <w:rPr>
                <w:rFonts w:ascii="仿宋_GB2312" w:eastAsia="仿宋_GB2312" w:hAnsi="宋体"/>
                <w:sz w:val="24"/>
                <w:szCs w:val="24"/>
              </w:rPr>
            </w:pPr>
            <w:r>
              <w:rPr>
                <w:rFonts w:ascii="仿宋_GB2312" w:eastAsia="仿宋_GB2312" w:hAnsi="宋体" w:hint="eastAsia"/>
                <w:sz w:val="24"/>
                <w:szCs w:val="24"/>
              </w:rPr>
              <w:t>160</w:t>
            </w:r>
          </w:p>
        </w:tc>
        <w:tc>
          <w:tcPr>
            <w:tcW w:w="1562" w:type="dxa"/>
            <w:vAlign w:val="center"/>
          </w:tcPr>
          <w:p w:rsidR="00D64AE2" w:rsidRDefault="00D64AE2">
            <w:pPr>
              <w:jc w:val="center"/>
              <w:rPr>
                <w:rFonts w:ascii="仿宋_GB2312" w:eastAsia="仿宋_GB2312" w:hAnsi="宋体"/>
                <w:sz w:val="24"/>
                <w:szCs w:val="24"/>
              </w:rPr>
            </w:pPr>
            <w:r>
              <w:rPr>
                <w:rFonts w:ascii="仿宋_GB2312" w:eastAsia="仿宋_GB2312" w:hAnsi="宋体" w:hint="eastAsia"/>
                <w:sz w:val="24"/>
                <w:szCs w:val="24"/>
              </w:rPr>
              <w:t>2004.5.25</w:t>
            </w:r>
          </w:p>
        </w:tc>
      </w:tr>
      <w:tr w:rsidR="00000000">
        <w:tblPrEx>
          <w:tblCellMar>
            <w:top w:w="0" w:type="dxa"/>
            <w:bottom w:w="0" w:type="dxa"/>
          </w:tblCellMar>
        </w:tblPrEx>
        <w:trPr>
          <w:trHeight w:val="20"/>
          <w:jc w:val="center"/>
        </w:trPr>
        <w:tc>
          <w:tcPr>
            <w:tcW w:w="900" w:type="dxa"/>
            <w:vAlign w:val="center"/>
          </w:tcPr>
          <w:p w:rsidR="00D64AE2" w:rsidRDefault="00D64AE2">
            <w:pPr>
              <w:jc w:val="center"/>
              <w:rPr>
                <w:rFonts w:ascii="仿宋_GB2312" w:eastAsia="仿宋_GB2312" w:hAnsi="宋体" w:hint="eastAsia"/>
                <w:sz w:val="24"/>
                <w:szCs w:val="24"/>
              </w:rPr>
            </w:pPr>
            <w:r>
              <w:rPr>
                <w:rFonts w:ascii="仿宋_GB2312" w:eastAsia="仿宋_GB2312" w:hAnsi="宋体" w:hint="eastAsia"/>
                <w:sz w:val="24"/>
                <w:szCs w:val="24"/>
              </w:rPr>
              <w:t>8</w:t>
            </w:r>
          </w:p>
        </w:tc>
        <w:tc>
          <w:tcPr>
            <w:tcW w:w="1826" w:type="dxa"/>
            <w:vAlign w:val="center"/>
          </w:tcPr>
          <w:p w:rsidR="00D64AE2" w:rsidRDefault="00D64AE2">
            <w:pPr>
              <w:jc w:val="center"/>
              <w:rPr>
                <w:rFonts w:ascii="仿宋_GB2312" w:eastAsia="仿宋_GB2312" w:hAnsi="宋体" w:hint="eastAsia"/>
                <w:sz w:val="24"/>
                <w:szCs w:val="24"/>
              </w:rPr>
            </w:pPr>
            <w:r>
              <w:rPr>
                <w:rFonts w:ascii="仿宋_GB2312" w:eastAsia="仿宋_GB2312" w:hAnsi="宋体" w:hint="eastAsia"/>
                <w:sz w:val="24"/>
                <w:szCs w:val="24"/>
              </w:rPr>
              <w:t>机修工</w:t>
            </w:r>
          </w:p>
        </w:tc>
        <w:tc>
          <w:tcPr>
            <w:tcW w:w="3240" w:type="dxa"/>
            <w:vAlign w:val="center"/>
          </w:tcPr>
          <w:p w:rsidR="00D64AE2" w:rsidRDefault="00D64AE2">
            <w:pPr>
              <w:jc w:val="center"/>
              <w:rPr>
                <w:rFonts w:ascii="仿宋_GB2312" w:eastAsia="仿宋_GB2312" w:hAnsi="宋体" w:hint="eastAsia"/>
                <w:sz w:val="24"/>
                <w:szCs w:val="24"/>
              </w:rPr>
            </w:pPr>
            <w:r>
              <w:rPr>
                <w:rFonts w:ascii="仿宋_GB2312" w:eastAsia="仿宋_GB2312" w:hAnsi="宋体" w:hint="eastAsia"/>
                <w:sz w:val="24"/>
                <w:szCs w:val="24"/>
              </w:rPr>
              <w:t>施工机具、设备维修</w:t>
            </w:r>
          </w:p>
        </w:tc>
        <w:tc>
          <w:tcPr>
            <w:tcW w:w="874" w:type="dxa"/>
            <w:vAlign w:val="center"/>
          </w:tcPr>
          <w:p w:rsidR="00D64AE2" w:rsidRDefault="00D64AE2">
            <w:pPr>
              <w:jc w:val="center"/>
              <w:rPr>
                <w:rFonts w:ascii="仿宋_GB2312" w:eastAsia="仿宋_GB2312" w:hAnsi="宋体"/>
                <w:sz w:val="24"/>
                <w:szCs w:val="24"/>
              </w:rPr>
            </w:pPr>
            <w:r>
              <w:rPr>
                <w:rFonts w:ascii="仿宋_GB2312" w:eastAsia="仿宋_GB2312" w:hAnsi="宋体" w:hint="eastAsia"/>
                <w:sz w:val="24"/>
                <w:szCs w:val="24"/>
              </w:rPr>
              <w:t>12</w:t>
            </w:r>
          </w:p>
        </w:tc>
        <w:tc>
          <w:tcPr>
            <w:tcW w:w="1562" w:type="dxa"/>
            <w:vAlign w:val="center"/>
          </w:tcPr>
          <w:p w:rsidR="00D64AE2" w:rsidRDefault="00D64AE2">
            <w:pPr>
              <w:jc w:val="center"/>
              <w:rPr>
                <w:rFonts w:ascii="仿宋_GB2312" w:eastAsia="仿宋_GB2312" w:hAnsi="宋体"/>
                <w:sz w:val="24"/>
                <w:szCs w:val="24"/>
              </w:rPr>
            </w:pPr>
            <w:r>
              <w:rPr>
                <w:rFonts w:ascii="仿宋_GB2312" w:eastAsia="仿宋_GB2312" w:hAnsi="宋体" w:hint="eastAsia"/>
                <w:sz w:val="24"/>
                <w:szCs w:val="24"/>
              </w:rPr>
              <w:t>2004.5.18</w:t>
            </w:r>
          </w:p>
        </w:tc>
      </w:tr>
      <w:tr w:rsidR="00000000">
        <w:tblPrEx>
          <w:tblCellMar>
            <w:top w:w="0" w:type="dxa"/>
            <w:bottom w:w="0" w:type="dxa"/>
          </w:tblCellMar>
        </w:tblPrEx>
        <w:trPr>
          <w:trHeight w:val="20"/>
          <w:jc w:val="center"/>
        </w:trPr>
        <w:tc>
          <w:tcPr>
            <w:tcW w:w="900" w:type="dxa"/>
            <w:vAlign w:val="center"/>
          </w:tcPr>
          <w:p w:rsidR="00D64AE2" w:rsidRDefault="00D64AE2">
            <w:pPr>
              <w:jc w:val="center"/>
              <w:rPr>
                <w:rFonts w:ascii="仿宋_GB2312" w:eastAsia="仿宋_GB2312" w:hAnsi="宋体" w:hint="eastAsia"/>
                <w:sz w:val="24"/>
                <w:szCs w:val="24"/>
              </w:rPr>
            </w:pPr>
            <w:r>
              <w:rPr>
                <w:rFonts w:ascii="仿宋_GB2312" w:eastAsia="仿宋_GB2312" w:hAnsi="宋体" w:hint="eastAsia"/>
                <w:sz w:val="24"/>
                <w:szCs w:val="24"/>
              </w:rPr>
              <w:t>9</w:t>
            </w:r>
          </w:p>
        </w:tc>
        <w:tc>
          <w:tcPr>
            <w:tcW w:w="1826" w:type="dxa"/>
            <w:vAlign w:val="center"/>
          </w:tcPr>
          <w:p w:rsidR="00D64AE2" w:rsidRDefault="00D64AE2">
            <w:pPr>
              <w:jc w:val="center"/>
              <w:rPr>
                <w:rFonts w:ascii="仿宋_GB2312" w:eastAsia="仿宋_GB2312" w:hAnsi="宋体" w:hint="eastAsia"/>
                <w:sz w:val="24"/>
                <w:szCs w:val="24"/>
              </w:rPr>
            </w:pPr>
            <w:r>
              <w:rPr>
                <w:rFonts w:ascii="仿宋_GB2312" w:eastAsia="仿宋_GB2312" w:hAnsi="宋体" w:hint="eastAsia"/>
                <w:sz w:val="24"/>
                <w:szCs w:val="24"/>
              </w:rPr>
              <w:t>架子工</w:t>
            </w:r>
          </w:p>
        </w:tc>
        <w:tc>
          <w:tcPr>
            <w:tcW w:w="3240" w:type="dxa"/>
            <w:vAlign w:val="center"/>
          </w:tcPr>
          <w:p w:rsidR="00D64AE2" w:rsidRDefault="00D64AE2">
            <w:pPr>
              <w:jc w:val="center"/>
              <w:rPr>
                <w:rFonts w:ascii="仿宋_GB2312" w:eastAsia="仿宋_GB2312" w:hAnsi="宋体" w:hint="eastAsia"/>
                <w:sz w:val="24"/>
                <w:szCs w:val="24"/>
              </w:rPr>
            </w:pPr>
            <w:r>
              <w:rPr>
                <w:rFonts w:ascii="仿宋_GB2312" w:eastAsia="仿宋_GB2312" w:hAnsi="宋体" w:hint="eastAsia"/>
                <w:sz w:val="24"/>
                <w:szCs w:val="24"/>
              </w:rPr>
              <w:t>脚手架搭拆</w:t>
            </w:r>
          </w:p>
        </w:tc>
        <w:tc>
          <w:tcPr>
            <w:tcW w:w="874" w:type="dxa"/>
            <w:vAlign w:val="center"/>
          </w:tcPr>
          <w:p w:rsidR="00D64AE2" w:rsidRDefault="00D64AE2">
            <w:pPr>
              <w:jc w:val="center"/>
              <w:rPr>
                <w:rFonts w:ascii="仿宋_GB2312" w:eastAsia="仿宋_GB2312" w:hAnsi="宋体" w:hint="eastAsia"/>
                <w:sz w:val="24"/>
                <w:szCs w:val="24"/>
              </w:rPr>
            </w:pPr>
            <w:r>
              <w:rPr>
                <w:rFonts w:ascii="仿宋_GB2312" w:eastAsia="仿宋_GB2312" w:hAnsi="宋体" w:hint="eastAsia"/>
                <w:sz w:val="24"/>
                <w:szCs w:val="24"/>
              </w:rPr>
              <w:t>50</w:t>
            </w:r>
          </w:p>
        </w:tc>
        <w:tc>
          <w:tcPr>
            <w:tcW w:w="1562" w:type="dxa"/>
            <w:vAlign w:val="center"/>
          </w:tcPr>
          <w:p w:rsidR="00D64AE2" w:rsidRDefault="00D64AE2">
            <w:pPr>
              <w:jc w:val="center"/>
              <w:rPr>
                <w:rFonts w:ascii="仿宋_GB2312" w:eastAsia="仿宋_GB2312" w:hAnsi="宋体"/>
                <w:sz w:val="24"/>
                <w:szCs w:val="24"/>
              </w:rPr>
            </w:pPr>
            <w:r>
              <w:rPr>
                <w:rFonts w:ascii="仿宋_GB2312" w:eastAsia="仿宋_GB2312" w:hAnsi="宋体" w:hint="eastAsia"/>
                <w:sz w:val="24"/>
                <w:szCs w:val="24"/>
              </w:rPr>
              <w:t>2004.5.25</w:t>
            </w:r>
          </w:p>
        </w:tc>
      </w:tr>
      <w:tr w:rsidR="00000000">
        <w:tblPrEx>
          <w:tblCellMar>
            <w:top w:w="0" w:type="dxa"/>
            <w:bottom w:w="0" w:type="dxa"/>
          </w:tblCellMar>
        </w:tblPrEx>
        <w:trPr>
          <w:trHeight w:val="20"/>
          <w:jc w:val="center"/>
        </w:trPr>
        <w:tc>
          <w:tcPr>
            <w:tcW w:w="900" w:type="dxa"/>
            <w:vAlign w:val="center"/>
          </w:tcPr>
          <w:p w:rsidR="00D64AE2" w:rsidRDefault="00D64AE2">
            <w:pPr>
              <w:jc w:val="center"/>
              <w:rPr>
                <w:rFonts w:ascii="仿宋_GB2312" w:eastAsia="仿宋_GB2312" w:hAnsi="宋体" w:hint="eastAsia"/>
                <w:sz w:val="24"/>
                <w:szCs w:val="24"/>
              </w:rPr>
            </w:pPr>
            <w:r>
              <w:rPr>
                <w:rFonts w:ascii="仿宋_GB2312" w:eastAsia="仿宋_GB2312" w:hAnsi="宋体" w:hint="eastAsia"/>
                <w:sz w:val="24"/>
                <w:szCs w:val="24"/>
              </w:rPr>
              <w:t>10</w:t>
            </w:r>
          </w:p>
        </w:tc>
        <w:tc>
          <w:tcPr>
            <w:tcW w:w="1826" w:type="dxa"/>
            <w:vAlign w:val="center"/>
          </w:tcPr>
          <w:p w:rsidR="00D64AE2" w:rsidRDefault="00D64AE2">
            <w:pPr>
              <w:jc w:val="center"/>
              <w:rPr>
                <w:rFonts w:ascii="仿宋_GB2312" w:eastAsia="仿宋_GB2312" w:hAnsi="宋体" w:hint="eastAsia"/>
                <w:sz w:val="24"/>
                <w:szCs w:val="24"/>
              </w:rPr>
            </w:pPr>
            <w:r>
              <w:rPr>
                <w:rFonts w:ascii="仿宋_GB2312" w:eastAsia="仿宋_GB2312" w:hAnsi="宋体" w:hint="eastAsia"/>
                <w:sz w:val="24"/>
                <w:szCs w:val="24"/>
              </w:rPr>
              <w:t>电焊工</w:t>
            </w:r>
          </w:p>
        </w:tc>
        <w:tc>
          <w:tcPr>
            <w:tcW w:w="3240" w:type="dxa"/>
            <w:vAlign w:val="center"/>
          </w:tcPr>
          <w:p w:rsidR="00D64AE2" w:rsidRDefault="00D64AE2">
            <w:pPr>
              <w:jc w:val="center"/>
              <w:rPr>
                <w:rFonts w:ascii="仿宋_GB2312" w:eastAsia="仿宋_GB2312" w:hAnsi="宋体" w:hint="eastAsia"/>
                <w:sz w:val="24"/>
                <w:szCs w:val="24"/>
              </w:rPr>
            </w:pPr>
            <w:r>
              <w:rPr>
                <w:rFonts w:ascii="仿宋_GB2312" w:eastAsia="仿宋_GB2312" w:hAnsi="宋体" w:hint="eastAsia"/>
                <w:sz w:val="24"/>
                <w:szCs w:val="24"/>
              </w:rPr>
              <w:t>钢筋及防雷等焊接</w:t>
            </w:r>
          </w:p>
        </w:tc>
        <w:tc>
          <w:tcPr>
            <w:tcW w:w="874" w:type="dxa"/>
            <w:vAlign w:val="center"/>
          </w:tcPr>
          <w:p w:rsidR="00D64AE2" w:rsidRDefault="00D64AE2">
            <w:pPr>
              <w:jc w:val="center"/>
              <w:rPr>
                <w:rFonts w:ascii="仿宋_GB2312" w:eastAsia="仿宋_GB2312" w:hAnsi="宋体" w:hint="eastAsia"/>
                <w:sz w:val="24"/>
                <w:szCs w:val="24"/>
              </w:rPr>
            </w:pPr>
            <w:r>
              <w:rPr>
                <w:rFonts w:ascii="仿宋_GB2312" w:eastAsia="仿宋_GB2312" w:hAnsi="宋体" w:hint="eastAsia"/>
                <w:sz w:val="24"/>
                <w:szCs w:val="24"/>
              </w:rPr>
              <w:t>16</w:t>
            </w:r>
          </w:p>
        </w:tc>
        <w:tc>
          <w:tcPr>
            <w:tcW w:w="1562" w:type="dxa"/>
            <w:vAlign w:val="center"/>
          </w:tcPr>
          <w:p w:rsidR="00D64AE2" w:rsidRDefault="00D64AE2">
            <w:pPr>
              <w:jc w:val="center"/>
              <w:rPr>
                <w:rFonts w:ascii="仿宋_GB2312" w:eastAsia="仿宋_GB2312" w:hAnsi="宋体"/>
                <w:sz w:val="24"/>
                <w:szCs w:val="24"/>
              </w:rPr>
            </w:pPr>
            <w:r>
              <w:rPr>
                <w:rFonts w:ascii="仿宋_GB2312" w:eastAsia="仿宋_GB2312" w:hAnsi="宋体" w:hint="eastAsia"/>
                <w:sz w:val="24"/>
                <w:szCs w:val="24"/>
              </w:rPr>
              <w:t>2004.5.18</w:t>
            </w:r>
          </w:p>
        </w:tc>
      </w:tr>
      <w:tr w:rsidR="00000000">
        <w:tblPrEx>
          <w:tblCellMar>
            <w:top w:w="0" w:type="dxa"/>
            <w:bottom w:w="0" w:type="dxa"/>
          </w:tblCellMar>
        </w:tblPrEx>
        <w:trPr>
          <w:trHeight w:val="20"/>
          <w:jc w:val="center"/>
        </w:trPr>
        <w:tc>
          <w:tcPr>
            <w:tcW w:w="900" w:type="dxa"/>
            <w:vAlign w:val="center"/>
          </w:tcPr>
          <w:p w:rsidR="00D64AE2" w:rsidRDefault="00D64AE2">
            <w:pPr>
              <w:jc w:val="center"/>
              <w:rPr>
                <w:rFonts w:ascii="仿宋_GB2312" w:eastAsia="仿宋_GB2312" w:hAnsi="宋体" w:hint="eastAsia"/>
                <w:sz w:val="24"/>
                <w:szCs w:val="24"/>
              </w:rPr>
            </w:pPr>
            <w:r>
              <w:rPr>
                <w:rFonts w:ascii="仿宋_GB2312" w:eastAsia="仿宋_GB2312" w:hAnsi="宋体" w:hint="eastAsia"/>
                <w:sz w:val="24"/>
                <w:szCs w:val="24"/>
              </w:rPr>
              <w:t>11</w:t>
            </w:r>
          </w:p>
        </w:tc>
        <w:tc>
          <w:tcPr>
            <w:tcW w:w="1826" w:type="dxa"/>
            <w:vAlign w:val="center"/>
          </w:tcPr>
          <w:p w:rsidR="00D64AE2" w:rsidRDefault="00D64AE2">
            <w:pPr>
              <w:jc w:val="center"/>
              <w:rPr>
                <w:rFonts w:ascii="仿宋_GB2312" w:eastAsia="仿宋_GB2312" w:hAnsi="宋体" w:hint="eastAsia"/>
                <w:sz w:val="24"/>
                <w:szCs w:val="24"/>
              </w:rPr>
            </w:pPr>
            <w:r>
              <w:rPr>
                <w:rFonts w:ascii="仿宋_GB2312" w:eastAsia="仿宋_GB2312" w:hAnsi="宋体" w:hint="eastAsia"/>
                <w:sz w:val="24"/>
                <w:szCs w:val="24"/>
              </w:rPr>
              <w:t>水电维修工</w:t>
            </w:r>
          </w:p>
        </w:tc>
        <w:tc>
          <w:tcPr>
            <w:tcW w:w="3240" w:type="dxa"/>
            <w:vAlign w:val="center"/>
          </w:tcPr>
          <w:p w:rsidR="00D64AE2" w:rsidRDefault="00D64AE2">
            <w:pPr>
              <w:jc w:val="center"/>
              <w:rPr>
                <w:rFonts w:ascii="仿宋_GB2312" w:eastAsia="仿宋_GB2312" w:hAnsi="宋体" w:hint="eastAsia"/>
                <w:sz w:val="24"/>
                <w:szCs w:val="24"/>
              </w:rPr>
            </w:pPr>
            <w:r>
              <w:rPr>
                <w:rFonts w:ascii="仿宋_GB2312" w:eastAsia="仿宋_GB2312" w:hAnsi="宋体" w:hint="eastAsia"/>
                <w:sz w:val="24"/>
                <w:szCs w:val="24"/>
              </w:rPr>
              <w:t>施工用水电、安装维修</w:t>
            </w:r>
          </w:p>
        </w:tc>
        <w:tc>
          <w:tcPr>
            <w:tcW w:w="874" w:type="dxa"/>
            <w:vAlign w:val="center"/>
          </w:tcPr>
          <w:p w:rsidR="00D64AE2" w:rsidRDefault="00D64AE2">
            <w:pPr>
              <w:jc w:val="center"/>
              <w:rPr>
                <w:rFonts w:ascii="仿宋_GB2312" w:eastAsia="仿宋_GB2312" w:hAnsi="宋体" w:hint="eastAsia"/>
                <w:sz w:val="24"/>
                <w:szCs w:val="24"/>
              </w:rPr>
            </w:pPr>
            <w:r>
              <w:rPr>
                <w:rFonts w:ascii="仿宋_GB2312" w:eastAsia="仿宋_GB2312" w:hAnsi="宋体" w:hint="eastAsia"/>
                <w:sz w:val="24"/>
                <w:szCs w:val="24"/>
              </w:rPr>
              <w:t>14</w:t>
            </w:r>
          </w:p>
        </w:tc>
        <w:tc>
          <w:tcPr>
            <w:tcW w:w="1562" w:type="dxa"/>
            <w:vAlign w:val="center"/>
          </w:tcPr>
          <w:p w:rsidR="00D64AE2" w:rsidRDefault="00D64AE2">
            <w:pPr>
              <w:jc w:val="center"/>
              <w:rPr>
                <w:rFonts w:ascii="仿宋_GB2312" w:eastAsia="仿宋_GB2312" w:hAnsi="宋体"/>
                <w:sz w:val="24"/>
                <w:szCs w:val="24"/>
              </w:rPr>
            </w:pPr>
            <w:r>
              <w:rPr>
                <w:rFonts w:ascii="仿宋_GB2312" w:eastAsia="仿宋_GB2312" w:hAnsi="宋体" w:hint="eastAsia"/>
                <w:sz w:val="24"/>
                <w:szCs w:val="24"/>
              </w:rPr>
              <w:t>2004.5.18</w:t>
            </w:r>
          </w:p>
        </w:tc>
      </w:tr>
      <w:tr w:rsidR="00000000">
        <w:tblPrEx>
          <w:tblCellMar>
            <w:top w:w="0" w:type="dxa"/>
            <w:bottom w:w="0" w:type="dxa"/>
          </w:tblCellMar>
        </w:tblPrEx>
        <w:trPr>
          <w:trHeight w:val="20"/>
          <w:jc w:val="center"/>
        </w:trPr>
        <w:tc>
          <w:tcPr>
            <w:tcW w:w="900" w:type="dxa"/>
            <w:vAlign w:val="center"/>
          </w:tcPr>
          <w:p w:rsidR="00D64AE2" w:rsidRDefault="00D64AE2">
            <w:pPr>
              <w:jc w:val="center"/>
              <w:rPr>
                <w:rFonts w:ascii="仿宋_GB2312" w:eastAsia="仿宋_GB2312" w:hAnsi="宋体" w:hint="eastAsia"/>
                <w:sz w:val="24"/>
                <w:szCs w:val="24"/>
              </w:rPr>
            </w:pPr>
            <w:r>
              <w:rPr>
                <w:rFonts w:ascii="仿宋_GB2312" w:eastAsia="仿宋_GB2312" w:hAnsi="宋体"/>
                <w:sz w:val="24"/>
                <w:szCs w:val="24"/>
              </w:rPr>
              <w:t>1</w:t>
            </w:r>
            <w:r>
              <w:rPr>
                <w:rFonts w:ascii="仿宋_GB2312" w:eastAsia="仿宋_GB2312" w:hAnsi="宋体" w:hint="eastAsia"/>
                <w:sz w:val="24"/>
                <w:szCs w:val="24"/>
              </w:rPr>
              <w:t>2</w:t>
            </w:r>
          </w:p>
        </w:tc>
        <w:tc>
          <w:tcPr>
            <w:tcW w:w="1826" w:type="dxa"/>
            <w:vAlign w:val="center"/>
          </w:tcPr>
          <w:p w:rsidR="00D64AE2" w:rsidRDefault="00D64AE2">
            <w:pPr>
              <w:jc w:val="center"/>
              <w:rPr>
                <w:rFonts w:ascii="仿宋_GB2312" w:eastAsia="仿宋_GB2312" w:hAnsi="宋体" w:hint="eastAsia"/>
                <w:sz w:val="24"/>
                <w:szCs w:val="24"/>
              </w:rPr>
            </w:pPr>
            <w:r>
              <w:rPr>
                <w:rFonts w:ascii="仿宋_GB2312" w:eastAsia="仿宋_GB2312" w:hAnsi="宋体" w:hint="eastAsia"/>
                <w:sz w:val="24"/>
                <w:szCs w:val="24"/>
              </w:rPr>
              <w:t>装修工</w:t>
            </w:r>
          </w:p>
        </w:tc>
        <w:tc>
          <w:tcPr>
            <w:tcW w:w="3240" w:type="dxa"/>
            <w:vAlign w:val="center"/>
          </w:tcPr>
          <w:p w:rsidR="00D64AE2" w:rsidRDefault="00D64AE2">
            <w:pPr>
              <w:jc w:val="center"/>
              <w:rPr>
                <w:rFonts w:ascii="仿宋_GB2312" w:eastAsia="仿宋_GB2312" w:hAnsi="宋体" w:hint="eastAsia"/>
                <w:sz w:val="24"/>
                <w:szCs w:val="24"/>
              </w:rPr>
            </w:pPr>
            <w:r>
              <w:rPr>
                <w:rFonts w:ascii="仿宋_GB2312" w:eastAsia="仿宋_GB2312" w:hAnsi="宋体" w:hint="eastAsia"/>
                <w:sz w:val="24"/>
                <w:szCs w:val="24"/>
              </w:rPr>
              <w:t>内墙涂料、等装饰施工</w:t>
            </w:r>
          </w:p>
        </w:tc>
        <w:tc>
          <w:tcPr>
            <w:tcW w:w="874" w:type="dxa"/>
            <w:vAlign w:val="center"/>
          </w:tcPr>
          <w:p w:rsidR="00D64AE2" w:rsidRDefault="00D64AE2">
            <w:pPr>
              <w:jc w:val="center"/>
              <w:rPr>
                <w:rFonts w:ascii="仿宋_GB2312" w:eastAsia="仿宋_GB2312" w:hAnsi="宋体" w:hint="eastAsia"/>
                <w:sz w:val="24"/>
                <w:szCs w:val="24"/>
              </w:rPr>
            </w:pPr>
            <w:r>
              <w:rPr>
                <w:rFonts w:ascii="仿宋_GB2312" w:eastAsia="仿宋_GB2312" w:hAnsi="宋体" w:hint="eastAsia"/>
                <w:sz w:val="24"/>
                <w:szCs w:val="24"/>
              </w:rPr>
              <w:t>140</w:t>
            </w:r>
          </w:p>
        </w:tc>
        <w:tc>
          <w:tcPr>
            <w:tcW w:w="1562" w:type="dxa"/>
            <w:vAlign w:val="center"/>
          </w:tcPr>
          <w:p w:rsidR="00D64AE2" w:rsidRDefault="00D64AE2">
            <w:pPr>
              <w:jc w:val="center"/>
              <w:rPr>
                <w:rFonts w:ascii="仿宋_GB2312" w:eastAsia="仿宋_GB2312" w:hAnsi="宋体"/>
                <w:sz w:val="24"/>
                <w:szCs w:val="24"/>
              </w:rPr>
            </w:pPr>
            <w:r>
              <w:rPr>
                <w:rFonts w:ascii="仿宋_GB2312" w:eastAsia="仿宋_GB2312" w:hAnsi="宋体" w:hint="eastAsia"/>
                <w:sz w:val="24"/>
                <w:szCs w:val="24"/>
              </w:rPr>
              <w:t>2004.5.</w:t>
            </w:r>
            <w:r>
              <w:rPr>
                <w:rFonts w:ascii="仿宋_GB2312" w:eastAsia="仿宋_GB2312" w:hAnsi="宋体" w:hint="eastAsia"/>
                <w:sz w:val="24"/>
                <w:szCs w:val="24"/>
              </w:rPr>
              <w:t>25</w:t>
            </w:r>
          </w:p>
        </w:tc>
      </w:tr>
      <w:tr w:rsidR="00000000">
        <w:tblPrEx>
          <w:tblCellMar>
            <w:top w:w="0" w:type="dxa"/>
            <w:bottom w:w="0" w:type="dxa"/>
          </w:tblCellMar>
        </w:tblPrEx>
        <w:trPr>
          <w:trHeight w:val="20"/>
          <w:jc w:val="center"/>
        </w:trPr>
        <w:tc>
          <w:tcPr>
            <w:tcW w:w="900" w:type="dxa"/>
            <w:vAlign w:val="center"/>
          </w:tcPr>
          <w:p w:rsidR="00D64AE2" w:rsidRDefault="00D64AE2">
            <w:pPr>
              <w:jc w:val="center"/>
              <w:rPr>
                <w:rFonts w:ascii="仿宋_GB2312" w:eastAsia="仿宋_GB2312" w:hAnsi="宋体" w:hint="eastAsia"/>
                <w:sz w:val="24"/>
                <w:szCs w:val="24"/>
              </w:rPr>
            </w:pPr>
            <w:r>
              <w:rPr>
                <w:rFonts w:ascii="仿宋_GB2312" w:eastAsia="仿宋_GB2312" w:hAnsi="宋体" w:hint="eastAsia"/>
                <w:sz w:val="24"/>
                <w:szCs w:val="24"/>
              </w:rPr>
              <w:t>13</w:t>
            </w:r>
          </w:p>
        </w:tc>
        <w:tc>
          <w:tcPr>
            <w:tcW w:w="1826" w:type="dxa"/>
            <w:vAlign w:val="center"/>
          </w:tcPr>
          <w:p w:rsidR="00D64AE2" w:rsidRDefault="00D64AE2">
            <w:pPr>
              <w:jc w:val="center"/>
              <w:rPr>
                <w:rFonts w:ascii="仿宋_GB2312" w:eastAsia="仿宋_GB2312" w:hAnsi="宋体" w:hint="eastAsia"/>
                <w:sz w:val="24"/>
                <w:szCs w:val="24"/>
              </w:rPr>
            </w:pPr>
            <w:r>
              <w:rPr>
                <w:rFonts w:ascii="仿宋_GB2312" w:eastAsia="仿宋_GB2312" w:hAnsi="宋体" w:hint="eastAsia"/>
                <w:sz w:val="24"/>
                <w:szCs w:val="24"/>
              </w:rPr>
              <w:t>防水工</w:t>
            </w:r>
          </w:p>
        </w:tc>
        <w:tc>
          <w:tcPr>
            <w:tcW w:w="3240" w:type="dxa"/>
            <w:vAlign w:val="center"/>
          </w:tcPr>
          <w:p w:rsidR="00D64AE2" w:rsidRDefault="00D64AE2">
            <w:pPr>
              <w:jc w:val="center"/>
              <w:rPr>
                <w:rFonts w:ascii="仿宋_GB2312" w:eastAsia="仿宋_GB2312" w:hAnsi="宋体" w:hint="eastAsia"/>
                <w:sz w:val="24"/>
                <w:szCs w:val="24"/>
              </w:rPr>
            </w:pPr>
            <w:r>
              <w:rPr>
                <w:rFonts w:ascii="仿宋_GB2312" w:eastAsia="仿宋_GB2312" w:hAnsi="宋体" w:hint="eastAsia"/>
                <w:sz w:val="24"/>
                <w:szCs w:val="24"/>
              </w:rPr>
              <w:t>负责卫生间、屋面防水等施工</w:t>
            </w:r>
          </w:p>
        </w:tc>
        <w:tc>
          <w:tcPr>
            <w:tcW w:w="874" w:type="dxa"/>
            <w:vAlign w:val="center"/>
          </w:tcPr>
          <w:p w:rsidR="00D64AE2" w:rsidRDefault="00D64AE2">
            <w:pPr>
              <w:jc w:val="center"/>
              <w:rPr>
                <w:rFonts w:ascii="仿宋_GB2312" w:eastAsia="仿宋_GB2312" w:hAnsi="宋体"/>
                <w:sz w:val="24"/>
                <w:szCs w:val="24"/>
              </w:rPr>
            </w:pPr>
            <w:r>
              <w:rPr>
                <w:rFonts w:ascii="仿宋_GB2312" w:eastAsia="仿宋_GB2312" w:hAnsi="宋体" w:hint="eastAsia"/>
                <w:sz w:val="24"/>
                <w:szCs w:val="24"/>
              </w:rPr>
              <w:t>70</w:t>
            </w:r>
          </w:p>
        </w:tc>
        <w:tc>
          <w:tcPr>
            <w:tcW w:w="1562" w:type="dxa"/>
            <w:vAlign w:val="center"/>
          </w:tcPr>
          <w:p w:rsidR="00D64AE2" w:rsidRDefault="00D64AE2">
            <w:pPr>
              <w:jc w:val="center"/>
              <w:rPr>
                <w:rFonts w:ascii="仿宋_GB2312" w:eastAsia="仿宋_GB2312" w:hAnsi="宋体"/>
                <w:sz w:val="24"/>
                <w:szCs w:val="24"/>
              </w:rPr>
            </w:pPr>
            <w:r>
              <w:rPr>
                <w:rFonts w:ascii="仿宋_GB2312" w:eastAsia="仿宋_GB2312" w:hAnsi="宋体" w:hint="eastAsia"/>
                <w:sz w:val="24"/>
                <w:szCs w:val="24"/>
              </w:rPr>
              <w:t>2004.5.25</w:t>
            </w:r>
          </w:p>
        </w:tc>
      </w:tr>
      <w:tr w:rsidR="00000000">
        <w:tblPrEx>
          <w:tblCellMar>
            <w:top w:w="0" w:type="dxa"/>
            <w:bottom w:w="0" w:type="dxa"/>
          </w:tblCellMar>
        </w:tblPrEx>
        <w:trPr>
          <w:trHeight w:val="20"/>
          <w:jc w:val="center"/>
        </w:trPr>
        <w:tc>
          <w:tcPr>
            <w:tcW w:w="900" w:type="dxa"/>
            <w:vAlign w:val="center"/>
          </w:tcPr>
          <w:p w:rsidR="00D64AE2" w:rsidRDefault="00D64AE2">
            <w:pPr>
              <w:jc w:val="center"/>
              <w:rPr>
                <w:rFonts w:ascii="仿宋_GB2312" w:eastAsia="仿宋_GB2312" w:hAnsi="宋体" w:hint="eastAsia"/>
                <w:sz w:val="24"/>
                <w:szCs w:val="24"/>
              </w:rPr>
            </w:pPr>
            <w:r>
              <w:rPr>
                <w:rFonts w:ascii="仿宋_GB2312" w:eastAsia="仿宋_GB2312" w:hAnsi="宋体" w:hint="eastAsia"/>
                <w:sz w:val="24"/>
                <w:szCs w:val="24"/>
              </w:rPr>
              <w:t>14</w:t>
            </w:r>
          </w:p>
        </w:tc>
        <w:tc>
          <w:tcPr>
            <w:tcW w:w="1826" w:type="dxa"/>
            <w:vAlign w:val="center"/>
          </w:tcPr>
          <w:p w:rsidR="00D64AE2" w:rsidRDefault="00D64AE2">
            <w:pPr>
              <w:jc w:val="center"/>
              <w:rPr>
                <w:rFonts w:ascii="仿宋_GB2312" w:eastAsia="仿宋_GB2312" w:hAnsi="宋体" w:hint="eastAsia"/>
                <w:sz w:val="24"/>
                <w:szCs w:val="24"/>
              </w:rPr>
            </w:pPr>
            <w:r>
              <w:rPr>
                <w:rFonts w:ascii="仿宋_GB2312" w:eastAsia="仿宋_GB2312" w:hAnsi="宋体" w:hint="eastAsia"/>
                <w:sz w:val="24"/>
                <w:szCs w:val="24"/>
              </w:rPr>
              <w:t>司机</w:t>
            </w:r>
          </w:p>
        </w:tc>
        <w:tc>
          <w:tcPr>
            <w:tcW w:w="3240" w:type="dxa"/>
            <w:vAlign w:val="center"/>
          </w:tcPr>
          <w:p w:rsidR="00D64AE2" w:rsidRDefault="00D64AE2">
            <w:pPr>
              <w:jc w:val="center"/>
              <w:rPr>
                <w:rFonts w:ascii="仿宋_GB2312" w:eastAsia="仿宋_GB2312" w:hAnsi="宋体" w:hint="eastAsia"/>
                <w:sz w:val="24"/>
                <w:szCs w:val="24"/>
              </w:rPr>
            </w:pPr>
            <w:r>
              <w:rPr>
                <w:rFonts w:ascii="仿宋_GB2312" w:eastAsia="仿宋_GB2312" w:hAnsi="宋体" w:hint="eastAsia"/>
                <w:sz w:val="24"/>
                <w:szCs w:val="24"/>
              </w:rPr>
              <w:t>负责运输及特种机械操作</w:t>
            </w:r>
          </w:p>
        </w:tc>
        <w:tc>
          <w:tcPr>
            <w:tcW w:w="874" w:type="dxa"/>
            <w:vAlign w:val="center"/>
          </w:tcPr>
          <w:p w:rsidR="00D64AE2" w:rsidRDefault="00D64AE2">
            <w:pPr>
              <w:jc w:val="center"/>
              <w:rPr>
                <w:rFonts w:ascii="仿宋_GB2312" w:eastAsia="仿宋_GB2312" w:hAnsi="宋体" w:hint="eastAsia"/>
                <w:sz w:val="24"/>
                <w:szCs w:val="24"/>
              </w:rPr>
            </w:pPr>
            <w:r>
              <w:rPr>
                <w:rFonts w:ascii="仿宋_GB2312" w:eastAsia="仿宋_GB2312" w:hAnsi="宋体" w:hint="eastAsia"/>
                <w:sz w:val="24"/>
                <w:szCs w:val="24"/>
              </w:rPr>
              <w:t>14</w:t>
            </w:r>
          </w:p>
        </w:tc>
        <w:tc>
          <w:tcPr>
            <w:tcW w:w="1562" w:type="dxa"/>
            <w:vAlign w:val="center"/>
          </w:tcPr>
          <w:p w:rsidR="00D64AE2" w:rsidRDefault="00D64AE2">
            <w:pPr>
              <w:jc w:val="center"/>
              <w:rPr>
                <w:rFonts w:ascii="仿宋_GB2312" w:eastAsia="仿宋_GB2312" w:hAnsi="宋体"/>
                <w:sz w:val="24"/>
                <w:szCs w:val="24"/>
              </w:rPr>
            </w:pPr>
            <w:r>
              <w:rPr>
                <w:rFonts w:ascii="仿宋_GB2312" w:eastAsia="仿宋_GB2312" w:hAnsi="宋体" w:hint="eastAsia"/>
                <w:sz w:val="24"/>
                <w:szCs w:val="24"/>
              </w:rPr>
              <w:t>2004.5.18</w:t>
            </w:r>
          </w:p>
        </w:tc>
      </w:tr>
      <w:tr w:rsidR="00000000">
        <w:tblPrEx>
          <w:tblCellMar>
            <w:top w:w="0" w:type="dxa"/>
            <w:bottom w:w="0" w:type="dxa"/>
          </w:tblCellMar>
        </w:tblPrEx>
        <w:trPr>
          <w:trHeight w:val="20"/>
          <w:jc w:val="center"/>
        </w:trPr>
        <w:tc>
          <w:tcPr>
            <w:tcW w:w="900" w:type="dxa"/>
            <w:vAlign w:val="center"/>
          </w:tcPr>
          <w:p w:rsidR="00D64AE2" w:rsidRDefault="00D64AE2">
            <w:pPr>
              <w:jc w:val="center"/>
              <w:rPr>
                <w:rFonts w:ascii="仿宋_GB2312" w:eastAsia="仿宋_GB2312" w:hAnsi="宋体" w:hint="eastAsia"/>
                <w:sz w:val="24"/>
                <w:szCs w:val="24"/>
              </w:rPr>
            </w:pPr>
            <w:r>
              <w:rPr>
                <w:rFonts w:ascii="仿宋_GB2312" w:eastAsia="仿宋_GB2312" w:hAnsi="宋体" w:hint="eastAsia"/>
                <w:sz w:val="24"/>
                <w:szCs w:val="24"/>
              </w:rPr>
              <w:t>15</w:t>
            </w:r>
          </w:p>
        </w:tc>
        <w:tc>
          <w:tcPr>
            <w:tcW w:w="1826" w:type="dxa"/>
            <w:vAlign w:val="center"/>
          </w:tcPr>
          <w:p w:rsidR="00D64AE2" w:rsidRDefault="00D64AE2">
            <w:pPr>
              <w:jc w:val="center"/>
              <w:rPr>
                <w:rFonts w:ascii="仿宋_GB2312" w:eastAsia="仿宋_GB2312" w:hAnsi="宋体" w:hint="eastAsia"/>
                <w:sz w:val="24"/>
                <w:szCs w:val="24"/>
              </w:rPr>
            </w:pPr>
            <w:r>
              <w:rPr>
                <w:rFonts w:ascii="仿宋_GB2312" w:eastAsia="仿宋_GB2312" w:hAnsi="宋体" w:hint="eastAsia"/>
                <w:sz w:val="24"/>
                <w:szCs w:val="24"/>
              </w:rPr>
              <w:t>机操工</w:t>
            </w:r>
          </w:p>
        </w:tc>
        <w:tc>
          <w:tcPr>
            <w:tcW w:w="3240" w:type="dxa"/>
            <w:vAlign w:val="center"/>
          </w:tcPr>
          <w:p w:rsidR="00D64AE2" w:rsidRDefault="00D64AE2">
            <w:pPr>
              <w:jc w:val="center"/>
              <w:rPr>
                <w:rFonts w:ascii="仿宋_GB2312" w:eastAsia="仿宋_GB2312" w:hAnsi="宋体" w:hint="eastAsia"/>
                <w:sz w:val="24"/>
                <w:szCs w:val="24"/>
              </w:rPr>
            </w:pPr>
            <w:r>
              <w:rPr>
                <w:rFonts w:ascii="仿宋_GB2312" w:eastAsia="仿宋_GB2312" w:hAnsi="宋体" w:hint="eastAsia"/>
                <w:sz w:val="24"/>
                <w:szCs w:val="24"/>
              </w:rPr>
              <w:t>负责现场机械操作</w:t>
            </w:r>
          </w:p>
        </w:tc>
        <w:tc>
          <w:tcPr>
            <w:tcW w:w="874" w:type="dxa"/>
            <w:vAlign w:val="center"/>
          </w:tcPr>
          <w:p w:rsidR="00D64AE2" w:rsidRDefault="00D64AE2">
            <w:pPr>
              <w:jc w:val="center"/>
              <w:rPr>
                <w:rFonts w:ascii="仿宋_GB2312" w:eastAsia="仿宋_GB2312" w:hAnsi="宋体" w:hint="eastAsia"/>
                <w:sz w:val="24"/>
                <w:szCs w:val="24"/>
              </w:rPr>
            </w:pPr>
            <w:r>
              <w:rPr>
                <w:rFonts w:ascii="仿宋_GB2312" w:eastAsia="仿宋_GB2312" w:hAnsi="宋体" w:hint="eastAsia"/>
                <w:sz w:val="24"/>
                <w:szCs w:val="24"/>
              </w:rPr>
              <w:t>7</w:t>
            </w:r>
          </w:p>
        </w:tc>
        <w:tc>
          <w:tcPr>
            <w:tcW w:w="1562" w:type="dxa"/>
            <w:vAlign w:val="center"/>
          </w:tcPr>
          <w:p w:rsidR="00D64AE2" w:rsidRDefault="00D64AE2">
            <w:pPr>
              <w:jc w:val="center"/>
              <w:rPr>
                <w:rFonts w:ascii="仿宋_GB2312" w:eastAsia="仿宋_GB2312" w:hAnsi="宋体"/>
                <w:sz w:val="24"/>
                <w:szCs w:val="24"/>
              </w:rPr>
            </w:pPr>
            <w:r>
              <w:rPr>
                <w:rFonts w:ascii="仿宋_GB2312" w:eastAsia="仿宋_GB2312" w:hAnsi="宋体" w:hint="eastAsia"/>
                <w:sz w:val="24"/>
                <w:szCs w:val="24"/>
              </w:rPr>
              <w:t>2004.5.18</w:t>
            </w:r>
          </w:p>
        </w:tc>
      </w:tr>
      <w:tr w:rsidR="00000000">
        <w:tblPrEx>
          <w:tblCellMar>
            <w:top w:w="0" w:type="dxa"/>
            <w:bottom w:w="0" w:type="dxa"/>
          </w:tblCellMar>
        </w:tblPrEx>
        <w:trPr>
          <w:trHeight w:val="20"/>
          <w:jc w:val="center"/>
        </w:trPr>
        <w:tc>
          <w:tcPr>
            <w:tcW w:w="900" w:type="dxa"/>
            <w:vAlign w:val="center"/>
          </w:tcPr>
          <w:p w:rsidR="00D64AE2" w:rsidRDefault="00D64AE2">
            <w:pPr>
              <w:jc w:val="center"/>
              <w:rPr>
                <w:rFonts w:ascii="仿宋_GB2312" w:eastAsia="仿宋_GB2312" w:hAnsi="宋体" w:hint="eastAsia"/>
                <w:sz w:val="24"/>
                <w:szCs w:val="24"/>
              </w:rPr>
            </w:pPr>
            <w:r>
              <w:rPr>
                <w:rFonts w:ascii="仿宋_GB2312" w:eastAsia="仿宋_GB2312" w:hAnsi="宋体" w:hint="eastAsia"/>
                <w:sz w:val="24"/>
                <w:szCs w:val="24"/>
              </w:rPr>
              <w:t>16</w:t>
            </w:r>
          </w:p>
        </w:tc>
        <w:tc>
          <w:tcPr>
            <w:tcW w:w="1826" w:type="dxa"/>
            <w:vAlign w:val="center"/>
          </w:tcPr>
          <w:p w:rsidR="00D64AE2" w:rsidRDefault="00D64AE2">
            <w:pPr>
              <w:jc w:val="center"/>
              <w:rPr>
                <w:rFonts w:ascii="仿宋_GB2312" w:eastAsia="仿宋_GB2312" w:hAnsi="宋体" w:hint="eastAsia"/>
                <w:sz w:val="24"/>
                <w:szCs w:val="24"/>
              </w:rPr>
            </w:pPr>
            <w:r>
              <w:rPr>
                <w:rFonts w:ascii="仿宋_GB2312" w:eastAsia="仿宋_GB2312" w:hAnsi="宋体" w:hint="eastAsia"/>
                <w:sz w:val="24"/>
                <w:szCs w:val="24"/>
              </w:rPr>
              <w:t>电工</w:t>
            </w:r>
          </w:p>
        </w:tc>
        <w:tc>
          <w:tcPr>
            <w:tcW w:w="3240" w:type="dxa"/>
            <w:vAlign w:val="center"/>
          </w:tcPr>
          <w:p w:rsidR="00D64AE2" w:rsidRDefault="00D64AE2">
            <w:pPr>
              <w:jc w:val="center"/>
              <w:rPr>
                <w:rFonts w:ascii="仿宋_GB2312" w:eastAsia="仿宋_GB2312" w:hAnsi="宋体" w:hint="eastAsia"/>
                <w:sz w:val="24"/>
                <w:szCs w:val="24"/>
              </w:rPr>
            </w:pPr>
            <w:r>
              <w:rPr>
                <w:rFonts w:ascii="仿宋_GB2312" w:eastAsia="仿宋_GB2312" w:hAnsi="宋体" w:hint="eastAsia"/>
                <w:sz w:val="24"/>
                <w:szCs w:val="24"/>
              </w:rPr>
              <w:t>负责现场用电</w:t>
            </w:r>
          </w:p>
        </w:tc>
        <w:tc>
          <w:tcPr>
            <w:tcW w:w="874" w:type="dxa"/>
            <w:vAlign w:val="center"/>
          </w:tcPr>
          <w:p w:rsidR="00D64AE2" w:rsidRDefault="00D64AE2">
            <w:pPr>
              <w:jc w:val="center"/>
              <w:rPr>
                <w:rFonts w:ascii="仿宋_GB2312" w:eastAsia="仿宋_GB2312" w:hAnsi="宋体" w:hint="eastAsia"/>
                <w:sz w:val="24"/>
                <w:szCs w:val="24"/>
              </w:rPr>
            </w:pPr>
            <w:r>
              <w:rPr>
                <w:rFonts w:ascii="仿宋_GB2312" w:eastAsia="仿宋_GB2312" w:hAnsi="宋体" w:hint="eastAsia"/>
                <w:sz w:val="24"/>
                <w:szCs w:val="24"/>
              </w:rPr>
              <w:t>14</w:t>
            </w:r>
          </w:p>
        </w:tc>
        <w:tc>
          <w:tcPr>
            <w:tcW w:w="1562" w:type="dxa"/>
            <w:vAlign w:val="center"/>
          </w:tcPr>
          <w:p w:rsidR="00D64AE2" w:rsidRDefault="00D64AE2">
            <w:pPr>
              <w:jc w:val="center"/>
              <w:rPr>
                <w:rFonts w:ascii="仿宋_GB2312" w:eastAsia="仿宋_GB2312" w:hAnsi="宋体"/>
                <w:sz w:val="24"/>
                <w:szCs w:val="24"/>
              </w:rPr>
            </w:pPr>
            <w:r>
              <w:rPr>
                <w:rFonts w:ascii="仿宋_GB2312" w:eastAsia="仿宋_GB2312" w:hAnsi="宋体" w:hint="eastAsia"/>
                <w:sz w:val="24"/>
                <w:szCs w:val="24"/>
              </w:rPr>
              <w:t>2004.5.18</w:t>
            </w:r>
          </w:p>
        </w:tc>
      </w:tr>
      <w:tr w:rsidR="00000000">
        <w:tblPrEx>
          <w:tblCellMar>
            <w:top w:w="0" w:type="dxa"/>
            <w:bottom w:w="0" w:type="dxa"/>
          </w:tblCellMar>
        </w:tblPrEx>
        <w:trPr>
          <w:trHeight w:val="20"/>
          <w:jc w:val="center"/>
        </w:trPr>
        <w:tc>
          <w:tcPr>
            <w:tcW w:w="900" w:type="dxa"/>
            <w:vAlign w:val="center"/>
          </w:tcPr>
          <w:p w:rsidR="00D64AE2" w:rsidRDefault="00D64AE2">
            <w:pPr>
              <w:jc w:val="center"/>
              <w:rPr>
                <w:rFonts w:ascii="仿宋_GB2312" w:eastAsia="仿宋_GB2312" w:hAnsi="宋体" w:hint="eastAsia"/>
                <w:sz w:val="24"/>
                <w:szCs w:val="24"/>
              </w:rPr>
            </w:pPr>
            <w:r>
              <w:rPr>
                <w:rFonts w:ascii="仿宋_GB2312" w:eastAsia="仿宋_GB2312" w:hAnsi="宋体" w:hint="eastAsia"/>
                <w:sz w:val="24"/>
                <w:szCs w:val="24"/>
              </w:rPr>
              <w:t>17</w:t>
            </w:r>
          </w:p>
        </w:tc>
        <w:tc>
          <w:tcPr>
            <w:tcW w:w="1826" w:type="dxa"/>
            <w:vAlign w:val="center"/>
          </w:tcPr>
          <w:p w:rsidR="00D64AE2" w:rsidRDefault="00D64AE2">
            <w:pPr>
              <w:jc w:val="center"/>
              <w:rPr>
                <w:rFonts w:ascii="仿宋_GB2312" w:eastAsia="仿宋_GB2312" w:hAnsi="宋体" w:hint="eastAsia"/>
                <w:sz w:val="24"/>
                <w:szCs w:val="24"/>
              </w:rPr>
            </w:pPr>
            <w:r>
              <w:rPr>
                <w:rFonts w:ascii="仿宋_GB2312" w:eastAsia="仿宋_GB2312" w:hAnsi="宋体" w:hint="eastAsia"/>
                <w:sz w:val="24"/>
                <w:szCs w:val="24"/>
              </w:rPr>
              <w:t>给排水安装工</w:t>
            </w:r>
          </w:p>
        </w:tc>
        <w:tc>
          <w:tcPr>
            <w:tcW w:w="3240" w:type="dxa"/>
            <w:vAlign w:val="center"/>
          </w:tcPr>
          <w:p w:rsidR="00D64AE2" w:rsidRDefault="00D64AE2">
            <w:pPr>
              <w:jc w:val="center"/>
              <w:rPr>
                <w:rFonts w:ascii="仿宋_GB2312" w:eastAsia="仿宋_GB2312" w:hAnsi="宋体" w:hint="eastAsia"/>
                <w:sz w:val="24"/>
                <w:szCs w:val="24"/>
              </w:rPr>
            </w:pPr>
            <w:r>
              <w:rPr>
                <w:rFonts w:ascii="仿宋_GB2312" w:eastAsia="仿宋_GB2312" w:hAnsi="宋体" w:hint="eastAsia"/>
                <w:sz w:val="24"/>
                <w:szCs w:val="24"/>
              </w:rPr>
              <w:t>给排水施工</w:t>
            </w:r>
          </w:p>
        </w:tc>
        <w:tc>
          <w:tcPr>
            <w:tcW w:w="874" w:type="dxa"/>
            <w:vAlign w:val="center"/>
          </w:tcPr>
          <w:p w:rsidR="00D64AE2" w:rsidRDefault="00D64AE2">
            <w:pPr>
              <w:jc w:val="center"/>
              <w:rPr>
                <w:rFonts w:ascii="仿宋_GB2312" w:eastAsia="仿宋_GB2312" w:hAnsi="宋体" w:hint="eastAsia"/>
                <w:sz w:val="24"/>
                <w:szCs w:val="24"/>
              </w:rPr>
            </w:pPr>
            <w:r>
              <w:rPr>
                <w:rFonts w:ascii="仿宋_GB2312" w:eastAsia="仿宋_GB2312" w:hAnsi="宋体" w:hint="eastAsia"/>
                <w:sz w:val="24"/>
                <w:szCs w:val="24"/>
              </w:rPr>
              <w:t>70</w:t>
            </w:r>
          </w:p>
        </w:tc>
        <w:tc>
          <w:tcPr>
            <w:tcW w:w="1562" w:type="dxa"/>
            <w:vAlign w:val="center"/>
          </w:tcPr>
          <w:p w:rsidR="00D64AE2" w:rsidRDefault="00D64AE2">
            <w:pPr>
              <w:jc w:val="center"/>
              <w:rPr>
                <w:rFonts w:ascii="仿宋_GB2312" w:eastAsia="仿宋_GB2312" w:hAnsi="宋体"/>
                <w:sz w:val="24"/>
                <w:szCs w:val="24"/>
              </w:rPr>
            </w:pPr>
            <w:r>
              <w:rPr>
                <w:rFonts w:ascii="仿宋_GB2312" w:eastAsia="仿宋_GB2312" w:hAnsi="宋体" w:hint="eastAsia"/>
                <w:sz w:val="24"/>
                <w:szCs w:val="24"/>
              </w:rPr>
              <w:t>2004.5.22</w:t>
            </w:r>
          </w:p>
        </w:tc>
      </w:tr>
      <w:tr w:rsidR="00000000">
        <w:tblPrEx>
          <w:tblCellMar>
            <w:top w:w="0" w:type="dxa"/>
            <w:bottom w:w="0" w:type="dxa"/>
          </w:tblCellMar>
        </w:tblPrEx>
        <w:trPr>
          <w:trHeight w:val="20"/>
          <w:jc w:val="center"/>
        </w:trPr>
        <w:tc>
          <w:tcPr>
            <w:tcW w:w="900" w:type="dxa"/>
            <w:vAlign w:val="center"/>
          </w:tcPr>
          <w:p w:rsidR="00D64AE2" w:rsidRDefault="00D64AE2">
            <w:pPr>
              <w:jc w:val="center"/>
              <w:rPr>
                <w:rFonts w:ascii="仿宋_GB2312" w:eastAsia="仿宋_GB2312" w:hAnsi="宋体" w:hint="eastAsia"/>
                <w:sz w:val="24"/>
                <w:szCs w:val="24"/>
              </w:rPr>
            </w:pPr>
            <w:r>
              <w:rPr>
                <w:rFonts w:ascii="仿宋_GB2312" w:eastAsia="仿宋_GB2312" w:hAnsi="宋体" w:hint="eastAsia"/>
                <w:sz w:val="24"/>
                <w:szCs w:val="24"/>
              </w:rPr>
              <w:t>18</w:t>
            </w:r>
          </w:p>
        </w:tc>
        <w:tc>
          <w:tcPr>
            <w:tcW w:w="1826" w:type="dxa"/>
            <w:vAlign w:val="center"/>
          </w:tcPr>
          <w:p w:rsidR="00D64AE2" w:rsidRDefault="00D64AE2">
            <w:pPr>
              <w:jc w:val="center"/>
              <w:rPr>
                <w:rFonts w:ascii="仿宋_GB2312" w:eastAsia="仿宋_GB2312" w:hAnsi="宋体" w:hint="eastAsia"/>
                <w:sz w:val="24"/>
                <w:szCs w:val="24"/>
              </w:rPr>
            </w:pPr>
            <w:r>
              <w:rPr>
                <w:rFonts w:ascii="仿宋_GB2312" w:eastAsia="仿宋_GB2312" w:hAnsi="宋体" w:hint="eastAsia"/>
                <w:sz w:val="24"/>
                <w:szCs w:val="24"/>
              </w:rPr>
              <w:t>电力系统安装</w:t>
            </w:r>
          </w:p>
        </w:tc>
        <w:tc>
          <w:tcPr>
            <w:tcW w:w="3240" w:type="dxa"/>
            <w:vAlign w:val="center"/>
          </w:tcPr>
          <w:p w:rsidR="00D64AE2" w:rsidRDefault="00D64AE2">
            <w:pPr>
              <w:jc w:val="center"/>
              <w:rPr>
                <w:rFonts w:ascii="仿宋_GB2312" w:eastAsia="仿宋_GB2312" w:hAnsi="宋体" w:hint="eastAsia"/>
                <w:sz w:val="24"/>
                <w:szCs w:val="24"/>
              </w:rPr>
            </w:pPr>
            <w:r>
              <w:rPr>
                <w:rFonts w:ascii="仿宋_GB2312" w:eastAsia="仿宋_GB2312" w:hAnsi="宋体" w:hint="eastAsia"/>
                <w:sz w:val="24"/>
                <w:szCs w:val="24"/>
              </w:rPr>
              <w:t>电力系统的安装与调试</w:t>
            </w:r>
          </w:p>
        </w:tc>
        <w:tc>
          <w:tcPr>
            <w:tcW w:w="874" w:type="dxa"/>
            <w:vAlign w:val="center"/>
          </w:tcPr>
          <w:p w:rsidR="00D64AE2" w:rsidRDefault="00D64AE2">
            <w:pPr>
              <w:jc w:val="center"/>
              <w:rPr>
                <w:rFonts w:ascii="仿宋_GB2312" w:eastAsia="仿宋_GB2312" w:hAnsi="宋体" w:hint="eastAsia"/>
                <w:sz w:val="24"/>
                <w:szCs w:val="24"/>
              </w:rPr>
            </w:pPr>
            <w:r>
              <w:rPr>
                <w:rFonts w:ascii="仿宋_GB2312" w:eastAsia="仿宋_GB2312" w:hAnsi="宋体" w:hint="eastAsia"/>
                <w:sz w:val="24"/>
                <w:szCs w:val="24"/>
              </w:rPr>
              <w:t>70</w:t>
            </w:r>
          </w:p>
        </w:tc>
        <w:tc>
          <w:tcPr>
            <w:tcW w:w="1562" w:type="dxa"/>
            <w:vAlign w:val="center"/>
          </w:tcPr>
          <w:p w:rsidR="00D64AE2" w:rsidRDefault="00D64AE2">
            <w:pPr>
              <w:jc w:val="center"/>
              <w:rPr>
                <w:rFonts w:ascii="仿宋_GB2312" w:eastAsia="仿宋_GB2312" w:hAnsi="宋体"/>
                <w:sz w:val="24"/>
                <w:szCs w:val="24"/>
              </w:rPr>
            </w:pPr>
            <w:r>
              <w:rPr>
                <w:rFonts w:ascii="仿宋_GB2312" w:eastAsia="仿宋_GB2312" w:hAnsi="宋体" w:hint="eastAsia"/>
                <w:sz w:val="24"/>
                <w:szCs w:val="24"/>
              </w:rPr>
              <w:t>2004.5.22</w:t>
            </w:r>
          </w:p>
        </w:tc>
      </w:tr>
    </w:tbl>
    <w:p w:rsidR="00D64AE2" w:rsidRDefault="00D64AE2">
      <w:pPr>
        <w:jc w:val="center"/>
        <w:rPr>
          <w:rFonts w:ascii="仿宋_GB2312" w:eastAsia="仿宋_GB2312" w:hAnsi="宋体" w:hint="eastAsia"/>
          <w:b/>
        </w:rPr>
      </w:pPr>
    </w:p>
    <w:p w:rsidR="00D64AE2" w:rsidRDefault="00D64AE2">
      <w:pPr>
        <w:jc w:val="center"/>
        <w:rPr>
          <w:rFonts w:ascii="仿宋_GB2312" w:eastAsia="仿宋_GB2312" w:hAnsi="宋体" w:hint="eastAsia"/>
          <w:b/>
        </w:rPr>
      </w:pPr>
      <w:r>
        <w:rPr>
          <w:rFonts w:ascii="仿宋_GB2312" w:eastAsia="仿宋_GB2312" w:hAnsi="宋体"/>
          <w:noProof/>
        </w:rPr>
        <w:object w:dxaOrig="0" w:dyaOrig="0">
          <v:shape id="_x0000_s3846" type="#_x0000_t75" style="position:absolute;left:0;text-align:left;margin-left:-12.05pt;margin-top:25.75pt;width:462.05pt;height:279.25pt;z-index:-251641856">
            <v:imagedata r:id="rId41" o:title=""/>
          </v:shape>
          <o:OLEObject Type="Embed" ProgID="MSGraph.Chart.8" ShapeID="_x0000_s3846" DrawAspect="Content" ObjectID="_1764676190" r:id="rId42">
            <o:FieldCodes>\s</o:FieldCodes>
          </o:OLEObject>
        </w:object>
      </w:r>
      <w:r>
        <w:rPr>
          <w:rFonts w:ascii="仿宋_GB2312" w:eastAsia="仿宋_GB2312" w:hAnsi="宋体" w:hint="eastAsia"/>
          <w:b/>
        </w:rPr>
        <w:t>劳动力需求曲线动态图</w:t>
      </w:r>
    </w:p>
    <w:p w:rsidR="00D64AE2" w:rsidRDefault="00D64AE2">
      <w:pPr>
        <w:rPr>
          <w:rFonts w:ascii="仿宋_GB2312" w:eastAsia="仿宋_GB2312" w:hAnsi="宋体" w:hint="eastAsia"/>
          <w:b/>
          <w:sz w:val="21"/>
          <w:szCs w:val="21"/>
        </w:rPr>
      </w:pPr>
      <w:r>
        <w:rPr>
          <w:rFonts w:ascii="仿宋_GB2312" w:eastAsia="仿宋_GB2312" w:hAnsi="宋体"/>
          <w:b/>
          <w:sz w:val="21"/>
          <w:szCs w:val="21"/>
        </w:rPr>
        <w:t>  </w:t>
      </w:r>
      <w:r>
        <w:rPr>
          <w:rFonts w:ascii="仿宋_GB2312" w:eastAsia="仿宋_GB2312" w:hAnsi="宋体" w:hint="eastAsia"/>
          <w:b/>
          <w:sz w:val="21"/>
          <w:szCs w:val="21"/>
        </w:rPr>
        <w:t>人数</w:t>
      </w:r>
    </w:p>
    <w:p w:rsidR="00D64AE2" w:rsidRDefault="00D64AE2">
      <w:pPr>
        <w:jc w:val="center"/>
        <w:rPr>
          <w:rFonts w:ascii="仿宋_GB2312" w:eastAsia="仿宋_GB2312" w:hAnsi="宋体" w:hint="eastAsia"/>
          <w:b/>
        </w:rPr>
      </w:pPr>
    </w:p>
    <w:p w:rsidR="00D64AE2" w:rsidRDefault="00D64AE2">
      <w:pPr>
        <w:jc w:val="center"/>
        <w:rPr>
          <w:rFonts w:ascii="仿宋_GB2312" w:eastAsia="仿宋_GB2312" w:hAnsi="宋体" w:hint="eastAsia"/>
          <w:b/>
        </w:rPr>
      </w:pPr>
    </w:p>
    <w:p w:rsidR="00D64AE2" w:rsidRDefault="00D64AE2">
      <w:pPr>
        <w:jc w:val="center"/>
        <w:rPr>
          <w:rFonts w:ascii="仿宋_GB2312" w:eastAsia="仿宋_GB2312" w:hAnsi="宋体" w:hint="eastAsia"/>
          <w:b/>
        </w:rPr>
      </w:pPr>
    </w:p>
    <w:p w:rsidR="00D64AE2" w:rsidRDefault="00D64AE2">
      <w:pPr>
        <w:jc w:val="center"/>
        <w:rPr>
          <w:rFonts w:ascii="仿宋_GB2312" w:eastAsia="仿宋_GB2312" w:hAnsi="宋体" w:hint="eastAsia"/>
          <w:b/>
        </w:rPr>
      </w:pPr>
    </w:p>
    <w:p w:rsidR="00D64AE2" w:rsidRDefault="00D64AE2">
      <w:pPr>
        <w:jc w:val="center"/>
        <w:rPr>
          <w:rFonts w:ascii="仿宋_GB2312" w:eastAsia="仿宋_GB2312" w:hAnsi="宋体" w:hint="eastAsia"/>
          <w:b/>
        </w:rPr>
      </w:pPr>
    </w:p>
    <w:p w:rsidR="00D64AE2" w:rsidRDefault="00D64AE2">
      <w:pPr>
        <w:jc w:val="center"/>
        <w:rPr>
          <w:rFonts w:ascii="仿宋_GB2312" w:eastAsia="仿宋_GB2312" w:hAnsi="宋体" w:hint="eastAsia"/>
          <w:b/>
        </w:rPr>
      </w:pPr>
    </w:p>
    <w:p w:rsidR="00D64AE2" w:rsidRDefault="00D64AE2">
      <w:pPr>
        <w:jc w:val="center"/>
        <w:rPr>
          <w:rFonts w:ascii="仿宋_GB2312" w:eastAsia="仿宋_GB2312" w:hAnsi="宋体" w:hint="eastAsia"/>
          <w:b/>
          <w:sz w:val="24"/>
          <w:szCs w:val="24"/>
        </w:rPr>
      </w:pPr>
      <w:r>
        <w:rPr>
          <w:rFonts w:ascii="仿宋_GB2312" w:eastAsia="仿宋_GB2312" w:hAnsi="宋体" w:hint="eastAsia"/>
          <w:b/>
          <w:sz w:val="24"/>
          <w:szCs w:val="24"/>
        </w:rPr>
        <w:t xml:space="preserve">                               </w:t>
      </w:r>
    </w:p>
    <w:p w:rsidR="00D64AE2" w:rsidRDefault="00D64AE2">
      <w:pPr>
        <w:jc w:val="center"/>
        <w:rPr>
          <w:rFonts w:ascii="仿宋_GB2312" w:eastAsia="仿宋_GB2312" w:hAnsi="宋体" w:hint="eastAsia"/>
          <w:b/>
          <w:sz w:val="21"/>
          <w:szCs w:val="21"/>
        </w:rPr>
      </w:pPr>
      <w:r>
        <w:rPr>
          <w:rFonts w:ascii="仿宋_GB2312" w:eastAsia="仿宋_GB2312" w:hAnsi="宋体" w:hint="eastAsia"/>
          <w:b/>
          <w:sz w:val="24"/>
          <w:szCs w:val="24"/>
        </w:rPr>
        <w:t xml:space="preserve">        </w:t>
      </w:r>
      <w:r>
        <w:rPr>
          <w:rFonts w:ascii="仿宋_GB2312" w:eastAsia="仿宋_GB2312" w:hAnsi="宋体" w:hint="eastAsia"/>
          <w:b/>
          <w:sz w:val="24"/>
          <w:szCs w:val="24"/>
        </w:rPr>
        <w:t xml:space="preserve">                       </w:t>
      </w:r>
    </w:p>
    <w:p w:rsidR="00D64AE2" w:rsidRDefault="00D64AE2">
      <w:pPr>
        <w:jc w:val="center"/>
        <w:rPr>
          <w:rFonts w:ascii="仿宋_GB2312" w:eastAsia="仿宋_GB2312" w:hAnsi="宋体" w:hint="eastAsia"/>
          <w:b/>
          <w:sz w:val="21"/>
          <w:szCs w:val="21"/>
        </w:rPr>
      </w:pPr>
      <w:r>
        <w:rPr>
          <w:rFonts w:ascii="仿宋_GB2312" w:eastAsia="仿宋_GB2312" w:hAnsi="宋体" w:hint="eastAsia"/>
          <w:b/>
          <w:sz w:val="24"/>
          <w:szCs w:val="24"/>
        </w:rPr>
        <w:t xml:space="preserve">                                                              </w:t>
      </w:r>
      <w:r>
        <w:rPr>
          <w:rFonts w:ascii="仿宋_GB2312" w:eastAsia="仿宋_GB2312" w:hAnsi="宋体" w:hint="eastAsia"/>
          <w:b/>
          <w:sz w:val="21"/>
          <w:szCs w:val="21"/>
        </w:rPr>
        <w:t>（日历天）</w:t>
      </w:r>
    </w:p>
    <w:p w:rsidR="00D64AE2" w:rsidRDefault="00D64AE2">
      <w:pPr>
        <w:jc w:val="center"/>
        <w:rPr>
          <w:rFonts w:ascii="仿宋_GB2312" w:eastAsia="仿宋_GB2312" w:hAnsi="宋体" w:hint="eastAsia"/>
          <w:b/>
        </w:rPr>
      </w:pPr>
    </w:p>
    <w:p w:rsidR="00D64AE2" w:rsidRDefault="00D64AE2">
      <w:pPr>
        <w:jc w:val="center"/>
        <w:rPr>
          <w:rFonts w:ascii="仿宋_GB2312" w:eastAsia="仿宋_GB2312" w:hAnsi="宋体" w:hint="eastAsia"/>
          <w:b/>
        </w:rPr>
      </w:pPr>
    </w:p>
    <w:p w:rsidR="00D64AE2" w:rsidRDefault="00D64AE2">
      <w:pPr>
        <w:jc w:val="center"/>
        <w:rPr>
          <w:rFonts w:ascii="仿宋_GB2312" w:eastAsia="仿宋_GB2312" w:hAnsi="宋体" w:hint="eastAsia"/>
          <w:b/>
        </w:rPr>
      </w:pPr>
    </w:p>
    <w:p w:rsidR="00D64AE2" w:rsidRDefault="00D64AE2">
      <w:pPr>
        <w:jc w:val="center"/>
        <w:rPr>
          <w:rFonts w:ascii="仿宋_GB2312" w:eastAsia="仿宋_GB2312" w:hAnsi="宋体" w:hint="eastAsia"/>
          <w:b/>
        </w:rPr>
      </w:pPr>
    </w:p>
    <w:p w:rsidR="00D64AE2" w:rsidRDefault="00D64AE2">
      <w:pPr>
        <w:jc w:val="center"/>
        <w:rPr>
          <w:rFonts w:ascii="仿宋_GB2312" w:eastAsia="仿宋_GB2312" w:hAnsi="宋体" w:hint="eastAsia"/>
          <w:b/>
        </w:rPr>
      </w:pPr>
    </w:p>
    <w:p w:rsidR="00D64AE2" w:rsidRDefault="00D64AE2">
      <w:pPr>
        <w:jc w:val="center"/>
        <w:rPr>
          <w:rFonts w:ascii="仿宋_GB2312" w:eastAsia="仿宋_GB2312" w:hAnsi="宋体" w:hint="eastAsia"/>
          <w:b/>
        </w:rPr>
      </w:pPr>
      <w:r>
        <w:rPr>
          <w:rFonts w:ascii="仿宋_GB2312" w:eastAsia="仿宋_GB2312" w:hAnsi="宋体"/>
          <w:b/>
          <w:noProof/>
          <w:color w:val="0000FF"/>
        </w:rPr>
        <w:object w:dxaOrig="0" w:dyaOrig="0">
          <v:shape id="_x0000_s4822" type="#_x0000_t75" style="position:absolute;left:0;text-align:left;margin-left:0;margin-top:15.6pt;width:457.65pt;height:277.25pt;z-index:-251621376">
            <v:imagedata r:id="rId43" o:title=""/>
          </v:shape>
          <o:OLEObject Type="Embed" ProgID="MSGraph.Chart.8" ShapeID="_x0000_s4822" DrawAspect="Content" ObjectID="_1764676185" r:id="rId44">
            <o:FieldCodes>\s</o:FieldCodes>
          </o:OLEObject>
        </w:object>
      </w:r>
      <w:r>
        <w:rPr>
          <w:rFonts w:ascii="仿宋_GB2312" w:eastAsia="仿宋_GB2312" w:hAnsi="宋体" w:hint="eastAsia"/>
          <w:b/>
        </w:rPr>
        <w:t>劳动力需求柱状动态图</w:t>
      </w:r>
    </w:p>
    <w:p w:rsidR="00D64AE2" w:rsidRDefault="00D64AE2">
      <w:pPr>
        <w:rPr>
          <w:rFonts w:ascii="仿宋_GB2312" w:eastAsia="仿宋_GB2312" w:hAnsi="宋体" w:hint="eastAsia"/>
          <w:b/>
          <w:color w:val="0000FF"/>
        </w:rPr>
      </w:pPr>
    </w:p>
    <w:p w:rsidR="00D64AE2" w:rsidRDefault="00D64AE2">
      <w:pPr>
        <w:rPr>
          <w:rFonts w:ascii="仿宋_GB2312" w:eastAsia="仿宋_GB2312" w:hAnsi="宋体" w:hint="eastAsia"/>
          <w:b/>
          <w:color w:val="0000FF"/>
        </w:rPr>
      </w:pPr>
    </w:p>
    <w:p w:rsidR="00D64AE2" w:rsidRDefault="00D64AE2">
      <w:pPr>
        <w:rPr>
          <w:rFonts w:ascii="仿宋_GB2312" w:eastAsia="仿宋_GB2312" w:hAnsi="宋体" w:hint="eastAsia"/>
          <w:b/>
          <w:color w:val="0000FF"/>
        </w:rPr>
      </w:pPr>
    </w:p>
    <w:p w:rsidR="00D64AE2" w:rsidRDefault="00D64AE2">
      <w:pPr>
        <w:rPr>
          <w:rFonts w:ascii="仿宋_GB2312" w:eastAsia="仿宋_GB2312" w:hAnsi="宋体" w:hint="eastAsia"/>
          <w:b/>
          <w:color w:val="0000FF"/>
        </w:rPr>
      </w:pPr>
    </w:p>
    <w:p w:rsidR="00D64AE2" w:rsidRDefault="00D64AE2">
      <w:pPr>
        <w:rPr>
          <w:rFonts w:ascii="仿宋_GB2312" w:eastAsia="仿宋_GB2312" w:hAnsi="宋体" w:hint="eastAsia"/>
          <w:b/>
          <w:color w:val="0000FF"/>
        </w:rPr>
      </w:pPr>
    </w:p>
    <w:p w:rsidR="00D64AE2" w:rsidRDefault="00D64AE2">
      <w:pPr>
        <w:rPr>
          <w:rFonts w:ascii="仿宋_GB2312" w:eastAsia="仿宋_GB2312" w:hAnsi="宋体" w:hint="eastAsia"/>
          <w:b/>
          <w:color w:val="0000FF"/>
        </w:rPr>
      </w:pPr>
    </w:p>
    <w:p w:rsidR="00D64AE2" w:rsidRDefault="00D64AE2">
      <w:pPr>
        <w:rPr>
          <w:rFonts w:ascii="仿宋_GB2312" w:eastAsia="仿宋_GB2312" w:hAnsi="宋体" w:hint="eastAsia"/>
          <w:b/>
          <w:color w:val="0000FF"/>
        </w:rPr>
      </w:pPr>
    </w:p>
    <w:p w:rsidR="00D64AE2" w:rsidRDefault="00D64AE2">
      <w:pPr>
        <w:rPr>
          <w:rFonts w:ascii="仿宋_GB2312" w:eastAsia="仿宋_GB2312" w:hAnsi="宋体" w:hint="eastAsia"/>
          <w:b/>
          <w:color w:val="0000FF"/>
        </w:rPr>
      </w:pPr>
    </w:p>
    <w:p w:rsidR="00D64AE2" w:rsidRDefault="00D64AE2">
      <w:pPr>
        <w:rPr>
          <w:rFonts w:ascii="仿宋_GB2312" w:eastAsia="仿宋_GB2312" w:hAnsi="宋体" w:hint="eastAsia"/>
          <w:b/>
          <w:color w:val="0000FF"/>
        </w:rPr>
      </w:pPr>
    </w:p>
    <w:p w:rsidR="00D64AE2" w:rsidRDefault="00D64AE2">
      <w:pPr>
        <w:pStyle w:val="2"/>
        <w:spacing w:line="240" w:lineRule="auto"/>
        <w:jc w:val="both"/>
        <w:rPr>
          <w:rFonts w:ascii="仿宋_GB2312" w:eastAsia="仿宋_GB2312" w:hAnsi="宋体" w:hint="eastAsia"/>
          <w:b/>
        </w:rPr>
      </w:pPr>
      <w:bookmarkStart w:id="145" w:name="_Toc104716826"/>
      <w:r>
        <w:rPr>
          <w:rFonts w:ascii="仿宋_GB2312" w:eastAsia="仿宋_GB2312" w:hAnsi="宋体" w:hint="eastAsia"/>
          <w:b/>
        </w:rPr>
        <w:t>第四节</w:t>
      </w:r>
      <w:r>
        <w:rPr>
          <w:rFonts w:ascii="仿宋_GB2312" w:eastAsia="仿宋_GB2312" w:hAnsi="宋体" w:hint="eastAsia"/>
          <w:b/>
        </w:rPr>
        <w:t xml:space="preserve"> </w:t>
      </w:r>
      <w:r>
        <w:rPr>
          <w:rFonts w:ascii="仿宋_GB2312" w:eastAsia="仿宋_GB2312" w:hAnsi="宋体" w:hint="eastAsia"/>
          <w:b/>
        </w:rPr>
        <w:t>机械台班规格、数量以及安排、调度</w:t>
      </w:r>
      <w:bookmarkEnd w:id="145"/>
    </w:p>
    <w:p w:rsidR="00D64AE2" w:rsidRDefault="00D64AE2">
      <w:pPr>
        <w:jc w:val="center"/>
        <w:rPr>
          <w:rFonts w:ascii="仿宋_GB2312" w:eastAsia="仿宋_GB2312" w:hAnsi="宋体" w:hint="eastAsia"/>
        </w:rPr>
      </w:pPr>
      <w:r>
        <w:rPr>
          <w:rFonts w:ascii="仿宋_GB2312" w:eastAsia="仿宋_GB2312" w:hAnsi="宋体" w:hint="eastAsia"/>
        </w:rPr>
        <w:t>拟投入本工程的主要施工机械设备表</w:t>
      </w:r>
    </w:p>
    <w:tbl>
      <w:tblPr>
        <w:tblW w:w="8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6"/>
        <w:gridCol w:w="2316"/>
        <w:gridCol w:w="2024"/>
        <w:gridCol w:w="963"/>
        <w:gridCol w:w="1356"/>
        <w:gridCol w:w="1427"/>
      </w:tblGrid>
      <w:tr w:rsidR="00000000">
        <w:tblPrEx>
          <w:tblCellMar>
            <w:top w:w="0" w:type="dxa"/>
            <w:bottom w:w="0" w:type="dxa"/>
          </w:tblCellMar>
        </w:tblPrEx>
        <w:trPr>
          <w:trHeight w:val="615"/>
          <w:jc w:val="center"/>
        </w:trPr>
        <w:tc>
          <w:tcPr>
            <w:tcW w:w="876" w:type="dxa"/>
            <w:tcBorders>
              <w:bottom w:val="single" w:sz="4" w:space="0" w:color="auto"/>
            </w:tcBorders>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序号</w:t>
            </w:r>
          </w:p>
        </w:tc>
        <w:tc>
          <w:tcPr>
            <w:tcW w:w="2316" w:type="dxa"/>
            <w:tcBorders>
              <w:bottom w:val="single" w:sz="4" w:space="0" w:color="auto"/>
            </w:tcBorders>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机械或设备名称</w:t>
            </w:r>
          </w:p>
        </w:tc>
        <w:tc>
          <w:tcPr>
            <w:tcW w:w="2024" w:type="dxa"/>
            <w:tcBorders>
              <w:bottom w:val="single" w:sz="4" w:space="0" w:color="auto"/>
            </w:tcBorders>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型号规格</w:t>
            </w:r>
          </w:p>
        </w:tc>
        <w:tc>
          <w:tcPr>
            <w:tcW w:w="963" w:type="dxa"/>
            <w:tcBorders>
              <w:bottom w:val="single" w:sz="4" w:space="0" w:color="auto"/>
            </w:tcBorders>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数量</w:t>
            </w:r>
          </w:p>
        </w:tc>
        <w:tc>
          <w:tcPr>
            <w:tcW w:w="1356" w:type="dxa"/>
            <w:tcBorders>
              <w:bottom w:val="single" w:sz="4" w:space="0" w:color="auto"/>
            </w:tcBorders>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额定功率</w:t>
            </w:r>
          </w:p>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w:t>
            </w:r>
            <w:r>
              <w:rPr>
                <w:rFonts w:ascii="仿宋_GB2312" w:eastAsia="仿宋_GB2312" w:hAnsi="宋体" w:hint="eastAsia"/>
                <w:sz w:val="24"/>
                <w:szCs w:val="24"/>
              </w:rPr>
              <w:t>KW</w:t>
            </w:r>
            <w:r>
              <w:rPr>
                <w:rFonts w:ascii="仿宋_GB2312" w:eastAsia="仿宋_GB2312" w:hAnsi="宋体" w:hint="eastAsia"/>
                <w:sz w:val="24"/>
                <w:szCs w:val="24"/>
              </w:rPr>
              <w:t>）</w:t>
            </w:r>
          </w:p>
        </w:tc>
        <w:tc>
          <w:tcPr>
            <w:tcW w:w="1427" w:type="dxa"/>
            <w:tcBorders>
              <w:bottom w:val="single" w:sz="4" w:space="0" w:color="auto"/>
            </w:tcBorders>
            <w:vAlign w:val="center"/>
          </w:tcPr>
          <w:p w:rsidR="00D64AE2" w:rsidRDefault="00D64AE2">
            <w:pPr>
              <w:spacing w:line="240" w:lineRule="exact"/>
              <w:rPr>
                <w:rFonts w:ascii="仿宋_GB2312" w:eastAsia="仿宋_GB2312" w:hAnsi="宋体" w:hint="eastAsia"/>
                <w:sz w:val="24"/>
                <w:szCs w:val="24"/>
              </w:rPr>
            </w:pPr>
            <w:r>
              <w:rPr>
                <w:rFonts w:ascii="仿宋_GB2312" w:eastAsia="仿宋_GB2312" w:hAnsi="宋体" w:hint="eastAsia"/>
                <w:sz w:val="24"/>
                <w:szCs w:val="24"/>
              </w:rPr>
              <w:t>进场日期</w:t>
            </w:r>
          </w:p>
        </w:tc>
      </w:tr>
      <w:tr w:rsidR="00000000">
        <w:tblPrEx>
          <w:tblCellMar>
            <w:top w:w="0" w:type="dxa"/>
            <w:bottom w:w="0" w:type="dxa"/>
          </w:tblCellMar>
        </w:tblPrEx>
        <w:trPr>
          <w:trHeight w:val="615"/>
          <w:jc w:val="center"/>
        </w:trPr>
        <w:tc>
          <w:tcPr>
            <w:tcW w:w="876"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1</w:t>
            </w:r>
          </w:p>
        </w:tc>
        <w:tc>
          <w:tcPr>
            <w:tcW w:w="2316"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柴油打桩机</w:t>
            </w:r>
          </w:p>
        </w:tc>
        <w:tc>
          <w:tcPr>
            <w:tcW w:w="2024"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DN50</w:t>
            </w:r>
          </w:p>
        </w:tc>
        <w:tc>
          <w:tcPr>
            <w:tcW w:w="963"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10</w:t>
            </w:r>
            <w:r>
              <w:rPr>
                <w:rFonts w:ascii="仿宋_GB2312" w:eastAsia="仿宋_GB2312" w:hAnsi="宋体" w:hint="eastAsia"/>
                <w:sz w:val="24"/>
                <w:szCs w:val="24"/>
              </w:rPr>
              <w:t>台</w:t>
            </w:r>
          </w:p>
        </w:tc>
        <w:tc>
          <w:tcPr>
            <w:tcW w:w="1356" w:type="dxa"/>
            <w:vAlign w:val="center"/>
          </w:tcPr>
          <w:p w:rsidR="00D64AE2" w:rsidRDefault="00D64AE2">
            <w:pPr>
              <w:spacing w:line="240" w:lineRule="exact"/>
              <w:jc w:val="center"/>
              <w:rPr>
                <w:rFonts w:ascii="仿宋_GB2312" w:eastAsia="仿宋_GB2312" w:hAnsi="宋体" w:hint="eastAsia"/>
                <w:sz w:val="24"/>
                <w:szCs w:val="24"/>
              </w:rPr>
            </w:pPr>
          </w:p>
        </w:tc>
        <w:tc>
          <w:tcPr>
            <w:tcW w:w="1427"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04-05-18</w:t>
            </w:r>
          </w:p>
        </w:tc>
      </w:tr>
      <w:tr w:rsidR="00000000">
        <w:tblPrEx>
          <w:tblCellMar>
            <w:top w:w="0" w:type="dxa"/>
            <w:bottom w:w="0" w:type="dxa"/>
          </w:tblCellMar>
        </w:tblPrEx>
        <w:trPr>
          <w:trHeight w:val="615"/>
          <w:jc w:val="center"/>
        </w:trPr>
        <w:tc>
          <w:tcPr>
            <w:tcW w:w="876"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2</w:t>
            </w:r>
          </w:p>
        </w:tc>
        <w:tc>
          <w:tcPr>
            <w:tcW w:w="2316"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钢</w:t>
            </w:r>
            <w:r>
              <w:rPr>
                <w:rFonts w:ascii="仿宋_GB2312" w:eastAsia="仿宋_GB2312" w:hAnsi="宋体" w:hint="eastAsia"/>
                <w:sz w:val="24"/>
                <w:szCs w:val="24"/>
              </w:rPr>
              <w:t xml:space="preserve">  </w:t>
            </w:r>
            <w:r>
              <w:rPr>
                <w:rFonts w:ascii="仿宋_GB2312" w:eastAsia="仿宋_GB2312" w:hAnsi="宋体" w:hint="eastAsia"/>
                <w:sz w:val="24"/>
                <w:szCs w:val="24"/>
              </w:rPr>
              <w:t>井</w:t>
            </w:r>
            <w:r>
              <w:rPr>
                <w:rFonts w:ascii="仿宋_GB2312" w:eastAsia="仿宋_GB2312" w:hAnsi="宋体" w:hint="eastAsia"/>
                <w:sz w:val="24"/>
                <w:szCs w:val="24"/>
              </w:rPr>
              <w:t xml:space="preserve">  </w:t>
            </w:r>
            <w:r>
              <w:rPr>
                <w:rFonts w:ascii="仿宋_GB2312" w:eastAsia="仿宋_GB2312" w:hAnsi="宋体" w:hint="eastAsia"/>
                <w:sz w:val="24"/>
                <w:szCs w:val="24"/>
              </w:rPr>
              <w:t>架</w:t>
            </w:r>
          </w:p>
        </w:tc>
        <w:tc>
          <w:tcPr>
            <w:tcW w:w="2024"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50M-1.50T</w:t>
            </w:r>
          </w:p>
        </w:tc>
        <w:tc>
          <w:tcPr>
            <w:tcW w:w="963"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49</w:t>
            </w:r>
            <w:r>
              <w:rPr>
                <w:rFonts w:ascii="仿宋_GB2312" w:eastAsia="仿宋_GB2312" w:hAnsi="宋体" w:hint="eastAsia"/>
                <w:sz w:val="24"/>
                <w:szCs w:val="24"/>
              </w:rPr>
              <w:t>台</w:t>
            </w:r>
          </w:p>
        </w:tc>
        <w:tc>
          <w:tcPr>
            <w:tcW w:w="1356"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11</w:t>
            </w:r>
          </w:p>
        </w:tc>
        <w:tc>
          <w:tcPr>
            <w:tcW w:w="1427"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04-06-5</w:t>
            </w:r>
          </w:p>
        </w:tc>
      </w:tr>
      <w:tr w:rsidR="00000000">
        <w:tblPrEx>
          <w:tblCellMar>
            <w:top w:w="0" w:type="dxa"/>
            <w:bottom w:w="0" w:type="dxa"/>
          </w:tblCellMar>
        </w:tblPrEx>
        <w:trPr>
          <w:trHeight w:val="615"/>
          <w:jc w:val="center"/>
        </w:trPr>
        <w:tc>
          <w:tcPr>
            <w:tcW w:w="876"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3</w:t>
            </w:r>
          </w:p>
        </w:tc>
        <w:tc>
          <w:tcPr>
            <w:tcW w:w="2316"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钢筋对焊机</w:t>
            </w:r>
          </w:p>
        </w:tc>
        <w:tc>
          <w:tcPr>
            <w:tcW w:w="2024"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UN-100</w:t>
            </w:r>
          </w:p>
        </w:tc>
        <w:tc>
          <w:tcPr>
            <w:tcW w:w="963"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7</w:t>
            </w:r>
            <w:r>
              <w:rPr>
                <w:rFonts w:ascii="仿宋_GB2312" w:eastAsia="仿宋_GB2312" w:hAnsi="宋体" w:hint="eastAsia"/>
                <w:sz w:val="24"/>
                <w:szCs w:val="24"/>
              </w:rPr>
              <w:t>台</w:t>
            </w:r>
          </w:p>
        </w:tc>
        <w:tc>
          <w:tcPr>
            <w:tcW w:w="1356"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100KV</w:t>
            </w:r>
          </w:p>
        </w:tc>
        <w:tc>
          <w:tcPr>
            <w:tcW w:w="1427"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04-06-1</w:t>
            </w:r>
          </w:p>
        </w:tc>
      </w:tr>
      <w:tr w:rsidR="00000000">
        <w:tblPrEx>
          <w:tblCellMar>
            <w:top w:w="0" w:type="dxa"/>
            <w:bottom w:w="0" w:type="dxa"/>
          </w:tblCellMar>
        </w:tblPrEx>
        <w:trPr>
          <w:trHeight w:val="615"/>
          <w:jc w:val="center"/>
        </w:trPr>
        <w:tc>
          <w:tcPr>
            <w:tcW w:w="876"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4</w:t>
            </w:r>
          </w:p>
        </w:tc>
        <w:tc>
          <w:tcPr>
            <w:tcW w:w="2316"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钢筋切断机</w:t>
            </w:r>
          </w:p>
        </w:tc>
        <w:tc>
          <w:tcPr>
            <w:tcW w:w="2024"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GQ-40-1</w:t>
            </w:r>
          </w:p>
        </w:tc>
        <w:tc>
          <w:tcPr>
            <w:tcW w:w="963"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14</w:t>
            </w:r>
            <w:r>
              <w:rPr>
                <w:rFonts w:ascii="仿宋_GB2312" w:eastAsia="仿宋_GB2312" w:hAnsi="宋体" w:hint="eastAsia"/>
                <w:sz w:val="24"/>
                <w:szCs w:val="24"/>
              </w:rPr>
              <w:t>台</w:t>
            </w:r>
          </w:p>
        </w:tc>
        <w:tc>
          <w:tcPr>
            <w:tcW w:w="1356"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5.50</w:t>
            </w:r>
          </w:p>
        </w:tc>
        <w:tc>
          <w:tcPr>
            <w:tcW w:w="1427" w:type="dxa"/>
            <w:vAlign w:val="center"/>
          </w:tcPr>
          <w:p w:rsidR="00D64AE2" w:rsidRDefault="00D64AE2">
            <w:pPr>
              <w:jc w:val="center"/>
              <w:rPr>
                <w:rFonts w:ascii="仿宋_GB2312" w:eastAsia="仿宋_GB2312" w:hAnsi="宋体" w:hint="eastAsia"/>
                <w:sz w:val="24"/>
              </w:rPr>
            </w:pPr>
            <w:r>
              <w:rPr>
                <w:rFonts w:ascii="仿宋_GB2312" w:eastAsia="仿宋_GB2312" w:hAnsi="宋体" w:hint="eastAsia"/>
                <w:sz w:val="24"/>
                <w:szCs w:val="24"/>
              </w:rPr>
              <w:t>04-06-01</w:t>
            </w:r>
          </w:p>
        </w:tc>
      </w:tr>
      <w:tr w:rsidR="00000000">
        <w:tblPrEx>
          <w:tblCellMar>
            <w:top w:w="0" w:type="dxa"/>
            <w:bottom w:w="0" w:type="dxa"/>
          </w:tblCellMar>
        </w:tblPrEx>
        <w:trPr>
          <w:trHeight w:val="615"/>
          <w:jc w:val="center"/>
        </w:trPr>
        <w:tc>
          <w:tcPr>
            <w:tcW w:w="876"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5</w:t>
            </w:r>
          </w:p>
        </w:tc>
        <w:tc>
          <w:tcPr>
            <w:tcW w:w="2316"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钢筋弯曲机</w:t>
            </w:r>
          </w:p>
        </w:tc>
        <w:tc>
          <w:tcPr>
            <w:tcW w:w="2024"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WJ-40B</w:t>
            </w:r>
          </w:p>
        </w:tc>
        <w:tc>
          <w:tcPr>
            <w:tcW w:w="963"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7</w:t>
            </w:r>
            <w:r>
              <w:rPr>
                <w:rFonts w:ascii="仿宋_GB2312" w:eastAsia="仿宋_GB2312" w:hAnsi="宋体" w:hint="eastAsia"/>
                <w:sz w:val="24"/>
                <w:szCs w:val="24"/>
              </w:rPr>
              <w:t>台</w:t>
            </w:r>
          </w:p>
        </w:tc>
        <w:tc>
          <w:tcPr>
            <w:tcW w:w="1356"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3</w:t>
            </w:r>
          </w:p>
        </w:tc>
        <w:tc>
          <w:tcPr>
            <w:tcW w:w="1427" w:type="dxa"/>
            <w:vAlign w:val="center"/>
          </w:tcPr>
          <w:p w:rsidR="00D64AE2" w:rsidRDefault="00D64AE2">
            <w:pPr>
              <w:jc w:val="center"/>
              <w:rPr>
                <w:rFonts w:ascii="仿宋_GB2312" w:eastAsia="仿宋_GB2312" w:hAnsi="宋体" w:hint="eastAsia"/>
                <w:sz w:val="24"/>
              </w:rPr>
            </w:pPr>
            <w:r>
              <w:rPr>
                <w:rFonts w:ascii="仿宋_GB2312" w:eastAsia="仿宋_GB2312" w:hAnsi="宋体" w:hint="eastAsia"/>
                <w:sz w:val="24"/>
                <w:szCs w:val="24"/>
              </w:rPr>
              <w:t>04-06-01</w:t>
            </w:r>
          </w:p>
        </w:tc>
      </w:tr>
      <w:tr w:rsidR="00000000">
        <w:tblPrEx>
          <w:tblCellMar>
            <w:top w:w="0" w:type="dxa"/>
            <w:bottom w:w="0" w:type="dxa"/>
          </w:tblCellMar>
        </w:tblPrEx>
        <w:trPr>
          <w:trHeight w:val="615"/>
          <w:jc w:val="center"/>
        </w:trPr>
        <w:tc>
          <w:tcPr>
            <w:tcW w:w="876"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6</w:t>
            </w:r>
          </w:p>
        </w:tc>
        <w:tc>
          <w:tcPr>
            <w:tcW w:w="2316"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钢筋压接机</w:t>
            </w:r>
          </w:p>
        </w:tc>
        <w:tc>
          <w:tcPr>
            <w:tcW w:w="2024"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GJJ-40B</w:t>
            </w:r>
          </w:p>
        </w:tc>
        <w:tc>
          <w:tcPr>
            <w:tcW w:w="963"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14</w:t>
            </w:r>
            <w:r>
              <w:rPr>
                <w:rFonts w:ascii="仿宋_GB2312" w:eastAsia="仿宋_GB2312" w:hAnsi="宋体" w:hint="eastAsia"/>
                <w:sz w:val="24"/>
                <w:szCs w:val="24"/>
              </w:rPr>
              <w:t>台</w:t>
            </w:r>
          </w:p>
        </w:tc>
        <w:tc>
          <w:tcPr>
            <w:tcW w:w="1356"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1.50</w:t>
            </w:r>
          </w:p>
        </w:tc>
        <w:tc>
          <w:tcPr>
            <w:tcW w:w="1427" w:type="dxa"/>
            <w:vAlign w:val="center"/>
          </w:tcPr>
          <w:p w:rsidR="00D64AE2" w:rsidRDefault="00D64AE2">
            <w:pPr>
              <w:jc w:val="center"/>
              <w:rPr>
                <w:rFonts w:ascii="仿宋_GB2312" w:eastAsia="仿宋_GB2312" w:hAnsi="宋体" w:hint="eastAsia"/>
                <w:sz w:val="24"/>
              </w:rPr>
            </w:pPr>
            <w:r>
              <w:rPr>
                <w:rFonts w:ascii="仿宋_GB2312" w:eastAsia="仿宋_GB2312" w:hAnsi="宋体" w:hint="eastAsia"/>
                <w:sz w:val="24"/>
                <w:szCs w:val="24"/>
              </w:rPr>
              <w:t>04-06-01</w:t>
            </w:r>
          </w:p>
        </w:tc>
      </w:tr>
      <w:tr w:rsidR="00000000">
        <w:tblPrEx>
          <w:tblCellMar>
            <w:top w:w="0" w:type="dxa"/>
            <w:bottom w:w="0" w:type="dxa"/>
          </w:tblCellMar>
        </w:tblPrEx>
        <w:trPr>
          <w:trHeight w:val="615"/>
          <w:jc w:val="center"/>
        </w:trPr>
        <w:tc>
          <w:tcPr>
            <w:tcW w:w="876"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7</w:t>
            </w:r>
          </w:p>
        </w:tc>
        <w:tc>
          <w:tcPr>
            <w:tcW w:w="2316"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冷拉设备</w:t>
            </w:r>
          </w:p>
        </w:tc>
        <w:tc>
          <w:tcPr>
            <w:tcW w:w="2024"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JJK-1-A</w:t>
            </w:r>
          </w:p>
        </w:tc>
        <w:tc>
          <w:tcPr>
            <w:tcW w:w="963"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14</w:t>
            </w:r>
            <w:r>
              <w:rPr>
                <w:rFonts w:ascii="仿宋_GB2312" w:eastAsia="仿宋_GB2312" w:hAnsi="宋体" w:hint="eastAsia"/>
                <w:sz w:val="24"/>
                <w:szCs w:val="24"/>
              </w:rPr>
              <w:t>套</w:t>
            </w:r>
          </w:p>
        </w:tc>
        <w:tc>
          <w:tcPr>
            <w:tcW w:w="1356"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7.50</w:t>
            </w:r>
          </w:p>
        </w:tc>
        <w:tc>
          <w:tcPr>
            <w:tcW w:w="1427"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04-06-01</w:t>
            </w:r>
          </w:p>
        </w:tc>
      </w:tr>
      <w:tr w:rsidR="00000000">
        <w:tblPrEx>
          <w:tblCellMar>
            <w:top w:w="0" w:type="dxa"/>
            <w:bottom w:w="0" w:type="dxa"/>
          </w:tblCellMar>
        </w:tblPrEx>
        <w:trPr>
          <w:trHeight w:val="615"/>
          <w:jc w:val="center"/>
        </w:trPr>
        <w:tc>
          <w:tcPr>
            <w:tcW w:w="876"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8</w:t>
            </w:r>
          </w:p>
        </w:tc>
        <w:tc>
          <w:tcPr>
            <w:tcW w:w="2316"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水</w:t>
            </w:r>
            <w:r>
              <w:rPr>
                <w:rFonts w:ascii="仿宋_GB2312" w:eastAsia="仿宋_GB2312" w:hAnsi="宋体" w:hint="eastAsia"/>
                <w:sz w:val="24"/>
                <w:szCs w:val="24"/>
              </w:rPr>
              <w:t xml:space="preserve">     </w:t>
            </w:r>
            <w:r>
              <w:rPr>
                <w:rFonts w:ascii="仿宋_GB2312" w:eastAsia="仿宋_GB2312" w:hAnsi="宋体" w:hint="eastAsia"/>
                <w:sz w:val="24"/>
                <w:szCs w:val="24"/>
              </w:rPr>
              <w:t>泵</w:t>
            </w:r>
          </w:p>
        </w:tc>
        <w:tc>
          <w:tcPr>
            <w:tcW w:w="2024"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65Dt-30</w:t>
            </w:r>
          </w:p>
        </w:tc>
        <w:tc>
          <w:tcPr>
            <w:tcW w:w="963"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12</w:t>
            </w:r>
            <w:r>
              <w:rPr>
                <w:rFonts w:ascii="仿宋_GB2312" w:eastAsia="仿宋_GB2312" w:hAnsi="宋体" w:hint="eastAsia"/>
                <w:sz w:val="24"/>
                <w:szCs w:val="24"/>
              </w:rPr>
              <w:t>台</w:t>
            </w:r>
          </w:p>
        </w:tc>
        <w:tc>
          <w:tcPr>
            <w:tcW w:w="1356"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22</w:t>
            </w:r>
          </w:p>
        </w:tc>
        <w:tc>
          <w:tcPr>
            <w:tcW w:w="1427"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04-06-01</w:t>
            </w:r>
          </w:p>
        </w:tc>
      </w:tr>
      <w:tr w:rsidR="00000000">
        <w:tblPrEx>
          <w:tblCellMar>
            <w:top w:w="0" w:type="dxa"/>
            <w:bottom w:w="0" w:type="dxa"/>
          </w:tblCellMar>
        </w:tblPrEx>
        <w:trPr>
          <w:trHeight w:val="615"/>
          <w:jc w:val="center"/>
        </w:trPr>
        <w:tc>
          <w:tcPr>
            <w:tcW w:w="876"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9</w:t>
            </w:r>
          </w:p>
        </w:tc>
        <w:tc>
          <w:tcPr>
            <w:tcW w:w="2316"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交流电焊机</w:t>
            </w:r>
          </w:p>
        </w:tc>
        <w:tc>
          <w:tcPr>
            <w:tcW w:w="2024"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BX</w:t>
            </w:r>
            <w:r>
              <w:rPr>
                <w:rFonts w:ascii="仿宋_GB2312" w:eastAsia="仿宋_GB2312" w:hAnsi="宋体" w:hint="eastAsia"/>
                <w:sz w:val="24"/>
                <w:szCs w:val="24"/>
                <w:vertAlign w:val="subscript"/>
              </w:rPr>
              <w:t>1</w:t>
            </w:r>
            <w:r>
              <w:rPr>
                <w:rFonts w:ascii="仿宋_GB2312" w:eastAsia="仿宋_GB2312" w:hAnsi="宋体" w:hint="eastAsia"/>
                <w:sz w:val="24"/>
                <w:szCs w:val="24"/>
              </w:rPr>
              <w:t>-200AL</w:t>
            </w:r>
          </w:p>
        </w:tc>
        <w:tc>
          <w:tcPr>
            <w:tcW w:w="963"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10</w:t>
            </w:r>
            <w:r>
              <w:rPr>
                <w:rFonts w:ascii="仿宋_GB2312" w:eastAsia="仿宋_GB2312" w:hAnsi="宋体" w:hint="eastAsia"/>
                <w:sz w:val="24"/>
                <w:szCs w:val="24"/>
              </w:rPr>
              <w:t>台</w:t>
            </w:r>
          </w:p>
        </w:tc>
        <w:tc>
          <w:tcPr>
            <w:tcW w:w="1356"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16</w:t>
            </w:r>
          </w:p>
        </w:tc>
        <w:tc>
          <w:tcPr>
            <w:tcW w:w="1427"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04-06-01</w:t>
            </w:r>
          </w:p>
        </w:tc>
      </w:tr>
      <w:tr w:rsidR="00000000">
        <w:tblPrEx>
          <w:tblCellMar>
            <w:top w:w="0" w:type="dxa"/>
            <w:bottom w:w="0" w:type="dxa"/>
          </w:tblCellMar>
        </w:tblPrEx>
        <w:trPr>
          <w:trHeight w:val="615"/>
          <w:jc w:val="center"/>
        </w:trPr>
        <w:tc>
          <w:tcPr>
            <w:tcW w:w="876"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10</w:t>
            </w:r>
          </w:p>
        </w:tc>
        <w:tc>
          <w:tcPr>
            <w:tcW w:w="2316"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园盘锯、手钻等</w:t>
            </w:r>
          </w:p>
        </w:tc>
        <w:tc>
          <w:tcPr>
            <w:tcW w:w="2024"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13000</w:t>
            </w:r>
            <w:r>
              <w:rPr>
                <w:rFonts w:ascii="仿宋_GB2312" w:eastAsia="仿宋_GB2312" w:hAnsi="宋体" w:hint="eastAsia"/>
                <w:sz w:val="24"/>
                <w:szCs w:val="24"/>
              </w:rPr>
              <w:t>或</w:t>
            </w:r>
            <w:r>
              <w:rPr>
                <w:rFonts w:ascii="仿宋_GB2312" w:eastAsia="仿宋_GB2312" w:hAnsi="宋体" w:hint="eastAsia"/>
                <w:sz w:val="24"/>
                <w:szCs w:val="24"/>
              </w:rPr>
              <w:t>M250</w:t>
            </w:r>
          </w:p>
        </w:tc>
        <w:tc>
          <w:tcPr>
            <w:tcW w:w="963"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7</w:t>
            </w:r>
            <w:r>
              <w:rPr>
                <w:rFonts w:ascii="仿宋_GB2312" w:eastAsia="仿宋_GB2312" w:hAnsi="宋体" w:hint="eastAsia"/>
                <w:sz w:val="24"/>
                <w:szCs w:val="24"/>
              </w:rPr>
              <w:t>台</w:t>
            </w:r>
          </w:p>
        </w:tc>
        <w:tc>
          <w:tcPr>
            <w:tcW w:w="1356"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1</w:t>
            </w:r>
          </w:p>
        </w:tc>
        <w:tc>
          <w:tcPr>
            <w:tcW w:w="1427"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04-06-01</w:t>
            </w:r>
          </w:p>
        </w:tc>
      </w:tr>
      <w:tr w:rsidR="00000000">
        <w:tblPrEx>
          <w:tblCellMar>
            <w:top w:w="0" w:type="dxa"/>
            <w:bottom w:w="0" w:type="dxa"/>
          </w:tblCellMar>
        </w:tblPrEx>
        <w:trPr>
          <w:trHeight w:val="615"/>
          <w:jc w:val="center"/>
        </w:trPr>
        <w:tc>
          <w:tcPr>
            <w:tcW w:w="876"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11</w:t>
            </w:r>
          </w:p>
        </w:tc>
        <w:tc>
          <w:tcPr>
            <w:tcW w:w="2316"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人力手推车</w:t>
            </w:r>
          </w:p>
        </w:tc>
        <w:tc>
          <w:tcPr>
            <w:tcW w:w="2024" w:type="dxa"/>
            <w:vAlign w:val="center"/>
          </w:tcPr>
          <w:p w:rsidR="00D64AE2" w:rsidRDefault="00D64AE2">
            <w:pPr>
              <w:spacing w:line="240" w:lineRule="exact"/>
              <w:jc w:val="center"/>
              <w:rPr>
                <w:rFonts w:ascii="仿宋_GB2312" w:eastAsia="仿宋_GB2312" w:hAnsi="宋体" w:hint="eastAsia"/>
                <w:sz w:val="24"/>
                <w:szCs w:val="24"/>
              </w:rPr>
            </w:pPr>
          </w:p>
        </w:tc>
        <w:tc>
          <w:tcPr>
            <w:tcW w:w="963"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105</w:t>
            </w:r>
            <w:r>
              <w:rPr>
                <w:rFonts w:ascii="仿宋_GB2312" w:eastAsia="仿宋_GB2312" w:hAnsi="宋体" w:hint="eastAsia"/>
                <w:sz w:val="24"/>
                <w:szCs w:val="24"/>
              </w:rPr>
              <w:t>辆</w:t>
            </w:r>
          </w:p>
        </w:tc>
        <w:tc>
          <w:tcPr>
            <w:tcW w:w="1356" w:type="dxa"/>
            <w:vAlign w:val="center"/>
          </w:tcPr>
          <w:p w:rsidR="00D64AE2" w:rsidRDefault="00D64AE2">
            <w:pPr>
              <w:spacing w:line="240" w:lineRule="exact"/>
              <w:jc w:val="center"/>
              <w:rPr>
                <w:rFonts w:ascii="仿宋_GB2312" w:eastAsia="仿宋_GB2312" w:hAnsi="宋体" w:hint="eastAsia"/>
                <w:sz w:val="24"/>
                <w:szCs w:val="24"/>
              </w:rPr>
            </w:pPr>
          </w:p>
        </w:tc>
        <w:tc>
          <w:tcPr>
            <w:tcW w:w="1427"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04-06-01</w:t>
            </w:r>
          </w:p>
        </w:tc>
      </w:tr>
      <w:tr w:rsidR="00000000">
        <w:tblPrEx>
          <w:tblCellMar>
            <w:top w:w="0" w:type="dxa"/>
            <w:bottom w:w="0" w:type="dxa"/>
          </w:tblCellMar>
        </w:tblPrEx>
        <w:trPr>
          <w:trHeight w:val="615"/>
          <w:jc w:val="center"/>
        </w:trPr>
        <w:tc>
          <w:tcPr>
            <w:tcW w:w="876"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12</w:t>
            </w:r>
          </w:p>
        </w:tc>
        <w:tc>
          <w:tcPr>
            <w:tcW w:w="2316"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柴油发电机组一台</w:t>
            </w:r>
          </w:p>
        </w:tc>
        <w:tc>
          <w:tcPr>
            <w:tcW w:w="2024"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150KW</w:t>
            </w:r>
          </w:p>
        </w:tc>
        <w:tc>
          <w:tcPr>
            <w:tcW w:w="963"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2</w:t>
            </w:r>
            <w:r>
              <w:rPr>
                <w:rFonts w:ascii="仿宋_GB2312" w:eastAsia="仿宋_GB2312" w:hAnsi="宋体" w:hint="eastAsia"/>
                <w:sz w:val="24"/>
                <w:szCs w:val="24"/>
              </w:rPr>
              <w:t>台</w:t>
            </w:r>
          </w:p>
        </w:tc>
        <w:tc>
          <w:tcPr>
            <w:tcW w:w="1356"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150</w:t>
            </w:r>
          </w:p>
        </w:tc>
        <w:tc>
          <w:tcPr>
            <w:tcW w:w="1427"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04-05-18</w:t>
            </w:r>
          </w:p>
        </w:tc>
      </w:tr>
      <w:tr w:rsidR="00000000">
        <w:tblPrEx>
          <w:tblCellMar>
            <w:top w:w="0" w:type="dxa"/>
            <w:bottom w:w="0" w:type="dxa"/>
          </w:tblCellMar>
        </w:tblPrEx>
        <w:trPr>
          <w:trHeight w:val="615"/>
          <w:jc w:val="center"/>
        </w:trPr>
        <w:tc>
          <w:tcPr>
            <w:tcW w:w="876"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13</w:t>
            </w:r>
          </w:p>
        </w:tc>
        <w:tc>
          <w:tcPr>
            <w:tcW w:w="2316"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挖</w:t>
            </w:r>
            <w:r>
              <w:rPr>
                <w:rFonts w:ascii="仿宋_GB2312" w:eastAsia="仿宋_GB2312" w:hAnsi="宋体" w:hint="eastAsia"/>
                <w:sz w:val="24"/>
                <w:szCs w:val="24"/>
              </w:rPr>
              <w:t xml:space="preserve">  </w:t>
            </w:r>
            <w:r>
              <w:rPr>
                <w:rFonts w:ascii="仿宋_GB2312" w:eastAsia="仿宋_GB2312" w:hAnsi="宋体" w:hint="eastAsia"/>
                <w:sz w:val="24"/>
                <w:szCs w:val="24"/>
              </w:rPr>
              <w:t>土</w:t>
            </w:r>
            <w:r>
              <w:rPr>
                <w:rFonts w:ascii="仿宋_GB2312" w:eastAsia="仿宋_GB2312" w:hAnsi="宋体" w:hint="eastAsia"/>
                <w:sz w:val="24"/>
                <w:szCs w:val="24"/>
              </w:rPr>
              <w:t xml:space="preserve">  </w:t>
            </w:r>
            <w:r>
              <w:rPr>
                <w:rFonts w:ascii="仿宋_GB2312" w:eastAsia="仿宋_GB2312" w:hAnsi="宋体" w:hint="eastAsia"/>
                <w:sz w:val="24"/>
                <w:szCs w:val="24"/>
              </w:rPr>
              <w:t>机</w:t>
            </w:r>
          </w:p>
        </w:tc>
        <w:tc>
          <w:tcPr>
            <w:tcW w:w="2024"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HD-700</w:t>
            </w:r>
          </w:p>
        </w:tc>
        <w:tc>
          <w:tcPr>
            <w:tcW w:w="963"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3</w:t>
            </w:r>
            <w:r>
              <w:rPr>
                <w:rFonts w:ascii="仿宋_GB2312" w:eastAsia="仿宋_GB2312" w:hAnsi="宋体" w:hint="eastAsia"/>
                <w:sz w:val="24"/>
                <w:szCs w:val="24"/>
              </w:rPr>
              <w:t>台</w:t>
            </w:r>
          </w:p>
        </w:tc>
        <w:tc>
          <w:tcPr>
            <w:tcW w:w="1356" w:type="dxa"/>
            <w:vAlign w:val="center"/>
          </w:tcPr>
          <w:p w:rsidR="00D64AE2" w:rsidRDefault="00D64AE2">
            <w:pPr>
              <w:spacing w:line="240" w:lineRule="exact"/>
              <w:jc w:val="center"/>
              <w:rPr>
                <w:rFonts w:ascii="仿宋_GB2312" w:eastAsia="仿宋_GB2312" w:hAnsi="宋体" w:hint="eastAsia"/>
                <w:sz w:val="24"/>
                <w:szCs w:val="24"/>
              </w:rPr>
            </w:pPr>
          </w:p>
        </w:tc>
        <w:tc>
          <w:tcPr>
            <w:tcW w:w="1427"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04-06-01</w:t>
            </w:r>
          </w:p>
        </w:tc>
      </w:tr>
      <w:tr w:rsidR="00000000">
        <w:tblPrEx>
          <w:tblCellMar>
            <w:top w:w="0" w:type="dxa"/>
            <w:bottom w:w="0" w:type="dxa"/>
          </w:tblCellMar>
        </w:tblPrEx>
        <w:trPr>
          <w:trHeight w:val="615"/>
          <w:jc w:val="center"/>
        </w:trPr>
        <w:tc>
          <w:tcPr>
            <w:tcW w:w="876"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14</w:t>
            </w:r>
          </w:p>
        </w:tc>
        <w:tc>
          <w:tcPr>
            <w:tcW w:w="2316"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推</w:t>
            </w:r>
            <w:r>
              <w:rPr>
                <w:rFonts w:ascii="仿宋_GB2312" w:eastAsia="仿宋_GB2312" w:hAnsi="宋体" w:hint="eastAsia"/>
                <w:sz w:val="24"/>
                <w:szCs w:val="24"/>
              </w:rPr>
              <w:t xml:space="preserve">  </w:t>
            </w:r>
            <w:r>
              <w:rPr>
                <w:rFonts w:ascii="仿宋_GB2312" w:eastAsia="仿宋_GB2312" w:hAnsi="宋体" w:hint="eastAsia"/>
                <w:sz w:val="24"/>
                <w:szCs w:val="24"/>
              </w:rPr>
              <w:t>土</w:t>
            </w:r>
            <w:r>
              <w:rPr>
                <w:rFonts w:ascii="仿宋_GB2312" w:eastAsia="仿宋_GB2312" w:hAnsi="宋体" w:hint="eastAsia"/>
                <w:sz w:val="24"/>
                <w:szCs w:val="24"/>
              </w:rPr>
              <w:t xml:space="preserve">  </w:t>
            </w:r>
            <w:r>
              <w:rPr>
                <w:rFonts w:ascii="仿宋_GB2312" w:eastAsia="仿宋_GB2312" w:hAnsi="宋体" w:hint="eastAsia"/>
                <w:sz w:val="24"/>
                <w:szCs w:val="24"/>
              </w:rPr>
              <w:t>机</w:t>
            </w:r>
          </w:p>
        </w:tc>
        <w:tc>
          <w:tcPr>
            <w:tcW w:w="2024"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sz w:val="24"/>
                <w:szCs w:val="24"/>
              </w:rPr>
              <w:t>W-100</w:t>
            </w:r>
          </w:p>
        </w:tc>
        <w:tc>
          <w:tcPr>
            <w:tcW w:w="963"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2</w:t>
            </w:r>
            <w:r>
              <w:rPr>
                <w:rFonts w:ascii="仿宋_GB2312" w:eastAsia="仿宋_GB2312" w:hAnsi="宋体" w:hint="eastAsia"/>
                <w:sz w:val="24"/>
                <w:szCs w:val="24"/>
              </w:rPr>
              <w:t>台</w:t>
            </w:r>
          </w:p>
        </w:tc>
        <w:tc>
          <w:tcPr>
            <w:tcW w:w="1356" w:type="dxa"/>
            <w:vAlign w:val="center"/>
          </w:tcPr>
          <w:p w:rsidR="00D64AE2" w:rsidRDefault="00D64AE2">
            <w:pPr>
              <w:spacing w:line="240" w:lineRule="exact"/>
              <w:jc w:val="center"/>
              <w:rPr>
                <w:rFonts w:ascii="仿宋_GB2312" w:eastAsia="仿宋_GB2312" w:hAnsi="宋体" w:hint="eastAsia"/>
                <w:sz w:val="24"/>
                <w:szCs w:val="24"/>
              </w:rPr>
            </w:pPr>
          </w:p>
        </w:tc>
        <w:tc>
          <w:tcPr>
            <w:tcW w:w="1427"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04-06-01</w:t>
            </w:r>
          </w:p>
        </w:tc>
      </w:tr>
      <w:tr w:rsidR="00000000">
        <w:tblPrEx>
          <w:tblCellMar>
            <w:top w:w="0" w:type="dxa"/>
            <w:bottom w:w="0" w:type="dxa"/>
          </w:tblCellMar>
        </w:tblPrEx>
        <w:trPr>
          <w:trHeight w:val="615"/>
          <w:jc w:val="center"/>
        </w:trPr>
        <w:tc>
          <w:tcPr>
            <w:tcW w:w="876"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15</w:t>
            </w:r>
          </w:p>
        </w:tc>
        <w:tc>
          <w:tcPr>
            <w:tcW w:w="2316"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砂浆搅拌机</w:t>
            </w:r>
          </w:p>
        </w:tc>
        <w:tc>
          <w:tcPr>
            <w:tcW w:w="2024"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320L</w:t>
            </w:r>
          </w:p>
        </w:tc>
        <w:tc>
          <w:tcPr>
            <w:tcW w:w="963"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21</w:t>
            </w:r>
            <w:r>
              <w:rPr>
                <w:rFonts w:ascii="仿宋_GB2312" w:eastAsia="仿宋_GB2312" w:hAnsi="宋体" w:hint="eastAsia"/>
                <w:sz w:val="24"/>
                <w:szCs w:val="24"/>
              </w:rPr>
              <w:t>台</w:t>
            </w:r>
          </w:p>
        </w:tc>
        <w:tc>
          <w:tcPr>
            <w:tcW w:w="1356" w:type="dxa"/>
            <w:vAlign w:val="center"/>
          </w:tcPr>
          <w:p w:rsidR="00D64AE2" w:rsidRDefault="00D64AE2">
            <w:pPr>
              <w:spacing w:line="240" w:lineRule="exact"/>
              <w:jc w:val="center"/>
              <w:rPr>
                <w:rFonts w:ascii="仿宋_GB2312" w:eastAsia="仿宋_GB2312" w:hAnsi="宋体" w:hint="eastAsia"/>
                <w:sz w:val="24"/>
                <w:szCs w:val="24"/>
              </w:rPr>
            </w:pPr>
          </w:p>
        </w:tc>
        <w:tc>
          <w:tcPr>
            <w:tcW w:w="1427" w:type="dxa"/>
            <w:vAlign w:val="center"/>
          </w:tcPr>
          <w:p w:rsidR="00D64AE2" w:rsidRDefault="00D64AE2">
            <w:pPr>
              <w:spacing w:line="240" w:lineRule="exact"/>
              <w:jc w:val="center"/>
              <w:rPr>
                <w:rFonts w:ascii="仿宋_GB2312" w:eastAsia="仿宋_GB2312" w:hAnsi="宋体" w:hint="eastAsia"/>
                <w:sz w:val="24"/>
                <w:szCs w:val="24"/>
              </w:rPr>
            </w:pPr>
            <w:r>
              <w:rPr>
                <w:rFonts w:ascii="仿宋_GB2312" w:eastAsia="仿宋_GB2312" w:hAnsi="宋体" w:hint="eastAsia"/>
                <w:sz w:val="24"/>
                <w:szCs w:val="24"/>
              </w:rPr>
              <w:t>04-06-01</w:t>
            </w:r>
          </w:p>
        </w:tc>
      </w:tr>
    </w:tbl>
    <w:p w:rsidR="00D64AE2" w:rsidRDefault="00D64AE2">
      <w:pPr>
        <w:pStyle w:val="2"/>
        <w:spacing w:line="240" w:lineRule="auto"/>
        <w:jc w:val="both"/>
        <w:rPr>
          <w:rFonts w:ascii="仿宋_GB2312" w:eastAsia="仿宋_GB2312" w:hAnsi="宋体" w:hint="eastAsia"/>
          <w:b/>
        </w:rPr>
      </w:pPr>
      <w:bookmarkStart w:id="146" w:name="_Toc104716827"/>
      <w:r>
        <w:rPr>
          <w:rFonts w:ascii="仿宋_GB2312" w:eastAsia="仿宋_GB2312" w:hAnsi="宋体" w:hint="eastAsia"/>
          <w:b/>
        </w:rPr>
        <w:t>第五节</w:t>
      </w:r>
      <w:r>
        <w:rPr>
          <w:rFonts w:ascii="仿宋_GB2312" w:eastAsia="仿宋_GB2312" w:hAnsi="宋体" w:hint="eastAsia"/>
          <w:b/>
        </w:rPr>
        <w:t xml:space="preserve"> </w:t>
      </w:r>
      <w:r>
        <w:rPr>
          <w:rFonts w:ascii="仿宋_GB2312" w:eastAsia="仿宋_GB2312" w:hAnsi="宋体" w:hint="eastAsia"/>
          <w:b/>
        </w:rPr>
        <w:t>材料、资金的使用计划</w:t>
      </w:r>
      <w:bookmarkEnd w:id="146"/>
    </w:p>
    <w:p w:rsidR="00D64AE2" w:rsidRDefault="00D64AE2">
      <w:pPr>
        <w:jc w:val="center"/>
        <w:rPr>
          <w:rFonts w:ascii="仿宋_GB2312" w:eastAsia="仿宋_GB2312" w:hAnsi="宋体" w:hint="eastAsia"/>
          <w:b/>
        </w:rPr>
      </w:pPr>
      <w:r>
        <w:rPr>
          <w:rFonts w:ascii="仿宋_GB2312" w:eastAsia="仿宋_GB2312" w:hAnsi="宋体" w:hint="eastAsia"/>
          <w:b/>
        </w:rPr>
        <w:t>材料累计使用计划</w:t>
      </w:r>
      <w:r>
        <w:rPr>
          <w:rFonts w:ascii="仿宋_GB2312" w:eastAsia="仿宋_GB2312" w:hAnsi="宋体"/>
          <w:b/>
          <w:noProof/>
        </w:rPr>
        <w:object w:dxaOrig="0" w:dyaOrig="0">
          <v:shape id="_x0000_s3825" type="#_x0000_t75" style="position:absolute;left:0;text-align:left;margin-left:9pt;margin-top:23.4pt;width:433.9pt;height:277.05pt;z-index:-251642880;mso-position-horizontal-relative:text;mso-position-vertical-relative:text">
            <v:imagedata r:id="rId45" o:title=""/>
          </v:shape>
          <o:OLEObject Type="Embed" ProgID="MSGraph.Chart.8" ShapeID="_x0000_s3825" DrawAspect="Content" ObjectID="_1764676186" r:id="rId46">
            <o:FieldCodes>\s</o:FieldCodes>
          </o:OLEObject>
        </w:object>
      </w:r>
      <w:r>
        <w:rPr>
          <w:rFonts w:ascii="仿宋_GB2312" w:eastAsia="仿宋_GB2312" w:hAnsi="宋体" w:hint="eastAsia"/>
          <w:b/>
        </w:rPr>
        <w:t>（累计柱状图）</w:t>
      </w:r>
    </w:p>
    <w:p w:rsidR="00D64AE2" w:rsidRDefault="00D64AE2">
      <w:pPr>
        <w:ind w:firstLineChars="450" w:firstLine="723"/>
        <w:rPr>
          <w:rFonts w:ascii="仿宋_GB2312" w:eastAsia="仿宋_GB2312" w:hAnsi="宋体" w:hint="eastAsia"/>
          <w:b/>
        </w:rPr>
      </w:pPr>
      <w:r>
        <w:rPr>
          <w:rFonts w:ascii="仿宋_GB2312" w:eastAsia="仿宋_GB2312" w:hAnsi="宋体" w:hint="eastAsia"/>
          <w:b/>
          <w:sz w:val="16"/>
          <w:szCs w:val="16"/>
        </w:rPr>
        <w:t>％</w:t>
      </w:r>
    </w:p>
    <w:p w:rsidR="00D64AE2" w:rsidRDefault="00D64AE2">
      <w:pPr>
        <w:ind w:firstLineChars="200" w:firstLine="562"/>
        <w:rPr>
          <w:rFonts w:ascii="仿宋_GB2312" w:eastAsia="仿宋_GB2312" w:hAnsi="宋体" w:hint="eastAsia"/>
          <w:b/>
        </w:rPr>
      </w:pPr>
    </w:p>
    <w:p w:rsidR="00D64AE2" w:rsidRDefault="00D64AE2">
      <w:pPr>
        <w:ind w:firstLineChars="200" w:firstLine="562"/>
        <w:rPr>
          <w:rFonts w:ascii="仿宋_GB2312" w:eastAsia="仿宋_GB2312" w:hAnsi="宋体" w:hint="eastAsia"/>
          <w:b/>
        </w:rPr>
      </w:pPr>
    </w:p>
    <w:p w:rsidR="00D64AE2" w:rsidRDefault="00D64AE2">
      <w:pPr>
        <w:ind w:firstLineChars="200" w:firstLine="562"/>
        <w:rPr>
          <w:rFonts w:ascii="仿宋_GB2312" w:eastAsia="仿宋_GB2312" w:hAnsi="宋体" w:hint="eastAsia"/>
          <w:b/>
        </w:rPr>
      </w:pPr>
    </w:p>
    <w:p w:rsidR="00D64AE2" w:rsidRDefault="00D64AE2">
      <w:pPr>
        <w:ind w:firstLineChars="200" w:firstLine="562"/>
        <w:rPr>
          <w:rFonts w:ascii="仿宋_GB2312" w:eastAsia="仿宋_GB2312" w:hAnsi="宋体" w:hint="eastAsia"/>
          <w:b/>
        </w:rPr>
      </w:pPr>
    </w:p>
    <w:p w:rsidR="00D64AE2" w:rsidRDefault="00D64AE2">
      <w:pPr>
        <w:ind w:firstLineChars="200" w:firstLine="562"/>
        <w:rPr>
          <w:rFonts w:ascii="仿宋_GB2312" w:eastAsia="仿宋_GB2312" w:hAnsi="宋体" w:hint="eastAsia"/>
          <w:b/>
        </w:rPr>
      </w:pPr>
    </w:p>
    <w:p w:rsidR="00D64AE2" w:rsidRDefault="00D64AE2">
      <w:pPr>
        <w:ind w:firstLineChars="200" w:firstLine="562"/>
        <w:rPr>
          <w:rFonts w:ascii="仿宋_GB2312" w:eastAsia="仿宋_GB2312" w:hAnsi="宋体" w:hint="eastAsia"/>
          <w:b/>
        </w:rPr>
      </w:pPr>
    </w:p>
    <w:p w:rsidR="00D64AE2" w:rsidRDefault="00D64AE2">
      <w:pPr>
        <w:spacing w:line="360" w:lineRule="auto"/>
        <w:rPr>
          <w:rFonts w:ascii="仿宋_GB2312" w:eastAsia="仿宋_GB2312" w:hAnsi="宋体" w:hint="eastAsia"/>
          <w:b/>
        </w:rPr>
      </w:pPr>
    </w:p>
    <w:p w:rsidR="00D64AE2" w:rsidRDefault="00D64AE2">
      <w:pPr>
        <w:spacing w:line="360" w:lineRule="auto"/>
        <w:rPr>
          <w:rFonts w:ascii="仿宋_GB2312" w:eastAsia="仿宋_GB2312" w:hAnsi="宋体" w:hint="eastAsia"/>
          <w:b/>
          <w:sz w:val="24"/>
          <w:szCs w:val="24"/>
        </w:rPr>
      </w:pPr>
      <w:r>
        <w:rPr>
          <w:rFonts w:ascii="仿宋_GB2312" w:eastAsia="仿宋_GB2312" w:hAnsi="宋体" w:hint="eastAsia"/>
          <w:b/>
        </w:rPr>
        <w:t xml:space="preserve">                                             </w:t>
      </w:r>
      <w:r>
        <w:rPr>
          <w:rFonts w:ascii="仿宋_GB2312" w:eastAsia="仿宋_GB2312" w:hAnsi="宋体" w:hint="eastAsia"/>
          <w:b/>
        </w:rPr>
        <w:t xml:space="preserve">       </w:t>
      </w:r>
      <w:r>
        <w:rPr>
          <w:rFonts w:ascii="仿宋_GB2312" w:eastAsia="仿宋_GB2312" w:hAnsi="宋体" w:hint="eastAsia"/>
          <w:b/>
          <w:sz w:val="24"/>
          <w:szCs w:val="24"/>
        </w:rPr>
        <w:t>（日历天）</w:t>
      </w:r>
      <w:r>
        <w:rPr>
          <w:rFonts w:ascii="仿宋_GB2312" w:eastAsia="仿宋_GB2312" w:hAnsi="宋体" w:hint="eastAsia"/>
          <w:b/>
          <w:sz w:val="24"/>
          <w:szCs w:val="24"/>
        </w:rPr>
        <w:t xml:space="preserve"> </w:t>
      </w:r>
    </w:p>
    <w:p w:rsidR="00D64AE2" w:rsidRDefault="00D64AE2">
      <w:pPr>
        <w:spacing w:line="360" w:lineRule="auto"/>
        <w:jc w:val="center"/>
        <w:rPr>
          <w:rFonts w:ascii="仿宋_GB2312" w:eastAsia="仿宋_GB2312" w:hAnsi="宋体" w:hint="eastAsia"/>
          <w:b/>
        </w:rPr>
      </w:pPr>
    </w:p>
    <w:p w:rsidR="00D64AE2" w:rsidRDefault="00D64AE2">
      <w:pPr>
        <w:spacing w:line="360" w:lineRule="auto"/>
        <w:jc w:val="center"/>
        <w:rPr>
          <w:rFonts w:ascii="仿宋_GB2312" w:eastAsia="仿宋_GB2312" w:hAnsi="宋体" w:hint="eastAsia"/>
          <w:b/>
        </w:rPr>
      </w:pPr>
      <w:r>
        <w:rPr>
          <w:rFonts w:ascii="仿宋_GB2312" w:eastAsia="仿宋_GB2312" w:hAnsi="宋体" w:hint="eastAsia"/>
          <w:b/>
        </w:rPr>
        <w:t>资金使用计划：</w:t>
      </w:r>
    </w:p>
    <w:tbl>
      <w:tblPr>
        <w:tblW w:w="9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1"/>
        <w:gridCol w:w="2948"/>
        <w:gridCol w:w="2854"/>
      </w:tblGrid>
      <w:tr w:rsidR="00000000">
        <w:tblPrEx>
          <w:tblCellMar>
            <w:top w:w="0" w:type="dxa"/>
            <w:bottom w:w="0" w:type="dxa"/>
          </w:tblCellMar>
        </w:tblPrEx>
        <w:trPr>
          <w:cantSplit/>
          <w:trHeight w:val="20"/>
          <w:jc w:val="center"/>
        </w:trPr>
        <w:tc>
          <w:tcPr>
            <w:tcW w:w="3211" w:type="dxa"/>
            <w:vMerge w:val="restart"/>
            <w:vAlign w:val="center"/>
          </w:tcPr>
          <w:p w:rsidR="00D64AE2" w:rsidRDefault="00D64AE2">
            <w:pPr>
              <w:jc w:val="center"/>
              <w:rPr>
                <w:rFonts w:ascii="仿宋_GB2312" w:eastAsia="仿宋_GB2312" w:hAnsi="宋体" w:hint="eastAsia"/>
                <w:b/>
                <w:bCs w:val="0"/>
              </w:rPr>
            </w:pPr>
            <w:r>
              <w:rPr>
                <w:rFonts w:ascii="仿宋_GB2312" w:eastAsia="仿宋_GB2312" w:hAnsi="宋体" w:hint="eastAsia"/>
                <w:b/>
                <w:bCs w:val="0"/>
              </w:rPr>
              <w:t>序号</w:t>
            </w:r>
          </w:p>
        </w:tc>
        <w:tc>
          <w:tcPr>
            <w:tcW w:w="5802" w:type="dxa"/>
            <w:gridSpan w:val="2"/>
          </w:tcPr>
          <w:p w:rsidR="00D64AE2" w:rsidRDefault="00D64AE2">
            <w:pPr>
              <w:jc w:val="center"/>
              <w:rPr>
                <w:rFonts w:ascii="仿宋_GB2312" w:eastAsia="仿宋_GB2312" w:hAnsi="宋体" w:hint="eastAsia"/>
                <w:b/>
                <w:bCs w:val="0"/>
              </w:rPr>
            </w:pPr>
            <w:r>
              <w:rPr>
                <w:rFonts w:ascii="仿宋_GB2312" w:eastAsia="仿宋_GB2312" w:hAnsi="宋体" w:hint="eastAsia"/>
                <w:b/>
                <w:bCs w:val="0"/>
              </w:rPr>
              <w:t>资金使用相对量</w:t>
            </w:r>
          </w:p>
        </w:tc>
      </w:tr>
      <w:tr w:rsidR="00000000">
        <w:tblPrEx>
          <w:tblCellMar>
            <w:top w:w="0" w:type="dxa"/>
            <w:bottom w:w="0" w:type="dxa"/>
          </w:tblCellMar>
        </w:tblPrEx>
        <w:trPr>
          <w:cantSplit/>
          <w:trHeight w:val="20"/>
          <w:jc w:val="center"/>
        </w:trPr>
        <w:tc>
          <w:tcPr>
            <w:tcW w:w="3211" w:type="dxa"/>
            <w:vMerge/>
            <w:vAlign w:val="center"/>
          </w:tcPr>
          <w:p w:rsidR="00D64AE2" w:rsidRDefault="00D64AE2">
            <w:pPr>
              <w:jc w:val="center"/>
              <w:rPr>
                <w:rFonts w:ascii="仿宋_GB2312" w:eastAsia="仿宋_GB2312" w:hAnsi="宋体" w:hint="eastAsia"/>
              </w:rPr>
            </w:pPr>
          </w:p>
        </w:tc>
        <w:tc>
          <w:tcPr>
            <w:tcW w:w="2948" w:type="dxa"/>
          </w:tcPr>
          <w:p w:rsidR="00D64AE2" w:rsidRDefault="00D64AE2">
            <w:pPr>
              <w:jc w:val="center"/>
              <w:rPr>
                <w:rFonts w:ascii="仿宋_GB2312" w:eastAsia="仿宋_GB2312" w:hAnsi="宋体" w:hint="eastAsia"/>
              </w:rPr>
            </w:pPr>
            <w:r>
              <w:rPr>
                <w:rFonts w:ascii="仿宋_GB2312" w:eastAsia="仿宋_GB2312" w:hAnsi="宋体" w:hint="eastAsia"/>
              </w:rPr>
              <w:t>本段（</w:t>
            </w:r>
            <w:r>
              <w:rPr>
                <w:rFonts w:ascii="仿宋_GB2312" w:eastAsia="仿宋_GB2312" w:hAnsi="宋体" w:hint="eastAsia"/>
              </w:rPr>
              <w:t>%</w:t>
            </w:r>
            <w:r>
              <w:rPr>
                <w:rFonts w:ascii="仿宋_GB2312" w:eastAsia="仿宋_GB2312" w:hAnsi="宋体" w:hint="eastAsia"/>
              </w:rPr>
              <w:t>）</w:t>
            </w:r>
          </w:p>
        </w:tc>
        <w:tc>
          <w:tcPr>
            <w:tcW w:w="2854" w:type="dxa"/>
          </w:tcPr>
          <w:p w:rsidR="00D64AE2" w:rsidRDefault="00D64AE2">
            <w:pPr>
              <w:jc w:val="center"/>
              <w:rPr>
                <w:rFonts w:ascii="仿宋_GB2312" w:eastAsia="仿宋_GB2312" w:hAnsi="宋体" w:hint="eastAsia"/>
              </w:rPr>
            </w:pPr>
            <w:r>
              <w:rPr>
                <w:rFonts w:ascii="仿宋_GB2312" w:eastAsia="仿宋_GB2312" w:hAnsi="宋体" w:hint="eastAsia"/>
              </w:rPr>
              <w:t>累计（</w:t>
            </w:r>
            <w:r>
              <w:rPr>
                <w:rFonts w:ascii="仿宋_GB2312" w:eastAsia="仿宋_GB2312" w:hAnsi="宋体" w:hint="eastAsia"/>
              </w:rPr>
              <w:t>%</w:t>
            </w:r>
            <w:r>
              <w:rPr>
                <w:rFonts w:ascii="仿宋_GB2312" w:eastAsia="仿宋_GB2312" w:hAnsi="宋体" w:hint="eastAsia"/>
              </w:rPr>
              <w:t>）</w:t>
            </w:r>
          </w:p>
        </w:tc>
      </w:tr>
      <w:tr w:rsidR="00000000">
        <w:tblPrEx>
          <w:tblCellMar>
            <w:top w:w="0" w:type="dxa"/>
            <w:bottom w:w="0" w:type="dxa"/>
          </w:tblCellMar>
        </w:tblPrEx>
        <w:trPr>
          <w:trHeight w:val="20"/>
          <w:jc w:val="center"/>
        </w:trPr>
        <w:tc>
          <w:tcPr>
            <w:tcW w:w="3211" w:type="dxa"/>
            <w:vAlign w:val="center"/>
          </w:tcPr>
          <w:p w:rsidR="00D64AE2" w:rsidRDefault="00D64AE2">
            <w:pPr>
              <w:jc w:val="center"/>
              <w:rPr>
                <w:rFonts w:ascii="仿宋_GB2312" w:eastAsia="仿宋_GB2312" w:hAnsi="宋体" w:hint="eastAsia"/>
              </w:rPr>
            </w:pPr>
            <w:r>
              <w:rPr>
                <w:rFonts w:ascii="仿宋_GB2312" w:eastAsia="仿宋_GB2312" w:hAnsi="宋体" w:hint="eastAsia"/>
              </w:rPr>
              <w:t>0</w:t>
            </w:r>
            <w:r>
              <w:rPr>
                <w:rFonts w:ascii="仿宋_GB2312" w:eastAsia="仿宋_GB2312" w:hAnsi="宋体" w:hint="eastAsia"/>
              </w:rPr>
              <w:t>～</w:t>
            </w:r>
            <w:r>
              <w:rPr>
                <w:rFonts w:ascii="仿宋_GB2312" w:eastAsia="仿宋_GB2312" w:hAnsi="宋体" w:hint="eastAsia"/>
              </w:rPr>
              <w:t>30</w:t>
            </w:r>
            <w:r>
              <w:rPr>
                <w:rFonts w:ascii="仿宋_GB2312" w:eastAsia="仿宋_GB2312" w:hAnsi="宋体" w:hint="eastAsia"/>
              </w:rPr>
              <w:t>日历天</w:t>
            </w:r>
          </w:p>
        </w:tc>
        <w:tc>
          <w:tcPr>
            <w:tcW w:w="2948" w:type="dxa"/>
          </w:tcPr>
          <w:p w:rsidR="00D64AE2" w:rsidRDefault="00D64AE2">
            <w:pPr>
              <w:jc w:val="center"/>
              <w:rPr>
                <w:rFonts w:ascii="仿宋_GB2312" w:eastAsia="仿宋_GB2312" w:hAnsi="宋体" w:hint="eastAsia"/>
              </w:rPr>
            </w:pPr>
            <w:r>
              <w:rPr>
                <w:rFonts w:ascii="仿宋_GB2312" w:eastAsia="仿宋_GB2312" w:hAnsi="宋体" w:hint="eastAsia"/>
              </w:rPr>
              <w:t>15</w:t>
            </w:r>
          </w:p>
        </w:tc>
        <w:tc>
          <w:tcPr>
            <w:tcW w:w="2854" w:type="dxa"/>
          </w:tcPr>
          <w:p w:rsidR="00D64AE2" w:rsidRDefault="00D64AE2">
            <w:pPr>
              <w:jc w:val="center"/>
              <w:rPr>
                <w:rFonts w:ascii="仿宋_GB2312" w:eastAsia="仿宋_GB2312" w:hAnsi="宋体" w:hint="eastAsia"/>
              </w:rPr>
            </w:pPr>
            <w:r>
              <w:rPr>
                <w:rFonts w:ascii="仿宋_GB2312" w:eastAsia="仿宋_GB2312" w:hAnsi="宋体" w:hint="eastAsia"/>
              </w:rPr>
              <w:t>15</w:t>
            </w:r>
          </w:p>
        </w:tc>
      </w:tr>
      <w:tr w:rsidR="00000000">
        <w:tblPrEx>
          <w:tblCellMar>
            <w:top w:w="0" w:type="dxa"/>
            <w:bottom w:w="0" w:type="dxa"/>
          </w:tblCellMar>
        </w:tblPrEx>
        <w:trPr>
          <w:trHeight w:val="20"/>
          <w:jc w:val="center"/>
        </w:trPr>
        <w:tc>
          <w:tcPr>
            <w:tcW w:w="3211" w:type="dxa"/>
            <w:vAlign w:val="center"/>
          </w:tcPr>
          <w:p w:rsidR="00D64AE2" w:rsidRDefault="00D64AE2">
            <w:pPr>
              <w:jc w:val="center"/>
              <w:rPr>
                <w:rFonts w:ascii="仿宋_GB2312" w:eastAsia="仿宋_GB2312" w:hAnsi="宋体" w:hint="eastAsia"/>
              </w:rPr>
            </w:pPr>
            <w:r>
              <w:rPr>
                <w:rFonts w:ascii="仿宋_GB2312" w:eastAsia="仿宋_GB2312" w:hAnsi="宋体" w:hint="eastAsia"/>
              </w:rPr>
              <w:t>31</w:t>
            </w:r>
            <w:r>
              <w:rPr>
                <w:rFonts w:ascii="仿宋_GB2312" w:eastAsia="仿宋_GB2312" w:hAnsi="宋体" w:hint="eastAsia"/>
              </w:rPr>
              <w:t>～</w:t>
            </w:r>
            <w:r>
              <w:rPr>
                <w:rFonts w:ascii="仿宋_GB2312" w:eastAsia="仿宋_GB2312" w:hAnsi="宋体" w:hint="eastAsia"/>
              </w:rPr>
              <w:t>60</w:t>
            </w:r>
            <w:r>
              <w:rPr>
                <w:rFonts w:ascii="仿宋_GB2312" w:eastAsia="仿宋_GB2312" w:hAnsi="宋体" w:hint="eastAsia"/>
              </w:rPr>
              <w:t>日历天</w:t>
            </w:r>
          </w:p>
        </w:tc>
        <w:tc>
          <w:tcPr>
            <w:tcW w:w="2948" w:type="dxa"/>
          </w:tcPr>
          <w:p w:rsidR="00D64AE2" w:rsidRDefault="00D64AE2">
            <w:pPr>
              <w:jc w:val="center"/>
              <w:rPr>
                <w:rFonts w:ascii="仿宋_GB2312" w:eastAsia="仿宋_GB2312" w:hAnsi="宋体" w:hint="eastAsia"/>
              </w:rPr>
            </w:pPr>
            <w:r>
              <w:rPr>
                <w:rFonts w:ascii="仿宋_GB2312" w:eastAsia="仿宋_GB2312" w:hAnsi="宋体" w:hint="eastAsia"/>
              </w:rPr>
              <w:t>15</w:t>
            </w:r>
          </w:p>
        </w:tc>
        <w:tc>
          <w:tcPr>
            <w:tcW w:w="2854" w:type="dxa"/>
          </w:tcPr>
          <w:p w:rsidR="00D64AE2" w:rsidRDefault="00D64AE2">
            <w:pPr>
              <w:jc w:val="center"/>
              <w:rPr>
                <w:rFonts w:ascii="仿宋_GB2312" w:eastAsia="仿宋_GB2312" w:hAnsi="宋体" w:hint="eastAsia"/>
              </w:rPr>
            </w:pPr>
            <w:r>
              <w:rPr>
                <w:rFonts w:ascii="仿宋_GB2312" w:eastAsia="仿宋_GB2312" w:hAnsi="宋体" w:hint="eastAsia"/>
              </w:rPr>
              <w:t>30</w:t>
            </w:r>
          </w:p>
        </w:tc>
      </w:tr>
      <w:tr w:rsidR="00000000">
        <w:tblPrEx>
          <w:tblCellMar>
            <w:top w:w="0" w:type="dxa"/>
            <w:bottom w:w="0" w:type="dxa"/>
          </w:tblCellMar>
        </w:tblPrEx>
        <w:trPr>
          <w:trHeight w:val="20"/>
          <w:jc w:val="center"/>
        </w:trPr>
        <w:tc>
          <w:tcPr>
            <w:tcW w:w="3211" w:type="dxa"/>
            <w:vAlign w:val="center"/>
          </w:tcPr>
          <w:p w:rsidR="00D64AE2" w:rsidRDefault="00D64AE2">
            <w:pPr>
              <w:jc w:val="center"/>
              <w:rPr>
                <w:rFonts w:ascii="仿宋_GB2312" w:eastAsia="仿宋_GB2312" w:hAnsi="宋体" w:hint="eastAsia"/>
              </w:rPr>
            </w:pPr>
            <w:r>
              <w:rPr>
                <w:rFonts w:ascii="仿宋_GB2312" w:eastAsia="仿宋_GB2312" w:hAnsi="宋体" w:hint="eastAsia"/>
              </w:rPr>
              <w:t>61</w:t>
            </w:r>
            <w:r>
              <w:rPr>
                <w:rFonts w:ascii="仿宋_GB2312" w:eastAsia="仿宋_GB2312" w:hAnsi="宋体" w:hint="eastAsia"/>
              </w:rPr>
              <w:t>～</w:t>
            </w:r>
            <w:r>
              <w:rPr>
                <w:rFonts w:ascii="仿宋_GB2312" w:eastAsia="仿宋_GB2312" w:hAnsi="宋体" w:hint="eastAsia"/>
              </w:rPr>
              <w:t>90</w:t>
            </w:r>
            <w:r>
              <w:rPr>
                <w:rFonts w:ascii="仿宋_GB2312" w:eastAsia="仿宋_GB2312" w:hAnsi="宋体" w:hint="eastAsia"/>
              </w:rPr>
              <w:t>日历天</w:t>
            </w:r>
          </w:p>
        </w:tc>
        <w:tc>
          <w:tcPr>
            <w:tcW w:w="2948" w:type="dxa"/>
          </w:tcPr>
          <w:p w:rsidR="00D64AE2" w:rsidRDefault="00D64AE2">
            <w:pPr>
              <w:jc w:val="center"/>
              <w:rPr>
                <w:rFonts w:ascii="仿宋_GB2312" w:eastAsia="仿宋_GB2312" w:hAnsi="宋体" w:hint="eastAsia"/>
              </w:rPr>
            </w:pPr>
            <w:r>
              <w:rPr>
                <w:rFonts w:ascii="仿宋_GB2312" w:eastAsia="仿宋_GB2312" w:hAnsi="宋体" w:hint="eastAsia"/>
              </w:rPr>
              <w:t>15</w:t>
            </w:r>
          </w:p>
        </w:tc>
        <w:tc>
          <w:tcPr>
            <w:tcW w:w="2854" w:type="dxa"/>
          </w:tcPr>
          <w:p w:rsidR="00D64AE2" w:rsidRDefault="00D64AE2">
            <w:pPr>
              <w:jc w:val="center"/>
              <w:rPr>
                <w:rFonts w:ascii="仿宋_GB2312" w:eastAsia="仿宋_GB2312" w:hAnsi="宋体" w:hint="eastAsia"/>
              </w:rPr>
            </w:pPr>
            <w:r>
              <w:rPr>
                <w:rFonts w:ascii="仿宋_GB2312" w:eastAsia="仿宋_GB2312" w:hAnsi="宋体" w:hint="eastAsia"/>
              </w:rPr>
              <w:t>45</w:t>
            </w:r>
          </w:p>
        </w:tc>
      </w:tr>
      <w:tr w:rsidR="00000000">
        <w:tblPrEx>
          <w:tblCellMar>
            <w:top w:w="0" w:type="dxa"/>
            <w:bottom w:w="0" w:type="dxa"/>
          </w:tblCellMar>
        </w:tblPrEx>
        <w:trPr>
          <w:trHeight w:val="20"/>
          <w:jc w:val="center"/>
        </w:trPr>
        <w:tc>
          <w:tcPr>
            <w:tcW w:w="3211" w:type="dxa"/>
            <w:vAlign w:val="center"/>
          </w:tcPr>
          <w:p w:rsidR="00D64AE2" w:rsidRDefault="00D64AE2">
            <w:pPr>
              <w:jc w:val="center"/>
              <w:rPr>
                <w:rFonts w:ascii="仿宋_GB2312" w:eastAsia="仿宋_GB2312" w:hAnsi="宋体" w:hint="eastAsia"/>
              </w:rPr>
            </w:pPr>
            <w:r>
              <w:rPr>
                <w:rFonts w:ascii="仿宋_GB2312" w:eastAsia="仿宋_GB2312" w:hAnsi="宋体" w:hint="eastAsia"/>
              </w:rPr>
              <w:t>91</w:t>
            </w:r>
            <w:r>
              <w:rPr>
                <w:rFonts w:ascii="仿宋_GB2312" w:eastAsia="仿宋_GB2312" w:hAnsi="宋体" w:hint="eastAsia"/>
              </w:rPr>
              <w:t>～</w:t>
            </w:r>
            <w:r>
              <w:rPr>
                <w:rFonts w:ascii="仿宋_GB2312" w:eastAsia="仿宋_GB2312" w:hAnsi="宋体" w:hint="eastAsia"/>
              </w:rPr>
              <w:t>120</w:t>
            </w:r>
            <w:r>
              <w:rPr>
                <w:rFonts w:ascii="仿宋_GB2312" w:eastAsia="仿宋_GB2312" w:hAnsi="宋体" w:hint="eastAsia"/>
              </w:rPr>
              <w:t>日历天</w:t>
            </w:r>
          </w:p>
        </w:tc>
        <w:tc>
          <w:tcPr>
            <w:tcW w:w="2948" w:type="dxa"/>
          </w:tcPr>
          <w:p w:rsidR="00D64AE2" w:rsidRDefault="00D64AE2">
            <w:pPr>
              <w:jc w:val="center"/>
              <w:rPr>
                <w:rFonts w:ascii="仿宋_GB2312" w:eastAsia="仿宋_GB2312" w:hAnsi="宋体" w:hint="eastAsia"/>
              </w:rPr>
            </w:pPr>
            <w:r>
              <w:rPr>
                <w:rFonts w:ascii="仿宋_GB2312" w:eastAsia="仿宋_GB2312" w:hAnsi="宋体" w:hint="eastAsia"/>
              </w:rPr>
              <w:t>15</w:t>
            </w:r>
          </w:p>
        </w:tc>
        <w:tc>
          <w:tcPr>
            <w:tcW w:w="2854" w:type="dxa"/>
          </w:tcPr>
          <w:p w:rsidR="00D64AE2" w:rsidRDefault="00D64AE2">
            <w:pPr>
              <w:jc w:val="center"/>
              <w:rPr>
                <w:rFonts w:ascii="仿宋_GB2312" w:eastAsia="仿宋_GB2312" w:hAnsi="宋体" w:hint="eastAsia"/>
              </w:rPr>
            </w:pPr>
            <w:r>
              <w:rPr>
                <w:rFonts w:ascii="仿宋_GB2312" w:eastAsia="仿宋_GB2312" w:hAnsi="宋体" w:hint="eastAsia"/>
              </w:rPr>
              <w:t>60</w:t>
            </w:r>
          </w:p>
        </w:tc>
      </w:tr>
      <w:tr w:rsidR="00000000">
        <w:tblPrEx>
          <w:tblCellMar>
            <w:top w:w="0" w:type="dxa"/>
            <w:bottom w:w="0" w:type="dxa"/>
          </w:tblCellMar>
        </w:tblPrEx>
        <w:trPr>
          <w:trHeight w:val="20"/>
          <w:jc w:val="center"/>
        </w:trPr>
        <w:tc>
          <w:tcPr>
            <w:tcW w:w="3211" w:type="dxa"/>
            <w:vAlign w:val="center"/>
          </w:tcPr>
          <w:p w:rsidR="00D64AE2" w:rsidRDefault="00D64AE2">
            <w:pPr>
              <w:jc w:val="center"/>
              <w:rPr>
                <w:rFonts w:ascii="仿宋_GB2312" w:eastAsia="仿宋_GB2312" w:hAnsi="宋体" w:hint="eastAsia"/>
              </w:rPr>
            </w:pPr>
            <w:r>
              <w:rPr>
                <w:rFonts w:ascii="仿宋_GB2312" w:eastAsia="仿宋_GB2312" w:hAnsi="宋体" w:hint="eastAsia"/>
              </w:rPr>
              <w:t>121</w:t>
            </w:r>
            <w:r>
              <w:rPr>
                <w:rFonts w:ascii="仿宋_GB2312" w:eastAsia="仿宋_GB2312" w:hAnsi="宋体" w:hint="eastAsia"/>
              </w:rPr>
              <w:t>～</w:t>
            </w:r>
            <w:r>
              <w:rPr>
                <w:rFonts w:ascii="仿宋_GB2312" w:eastAsia="仿宋_GB2312" w:hAnsi="宋体" w:hint="eastAsia"/>
              </w:rPr>
              <w:t>150</w:t>
            </w:r>
            <w:r>
              <w:rPr>
                <w:rFonts w:ascii="仿宋_GB2312" w:eastAsia="仿宋_GB2312" w:hAnsi="宋体" w:hint="eastAsia"/>
              </w:rPr>
              <w:t>日历天</w:t>
            </w:r>
          </w:p>
        </w:tc>
        <w:tc>
          <w:tcPr>
            <w:tcW w:w="2948" w:type="dxa"/>
          </w:tcPr>
          <w:p w:rsidR="00D64AE2" w:rsidRDefault="00D64AE2">
            <w:pPr>
              <w:jc w:val="center"/>
              <w:rPr>
                <w:rFonts w:ascii="仿宋_GB2312" w:eastAsia="仿宋_GB2312" w:hAnsi="宋体" w:hint="eastAsia"/>
              </w:rPr>
            </w:pPr>
            <w:r>
              <w:rPr>
                <w:rFonts w:ascii="仿宋_GB2312" w:eastAsia="仿宋_GB2312" w:hAnsi="宋体" w:hint="eastAsia"/>
              </w:rPr>
              <w:t>15</w:t>
            </w:r>
          </w:p>
        </w:tc>
        <w:tc>
          <w:tcPr>
            <w:tcW w:w="2854" w:type="dxa"/>
          </w:tcPr>
          <w:p w:rsidR="00D64AE2" w:rsidRDefault="00D64AE2">
            <w:pPr>
              <w:jc w:val="center"/>
              <w:rPr>
                <w:rFonts w:ascii="仿宋_GB2312" w:eastAsia="仿宋_GB2312" w:hAnsi="宋体" w:hint="eastAsia"/>
              </w:rPr>
            </w:pPr>
            <w:r>
              <w:rPr>
                <w:rFonts w:ascii="仿宋_GB2312" w:eastAsia="仿宋_GB2312" w:hAnsi="宋体" w:hint="eastAsia"/>
              </w:rPr>
              <w:t>75</w:t>
            </w:r>
          </w:p>
        </w:tc>
      </w:tr>
      <w:tr w:rsidR="00000000">
        <w:tblPrEx>
          <w:tblCellMar>
            <w:top w:w="0" w:type="dxa"/>
            <w:bottom w:w="0" w:type="dxa"/>
          </w:tblCellMar>
        </w:tblPrEx>
        <w:trPr>
          <w:trHeight w:val="20"/>
          <w:jc w:val="center"/>
        </w:trPr>
        <w:tc>
          <w:tcPr>
            <w:tcW w:w="3211" w:type="dxa"/>
            <w:vAlign w:val="center"/>
          </w:tcPr>
          <w:p w:rsidR="00D64AE2" w:rsidRDefault="00D64AE2">
            <w:pPr>
              <w:jc w:val="center"/>
              <w:rPr>
                <w:rFonts w:ascii="仿宋_GB2312" w:eastAsia="仿宋_GB2312" w:hAnsi="宋体" w:hint="eastAsia"/>
              </w:rPr>
            </w:pPr>
            <w:r>
              <w:rPr>
                <w:rFonts w:ascii="仿宋_GB2312" w:eastAsia="仿宋_GB2312" w:hAnsi="宋体" w:hint="eastAsia"/>
              </w:rPr>
              <w:t>151</w:t>
            </w:r>
            <w:r>
              <w:rPr>
                <w:rFonts w:ascii="仿宋_GB2312" w:eastAsia="仿宋_GB2312" w:hAnsi="宋体" w:hint="eastAsia"/>
              </w:rPr>
              <w:t>～</w:t>
            </w:r>
            <w:r>
              <w:rPr>
                <w:rFonts w:ascii="仿宋_GB2312" w:eastAsia="仿宋_GB2312" w:hAnsi="宋体" w:hint="eastAsia"/>
              </w:rPr>
              <w:t>180</w:t>
            </w:r>
            <w:r>
              <w:rPr>
                <w:rFonts w:ascii="仿宋_GB2312" w:eastAsia="仿宋_GB2312" w:hAnsi="宋体" w:hint="eastAsia"/>
              </w:rPr>
              <w:t>日历天</w:t>
            </w:r>
          </w:p>
        </w:tc>
        <w:tc>
          <w:tcPr>
            <w:tcW w:w="2948" w:type="dxa"/>
          </w:tcPr>
          <w:p w:rsidR="00D64AE2" w:rsidRDefault="00D64AE2">
            <w:pPr>
              <w:jc w:val="center"/>
              <w:rPr>
                <w:rFonts w:ascii="仿宋_GB2312" w:eastAsia="仿宋_GB2312" w:hAnsi="宋体" w:hint="eastAsia"/>
              </w:rPr>
            </w:pPr>
            <w:r>
              <w:rPr>
                <w:rFonts w:ascii="仿宋_GB2312" w:eastAsia="仿宋_GB2312" w:hAnsi="宋体" w:hint="eastAsia"/>
              </w:rPr>
              <w:t>10</w:t>
            </w:r>
          </w:p>
        </w:tc>
        <w:tc>
          <w:tcPr>
            <w:tcW w:w="2854" w:type="dxa"/>
          </w:tcPr>
          <w:p w:rsidR="00D64AE2" w:rsidRDefault="00D64AE2">
            <w:pPr>
              <w:jc w:val="center"/>
              <w:rPr>
                <w:rFonts w:ascii="仿宋_GB2312" w:eastAsia="仿宋_GB2312" w:hAnsi="宋体" w:hint="eastAsia"/>
              </w:rPr>
            </w:pPr>
            <w:r>
              <w:rPr>
                <w:rFonts w:ascii="仿宋_GB2312" w:eastAsia="仿宋_GB2312" w:hAnsi="宋体" w:hint="eastAsia"/>
              </w:rPr>
              <w:t>85</w:t>
            </w:r>
          </w:p>
        </w:tc>
      </w:tr>
      <w:tr w:rsidR="00000000">
        <w:tblPrEx>
          <w:tblCellMar>
            <w:top w:w="0" w:type="dxa"/>
            <w:bottom w:w="0" w:type="dxa"/>
          </w:tblCellMar>
        </w:tblPrEx>
        <w:trPr>
          <w:trHeight w:val="20"/>
          <w:jc w:val="center"/>
        </w:trPr>
        <w:tc>
          <w:tcPr>
            <w:tcW w:w="3211" w:type="dxa"/>
            <w:vAlign w:val="center"/>
          </w:tcPr>
          <w:p w:rsidR="00D64AE2" w:rsidRDefault="00D64AE2">
            <w:pPr>
              <w:jc w:val="center"/>
              <w:rPr>
                <w:rFonts w:ascii="仿宋_GB2312" w:eastAsia="仿宋_GB2312" w:hAnsi="宋体" w:hint="eastAsia"/>
              </w:rPr>
            </w:pPr>
            <w:r>
              <w:rPr>
                <w:rFonts w:ascii="仿宋_GB2312" w:eastAsia="仿宋_GB2312" w:hAnsi="宋体" w:hint="eastAsia"/>
              </w:rPr>
              <w:t>181</w:t>
            </w:r>
            <w:r>
              <w:rPr>
                <w:rFonts w:ascii="仿宋_GB2312" w:eastAsia="仿宋_GB2312" w:hAnsi="宋体" w:hint="eastAsia"/>
              </w:rPr>
              <w:t>～</w:t>
            </w:r>
            <w:r>
              <w:rPr>
                <w:rFonts w:ascii="仿宋_GB2312" w:eastAsia="仿宋_GB2312" w:hAnsi="宋体" w:hint="eastAsia"/>
              </w:rPr>
              <w:t>207</w:t>
            </w:r>
            <w:r>
              <w:rPr>
                <w:rFonts w:ascii="仿宋_GB2312" w:eastAsia="仿宋_GB2312" w:hAnsi="宋体" w:hint="eastAsia"/>
              </w:rPr>
              <w:t>日历天</w:t>
            </w:r>
          </w:p>
        </w:tc>
        <w:tc>
          <w:tcPr>
            <w:tcW w:w="2948" w:type="dxa"/>
          </w:tcPr>
          <w:p w:rsidR="00D64AE2" w:rsidRDefault="00D64AE2">
            <w:pPr>
              <w:jc w:val="center"/>
              <w:rPr>
                <w:rFonts w:ascii="仿宋_GB2312" w:eastAsia="仿宋_GB2312" w:hAnsi="宋体" w:hint="eastAsia"/>
              </w:rPr>
            </w:pPr>
            <w:r>
              <w:rPr>
                <w:rFonts w:ascii="仿宋_GB2312" w:eastAsia="仿宋_GB2312" w:hAnsi="宋体" w:hint="eastAsia"/>
              </w:rPr>
              <w:t>10</w:t>
            </w:r>
          </w:p>
        </w:tc>
        <w:tc>
          <w:tcPr>
            <w:tcW w:w="2854" w:type="dxa"/>
          </w:tcPr>
          <w:p w:rsidR="00D64AE2" w:rsidRDefault="00D64AE2">
            <w:pPr>
              <w:jc w:val="center"/>
              <w:rPr>
                <w:rFonts w:ascii="仿宋_GB2312" w:eastAsia="仿宋_GB2312" w:hAnsi="宋体" w:hint="eastAsia"/>
              </w:rPr>
            </w:pPr>
            <w:r>
              <w:rPr>
                <w:rFonts w:ascii="仿宋_GB2312" w:eastAsia="仿宋_GB2312" w:hAnsi="宋体" w:hint="eastAsia"/>
              </w:rPr>
              <w:t>95</w:t>
            </w:r>
          </w:p>
        </w:tc>
      </w:tr>
      <w:tr w:rsidR="00000000">
        <w:tblPrEx>
          <w:tblCellMar>
            <w:top w:w="0" w:type="dxa"/>
            <w:bottom w:w="0" w:type="dxa"/>
          </w:tblCellMar>
        </w:tblPrEx>
        <w:trPr>
          <w:trHeight w:val="20"/>
          <w:jc w:val="center"/>
        </w:trPr>
        <w:tc>
          <w:tcPr>
            <w:tcW w:w="3211" w:type="dxa"/>
            <w:vAlign w:val="center"/>
          </w:tcPr>
          <w:p w:rsidR="00D64AE2" w:rsidRDefault="00D64AE2">
            <w:pPr>
              <w:jc w:val="center"/>
              <w:rPr>
                <w:rFonts w:ascii="仿宋_GB2312" w:eastAsia="仿宋_GB2312" w:hAnsi="宋体" w:hint="eastAsia"/>
              </w:rPr>
            </w:pPr>
            <w:r>
              <w:rPr>
                <w:rFonts w:ascii="仿宋_GB2312" w:eastAsia="仿宋_GB2312" w:hAnsi="宋体" w:hint="eastAsia"/>
              </w:rPr>
              <w:t>保修期满</w:t>
            </w:r>
          </w:p>
        </w:tc>
        <w:tc>
          <w:tcPr>
            <w:tcW w:w="2948" w:type="dxa"/>
          </w:tcPr>
          <w:p w:rsidR="00D64AE2" w:rsidRDefault="00D64AE2">
            <w:pPr>
              <w:jc w:val="center"/>
              <w:rPr>
                <w:rFonts w:ascii="仿宋_GB2312" w:eastAsia="仿宋_GB2312" w:hAnsi="宋体" w:hint="eastAsia"/>
              </w:rPr>
            </w:pPr>
            <w:r>
              <w:rPr>
                <w:rFonts w:ascii="仿宋_GB2312" w:eastAsia="仿宋_GB2312" w:hAnsi="宋体" w:hint="eastAsia"/>
              </w:rPr>
              <w:t>5</w:t>
            </w:r>
          </w:p>
        </w:tc>
        <w:tc>
          <w:tcPr>
            <w:tcW w:w="2854" w:type="dxa"/>
          </w:tcPr>
          <w:p w:rsidR="00D64AE2" w:rsidRDefault="00D64AE2">
            <w:pPr>
              <w:jc w:val="center"/>
              <w:rPr>
                <w:rFonts w:ascii="仿宋_GB2312" w:eastAsia="仿宋_GB2312" w:hAnsi="宋体" w:hint="eastAsia"/>
              </w:rPr>
            </w:pPr>
            <w:r>
              <w:rPr>
                <w:rFonts w:ascii="仿宋_GB2312" w:eastAsia="仿宋_GB2312" w:hAnsi="宋体" w:hint="eastAsia"/>
              </w:rPr>
              <w:t>100</w:t>
            </w:r>
          </w:p>
        </w:tc>
      </w:tr>
    </w:tbl>
    <w:p w:rsidR="00D64AE2" w:rsidRDefault="00D64AE2">
      <w:pPr>
        <w:pStyle w:val="2"/>
        <w:spacing w:line="240" w:lineRule="auto"/>
        <w:jc w:val="both"/>
        <w:rPr>
          <w:rFonts w:ascii="仿宋_GB2312" w:eastAsia="仿宋_GB2312" w:hAnsi="宋体" w:hint="eastAsia"/>
          <w:b/>
        </w:rPr>
      </w:pPr>
      <w:bookmarkStart w:id="147" w:name="_Toc104716828"/>
      <w:r>
        <w:rPr>
          <w:rFonts w:ascii="仿宋_GB2312" w:eastAsia="仿宋_GB2312" w:hAnsi="宋体" w:hint="eastAsia"/>
          <w:b/>
        </w:rPr>
        <w:t>第六节</w:t>
      </w:r>
      <w:r>
        <w:rPr>
          <w:rFonts w:ascii="仿宋_GB2312" w:eastAsia="仿宋_GB2312" w:hAnsi="宋体" w:hint="eastAsia"/>
          <w:b/>
        </w:rPr>
        <w:t xml:space="preserve"> </w:t>
      </w:r>
      <w:r>
        <w:rPr>
          <w:rFonts w:ascii="仿宋_GB2312" w:eastAsia="仿宋_GB2312" w:hAnsi="宋体" w:hint="eastAsia"/>
          <w:b/>
        </w:rPr>
        <w:t>施工进度计划网络图</w:t>
      </w:r>
      <w:bookmarkEnd w:id="147"/>
    </w:p>
    <w:p w:rsidR="00D64AE2" w:rsidRDefault="00D64AE2">
      <w:pPr>
        <w:spacing w:line="360" w:lineRule="auto"/>
        <w:ind w:firstLine="560"/>
        <w:rPr>
          <w:rFonts w:ascii="仿宋_GB2312" w:eastAsia="仿宋_GB2312" w:hAnsi="宋体" w:hint="eastAsia"/>
        </w:rPr>
      </w:pPr>
      <w:r>
        <w:rPr>
          <w:rFonts w:ascii="仿宋_GB2312" w:eastAsia="仿宋_GB2312" w:hAnsi="宋体" w:hint="eastAsia"/>
        </w:rPr>
        <w:t>本方案的施工进度计划按群体工程考虑安排，总体施工计划为控制性计划，同时反应各个单体工程之间的搭接关系。</w:t>
      </w:r>
    </w:p>
    <w:p w:rsidR="00D64AE2" w:rsidRDefault="00D64AE2">
      <w:pPr>
        <w:spacing w:line="360" w:lineRule="auto"/>
        <w:ind w:firstLineChars="192" w:firstLine="540"/>
        <w:rPr>
          <w:rFonts w:ascii="仿宋_GB2312" w:eastAsia="仿宋_GB2312" w:hAnsi="宋体" w:hint="eastAsia"/>
          <w:b/>
        </w:rPr>
      </w:pPr>
      <w:r>
        <w:rPr>
          <w:rFonts w:ascii="仿宋_GB2312" w:eastAsia="仿宋_GB2312" w:hAnsi="宋体" w:hint="eastAsia"/>
          <w:b/>
        </w:rPr>
        <w:t>详见附图：</w:t>
      </w:r>
    </w:p>
    <w:p w:rsidR="00D64AE2" w:rsidRDefault="00D64AE2">
      <w:pPr>
        <w:pStyle w:val="1"/>
        <w:spacing w:beforeLines="50" w:before="156" w:afterLines="50" w:after="156"/>
        <w:jc w:val="center"/>
        <w:rPr>
          <w:rFonts w:ascii="仿宋_GB2312" w:eastAsia="仿宋_GB2312" w:hAnsi="宋体" w:hint="eastAsia"/>
          <w:b/>
          <w:bCs/>
        </w:rPr>
      </w:pPr>
      <w:r>
        <w:rPr>
          <w:rFonts w:ascii="仿宋_GB2312" w:eastAsia="仿宋_GB2312" w:hAnsi="宋体"/>
          <w:b/>
          <w:bCs/>
        </w:rPr>
        <w:br w:type="page"/>
      </w:r>
      <w:bookmarkStart w:id="148" w:name="_Toc104716829"/>
      <w:r>
        <w:rPr>
          <w:rFonts w:ascii="仿宋_GB2312" w:eastAsia="仿宋_GB2312" w:hAnsi="宋体" w:hint="eastAsia"/>
          <w:b/>
          <w:bCs/>
        </w:rPr>
        <w:t>第六章</w:t>
      </w:r>
      <w:r>
        <w:rPr>
          <w:rFonts w:ascii="仿宋_GB2312" w:eastAsia="仿宋_GB2312" w:hAnsi="宋体" w:hint="eastAsia"/>
          <w:b/>
          <w:bCs/>
        </w:rPr>
        <w:t xml:space="preserve"> </w:t>
      </w:r>
      <w:r>
        <w:rPr>
          <w:rFonts w:ascii="仿宋_GB2312" w:eastAsia="仿宋_GB2312" w:hAnsi="宋体" w:hint="eastAsia"/>
          <w:b/>
          <w:bCs/>
        </w:rPr>
        <w:t>工期保证措施</w:t>
      </w:r>
      <w:bookmarkStart w:id="149" w:name="_Toc507412380"/>
      <w:bookmarkStart w:id="150" w:name="_Toc507604012"/>
      <w:bookmarkEnd w:id="148"/>
    </w:p>
    <w:p w:rsidR="00D64AE2" w:rsidRDefault="00D64AE2">
      <w:pPr>
        <w:pStyle w:val="2"/>
        <w:spacing w:line="240" w:lineRule="auto"/>
        <w:jc w:val="both"/>
        <w:rPr>
          <w:rFonts w:ascii="仿宋_GB2312" w:eastAsia="仿宋_GB2312" w:hAnsi="宋体" w:hint="eastAsia"/>
          <w:b/>
        </w:rPr>
      </w:pPr>
      <w:bookmarkStart w:id="151" w:name="_Toc104716830"/>
      <w:r>
        <w:rPr>
          <w:rFonts w:ascii="仿宋_GB2312" w:eastAsia="仿宋_GB2312" w:hAnsi="宋体" w:hint="eastAsia"/>
          <w:b/>
        </w:rPr>
        <w:t>第一节</w:t>
      </w:r>
      <w:r>
        <w:rPr>
          <w:rFonts w:ascii="仿宋_GB2312" w:eastAsia="仿宋_GB2312" w:hAnsi="宋体" w:hint="eastAsia"/>
          <w:b/>
        </w:rPr>
        <w:t xml:space="preserve"> </w:t>
      </w:r>
      <w:r>
        <w:rPr>
          <w:rFonts w:ascii="仿宋_GB2312" w:eastAsia="仿宋_GB2312" w:hAnsi="宋体" w:hint="eastAsia"/>
          <w:b/>
        </w:rPr>
        <w:t>工期目标</w:t>
      </w:r>
      <w:bookmarkEnd w:id="151"/>
    </w:p>
    <w:p w:rsidR="00D64AE2" w:rsidRDefault="00D64AE2">
      <w:pPr>
        <w:ind w:firstLineChars="168" w:firstLine="470"/>
        <w:rPr>
          <w:rFonts w:ascii="仿宋_GB2312" w:eastAsia="仿宋_GB2312" w:hAnsi="宋体" w:hint="eastAsia"/>
        </w:rPr>
      </w:pPr>
      <w:r>
        <w:rPr>
          <w:rFonts w:ascii="仿宋_GB2312" w:eastAsia="仿宋_GB2312" w:hAnsi="宋体" w:hint="eastAsia"/>
        </w:rPr>
        <w:t>本工程要求</w:t>
      </w:r>
      <w:r>
        <w:rPr>
          <w:rFonts w:ascii="仿宋_GB2312" w:eastAsia="仿宋_GB2312" w:hAnsi="宋体" w:hint="eastAsia"/>
        </w:rPr>
        <w:t>2004</w:t>
      </w:r>
      <w:r>
        <w:rPr>
          <w:rFonts w:ascii="仿宋_GB2312" w:eastAsia="仿宋_GB2312" w:hAnsi="宋体" w:hint="eastAsia"/>
        </w:rPr>
        <w:t>年</w:t>
      </w:r>
      <w:r>
        <w:rPr>
          <w:rFonts w:ascii="仿宋_GB2312" w:eastAsia="仿宋_GB2312" w:hAnsi="宋体" w:hint="eastAsia"/>
        </w:rPr>
        <w:t>5</w:t>
      </w:r>
      <w:r>
        <w:rPr>
          <w:rFonts w:ascii="仿宋_GB2312" w:eastAsia="仿宋_GB2312" w:hAnsi="宋体" w:hint="eastAsia"/>
        </w:rPr>
        <w:t>月</w:t>
      </w:r>
      <w:r>
        <w:rPr>
          <w:rFonts w:ascii="仿宋_GB2312" w:eastAsia="仿宋_GB2312" w:hAnsi="宋体" w:hint="eastAsia"/>
        </w:rPr>
        <w:t>18</w:t>
      </w:r>
      <w:r>
        <w:rPr>
          <w:rFonts w:ascii="仿宋_GB2312" w:eastAsia="仿宋_GB2312" w:hAnsi="宋体" w:hint="eastAsia"/>
        </w:rPr>
        <w:t>日开工（打桩）；</w:t>
      </w:r>
      <w:r>
        <w:rPr>
          <w:rFonts w:ascii="仿宋_GB2312" w:eastAsia="仿宋_GB2312" w:hAnsi="宋体" w:hint="eastAsia"/>
        </w:rPr>
        <w:t>A1</w:t>
      </w:r>
      <w:r>
        <w:rPr>
          <w:rFonts w:ascii="仿宋_GB2312" w:eastAsia="仿宋_GB2312" w:hAnsi="宋体" w:hint="eastAsia"/>
        </w:rPr>
        <w:t>～</w:t>
      </w:r>
      <w:r>
        <w:rPr>
          <w:rFonts w:ascii="仿宋_GB2312" w:eastAsia="仿宋_GB2312" w:hAnsi="宋体" w:hint="eastAsia"/>
        </w:rPr>
        <w:t>A90</w:t>
      </w:r>
      <w:r>
        <w:rPr>
          <w:rFonts w:ascii="仿宋_GB2312" w:eastAsia="仿宋_GB2312" w:hAnsi="宋体" w:hint="eastAsia"/>
        </w:rPr>
        <w:t>号三层住宅楼</w:t>
      </w:r>
      <w:r>
        <w:rPr>
          <w:rFonts w:ascii="仿宋_GB2312" w:eastAsia="仿宋_GB2312" w:hAnsi="宋体" w:hint="eastAsia"/>
        </w:rPr>
        <w:t>2004</w:t>
      </w:r>
      <w:r>
        <w:rPr>
          <w:rFonts w:ascii="仿宋_GB2312" w:eastAsia="仿宋_GB2312" w:hAnsi="宋体" w:hint="eastAsia"/>
        </w:rPr>
        <w:t>年</w:t>
      </w:r>
      <w:r>
        <w:rPr>
          <w:rFonts w:ascii="仿宋_GB2312" w:eastAsia="仿宋_GB2312" w:hAnsi="宋体" w:hint="eastAsia"/>
        </w:rPr>
        <w:t>10</w:t>
      </w:r>
      <w:r>
        <w:rPr>
          <w:rFonts w:ascii="仿宋_GB2312" w:eastAsia="仿宋_GB2312" w:hAnsi="宋体" w:hint="eastAsia"/>
        </w:rPr>
        <w:t>月底竣工，工期</w:t>
      </w:r>
      <w:r>
        <w:rPr>
          <w:rFonts w:ascii="仿宋_GB2312" w:eastAsia="仿宋_GB2312" w:hAnsi="宋体" w:hint="eastAsia"/>
        </w:rPr>
        <w:t>176</w:t>
      </w:r>
      <w:r>
        <w:rPr>
          <w:rFonts w:ascii="仿宋_GB2312" w:eastAsia="仿宋_GB2312" w:hAnsi="宋体" w:hint="eastAsia"/>
        </w:rPr>
        <w:t>日历天；</w:t>
      </w:r>
      <w:r>
        <w:rPr>
          <w:rFonts w:ascii="仿宋_GB2312" w:eastAsia="仿宋_GB2312" w:hAnsi="宋体" w:hint="eastAsia"/>
        </w:rPr>
        <w:t>F1</w:t>
      </w:r>
      <w:r>
        <w:rPr>
          <w:rFonts w:ascii="仿宋_GB2312" w:eastAsia="仿宋_GB2312" w:hAnsi="宋体" w:hint="eastAsia"/>
        </w:rPr>
        <w:t>～</w:t>
      </w:r>
      <w:r>
        <w:rPr>
          <w:rFonts w:ascii="仿宋_GB2312" w:eastAsia="仿宋_GB2312" w:hAnsi="宋体" w:hint="eastAsia"/>
        </w:rPr>
        <w:t>F14</w:t>
      </w:r>
      <w:r>
        <w:rPr>
          <w:rFonts w:ascii="仿宋_GB2312" w:eastAsia="仿宋_GB2312" w:hAnsi="宋体" w:hint="eastAsia"/>
        </w:rPr>
        <w:t>、</w:t>
      </w:r>
      <w:r>
        <w:rPr>
          <w:rFonts w:ascii="仿宋_GB2312" w:eastAsia="仿宋_GB2312" w:hAnsi="宋体" w:hint="eastAsia"/>
        </w:rPr>
        <w:t>F23</w:t>
      </w:r>
      <w:r>
        <w:rPr>
          <w:rFonts w:ascii="仿宋_GB2312" w:eastAsia="仿宋_GB2312" w:hAnsi="宋体" w:hint="eastAsia"/>
        </w:rPr>
        <w:t>～</w:t>
      </w:r>
      <w:r>
        <w:rPr>
          <w:rFonts w:ascii="仿宋_GB2312" w:eastAsia="仿宋_GB2312" w:hAnsi="宋体" w:hint="eastAsia"/>
        </w:rPr>
        <w:t>F31</w:t>
      </w:r>
      <w:r>
        <w:rPr>
          <w:rFonts w:ascii="仿宋_GB2312" w:eastAsia="仿宋_GB2312" w:hAnsi="宋体" w:hint="eastAsia"/>
        </w:rPr>
        <w:t>号六层住宅楼</w:t>
      </w:r>
      <w:r>
        <w:rPr>
          <w:rFonts w:ascii="仿宋_GB2312" w:eastAsia="仿宋_GB2312" w:hAnsi="宋体" w:hint="eastAsia"/>
        </w:rPr>
        <w:t>2004</w:t>
      </w:r>
      <w:r>
        <w:rPr>
          <w:rFonts w:ascii="仿宋_GB2312" w:eastAsia="仿宋_GB2312" w:hAnsi="宋体" w:hint="eastAsia"/>
        </w:rPr>
        <w:t>年</w:t>
      </w:r>
      <w:r>
        <w:rPr>
          <w:rFonts w:ascii="仿宋_GB2312" w:eastAsia="仿宋_GB2312" w:hAnsi="宋体" w:hint="eastAsia"/>
        </w:rPr>
        <w:t>11</w:t>
      </w:r>
      <w:r>
        <w:rPr>
          <w:rFonts w:ascii="仿宋_GB2312" w:eastAsia="仿宋_GB2312" w:hAnsi="宋体" w:hint="eastAsia"/>
        </w:rPr>
        <w:t>月底竣工，工期</w:t>
      </w:r>
      <w:r>
        <w:rPr>
          <w:rFonts w:ascii="仿宋_GB2312" w:eastAsia="仿宋_GB2312" w:hAnsi="宋体" w:hint="eastAsia"/>
        </w:rPr>
        <w:t>207</w:t>
      </w:r>
      <w:r>
        <w:rPr>
          <w:rFonts w:ascii="仿宋_GB2312" w:eastAsia="仿宋_GB2312" w:hAnsi="宋体" w:hint="eastAsia"/>
        </w:rPr>
        <w:t>日历天。</w:t>
      </w:r>
    </w:p>
    <w:p w:rsidR="00D64AE2" w:rsidRDefault="00D64AE2">
      <w:pPr>
        <w:ind w:firstLineChars="168" w:firstLine="470"/>
        <w:rPr>
          <w:rFonts w:ascii="仿宋_GB2312" w:eastAsia="仿宋_GB2312" w:hAnsi="宋体" w:hint="eastAsia"/>
        </w:rPr>
      </w:pPr>
      <w:r>
        <w:rPr>
          <w:rFonts w:ascii="仿宋_GB2312" w:eastAsia="仿宋_GB2312" w:hAnsi="宋体" w:hint="eastAsia"/>
        </w:rPr>
        <w:t>我司根据公司的综合实力和机械设备情况，拟决定：</w:t>
      </w:r>
      <w:r>
        <w:rPr>
          <w:rFonts w:ascii="仿宋_GB2312" w:eastAsia="仿宋_GB2312" w:hAnsi="宋体" w:hint="eastAsia"/>
        </w:rPr>
        <w:t>A1</w:t>
      </w:r>
      <w:r>
        <w:rPr>
          <w:rFonts w:ascii="仿宋_GB2312" w:eastAsia="仿宋_GB2312" w:hAnsi="宋体" w:hint="eastAsia"/>
        </w:rPr>
        <w:t>～</w:t>
      </w:r>
      <w:r>
        <w:rPr>
          <w:rFonts w:ascii="仿宋_GB2312" w:eastAsia="仿宋_GB2312" w:hAnsi="宋体" w:hint="eastAsia"/>
        </w:rPr>
        <w:t>A90</w:t>
      </w:r>
      <w:r>
        <w:rPr>
          <w:rFonts w:ascii="仿宋_GB2312" w:eastAsia="仿宋_GB2312" w:hAnsi="宋体" w:hint="eastAsia"/>
        </w:rPr>
        <w:t>号三层住宅楼在</w:t>
      </w:r>
      <w:r>
        <w:rPr>
          <w:rFonts w:ascii="仿宋_GB2312" w:eastAsia="仿宋_GB2312" w:hAnsi="宋体" w:hint="eastAsia"/>
        </w:rPr>
        <w:t xml:space="preserve"> 162</w:t>
      </w:r>
      <w:r>
        <w:rPr>
          <w:rFonts w:ascii="仿宋_GB2312" w:eastAsia="仿宋_GB2312" w:hAnsi="宋体" w:hint="eastAsia"/>
        </w:rPr>
        <w:t>个日历天内完成；</w:t>
      </w:r>
      <w:r>
        <w:rPr>
          <w:rFonts w:ascii="仿宋_GB2312" w:eastAsia="仿宋_GB2312" w:hAnsi="宋体" w:hint="eastAsia"/>
        </w:rPr>
        <w:t>F1</w:t>
      </w:r>
      <w:r>
        <w:rPr>
          <w:rFonts w:ascii="仿宋_GB2312" w:eastAsia="仿宋_GB2312" w:hAnsi="宋体" w:hint="eastAsia"/>
        </w:rPr>
        <w:t>～</w:t>
      </w:r>
      <w:r>
        <w:rPr>
          <w:rFonts w:ascii="仿宋_GB2312" w:eastAsia="仿宋_GB2312" w:hAnsi="宋体" w:hint="eastAsia"/>
        </w:rPr>
        <w:t>F14</w:t>
      </w:r>
      <w:r>
        <w:rPr>
          <w:rFonts w:ascii="仿宋_GB2312" w:eastAsia="仿宋_GB2312" w:hAnsi="宋体" w:hint="eastAsia"/>
        </w:rPr>
        <w:t>、</w:t>
      </w:r>
      <w:r>
        <w:rPr>
          <w:rFonts w:ascii="仿宋_GB2312" w:eastAsia="仿宋_GB2312" w:hAnsi="宋体" w:hint="eastAsia"/>
        </w:rPr>
        <w:t>F23</w:t>
      </w:r>
      <w:r>
        <w:rPr>
          <w:rFonts w:ascii="仿宋_GB2312" w:eastAsia="仿宋_GB2312" w:hAnsi="宋体" w:hint="eastAsia"/>
        </w:rPr>
        <w:t>～</w:t>
      </w:r>
      <w:r>
        <w:rPr>
          <w:rFonts w:ascii="仿宋_GB2312" w:eastAsia="仿宋_GB2312" w:hAnsi="宋体" w:hint="eastAsia"/>
        </w:rPr>
        <w:t>F31</w:t>
      </w:r>
      <w:r>
        <w:rPr>
          <w:rFonts w:ascii="仿宋_GB2312" w:eastAsia="仿宋_GB2312" w:hAnsi="宋体" w:hint="eastAsia"/>
        </w:rPr>
        <w:t>号六层住宅楼在</w:t>
      </w:r>
      <w:r>
        <w:rPr>
          <w:rFonts w:ascii="仿宋_GB2312" w:eastAsia="仿宋_GB2312" w:hAnsi="宋体" w:hint="eastAsia"/>
        </w:rPr>
        <w:t>195</w:t>
      </w:r>
      <w:r>
        <w:rPr>
          <w:rFonts w:ascii="仿宋_GB2312" w:eastAsia="仿宋_GB2312" w:hAnsi="宋体" w:hint="eastAsia"/>
        </w:rPr>
        <w:t>个日历天内完成招标文件规定的全部工作内容。</w:t>
      </w:r>
    </w:p>
    <w:p w:rsidR="00D64AE2" w:rsidRDefault="00D64AE2">
      <w:pPr>
        <w:pStyle w:val="2"/>
        <w:spacing w:line="240" w:lineRule="auto"/>
        <w:jc w:val="both"/>
        <w:rPr>
          <w:rFonts w:ascii="仿宋_GB2312" w:eastAsia="仿宋_GB2312" w:hAnsi="宋体" w:hint="eastAsia"/>
          <w:b/>
        </w:rPr>
      </w:pPr>
      <w:bookmarkStart w:id="152" w:name="_Toc104716831"/>
      <w:r>
        <w:rPr>
          <w:rFonts w:ascii="仿宋_GB2312" w:eastAsia="仿宋_GB2312" w:hAnsi="宋体" w:hint="eastAsia"/>
          <w:b/>
        </w:rPr>
        <w:t>第二节</w:t>
      </w:r>
      <w:r>
        <w:rPr>
          <w:rFonts w:ascii="仿宋_GB2312" w:eastAsia="仿宋_GB2312" w:hAnsi="宋体" w:hint="eastAsia"/>
          <w:b/>
        </w:rPr>
        <w:t xml:space="preserve"> </w:t>
      </w:r>
      <w:r>
        <w:rPr>
          <w:rFonts w:ascii="仿宋_GB2312" w:eastAsia="仿宋_GB2312" w:hAnsi="宋体" w:hint="eastAsia"/>
          <w:b/>
        </w:rPr>
        <w:t>保证工程进度的主要措施</w:t>
      </w:r>
      <w:bookmarkEnd w:id="152"/>
    </w:p>
    <w:p w:rsidR="00D64AE2" w:rsidRDefault="00D64AE2">
      <w:pPr>
        <w:spacing w:line="360" w:lineRule="auto"/>
        <w:ind w:firstLine="560"/>
        <w:rPr>
          <w:rFonts w:ascii="仿宋_GB2312" w:eastAsia="仿宋_GB2312" w:hAnsi="宋体" w:hint="eastAsia"/>
        </w:rPr>
      </w:pPr>
      <w:r>
        <w:rPr>
          <w:rFonts w:ascii="仿宋_GB2312" w:eastAsia="仿宋_GB2312" w:hAnsi="宋体" w:hint="eastAsia"/>
        </w:rPr>
        <w:t>按业主指定工期要求，确定各阶段工作日，在施工管理上实行责任包干制，推行“六定五包”，即定人、定位、定量、定质、定时间、定奖金，包材料、包工期、包安全、包质量、包施工。充分利用时间和空间，提高作业效率确保提前交付。应做好如下工作：</w:t>
      </w:r>
    </w:p>
    <w:bookmarkEnd w:id="149"/>
    <w:bookmarkEnd w:id="150"/>
    <w:p w:rsidR="00D64AE2" w:rsidRDefault="00D64AE2">
      <w:pPr>
        <w:ind w:firstLineChars="192" w:firstLine="540"/>
        <w:rPr>
          <w:rFonts w:ascii="仿宋_GB2312" w:eastAsia="仿宋_GB2312" w:hAnsi="宋体" w:hint="eastAsia"/>
          <w:b/>
        </w:rPr>
      </w:pPr>
      <w:r>
        <w:rPr>
          <w:rFonts w:ascii="仿宋_GB2312" w:eastAsia="仿宋_GB2312" w:hAnsi="宋体" w:hint="eastAsia"/>
          <w:b/>
        </w:rPr>
        <w:t>采用科学的三级网络编制施工计划</w:t>
      </w:r>
    </w:p>
    <w:p w:rsidR="00D64AE2" w:rsidRDefault="00D64AE2">
      <w:pPr>
        <w:ind w:firstLineChars="192" w:firstLine="538"/>
        <w:rPr>
          <w:rFonts w:ascii="仿宋_GB2312" w:eastAsia="仿宋_GB2312" w:hAnsi="宋体" w:hint="eastAsia"/>
        </w:rPr>
      </w:pPr>
      <w:r>
        <w:rPr>
          <w:rFonts w:ascii="仿宋_GB2312" w:eastAsia="仿宋_GB2312" w:hAnsi="宋体" w:hint="eastAsia"/>
        </w:rPr>
        <w:t>本工程的进度管理采用三级网络计划进行管理，一级网络根据工程总工期控制工程各阶段施工工期；二级网络按各阶段工程的工期目标控制各分部工程施工工期；三级网络为分部或分项工程的具体施工计划。</w:t>
      </w:r>
    </w:p>
    <w:p w:rsidR="00D64AE2" w:rsidRDefault="00D64AE2">
      <w:pPr>
        <w:ind w:firstLineChars="192" w:firstLine="540"/>
        <w:rPr>
          <w:rFonts w:ascii="仿宋_GB2312" w:eastAsia="仿宋_GB2312" w:hAnsi="宋体" w:hint="eastAsia"/>
          <w:b/>
        </w:rPr>
      </w:pPr>
      <w:r>
        <w:rPr>
          <w:rFonts w:ascii="仿宋_GB2312" w:eastAsia="仿宋_GB2312" w:hAnsi="宋体" w:hint="eastAsia"/>
          <w:b/>
        </w:rPr>
        <w:t>制定各项内容顺利完成保证计划</w:t>
      </w:r>
    </w:p>
    <w:p w:rsidR="00D64AE2" w:rsidRDefault="00D64AE2">
      <w:pPr>
        <w:ind w:firstLineChars="192" w:firstLine="538"/>
        <w:rPr>
          <w:rFonts w:ascii="仿宋_GB2312" w:eastAsia="仿宋_GB2312" w:hAnsi="宋体" w:hint="eastAsia"/>
        </w:rPr>
      </w:pPr>
      <w:r>
        <w:rPr>
          <w:rFonts w:ascii="仿宋_GB2312" w:eastAsia="仿宋_GB2312" w:hAnsi="宋体" w:hint="eastAsia"/>
        </w:rPr>
        <w:t>工程的进度管理是一综合系统工程，包含了技术、资源、质量检验、安全检查等多方面的因素，因此根据各阶段施工进度计划制定出技术保证、物资管理、劳动力资源、机械设备资源等计划，是进度管理的重要组成部分，做到施工有条不紊。</w:t>
      </w:r>
      <w:bookmarkStart w:id="153" w:name="_Toc507412381"/>
      <w:bookmarkStart w:id="154" w:name="_Toc507604013"/>
    </w:p>
    <w:p w:rsidR="00D64AE2" w:rsidRDefault="00D64AE2">
      <w:pPr>
        <w:ind w:firstLineChars="192" w:firstLine="540"/>
        <w:rPr>
          <w:rFonts w:ascii="仿宋_GB2312" w:eastAsia="仿宋_GB2312" w:hAnsi="宋体" w:hint="eastAsia"/>
          <w:b/>
        </w:rPr>
      </w:pPr>
      <w:r>
        <w:rPr>
          <w:rFonts w:ascii="仿宋_GB2312" w:eastAsia="仿宋_GB2312" w:hAnsi="宋体" w:hint="eastAsia"/>
          <w:b/>
        </w:rPr>
        <w:t>技术工艺的保障</w:t>
      </w:r>
      <w:bookmarkEnd w:id="153"/>
      <w:bookmarkEnd w:id="154"/>
    </w:p>
    <w:p w:rsidR="00D64AE2" w:rsidRDefault="00D64AE2">
      <w:pPr>
        <w:ind w:firstLineChars="192" w:firstLine="538"/>
        <w:rPr>
          <w:rFonts w:ascii="仿宋_GB2312" w:eastAsia="仿宋_GB2312" w:hAnsi="宋体" w:hint="eastAsia"/>
        </w:rPr>
      </w:pPr>
      <w:r>
        <w:rPr>
          <w:rFonts w:ascii="仿宋_GB2312" w:eastAsia="仿宋_GB2312" w:hAnsi="宋体" w:hint="eastAsia"/>
        </w:rPr>
        <w:t>编制有针对性的施工组织设计、施工方案和技术交底</w:t>
      </w:r>
    </w:p>
    <w:p w:rsidR="00D64AE2" w:rsidRDefault="00D64AE2">
      <w:pPr>
        <w:ind w:firstLineChars="192" w:firstLine="538"/>
        <w:rPr>
          <w:rFonts w:ascii="仿宋_GB2312" w:eastAsia="仿宋_GB2312" w:hAnsi="宋体" w:hint="eastAsia"/>
        </w:rPr>
      </w:pPr>
      <w:r>
        <w:rPr>
          <w:rFonts w:ascii="仿宋_GB2312" w:eastAsia="仿宋_GB2312" w:hAnsi="宋体" w:hint="eastAsia"/>
        </w:rPr>
        <w:t>本工程将按照方案编制计划，制定详细的、有针对性和可操作性的施工方案，从而实现在管理层和作业层对施工工艺、质量标准的熟悉和掌握，使工程施工有条不紊的按期保质完成。施工方案覆盖面全面，内容详细，配以图表，图文并茂，做到生动、形象，调动施工工人学习施工方案的积极性。</w:t>
      </w:r>
    </w:p>
    <w:p w:rsidR="00D64AE2" w:rsidRDefault="00D64AE2">
      <w:pPr>
        <w:ind w:firstLineChars="192" w:firstLine="540"/>
        <w:rPr>
          <w:rFonts w:ascii="仿宋_GB2312" w:eastAsia="仿宋_GB2312" w:hAnsi="宋体" w:hint="eastAsia"/>
          <w:b/>
        </w:rPr>
      </w:pPr>
      <w:r>
        <w:rPr>
          <w:rFonts w:ascii="仿宋_GB2312" w:eastAsia="仿宋_GB2312" w:hAnsi="宋体" w:hint="eastAsia"/>
          <w:b/>
        </w:rPr>
        <w:t>采用平行施工</w:t>
      </w:r>
    </w:p>
    <w:p w:rsidR="00D64AE2" w:rsidRDefault="00D64AE2">
      <w:pPr>
        <w:ind w:firstLineChars="192" w:firstLine="538"/>
        <w:rPr>
          <w:rFonts w:ascii="仿宋_GB2312" w:eastAsia="仿宋_GB2312" w:hAnsi="宋体" w:hint="eastAsia"/>
        </w:rPr>
      </w:pPr>
      <w:r>
        <w:rPr>
          <w:rFonts w:ascii="仿宋_GB2312" w:eastAsia="仿宋_GB2312" w:hAnsi="宋体" w:hint="eastAsia"/>
        </w:rPr>
        <w:t>项目根据工程工期要求，根据三级网络计划安排，采用平行施工方式进行组织施工。充分展开工作面，节拍均衡流水施工方式是一种科学的施工组织方法，压缩调整各施工工序在一个流水段上的持续时间，实现节拍的均衡流水，可在实际施工中根据各阶段工程量的不同，增加资源投入，加强管理等措施满足流水节拍均衡的要求。</w:t>
      </w:r>
    </w:p>
    <w:p w:rsidR="00D64AE2" w:rsidRDefault="00D64AE2">
      <w:pPr>
        <w:ind w:firstLineChars="192" w:firstLine="540"/>
        <w:rPr>
          <w:rFonts w:ascii="仿宋_GB2312" w:eastAsia="仿宋_GB2312" w:hAnsi="宋体" w:hint="eastAsia"/>
          <w:b/>
        </w:rPr>
      </w:pPr>
      <w:r>
        <w:rPr>
          <w:rFonts w:ascii="仿宋_GB2312" w:eastAsia="仿宋_GB2312" w:hAnsi="宋体" w:hint="eastAsia"/>
          <w:b/>
        </w:rPr>
        <w:t>广泛采用新技术、新材料、新工艺</w:t>
      </w:r>
    </w:p>
    <w:p w:rsidR="00D64AE2" w:rsidRDefault="00D64AE2">
      <w:pPr>
        <w:ind w:firstLineChars="192" w:firstLine="538"/>
        <w:rPr>
          <w:rFonts w:ascii="仿宋_GB2312" w:eastAsia="仿宋_GB2312" w:hAnsi="宋体" w:hint="eastAsia"/>
        </w:rPr>
      </w:pPr>
      <w:r>
        <w:rPr>
          <w:rFonts w:ascii="仿宋_GB2312" w:eastAsia="仿宋_GB2312" w:hAnsi="宋体" w:hint="eastAsia"/>
        </w:rPr>
        <w:t>先进的施工工艺、材料和技术是进度计划成功的保证。针对工程特点和难点采用先进的施工技术和材料，提高施工速度，缩短施工工期，保证总体工期目标和分阶段工程工期目标。</w:t>
      </w:r>
      <w:bookmarkStart w:id="155" w:name="_Toc507604014"/>
    </w:p>
    <w:p w:rsidR="00D64AE2" w:rsidRDefault="00D64AE2">
      <w:pPr>
        <w:ind w:firstLineChars="192" w:firstLine="540"/>
        <w:rPr>
          <w:rFonts w:ascii="仿宋_GB2312" w:eastAsia="仿宋_GB2312" w:hAnsi="宋体" w:hint="eastAsia"/>
          <w:b/>
        </w:rPr>
      </w:pPr>
      <w:r>
        <w:rPr>
          <w:rFonts w:ascii="仿宋_GB2312" w:eastAsia="仿宋_GB2312" w:hAnsi="宋体" w:hint="eastAsia"/>
          <w:b/>
        </w:rPr>
        <w:t>组织精干高效的项目管理班子，科学组织施工</w:t>
      </w:r>
      <w:bookmarkEnd w:id="155"/>
    </w:p>
    <w:p w:rsidR="00D64AE2" w:rsidRDefault="00D64AE2">
      <w:pPr>
        <w:ind w:firstLineChars="192" w:firstLine="538"/>
        <w:rPr>
          <w:rFonts w:ascii="仿宋_GB2312" w:eastAsia="仿宋_GB2312" w:hAnsi="宋体" w:hint="eastAsia"/>
        </w:rPr>
      </w:pPr>
      <w:r>
        <w:rPr>
          <w:rFonts w:ascii="仿宋_GB2312" w:eastAsia="仿宋_GB2312" w:hAnsi="宋体" w:hint="eastAsia"/>
        </w:rPr>
        <w:t>为确保工程按期完工，我司选派富有施工技术管理经验的人员组成项目经理部。他们经验丰富，管理有方。</w:t>
      </w:r>
      <w:bookmarkStart w:id="156" w:name="_Toc507604015"/>
    </w:p>
    <w:p w:rsidR="00D64AE2" w:rsidRDefault="00D64AE2">
      <w:pPr>
        <w:ind w:firstLineChars="192" w:firstLine="540"/>
        <w:rPr>
          <w:rFonts w:ascii="仿宋_GB2312" w:eastAsia="仿宋_GB2312" w:hAnsi="宋体" w:hint="eastAsia"/>
          <w:b/>
        </w:rPr>
      </w:pPr>
      <w:r>
        <w:rPr>
          <w:rFonts w:ascii="仿宋_GB2312" w:eastAsia="仿宋_GB2312" w:hAnsi="宋体" w:hint="eastAsia"/>
          <w:b/>
        </w:rPr>
        <w:t>加强施工进度计划管理</w:t>
      </w:r>
      <w:bookmarkEnd w:id="156"/>
    </w:p>
    <w:p w:rsidR="00D64AE2" w:rsidRDefault="00D64AE2">
      <w:pPr>
        <w:ind w:firstLineChars="192" w:firstLine="538"/>
        <w:rPr>
          <w:rFonts w:ascii="仿宋_GB2312" w:eastAsia="仿宋_GB2312" w:hAnsi="宋体" w:hint="eastAsia"/>
        </w:rPr>
      </w:pPr>
      <w:r>
        <w:rPr>
          <w:rFonts w:ascii="仿宋_GB2312" w:eastAsia="仿宋_GB2312" w:hAnsi="宋体" w:hint="eastAsia"/>
        </w:rPr>
        <w:t>一旦我司中标该工程，我司将严格依据与业主商定的工期要求更细一步编制施工总体网络进度计划，按施工网络计划组织施工，确保工期目标的实现。</w:t>
      </w:r>
    </w:p>
    <w:p w:rsidR="00D64AE2" w:rsidRDefault="00D64AE2">
      <w:pPr>
        <w:ind w:firstLineChars="192" w:firstLine="538"/>
        <w:rPr>
          <w:rFonts w:ascii="仿宋_GB2312" w:eastAsia="仿宋_GB2312" w:hAnsi="宋体" w:hint="eastAsia"/>
        </w:rPr>
      </w:pPr>
      <w:r>
        <w:rPr>
          <w:rFonts w:ascii="仿宋_GB2312" w:eastAsia="仿宋_GB2312" w:hAnsi="宋体" w:hint="eastAsia"/>
        </w:rPr>
        <w:t>项目经理部将依据施工总进度计划，按实际情况编制月施工进度计划，落实到每一道工序，每一个负责人身上，并制定严格的奖罚措施，确保每一道关键工序的按期完成。</w:t>
      </w:r>
      <w:bookmarkStart w:id="157" w:name="_Toc507604016"/>
    </w:p>
    <w:p w:rsidR="00D64AE2" w:rsidRDefault="00D64AE2">
      <w:pPr>
        <w:ind w:firstLineChars="192" w:firstLine="540"/>
        <w:rPr>
          <w:rFonts w:ascii="仿宋_GB2312" w:eastAsia="仿宋_GB2312" w:hAnsi="宋体" w:hint="eastAsia"/>
          <w:b/>
        </w:rPr>
      </w:pPr>
      <w:r>
        <w:rPr>
          <w:rFonts w:ascii="仿宋_GB2312" w:eastAsia="仿宋_GB2312" w:hAnsi="宋体" w:hint="eastAsia"/>
          <w:b/>
        </w:rPr>
        <w:t>组织专业队伍、保证劳动力</w:t>
      </w:r>
      <w:bookmarkEnd w:id="157"/>
    </w:p>
    <w:p w:rsidR="00D64AE2" w:rsidRDefault="00D64AE2">
      <w:pPr>
        <w:ind w:firstLineChars="192" w:firstLine="538"/>
        <w:rPr>
          <w:rFonts w:ascii="仿宋_GB2312" w:eastAsia="仿宋_GB2312" w:hAnsi="宋体" w:hint="eastAsia"/>
        </w:rPr>
      </w:pPr>
      <w:r>
        <w:rPr>
          <w:rFonts w:ascii="仿宋_GB2312" w:eastAsia="仿宋_GB2312" w:hAnsi="宋体" w:hint="eastAsia"/>
        </w:rPr>
        <w:t>我司将派强有力的专业施工队伍，并根据工程量的需要，分配足够的劳动力，保证计划工期内顺利完成工程，交付使用。</w:t>
      </w:r>
      <w:bookmarkStart w:id="158" w:name="_Toc507604017"/>
    </w:p>
    <w:p w:rsidR="00D64AE2" w:rsidRDefault="00D64AE2">
      <w:pPr>
        <w:ind w:firstLineChars="192" w:firstLine="540"/>
        <w:rPr>
          <w:rFonts w:ascii="仿宋_GB2312" w:eastAsia="仿宋_GB2312" w:hAnsi="宋体" w:hint="eastAsia"/>
          <w:b/>
        </w:rPr>
      </w:pPr>
      <w:r>
        <w:rPr>
          <w:rFonts w:ascii="仿宋_GB2312" w:eastAsia="仿宋_GB2312" w:hAnsi="宋体" w:hint="eastAsia"/>
          <w:b/>
        </w:rPr>
        <w:t>材料保障</w:t>
      </w:r>
      <w:bookmarkEnd w:id="158"/>
    </w:p>
    <w:p w:rsidR="00D64AE2" w:rsidRDefault="00D64AE2">
      <w:pPr>
        <w:ind w:firstLineChars="192" w:firstLine="538"/>
        <w:rPr>
          <w:rFonts w:ascii="仿宋_GB2312" w:eastAsia="仿宋_GB2312" w:hAnsi="宋体" w:hint="eastAsia"/>
        </w:rPr>
      </w:pPr>
      <w:r>
        <w:rPr>
          <w:rFonts w:ascii="仿宋_GB2312" w:eastAsia="仿宋_GB2312" w:hAnsi="宋体" w:hint="eastAsia"/>
        </w:rPr>
        <w:t>根据本工程的工期安排，投入定型模板配合普通竹木模板体系，采用钢管、扣件等周转料具，充分满足拟定的流水施工要求，并按计划充分保证周转料具供应及时，确保施工所需的料具供应。</w:t>
      </w:r>
      <w:bookmarkStart w:id="159" w:name="_Toc507604018"/>
    </w:p>
    <w:p w:rsidR="00D64AE2" w:rsidRDefault="00D64AE2">
      <w:pPr>
        <w:ind w:firstLineChars="192" w:firstLine="540"/>
        <w:rPr>
          <w:rFonts w:ascii="仿宋_GB2312" w:eastAsia="仿宋_GB2312" w:hAnsi="宋体" w:hint="eastAsia"/>
          <w:b/>
        </w:rPr>
      </w:pPr>
      <w:r>
        <w:rPr>
          <w:rFonts w:ascii="仿宋_GB2312" w:eastAsia="仿宋_GB2312" w:hAnsi="宋体" w:hint="eastAsia"/>
          <w:b/>
        </w:rPr>
        <w:t>采用大型机械</w:t>
      </w:r>
      <w:bookmarkEnd w:id="159"/>
    </w:p>
    <w:p w:rsidR="00D64AE2" w:rsidRDefault="00D64AE2">
      <w:pPr>
        <w:ind w:firstLineChars="192" w:firstLine="538"/>
        <w:rPr>
          <w:rFonts w:ascii="仿宋_GB2312" w:eastAsia="仿宋_GB2312" w:hAnsi="宋体" w:hint="eastAsia"/>
        </w:rPr>
      </w:pPr>
      <w:r>
        <w:rPr>
          <w:rFonts w:ascii="仿宋_GB2312" w:eastAsia="仿宋_GB2312" w:hAnsi="宋体" w:hint="eastAsia"/>
        </w:rPr>
        <w:t>施工过程中，采用快速提升井架等大型施工机械提高施工速度。</w:t>
      </w:r>
    </w:p>
    <w:p w:rsidR="00D64AE2" w:rsidRDefault="00D64AE2">
      <w:pPr>
        <w:ind w:firstLineChars="192" w:firstLine="540"/>
        <w:rPr>
          <w:rFonts w:ascii="仿宋_GB2312" w:eastAsia="仿宋_GB2312" w:hAnsi="宋体" w:hint="eastAsia"/>
          <w:b/>
        </w:rPr>
      </w:pPr>
      <w:r>
        <w:rPr>
          <w:rFonts w:ascii="仿宋_GB2312" w:eastAsia="仿宋_GB2312" w:hAnsi="宋体" w:hint="eastAsia"/>
          <w:b/>
        </w:rPr>
        <w:t>其他措施</w:t>
      </w:r>
    </w:p>
    <w:p w:rsidR="00D64AE2" w:rsidRDefault="00D64AE2">
      <w:pPr>
        <w:spacing w:line="360" w:lineRule="auto"/>
        <w:ind w:firstLine="560"/>
        <w:rPr>
          <w:rFonts w:ascii="仿宋_GB2312" w:eastAsia="仿宋_GB2312" w:hAnsi="宋体" w:hint="eastAsia"/>
        </w:rPr>
      </w:pPr>
      <w:r>
        <w:rPr>
          <w:rFonts w:ascii="仿宋_GB2312" w:eastAsia="仿宋_GB2312" w:hAnsi="宋体" w:hint="eastAsia"/>
        </w:rPr>
        <w:t>1</w:t>
      </w:r>
      <w:r>
        <w:rPr>
          <w:rFonts w:ascii="仿宋_GB2312" w:eastAsia="仿宋_GB2312" w:hAnsi="宋体" w:hint="eastAsia"/>
        </w:rPr>
        <w:t>、运用现代化管理方法指导生产，加强动态管理。充分利用已有资源组织材料、人力资源的合理配置。保障各阶段施工的连续性，消除窝工、停工现象。</w:t>
      </w:r>
    </w:p>
    <w:p w:rsidR="00D64AE2" w:rsidRDefault="00D64AE2">
      <w:pPr>
        <w:spacing w:line="360" w:lineRule="auto"/>
        <w:ind w:firstLine="560"/>
        <w:rPr>
          <w:rFonts w:ascii="仿宋_GB2312" w:eastAsia="仿宋_GB2312" w:hAnsi="宋体" w:hint="eastAsia"/>
        </w:rPr>
      </w:pPr>
      <w:r>
        <w:rPr>
          <w:rFonts w:ascii="仿宋_GB2312" w:eastAsia="仿宋_GB2312" w:hAnsi="宋体" w:hint="eastAsia"/>
        </w:rPr>
        <w:t>2</w:t>
      </w:r>
      <w:r>
        <w:rPr>
          <w:rFonts w:ascii="仿宋_GB2312" w:eastAsia="仿宋_GB2312" w:hAnsi="宋体" w:hint="eastAsia"/>
        </w:rPr>
        <w:t>、优化网络计划管理，使各工种、各工序实施紧密的交叉搭接，对每道工序制定相应的调整措施。</w:t>
      </w:r>
    </w:p>
    <w:p w:rsidR="00D64AE2" w:rsidRDefault="00D64AE2">
      <w:pPr>
        <w:spacing w:line="360" w:lineRule="auto"/>
        <w:ind w:firstLine="560"/>
        <w:rPr>
          <w:rFonts w:ascii="仿宋_GB2312" w:eastAsia="仿宋_GB2312" w:hAnsi="宋体" w:hint="eastAsia"/>
        </w:rPr>
      </w:pPr>
      <w:r>
        <w:rPr>
          <w:rFonts w:ascii="仿宋_GB2312" w:eastAsia="仿宋_GB2312" w:hAnsi="宋体" w:hint="eastAsia"/>
        </w:rPr>
        <w:t>3</w:t>
      </w:r>
      <w:r>
        <w:rPr>
          <w:rFonts w:ascii="仿宋_GB2312" w:eastAsia="仿宋_GB2312" w:hAnsi="宋体" w:hint="eastAsia"/>
        </w:rPr>
        <w:t>、考虑到现场施工条件及施工总进度要求，各个单体工程之间，采取平行与流水相结合的方法，在保证工期的前提下，各种资源耗用量丰对较小。</w:t>
      </w:r>
    </w:p>
    <w:p w:rsidR="00D64AE2" w:rsidRDefault="00D64AE2">
      <w:pPr>
        <w:spacing w:line="360" w:lineRule="auto"/>
        <w:ind w:firstLine="560"/>
        <w:rPr>
          <w:rFonts w:ascii="仿宋_GB2312" w:eastAsia="仿宋_GB2312" w:hAnsi="宋体" w:hint="eastAsia"/>
        </w:rPr>
      </w:pPr>
      <w:r>
        <w:rPr>
          <w:rFonts w:ascii="仿宋_GB2312" w:eastAsia="仿宋_GB2312" w:hAnsi="宋体" w:hint="eastAsia"/>
        </w:rPr>
        <w:t>4</w:t>
      </w:r>
      <w:r>
        <w:rPr>
          <w:rFonts w:ascii="仿宋_GB2312" w:eastAsia="仿宋_GB2312" w:hAnsi="宋体" w:hint="eastAsia"/>
        </w:rPr>
        <w:t>、合理配置施工机械，提高使用效率，保证各项作业、各工种之间的高度协调，发挥取大的生产潜力。</w:t>
      </w:r>
    </w:p>
    <w:p w:rsidR="00D64AE2" w:rsidRDefault="00D64AE2">
      <w:pPr>
        <w:spacing w:line="360" w:lineRule="auto"/>
        <w:ind w:firstLine="560"/>
        <w:rPr>
          <w:rFonts w:ascii="仿宋_GB2312" w:eastAsia="仿宋_GB2312" w:hAnsi="宋体" w:hint="eastAsia"/>
        </w:rPr>
      </w:pPr>
      <w:r>
        <w:rPr>
          <w:rFonts w:ascii="仿宋_GB2312" w:eastAsia="仿宋_GB2312" w:hAnsi="宋体" w:hint="eastAsia"/>
        </w:rPr>
        <w:t>5</w:t>
      </w:r>
      <w:r>
        <w:rPr>
          <w:rFonts w:ascii="仿宋_GB2312" w:eastAsia="仿宋_GB2312" w:hAnsi="宋体" w:hint="eastAsia"/>
        </w:rPr>
        <w:t>、协调好安装与土建的关系，基本做到结构与安装同步进行，安装不拖延。</w:t>
      </w:r>
    </w:p>
    <w:p w:rsidR="00D64AE2" w:rsidRDefault="00D64AE2">
      <w:pPr>
        <w:spacing w:line="360" w:lineRule="auto"/>
        <w:ind w:firstLine="560"/>
        <w:rPr>
          <w:rFonts w:ascii="仿宋_GB2312" w:eastAsia="仿宋_GB2312" w:hAnsi="宋体" w:hint="eastAsia"/>
        </w:rPr>
      </w:pPr>
      <w:r>
        <w:rPr>
          <w:rFonts w:ascii="仿宋_GB2312" w:eastAsia="仿宋_GB2312" w:hAnsi="宋体" w:hint="eastAsia"/>
        </w:rPr>
        <w:t>6</w:t>
      </w:r>
      <w:r>
        <w:rPr>
          <w:rFonts w:ascii="仿宋_GB2312" w:eastAsia="仿宋_GB2312" w:hAnsi="宋体" w:hint="eastAsia"/>
        </w:rPr>
        <w:t>、保障混凝土供应，缩短运输，浇筑及待料时间。</w:t>
      </w:r>
    </w:p>
    <w:p w:rsidR="00D64AE2" w:rsidRDefault="00D64AE2">
      <w:pPr>
        <w:spacing w:line="360" w:lineRule="auto"/>
        <w:ind w:firstLine="560"/>
        <w:rPr>
          <w:rFonts w:ascii="仿宋_GB2312" w:eastAsia="仿宋_GB2312" w:hAnsi="宋体" w:hint="eastAsia"/>
        </w:rPr>
      </w:pPr>
      <w:r>
        <w:rPr>
          <w:rFonts w:ascii="仿宋_GB2312" w:eastAsia="仿宋_GB2312" w:hAnsi="宋体" w:hint="eastAsia"/>
        </w:rPr>
        <w:t>7</w:t>
      </w:r>
      <w:r>
        <w:rPr>
          <w:rFonts w:ascii="仿宋_GB2312" w:eastAsia="仿宋_GB2312" w:hAnsi="宋体" w:hint="eastAsia"/>
        </w:rPr>
        <w:t>、尽量避免不良气候因素对施工的影响。采用有效措施。</w:t>
      </w:r>
    </w:p>
    <w:p w:rsidR="00D64AE2" w:rsidRDefault="00D64AE2">
      <w:pPr>
        <w:spacing w:line="360" w:lineRule="auto"/>
        <w:ind w:firstLine="560"/>
        <w:rPr>
          <w:rFonts w:ascii="仿宋_GB2312" w:eastAsia="仿宋_GB2312" w:hAnsi="宋体" w:hint="eastAsia"/>
        </w:rPr>
      </w:pPr>
      <w:r>
        <w:rPr>
          <w:rFonts w:ascii="仿宋_GB2312" w:eastAsia="仿宋_GB2312" w:hAnsi="宋体" w:hint="eastAsia"/>
        </w:rPr>
        <w:t>8</w:t>
      </w:r>
      <w:r>
        <w:rPr>
          <w:rFonts w:ascii="仿宋_GB2312" w:eastAsia="仿宋_GB2312" w:hAnsi="宋体" w:hint="eastAsia"/>
        </w:rPr>
        <w:t>、从上述工期分析来看，本工程的关键线路在</w:t>
      </w:r>
      <w:r>
        <w:rPr>
          <w:rFonts w:ascii="仿宋_GB2312" w:eastAsia="仿宋_GB2312" w:hAnsi="宋体" w:hint="eastAsia"/>
        </w:rPr>
        <w:t>6-9#</w:t>
      </w:r>
      <w:r>
        <w:rPr>
          <w:rFonts w:ascii="仿宋_GB2312" w:eastAsia="仿宋_GB2312" w:hAnsi="宋体" w:hint="eastAsia"/>
        </w:rPr>
        <w:t>楼、</w:t>
      </w:r>
      <w:r>
        <w:rPr>
          <w:rFonts w:ascii="仿宋_GB2312" w:eastAsia="仿宋_GB2312" w:hAnsi="宋体" w:hint="eastAsia"/>
        </w:rPr>
        <w:t>10-13#</w:t>
      </w:r>
      <w:r>
        <w:rPr>
          <w:rFonts w:ascii="仿宋_GB2312" w:eastAsia="仿宋_GB2312" w:hAnsi="宋体" w:hint="eastAsia"/>
        </w:rPr>
        <w:t>楼地下室施工、主体结构施工、装修施工等。因此，为保证工期，需保证钢筋工、砼工、模板工、各种安装工种随时调配，保证本工程工期的顺利实现。</w:t>
      </w:r>
    </w:p>
    <w:p w:rsidR="00D64AE2" w:rsidRDefault="00D64AE2">
      <w:pPr>
        <w:spacing w:line="360" w:lineRule="auto"/>
        <w:ind w:firstLine="560"/>
        <w:rPr>
          <w:rFonts w:ascii="仿宋_GB2312" w:eastAsia="仿宋_GB2312" w:hAnsi="宋体" w:hint="eastAsia"/>
        </w:rPr>
      </w:pPr>
      <w:r>
        <w:rPr>
          <w:rFonts w:ascii="仿宋_GB2312" w:eastAsia="仿宋_GB2312" w:hAnsi="宋体" w:hint="eastAsia"/>
        </w:rPr>
        <w:t>9</w:t>
      </w:r>
      <w:r>
        <w:rPr>
          <w:rFonts w:ascii="仿宋_GB2312" w:eastAsia="仿宋_GB2312" w:hAnsi="宋体" w:hint="eastAsia"/>
        </w:rPr>
        <w:t>、强化项目经理部的领导，健全各项管理制度和岗位责任制，并将其落实到每个部门和每一个成员，做到层层落实，责任到人。各专业队要实行四定：定人员、定材料（消耗）、定质量（标准）、定完成时间，奖优罚劣，说到做到。</w:t>
      </w:r>
    </w:p>
    <w:p w:rsidR="00D64AE2" w:rsidRDefault="00D64AE2">
      <w:pPr>
        <w:spacing w:line="360" w:lineRule="auto"/>
        <w:ind w:firstLine="560"/>
        <w:rPr>
          <w:rFonts w:ascii="仿宋_GB2312" w:eastAsia="仿宋_GB2312" w:hAnsi="宋体" w:hint="eastAsia"/>
        </w:rPr>
      </w:pPr>
      <w:r>
        <w:rPr>
          <w:rFonts w:ascii="仿宋_GB2312" w:eastAsia="仿宋_GB2312" w:hAnsi="宋体" w:hint="eastAsia"/>
        </w:rPr>
        <w:t>10</w:t>
      </w:r>
      <w:r>
        <w:rPr>
          <w:rFonts w:ascii="仿宋_GB2312" w:eastAsia="仿宋_GB2312" w:hAnsi="宋体" w:hint="eastAsia"/>
        </w:rPr>
        <w:t>、采用先进的施工工艺，并努力提高机械化施工水平，使之在确保工程质量的同时，尽可能提高生产效率。在主体结构模板工程中拟采用大块体模板及预拼装方式施工。</w:t>
      </w:r>
    </w:p>
    <w:p w:rsidR="00D64AE2" w:rsidRDefault="00D64AE2">
      <w:pPr>
        <w:spacing w:line="360" w:lineRule="auto"/>
        <w:ind w:firstLine="560"/>
        <w:rPr>
          <w:rFonts w:ascii="仿宋_GB2312" w:eastAsia="仿宋_GB2312" w:hAnsi="宋体" w:hint="eastAsia"/>
        </w:rPr>
      </w:pPr>
      <w:r>
        <w:rPr>
          <w:rFonts w:ascii="仿宋_GB2312" w:eastAsia="仿宋_GB2312" w:hAnsi="宋体" w:hint="eastAsia"/>
        </w:rPr>
        <w:t>11</w:t>
      </w:r>
      <w:r>
        <w:rPr>
          <w:rFonts w:ascii="仿宋_GB2312" w:eastAsia="仿宋_GB2312" w:hAnsi="宋体" w:hint="eastAsia"/>
        </w:rPr>
        <w:t>、制定详细及切实可行的施工计划，对其进行动态管理，使现场的各个部门以及各工序处于最佳状态。</w:t>
      </w:r>
    </w:p>
    <w:p w:rsidR="00D64AE2" w:rsidRDefault="00D64AE2">
      <w:pPr>
        <w:spacing w:line="360" w:lineRule="auto"/>
        <w:ind w:firstLine="560"/>
        <w:rPr>
          <w:rFonts w:ascii="仿宋_GB2312" w:eastAsia="仿宋_GB2312" w:hAnsi="宋体" w:hint="eastAsia"/>
        </w:rPr>
      </w:pPr>
      <w:r>
        <w:rPr>
          <w:rFonts w:ascii="仿宋_GB2312" w:eastAsia="仿宋_GB2312" w:hAnsi="宋体" w:hint="eastAsia"/>
        </w:rPr>
        <w:t>12</w:t>
      </w:r>
      <w:r>
        <w:rPr>
          <w:rFonts w:ascii="仿宋_GB2312" w:eastAsia="仿宋_GB2312" w:hAnsi="宋体" w:hint="eastAsia"/>
        </w:rPr>
        <w:t>、采用平行施工和流水施工多种方式组织施工，适时增大投入，以缩短工期。</w:t>
      </w:r>
    </w:p>
    <w:p w:rsidR="00D64AE2" w:rsidRDefault="00D64AE2">
      <w:pPr>
        <w:spacing w:line="360" w:lineRule="auto"/>
        <w:ind w:firstLine="560"/>
        <w:rPr>
          <w:rFonts w:ascii="仿宋_GB2312" w:eastAsia="仿宋_GB2312" w:hAnsi="宋体" w:hint="eastAsia"/>
        </w:rPr>
      </w:pPr>
      <w:r>
        <w:rPr>
          <w:rFonts w:ascii="仿宋_GB2312" w:eastAsia="仿宋_GB2312" w:hAnsi="宋体" w:hint="eastAsia"/>
        </w:rPr>
        <w:t>13</w:t>
      </w:r>
      <w:r>
        <w:rPr>
          <w:rFonts w:ascii="仿宋_GB2312" w:eastAsia="仿宋_GB2312" w:hAnsi="宋体" w:hint="eastAsia"/>
        </w:rPr>
        <w:t>、做好原材料和半成品的供应，加强对施工机具的检查、维修管理工作，使现场能能够均衡连续施工。</w:t>
      </w:r>
    </w:p>
    <w:p w:rsidR="00D64AE2" w:rsidRDefault="00D64AE2">
      <w:pPr>
        <w:spacing w:line="360" w:lineRule="auto"/>
        <w:ind w:firstLine="560"/>
        <w:rPr>
          <w:rFonts w:ascii="仿宋_GB2312" w:eastAsia="仿宋_GB2312" w:hAnsi="宋体" w:hint="eastAsia"/>
        </w:rPr>
      </w:pPr>
      <w:r>
        <w:rPr>
          <w:rFonts w:ascii="仿宋_GB2312" w:eastAsia="仿宋_GB2312" w:hAnsi="宋体" w:hint="eastAsia"/>
        </w:rPr>
        <w:t>14</w:t>
      </w:r>
      <w:r>
        <w:rPr>
          <w:rFonts w:ascii="仿宋_GB2312" w:eastAsia="仿宋_GB2312" w:hAnsi="宋体" w:hint="eastAsia"/>
        </w:rPr>
        <w:t>、加强三级验收及工种间验收交接工作，确保每个工序的完成都是保质的，不使返工现象出现，确保每道工序顺利按时完成。</w:t>
      </w:r>
    </w:p>
    <w:p w:rsidR="00D64AE2" w:rsidRDefault="00D64AE2">
      <w:pPr>
        <w:spacing w:line="360" w:lineRule="auto"/>
        <w:ind w:firstLine="560"/>
        <w:rPr>
          <w:rFonts w:ascii="仿宋_GB2312" w:eastAsia="仿宋_GB2312" w:hAnsi="宋体" w:hint="eastAsia"/>
        </w:rPr>
      </w:pPr>
      <w:r>
        <w:rPr>
          <w:rFonts w:ascii="仿宋_GB2312" w:eastAsia="仿宋_GB2312" w:hAnsi="宋体" w:hint="eastAsia"/>
        </w:rPr>
        <w:t>15</w:t>
      </w:r>
      <w:r>
        <w:rPr>
          <w:rFonts w:ascii="仿宋_GB2312" w:eastAsia="仿宋_GB2312" w:hAnsi="宋体" w:hint="eastAsia"/>
        </w:rPr>
        <w:t>、深入细致做好各工种间、各专业间的协调与配合，避免互相干扰、扯皮、窝工等不良现象的产生。</w:t>
      </w:r>
    </w:p>
    <w:p w:rsidR="00D64AE2" w:rsidRDefault="00D64AE2">
      <w:pPr>
        <w:spacing w:line="360" w:lineRule="auto"/>
        <w:ind w:firstLine="560"/>
        <w:rPr>
          <w:rFonts w:ascii="仿宋_GB2312" w:eastAsia="仿宋_GB2312" w:hAnsi="宋体" w:hint="eastAsia"/>
        </w:rPr>
      </w:pPr>
      <w:r>
        <w:rPr>
          <w:rFonts w:ascii="仿宋_GB2312" w:eastAsia="仿宋_GB2312" w:hAnsi="宋体" w:hint="eastAsia"/>
        </w:rPr>
        <w:t>16</w:t>
      </w:r>
      <w:r>
        <w:rPr>
          <w:rFonts w:ascii="仿宋_GB2312" w:eastAsia="仿宋_GB2312" w:hAnsi="宋体" w:hint="eastAsia"/>
        </w:rPr>
        <w:t>、主体工程的完工时间直接影响到水电安装的工期</w:t>
      </w:r>
    </w:p>
    <w:p w:rsidR="00D64AE2" w:rsidRDefault="00D64AE2">
      <w:pPr>
        <w:spacing w:line="360" w:lineRule="auto"/>
        <w:ind w:firstLine="560"/>
        <w:rPr>
          <w:rFonts w:ascii="仿宋_GB2312" w:eastAsia="仿宋_GB2312" w:hAnsi="宋体" w:hint="eastAsia"/>
        </w:rPr>
      </w:pPr>
      <w:r>
        <w:rPr>
          <w:rFonts w:ascii="仿宋_GB2312" w:eastAsia="仿宋_GB2312" w:hAnsi="宋体" w:hint="eastAsia"/>
        </w:rPr>
        <w:t>在主体工程施工阶段，密切配合土建进行预埋施工。保证不因水电预埋拖延主体工程工期。</w:t>
      </w:r>
    </w:p>
    <w:p w:rsidR="00D64AE2" w:rsidRDefault="00D64AE2">
      <w:pPr>
        <w:spacing w:line="360" w:lineRule="auto"/>
        <w:ind w:firstLine="560"/>
        <w:rPr>
          <w:rFonts w:ascii="仿宋_GB2312" w:eastAsia="仿宋_GB2312" w:hAnsi="宋体" w:hint="eastAsia"/>
        </w:rPr>
      </w:pPr>
      <w:r>
        <w:rPr>
          <w:rFonts w:ascii="仿宋_GB2312" w:eastAsia="仿宋_GB2312" w:hAnsi="宋体" w:hint="eastAsia"/>
        </w:rPr>
        <w:t>积极协调好土建，每拆完一层楼的模板后，立即进入该场地施工。</w:t>
      </w:r>
    </w:p>
    <w:p w:rsidR="00D64AE2" w:rsidRDefault="00D64AE2">
      <w:pPr>
        <w:spacing w:line="360" w:lineRule="auto"/>
        <w:ind w:firstLine="560"/>
        <w:rPr>
          <w:rFonts w:ascii="仿宋_GB2312" w:eastAsia="仿宋_GB2312" w:hAnsi="宋体" w:hint="eastAsia"/>
        </w:rPr>
      </w:pPr>
      <w:r>
        <w:rPr>
          <w:rFonts w:ascii="仿宋_GB2312" w:eastAsia="仿宋_GB2312" w:hAnsi="宋体" w:hint="eastAsia"/>
        </w:rPr>
        <w:t>及时跟踪土建砌墙工程，配合墙体内暗敷工作。</w:t>
      </w:r>
    </w:p>
    <w:p w:rsidR="00D64AE2" w:rsidRDefault="00D64AE2">
      <w:pPr>
        <w:spacing w:line="360" w:lineRule="auto"/>
        <w:ind w:firstLine="560"/>
        <w:rPr>
          <w:rFonts w:ascii="仿宋_GB2312" w:eastAsia="仿宋_GB2312" w:hAnsi="宋体" w:hint="eastAsia"/>
        </w:rPr>
      </w:pPr>
      <w:r>
        <w:rPr>
          <w:rFonts w:ascii="仿宋_GB2312" w:eastAsia="仿宋_GB2312" w:hAnsi="宋体" w:hint="eastAsia"/>
        </w:rPr>
        <w:t>17</w:t>
      </w:r>
      <w:r>
        <w:rPr>
          <w:rFonts w:ascii="仿宋_GB2312" w:eastAsia="仿宋_GB2312" w:hAnsi="宋体" w:hint="eastAsia"/>
        </w:rPr>
        <w:t>、已确定品牌的材料设备，尽早完善材料计划，尽早定货。</w:t>
      </w:r>
    </w:p>
    <w:p w:rsidR="00D64AE2" w:rsidRDefault="00D64AE2">
      <w:pPr>
        <w:spacing w:line="360" w:lineRule="auto"/>
        <w:ind w:firstLine="560"/>
        <w:rPr>
          <w:rFonts w:ascii="仿宋_GB2312" w:eastAsia="仿宋_GB2312" w:hAnsi="宋体" w:hint="eastAsia"/>
        </w:rPr>
      </w:pPr>
      <w:r>
        <w:rPr>
          <w:rFonts w:ascii="仿宋_GB2312" w:eastAsia="仿宋_GB2312" w:hAnsi="宋体" w:hint="eastAsia"/>
        </w:rPr>
        <w:t>18</w:t>
      </w:r>
      <w:r>
        <w:rPr>
          <w:rFonts w:ascii="仿宋_GB2312" w:eastAsia="仿宋_GB2312" w:hAnsi="宋体" w:hint="eastAsia"/>
        </w:rPr>
        <w:t>、对于未确定品牌的材料设备：提供质量优质、进货周期短、价格合理的材料设备供业主审定，保证材料设备尽早定货。</w:t>
      </w:r>
    </w:p>
    <w:p w:rsidR="00D64AE2" w:rsidRDefault="00D64AE2">
      <w:pPr>
        <w:spacing w:line="360" w:lineRule="auto"/>
        <w:ind w:firstLine="560"/>
        <w:rPr>
          <w:rFonts w:ascii="仿宋_GB2312" w:eastAsia="仿宋_GB2312" w:hAnsi="宋体" w:hint="eastAsia"/>
        </w:rPr>
      </w:pPr>
      <w:r>
        <w:rPr>
          <w:rFonts w:ascii="仿宋_GB2312" w:eastAsia="仿宋_GB2312" w:hAnsi="宋体" w:hint="eastAsia"/>
        </w:rPr>
        <w:t>19</w:t>
      </w:r>
      <w:r>
        <w:rPr>
          <w:rFonts w:ascii="仿宋_GB2312" w:eastAsia="仿宋_GB2312" w:hAnsi="宋体" w:hint="eastAsia"/>
        </w:rPr>
        <w:t>、提供全面、谨慎的图纸会审服务，以及详细、有效的详化设计图纸，保证设计早完善。</w:t>
      </w:r>
    </w:p>
    <w:p w:rsidR="00D64AE2" w:rsidRDefault="00D64AE2">
      <w:pPr>
        <w:spacing w:line="360" w:lineRule="auto"/>
        <w:ind w:firstLine="560"/>
        <w:rPr>
          <w:rFonts w:ascii="仿宋_GB2312" w:eastAsia="仿宋_GB2312" w:hAnsi="宋体" w:hint="eastAsia"/>
        </w:rPr>
      </w:pPr>
      <w:r>
        <w:rPr>
          <w:rFonts w:ascii="仿宋_GB2312" w:eastAsia="仿宋_GB2312" w:hAnsi="宋体" w:hint="eastAsia"/>
        </w:rPr>
        <w:t>20</w:t>
      </w:r>
      <w:r>
        <w:rPr>
          <w:rFonts w:ascii="仿宋_GB2312" w:eastAsia="仿宋_GB2312" w:hAnsi="宋体" w:hint="eastAsia"/>
        </w:rPr>
        <w:t>、根据多方面的施工情况，制定详细、切实可行、全面的进度计划来指导、监督施工，包括月计划，周计划等。</w:t>
      </w:r>
    </w:p>
    <w:p w:rsidR="00D64AE2" w:rsidRDefault="00D64AE2">
      <w:pPr>
        <w:spacing w:line="360" w:lineRule="auto"/>
        <w:ind w:firstLine="560"/>
        <w:rPr>
          <w:rFonts w:ascii="仿宋_GB2312" w:eastAsia="仿宋_GB2312" w:hAnsi="宋体" w:hint="eastAsia"/>
        </w:rPr>
      </w:pPr>
      <w:r>
        <w:rPr>
          <w:rFonts w:ascii="仿宋_GB2312" w:eastAsia="仿宋_GB2312" w:hAnsi="宋体" w:hint="eastAsia"/>
        </w:rPr>
        <w:t>21</w:t>
      </w:r>
      <w:r>
        <w:rPr>
          <w:rFonts w:ascii="仿宋_GB2312" w:eastAsia="仿宋_GB2312" w:hAnsi="宋体" w:hint="eastAsia"/>
        </w:rPr>
        <w:t>、保证施工在任何阶段，都保证充足的劳动力和机械资源。</w:t>
      </w:r>
    </w:p>
    <w:p w:rsidR="00D64AE2" w:rsidRDefault="00D64AE2">
      <w:pPr>
        <w:spacing w:line="360" w:lineRule="auto"/>
        <w:ind w:firstLine="560"/>
        <w:rPr>
          <w:rFonts w:ascii="仿宋_GB2312" w:eastAsia="仿宋_GB2312" w:hAnsi="宋体" w:hint="eastAsia"/>
        </w:rPr>
      </w:pPr>
      <w:r>
        <w:rPr>
          <w:rFonts w:ascii="仿宋_GB2312" w:eastAsia="仿宋_GB2312" w:hAnsi="宋体" w:hint="eastAsia"/>
        </w:rPr>
        <w:t>22</w:t>
      </w:r>
      <w:r>
        <w:rPr>
          <w:rFonts w:ascii="仿宋_GB2312" w:eastAsia="仿宋_GB2312" w:hAnsi="宋体" w:hint="eastAsia"/>
        </w:rPr>
        <w:t>、使用先进的施工设备和施工方法，提高施工效力。</w:t>
      </w:r>
    </w:p>
    <w:p w:rsidR="00D64AE2" w:rsidRDefault="00D64AE2">
      <w:pPr>
        <w:spacing w:line="360" w:lineRule="auto"/>
        <w:ind w:firstLine="560"/>
        <w:rPr>
          <w:rFonts w:ascii="仿宋_GB2312" w:eastAsia="仿宋_GB2312" w:hAnsi="宋体" w:hint="eastAsia"/>
        </w:rPr>
      </w:pPr>
    </w:p>
    <w:bookmarkEnd w:id="130"/>
    <w:bookmarkEnd w:id="131"/>
    <w:bookmarkEnd w:id="132"/>
    <w:bookmarkEnd w:id="133"/>
    <w:bookmarkEnd w:id="134"/>
    <w:bookmarkEnd w:id="135"/>
    <w:bookmarkEnd w:id="136"/>
    <w:bookmarkEnd w:id="137"/>
    <w:bookmarkEnd w:id="138"/>
    <w:bookmarkEnd w:id="139"/>
    <w:bookmarkEnd w:id="140"/>
    <w:p w:rsidR="00D64AE2" w:rsidRDefault="00D64AE2">
      <w:pPr>
        <w:pStyle w:val="1"/>
        <w:spacing w:beforeLines="50" w:before="156" w:afterLines="50" w:after="156"/>
        <w:jc w:val="center"/>
        <w:rPr>
          <w:rFonts w:ascii="仿宋_GB2312" w:eastAsia="仿宋_GB2312" w:hAnsi="宋体" w:hint="eastAsia"/>
          <w:b/>
          <w:bCs/>
        </w:rPr>
      </w:pPr>
      <w:r>
        <w:rPr>
          <w:rFonts w:ascii="仿宋_GB2312" w:eastAsia="仿宋_GB2312" w:hAnsi="宋体"/>
          <w:b/>
          <w:sz w:val="32"/>
          <w:szCs w:val="32"/>
        </w:rPr>
        <w:br w:type="page"/>
      </w:r>
      <w:bookmarkStart w:id="160" w:name="_Toc104716832"/>
      <w:r>
        <w:rPr>
          <w:rFonts w:ascii="仿宋_GB2312" w:eastAsia="仿宋_GB2312" w:hAnsi="宋体" w:hint="eastAsia"/>
          <w:b/>
          <w:bCs/>
        </w:rPr>
        <w:t>第七章</w:t>
      </w:r>
      <w:r>
        <w:rPr>
          <w:rFonts w:ascii="仿宋_GB2312" w:eastAsia="仿宋_GB2312" w:hAnsi="宋体" w:hint="eastAsia"/>
          <w:b/>
          <w:bCs/>
        </w:rPr>
        <w:t xml:space="preserve">  </w:t>
      </w:r>
      <w:r>
        <w:rPr>
          <w:rFonts w:ascii="仿宋_GB2312" w:eastAsia="仿宋_GB2312" w:hAnsi="宋体" w:hint="eastAsia"/>
          <w:b/>
          <w:bCs/>
        </w:rPr>
        <w:t>质量目标及质量保证体系</w:t>
      </w:r>
      <w:bookmarkStart w:id="161" w:name="_Toc5416596"/>
      <w:bookmarkEnd w:id="160"/>
    </w:p>
    <w:p w:rsidR="00D64AE2" w:rsidRDefault="00D64AE2">
      <w:pPr>
        <w:pStyle w:val="2"/>
        <w:spacing w:line="240" w:lineRule="auto"/>
        <w:jc w:val="both"/>
        <w:rPr>
          <w:rFonts w:ascii="仿宋_GB2312" w:eastAsia="仿宋_GB2312" w:hAnsi="宋体"/>
          <w:b/>
        </w:rPr>
      </w:pPr>
      <w:bookmarkStart w:id="162" w:name="_Toc104716833"/>
      <w:r>
        <w:rPr>
          <w:rFonts w:ascii="仿宋_GB2312" w:eastAsia="仿宋_GB2312" w:hAnsi="宋体" w:hint="eastAsia"/>
          <w:b/>
        </w:rPr>
        <w:t>第一节</w:t>
      </w:r>
      <w:r>
        <w:rPr>
          <w:rFonts w:ascii="仿宋_GB2312" w:eastAsia="仿宋_GB2312" w:hAnsi="宋体" w:hint="eastAsia"/>
          <w:b/>
        </w:rPr>
        <w:t xml:space="preserve"> </w:t>
      </w:r>
      <w:bookmarkEnd w:id="161"/>
      <w:r>
        <w:rPr>
          <w:rFonts w:ascii="仿宋_GB2312" w:eastAsia="仿宋_GB2312" w:hAnsi="宋体" w:hint="eastAsia"/>
          <w:b/>
        </w:rPr>
        <w:t>质量管理机构及人员</w:t>
      </w:r>
      <w:bookmarkEnd w:id="162"/>
    </w:p>
    <w:p w:rsidR="00D64AE2" w:rsidRDefault="00D64AE2">
      <w:pPr>
        <w:rPr>
          <w:rFonts w:ascii="仿宋_GB2312" w:eastAsia="仿宋_GB2312" w:hAnsi="宋体" w:hint="eastAsia"/>
          <w:b/>
        </w:rPr>
      </w:pPr>
      <w:bookmarkStart w:id="163" w:name="_Toc518894407"/>
      <w:bookmarkStart w:id="164" w:name="_Toc5416598"/>
      <w:r>
        <w:rPr>
          <w:rFonts w:ascii="仿宋_GB2312" w:eastAsia="仿宋_GB2312" w:hAnsi="宋体"/>
          <w:b/>
          <w:noProof/>
        </w:rPr>
        <w:pict>
          <v:group id="_x0000_s4967" style="position:absolute;left:0;text-align:left;margin-left:9pt;margin-top:7.8pt;width:6in;height:351pt;z-index:251696128" coordorigin="441,4033" coordsize="10620,8617">
            <v:shape id="_x0000_s4968" type="#_x0000_t202" style="position:absolute;left:4401;top:4033;width:2700;height:624">
              <v:textbox style="mso-next-textbox:#_x0000_s4968" inset="0,0,0,0">
                <w:txbxContent>
                  <w:p w:rsidR="00D64AE2" w:rsidRDefault="00D64AE2">
                    <w:pPr>
                      <w:jc w:val="center"/>
                      <w:rPr>
                        <w:rFonts w:ascii="宋体" w:eastAsia="宋体" w:hAnsi="宋体" w:hint="eastAsia"/>
                        <w:sz w:val="24"/>
                        <w:szCs w:val="24"/>
                      </w:rPr>
                    </w:pPr>
                    <w:r>
                      <w:rPr>
                        <w:rFonts w:ascii="宋体" w:eastAsia="宋体" w:hAnsi="宋体" w:hint="eastAsia"/>
                        <w:sz w:val="24"/>
                        <w:szCs w:val="24"/>
                      </w:rPr>
                      <w:t>公司质安部</w:t>
                    </w:r>
                  </w:p>
                </w:txbxContent>
              </v:textbox>
            </v:shape>
            <v:shape id="_x0000_s4969" type="#_x0000_t202" style="position:absolute;left:4401;top:5162;width:2700;height:624">
              <v:textbox style="mso-next-textbox:#_x0000_s4969" inset="0,0,0,0">
                <w:txbxContent>
                  <w:p w:rsidR="00D64AE2" w:rsidRDefault="00D64AE2">
                    <w:pPr>
                      <w:jc w:val="center"/>
                      <w:rPr>
                        <w:rFonts w:hint="eastAsia"/>
                      </w:rPr>
                    </w:pPr>
                    <w:r>
                      <w:rPr>
                        <w:rFonts w:hint="eastAsia"/>
                      </w:rPr>
                      <w:t>项目经理</w:t>
                    </w:r>
                  </w:p>
                </w:txbxContent>
              </v:textbox>
            </v:shape>
            <v:shape id="_x0000_s4970" type="#_x0000_t202" style="position:absolute;left:1341;top:6566;width:2520;height:624">
              <v:textbox style="mso-next-textbox:#_x0000_s4970" inset="0,0,0,0">
                <w:txbxContent>
                  <w:p w:rsidR="00D64AE2" w:rsidRDefault="00D64AE2">
                    <w:pPr>
                      <w:jc w:val="center"/>
                      <w:rPr>
                        <w:rFonts w:hint="eastAsia"/>
                      </w:rPr>
                    </w:pPr>
                    <w:r>
                      <w:rPr>
                        <w:rFonts w:hint="eastAsia"/>
                      </w:rPr>
                      <w:t>生产经理</w:t>
                    </w:r>
                  </w:p>
                </w:txbxContent>
              </v:textbox>
            </v:shape>
            <v:shape id="_x0000_s4971" type="#_x0000_t202" style="position:absolute;left:4401;top:6566;width:2700;height:624">
              <v:textbox style="mso-next-textbox:#_x0000_s4971" inset="0,0,0,0">
                <w:txbxContent>
                  <w:p w:rsidR="00D64AE2" w:rsidRDefault="00D64AE2">
                    <w:pPr>
                      <w:jc w:val="center"/>
                      <w:rPr>
                        <w:rFonts w:hint="eastAsia"/>
                      </w:rPr>
                    </w:pPr>
                    <w:r>
                      <w:rPr>
                        <w:rFonts w:hint="eastAsia"/>
                      </w:rPr>
                      <w:t>质安主任</w:t>
                    </w:r>
                  </w:p>
                </w:txbxContent>
              </v:textbox>
            </v:shape>
            <v:shape id="_x0000_s4972" type="#_x0000_t202" style="position:absolute;left:7641;top:6566;width:2520;height:624">
              <v:textbox style="mso-next-textbox:#_x0000_s4972" inset="0,0,0,0">
                <w:txbxContent>
                  <w:p w:rsidR="00D64AE2" w:rsidRDefault="00D64AE2">
                    <w:pPr>
                      <w:jc w:val="center"/>
                      <w:rPr>
                        <w:rFonts w:hint="eastAsia"/>
                      </w:rPr>
                    </w:pPr>
                    <w:r>
                      <w:rPr>
                        <w:rFonts w:hint="eastAsia"/>
                      </w:rPr>
                      <w:t>技术经理</w:t>
                    </w:r>
                  </w:p>
                </w:txbxContent>
              </v:textbox>
            </v:shape>
            <v:shape id="_x0000_s4973" type="#_x0000_t202" style="position:absolute;left:6561;top:7814;width:1980;height:624">
              <v:textbox style="mso-next-textbox:#_x0000_s4973" inset="0,0,0,0">
                <w:txbxContent>
                  <w:p w:rsidR="00D64AE2" w:rsidRDefault="00D64AE2">
                    <w:pPr>
                      <w:jc w:val="center"/>
                      <w:rPr>
                        <w:rFonts w:hint="eastAsia"/>
                      </w:rPr>
                    </w:pPr>
                    <w:r>
                      <w:rPr>
                        <w:rFonts w:hint="eastAsia"/>
                      </w:rPr>
                      <w:t>材料管理</w:t>
                    </w:r>
                  </w:p>
                </w:txbxContent>
              </v:textbox>
            </v:shape>
            <v:shape id="_x0000_s4974" type="#_x0000_t202" style="position:absolute;left:3141;top:7842;width:1980;height:624">
              <v:textbox style="mso-next-textbox:#_x0000_s4974" inset="0,0,0,0">
                <w:txbxContent>
                  <w:p w:rsidR="00D64AE2" w:rsidRDefault="00D64AE2">
                    <w:pPr>
                      <w:jc w:val="center"/>
                      <w:rPr>
                        <w:rFonts w:hint="eastAsia"/>
                      </w:rPr>
                    </w:pPr>
                    <w:r>
                      <w:rPr>
                        <w:rFonts w:hint="eastAsia"/>
                      </w:rPr>
                      <w:t>计量管理</w:t>
                    </w:r>
                  </w:p>
                </w:txbxContent>
              </v:textbox>
            </v:shape>
            <v:shape id="_x0000_s4975" type="#_x0000_t202" style="position:absolute;left:2241;top:9218;width:720;height:2808">
              <v:textbox style="mso-next-textbox:#_x0000_s4975">
                <w:txbxContent>
                  <w:p w:rsidR="00D64AE2" w:rsidRDefault="00D64AE2">
                    <w:pPr>
                      <w:rPr>
                        <w:rFonts w:hint="eastAsia"/>
                      </w:rPr>
                    </w:pPr>
                    <w:r>
                      <w:rPr>
                        <w:rFonts w:hint="eastAsia"/>
                      </w:rPr>
                      <w:t>生产部</w:t>
                    </w:r>
                  </w:p>
                </w:txbxContent>
              </v:textbox>
            </v:shape>
            <v:shape id="_x0000_s4976" type="#_x0000_t202" style="position:absolute;left:3861;top:9218;width:720;height:2808">
              <v:textbox style="mso-next-textbox:#_x0000_s4976">
                <w:txbxContent>
                  <w:p w:rsidR="00D64AE2" w:rsidRDefault="00D64AE2">
                    <w:pPr>
                      <w:rPr>
                        <w:rFonts w:hint="eastAsia"/>
                      </w:rPr>
                    </w:pPr>
                    <w:r>
                      <w:rPr>
                        <w:rFonts w:hint="eastAsia"/>
                      </w:rPr>
                      <w:t>计划部</w:t>
                    </w:r>
                  </w:p>
                </w:txbxContent>
              </v:textbox>
            </v:shape>
            <v:shape id="_x0000_s4977" type="#_x0000_t202" style="position:absolute;left:5301;top:9218;width:720;height:2808">
              <v:textbox style="mso-next-textbox:#_x0000_s4977">
                <w:txbxContent>
                  <w:p w:rsidR="00D64AE2" w:rsidRDefault="00D64AE2">
                    <w:pPr>
                      <w:pStyle w:val="a7"/>
                      <w:tabs>
                        <w:tab w:val="clear" w:pos="0"/>
                      </w:tabs>
                      <w:rPr>
                        <w:rFonts w:ascii="Times New Roman" w:hint="eastAsia"/>
                      </w:rPr>
                    </w:pPr>
                    <w:r>
                      <w:rPr>
                        <w:rFonts w:ascii="Times New Roman" w:hint="eastAsia"/>
                      </w:rPr>
                      <w:t>技术部</w:t>
                    </w:r>
                  </w:p>
                </w:txbxContent>
              </v:textbox>
            </v:shape>
            <v:shape id="_x0000_s4978" type="#_x0000_t202" style="position:absolute;left:6741;top:9218;width:720;height:2808">
              <v:textbox style="mso-next-textbox:#_x0000_s4978">
                <w:txbxContent>
                  <w:p w:rsidR="00D64AE2" w:rsidRDefault="00D64AE2">
                    <w:pPr>
                      <w:pStyle w:val="a7"/>
                      <w:tabs>
                        <w:tab w:val="clear" w:pos="0"/>
                      </w:tabs>
                      <w:rPr>
                        <w:rFonts w:ascii="Times New Roman" w:hint="eastAsia"/>
                      </w:rPr>
                    </w:pPr>
                    <w:r>
                      <w:rPr>
                        <w:rFonts w:ascii="Times New Roman" w:hint="eastAsia"/>
                      </w:rPr>
                      <w:t>材料部</w:t>
                    </w:r>
                  </w:p>
                </w:txbxContent>
              </v:textbox>
            </v:shape>
            <v:shape id="_x0000_s4979" type="#_x0000_t202" style="position:absolute;left:8361;top:9218;width:720;height:2808">
              <v:textbox style="mso-next-textbox:#_x0000_s4979">
                <w:txbxContent>
                  <w:p w:rsidR="00D64AE2" w:rsidRDefault="00D64AE2">
                    <w:pPr>
                      <w:pStyle w:val="a7"/>
                      <w:tabs>
                        <w:tab w:val="clear" w:pos="0"/>
                      </w:tabs>
                      <w:rPr>
                        <w:rFonts w:ascii="Times New Roman" w:hint="eastAsia"/>
                      </w:rPr>
                    </w:pPr>
                    <w:r>
                      <w:rPr>
                        <w:rFonts w:ascii="Times New Roman" w:hint="eastAsia"/>
                      </w:rPr>
                      <w:t>质安部</w:t>
                    </w:r>
                  </w:p>
                </w:txbxContent>
              </v:textbox>
            </v:shape>
            <v:shape id="_x0000_s4980" type="#_x0000_t202" style="position:absolute;left:441;top:4850;width:720;height:4056">
              <v:textbox style="mso-next-textbox:#_x0000_s4980">
                <w:txbxContent>
                  <w:p w:rsidR="00D64AE2" w:rsidRDefault="00D64AE2">
                    <w:pPr>
                      <w:pStyle w:val="a7"/>
                      <w:tabs>
                        <w:tab w:val="clear" w:pos="0"/>
                      </w:tabs>
                      <w:rPr>
                        <w:rFonts w:ascii="Times New Roman" w:hint="eastAsia"/>
                      </w:rPr>
                    </w:pPr>
                    <w:r>
                      <w:rPr>
                        <w:rFonts w:ascii="Times New Roman" w:hint="eastAsia"/>
                      </w:rPr>
                      <w:t>市质监站</w:t>
                    </w:r>
                  </w:p>
                </w:txbxContent>
              </v:textbox>
            </v:shape>
            <v:shape id="_x0000_s4981" type="#_x0000_t202" style="position:absolute;left:10341;top:4850;width:720;height:4056">
              <v:textbox style="mso-next-textbox:#_x0000_s4981">
                <w:txbxContent>
                  <w:p w:rsidR="00D64AE2" w:rsidRDefault="00D64AE2">
                    <w:pPr>
                      <w:jc w:val="center"/>
                      <w:rPr>
                        <w:rFonts w:hint="eastAsia"/>
                      </w:rPr>
                    </w:pPr>
                    <w:r>
                      <w:rPr>
                        <w:rFonts w:hint="eastAsia"/>
                      </w:rPr>
                      <w:t>监理公司</w:t>
                    </w:r>
                  </w:p>
                </w:txbxContent>
              </v:textbox>
            </v:shape>
            <v:line id="_x0000_s4982" style="position:absolute" from="5661,5786" to="5661,6254">
              <v:stroke endarrow="block"/>
            </v:line>
            <v:line id="_x0000_s4983" style="position:absolute" from="2601,6260" to="2601,6572"/>
            <v:line id="_x0000_s4984" style="position:absolute" from="5661,6254" to="5661,6566"/>
            <v:line id="_x0000_s4985" style="position:absolute" from="8901,6254" to="8901,6566"/>
            <v:line id="_x0000_s4986" style="position:absolute" from="2601,6254" to="8901,6254"/>
            <v:line id="_x0000_s4987" style="position:absolute" from="5661,4694" to="5661,5162">
              <v:stroke endarrow="block"/>
            </v:line>
            <v:line id="_x0000_s4988" style="position:absolute" from="2601,7190" to="2601,7502"/>
            <v:line id="_x0000_s4989" style="position:absolute" from="8901,7190" to="8901,7502"/>
            <v:line id="_x0000_s4990" style="position:absolute" from="2601,7502" to="8901,7502"/>
            <v:line id="_x0000_s4991" style="position:absolute" from="4041,7502" to="4041,7814"/>
            <v:line id="_x0000_s4992" style="position:absolute" from="7641,7502" to="7641,7814"/>
            <v:line id="_x0000_s4993" style="position:absolute" from="2601,8906" to="2601,9218"/>
            <v:line id="_x0000_s4994" style="position:absolute" from="4221,8906" to="4221,9218"/>
            <v:line id="_x0000_s4995" style="position:absolute" from="5661,8906" to="5661,9218"/>
            <v:line id="_x0000_s4996" style="position:absolute" from="7101,8906" to="7101,9218"/>
            <v:line id="_x0000_s4997" style="position:absolute" from="8721,8906" to="8721,9218"/>
            <v:line id="_x0000_s4998" style="position:absolute" from="2601,8906" to="8721,8906"/>
            <v:line id="_x0000_s4999" style="position:absolute" from="4041,8438" to="4041,8906"/>
            <v:line id="_x0000_s5000" style="position:absolute" from="7641,8438" to="7641,8906"/>
            <v:line id="_x0000_s5001" style="position:absolute" from="1161,6887" to="1341,6887">
              <v:stroke endarrow="block"/>
            </v:line>
            <v:line id="_x0000_s5002" style="position:absolute;flip:x" from="10161,6887" to="10341,6887">
              <v:stroke endarrow="block"/>
            </v:line>
            <v:line id="_x0000_s5003" style="position:absolute" from="801,8906" to="801,12650"/>
            <v:line id="_x0000_s5004" style="position:absolute" from="801,12650" to="10701,12650"/>
            <v:line id="_x0000_s5005" style="position:absolute" from="10701,8906" to="10701,12650"/>
            <v:line id="_x0000_s5006" style="position:absolute" from="2601,12026" to="2601,12650"/>
            <v:line id="_x0000_s5007" style="position:absolute" from="4221,12026" to="4221,12650"/>
            <v:line id="_x0000_s5008" style="position:absolute" from="5661,12026" to="5661,12650"/>
            <v:line id="_x0000_s5009" style="position:absolute" from="7101,12026" to="7101,12650"/>
            <v:line id="_x0000_s5010" style="position:absolute" from="8721,12026" to="8721,12650"/>
            <v:line id="_x0000_s5011" style="position:absolute;flip:y" from="801,4382" to="4401,4382">
              <v:stroke endarrow="block"/>
            </v:line>
            <v:line id="_x0000_s5012" style="position:absolute" from="801,4382" to="801,4850"/>
            <v:line id="_x0000_s5013" style="position:absolute;flip:x y" from="7101,4382" to="10701,4382">
              <v:stroke endarrow="block"/>
            </v:line>
            <v:line id="_x0000_s5014" style="position:absolute" from="10701,4382" to="10701,4850"/>
            <v:line id="_x0000_s5015" style="position:absolute" from="5661,7193" to="5661,7505"/>
          </v:group>
        </w:pict>
      </w:r>
    </w:p>
    <w:p w:rsidR="00D64AE2" w:rsidRDefault="00D64AE2">
      <w:pPr>
        <w:rPr>
          <w:rFonts w:ascii="仿宋_GB2312" w:eastAsia="仿宋_GB2312" w:hAnsi="宋体" w:hint="eastAsia"/>
          <w:b/>
        </w:rPr>
      </w:pPr>
    </w:p>
    <w:p w:rsidR="00D64AE2" w:rsidRDefault="00D64AE2">
      <w:pPr>
        <w:rPr>
          <w:rFonts w:ascii="仿宋_GB2312" w:eastAsia="仿宋_GB2312" w:hAnsi="宋体" w:hint="eastAsia"/>
          <w:b/>
        </w:rPr>
      </w:pPr>
    </w:p>
    <w:p w:rsidR="00D64AE2" w:rsidRDefault="00D64AE2">
      <w:pPr>
        <w:rPr>
          <w:rFonts w:ascii="仿宋_GB2312" w:eastAsia="仿宋_GB2312" w:hAnsi="宋体" w:hint="eastAsia"/>
          <w:b/>
        </w:rPr>
      </w:pPr>
    </w:p>
    <w:p w:rsidR="00D64AE2" w:rsidRDefault="00D64AE2">
      <w:pPr>
        <w:rPr>
          <w:rFonts w:ascii="仿宋_GB2312" w:eastAsia="仿宋_GB2312" w:hAnsi="宋体" w:hint="eastAsia"/>
          <w:b/>
        </w:rPr>
      </w:pPr>
    </w:p>
    <w:p w:rsidR="00D64AE2" w:rsidRDefault="00D64AE2">
      <w:pPr>
        <w:rPr>
          <w:rFonts w:ascii="仿宋_GB2312" w:eastAsia="仿宋_GB2312" w:hAnsi="宋体" w:hint="eastAsia"/>
          <w:b/>
        </w:rPr>
      </w:pPr>
    </w:p>
    <w:p w:rsidR="00D64AE2" w:rsidRDefault="00D64AE2">
      <w:pPr>
        <w:rPr>
          <w:rFonts w:ascii="仿宋_GB2312" w:eastAsia="仿宋_GB2312" w:hAnsi="宋体" w:hint="eastAsia"/>
          <w:b/>
        </w:rPr>
      </w:pPr>
    </w:p>
    <w:p w:rsidR="00D64AE2" w:rsidRDefault="00D64AE2">
      <w:pPr>
        <w:rPr>
          <w:rFonts w:ascii="仿宋_GB2312" w:eastAsia="仿宋_GB2312" w:hAnsi="宋体" w:hint="eastAsia"/>
          <w:b/>
        </w:rPr>
      </w:pPr>
    </w:p>
    <w:p w:rsidR="00D64AE2" w:rsidRDefault="00D64AE2">
      <w:pPr>
        <w:rPr>
          <w:rFonts w:ascii="仿宋_GB2312" w:eastAsia="仿宋_GB2312" w:hAnsi="宋体" w:hint="eastAsia"/>
          <w:b/>
        </w:rPr>
      </w:pPr>
    </w:p>
    <w:p w:rsidR="00D64AE2" w:rsidRDefault="00D64AE2">
      <w:pPr>
        <w:rPr>
          <w:rFonts w:ascii="仿宋_GB2312" w:eastAsia="仿宋_GB2312" w:hAnsi="宋体" w:hint="eastAsia"/>
          <w:b/>
        </w:rPr>
      </w:pPr>
    </w:p>
    <w:p w:rsidR="00D64AE2" w:rsidRDefault="00D64AE2">
      <w:pPr>
        <w:rPr>
          <w:rFonts w:ascii="仿宋_GB2312" w:eastAsia="仿宋_GB2312" w:hAnsi="宋体" w:hint="eastAsia"/>
          <w:b/>
        </w:rPr>
      </w:pPr>
    </w:p>
    <w:p w:rsidR="00D64AE2" w:rsidRDefault="00D64AE2">
      <w:pPr>
        <w:rPr>
          <w:rFonts w:ascii="仿宋_GB2312" w:eastAsia="仿宋_GB2312" w:hAnsi="宋体" w:hint="eastAsia"/>
          <w:b/>
        </w:rPr>
      </w:pPr>
    </w:p>
    <w:p w:rsidR="00D64AE2" w:rsidRDefault="00D64AE2">
      <w:pPr>
        <w:rPr>
          <w:rFonts w:ascii="仿宋_GB2312" w:eastAsia="仿宋_GB2312" w:hAnsi="宋体" w:hint="eastAsia"/>
          <w:b/>
        </w:rPr>
      </w:pPr>
      <w:r>
        <w:rPr>
          <w:rFonts w:ascii="仿宋_GB2312" w:eastAsia="仿宋_GB2312" w:hAnsi="宋体" w:hint="eastAsia"/>
          <w:b/>
        </w:rPr>
        <w:t>质量管理机构人员名单</w:t>
      </w:r>
    </w:p>
    <w:tbl>
      <w:tblPr>
        <w:tblW w:w="9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1"/>
        <w:gridCol w:w="2948"/>
        <w:gridCol w:w="2854"/>
      </w:tblGrid>
      <w:tr w:rsidR="00000000">
        <w:tblPrEx>
          <w:tblCellMar>
            <w:top w:w="0" w:type="dxa"/>
            <w:bottom w:w="0" w:type="dxa"/>
          </w:tblCellMar>
        </w:tblPrEx>
        <w:trPr>
          <w:trHeight w:val="20"/>
          <w:jc w:val="center"/>
        </w:trPr>
        <w:tc>
          <w:tcPr>
            <w:tcW w:w="3211" w:type="dxa"/>
          </w:tcPr>
          <w:p w:rsidR="00D64AE2" w:rsidRDefault="00D64AE2">
            <w:pPr>
              <w:pStyle w:val="a4"/>
              <w:spacing w:line="600" w:lineRule="exact"/>
              <w:jc w:val="center"/>
              <w:rPr>
                <w:rFonts w:ascii="仿宋_GB2312" w:eastAsia="仿宋_GB2312" w:hAnsi="宋体" w:hint="eastAsia"/>
                <w:bCs/>
                <w:sz w:val="28"/>
                <w:szCs w:val="32"/>
              </w:rPr>
            </w:pPr>
            <w:r>
              <w:rPr>
                <w:rFonts w:ascii="仿宋_GB2312" w:eastAsia="仿宋_GB2312" w:hAnsi="宋体" w:hint="eastAsia"/>
                <w:bCs/>
                <w:sz w:val="28"/>
                <w:szCs w:val="32"/>
              </w:rPr>
              <w:t>李重韧</w:t>
            </w:r>
          </w:p>
        </w:tc>
        <w:tc>
          <w:tcPr>
            <w:tcW w:w="2948" w:type="dxa"/>
          </w:tcPr>
          <w:p w:rsidR="00D64AE2" w:rsidRDefault="00D64AE2">
            <w:pPr>
              <w:pStyle w:val="a4"/>
              <w:spacing w:line="600" w:lineRule="exact"/>
              <w:jc w:val="center"/>
              <w:rPr>
                <w:rFonts w:ascii="仿宋_GB2312" w:eastAsia="仿宋_GB2312" w:hAnsi="宋体" w:hint="eastAsia"/>
                <w:bCs/>
                <w:sz w:val="28"/>
                <w:szCs w:val="32"/>
              </w:rPr>
            </w:pPr>
            <w:r>
              <w:rPr>
                <w:rFonts w:ascii="仿宋_GB2312" w:eastAsia="仿宋_GB2312" w:hAnsi="宋体" w:hint="eastAsia"/>
                <w:bCs/>
                <w:sz w:val="28"/>
                <w:szCs w:val="32"/>
              </w:rPr>
              <w:t>质检工程师</w:t>
            </w:r>
          </w:p>
        </w:tc>
        <w:tc>
          <w:tcPr>
            <w:tcW w:w="2854" w:type="dxa"/>
          </w:tcPr>
          <w:p w:rsidR="00D64AE2" w:rsidRDefault="00D64AE2">
            <w:pPr>
              <w:pStyle w:val="a4"/>
              <w:spacing w:line="600" w:lineRule="exact"/>
              <w:jc w:val="center"/>
              <w:rPr>
                <w:rFonts w:ascii="仿宋_GB2312" w:eastAsia="仿宋_GB2312" w:hAnsi="宋体" w:hint="eastAsia"/>
                <w:bCs/>
                <w:sz w:val="28"/>
                <w:szCs w:val="32"/>
              </w:rPr>
            </w:pPr>
            <w:r>
              <w:rPr>
                <w:rFonts w:ascii="仿宋_GB2312" w:eastAsia="仿宋_GB2312" w:hAnsi="宋体" w:hint="eastAsia"/>
                <w:bCs/>
                <w:sz w:val="28"/>
                <w:szCs w:val="32"/>
              </w:rPr>
              <w:t>工程师</w:t>
            </w:r>
          </w:p>
        </w:tc>
      </w:tr>
      <w:tr w:rsidR="00000000">
        <w:tblPrEx>
          <w:tblCellMar>
            <w:top w:w="0" w:type="dxa"/>
            <w:bottom w:w="0" w:type="dxa"/>
          </w:tblCellMar>
        </w:tblPrEx>
        <w:trPr>
          <w:trHeight w:val="20"/>
          <w:jc w:val="center"/>
        </w:trPr>
        <w:tc>
          <w:tcPr>
            <w:tcW w:w="3211" w:type="dxa"/>
          </w:tcPr>
          <w:p w:rsidR="00D64AE2" w:rsidRDefault="00D64AE2">
            <w:pPr>
              <w:pStyle w:val="a4"/>
              <w:spacing w:line="600" w:lineRule="exact"/>
              <w:jc w:val="center"/>
              <w:rPr>
                <w:rFonts w:ascii="仿宋_GB2312" w:eastAsia="仿宋_GB2312" w:hAnsi="宋体" w:hint="eastAsia"/>
                <w:bCs/>
                <w:sz w:val="28"/>
                <w:szCs w:val="32"/>
              </w:rPr>
            </w:pPr>
            <w:r>
              <w:rPr>
                <w:rFonts w:ascii="仿宋_GB2312" w:eastAsia="仿宋_GB2312" w:hAnsi="宋体" w:hint="eastAsia"/>
                <w:bCs/>
                <w:sz w:val="28"/>
                <w:szCs w:val="32"/>
              </w:rPr>
              <w:t>吕国辉</w:t>
            </w:r>
          </w:p>
        </w:tc>
        <w:tc>
          <w:tcPr>
            <w:tcW w:w="2948" w:type="dxa"/>
          </w:tcPr>
          <w:p w:rsidR="00D64AE2" w:rsidRDefault="00D64AE2">
            <w:pPr>
              <w:pStyle w:val="a4"/>
              <w:spacing w:line="600" w:lineRule="exact"/>
              <w:jc w:val="center"/>
              <w:rPr>
                <w:rFonts w:ascii="仿宋_GB2312" w:eastAsia="仿宋_GB2312" w:hAnsi="宋体" w:hint="eastAsia"/>
                <w:bCs/>
                <w:sz w:val="28"/>
                <w:szCs w:val="32"/>
              </w:rPr>
            </w:pPr>
            <w:r>
              <w:rPr>
                <w:rFonts w:ascii="仿宋_GB2312" w:eastAsia="仿宋_GB2312" w:hAnsi="宋体" w:hint="eastAsia"/>
                <w:bCs/>
                <w:sz w:val="28"/>
                <w:szCs w:val="32"/>
              </w:rPr>
              <w:t>质检工程师</w:t>
            </w:r>
          </w:p>
        </w:tc>
        <w:tc>
          <w:tcPr>
            <w:tcW w:w="2854" w:type="dxa"/>
          </w:tcPr>
          <w:p w:rsidR="00D64AE2" w:rsidRDefault="00D64AE2">
            <w:pPr>
              <w:pStyle w:val="a4"/>
              <w:spacing w:line="600" w:lineRule="exact"/>
              <w:jc w:val="center"/>
              <w:rPr>
                <w:rFonts w:ascii="仿宋_GB2312" w:eastAsia="仿宋_GB2312" w:hAnsi="宋体" w:hint="eastAsia"/>
                <w:bCs/>
                <w:sz w:val="28"/>
                <w:szCs w:val="32"/>
              </w:rPr>
            </w:pPr>
            <w:r>
              <w:rPr>
                <w:rFonts w:ascii="仿宋_GB2312" w:eastAsia="仿宋_GB2312" w:hAnsi="宋体" w:hint="eastAsia"/>
                <w:bCs/>
                <w:sz w:val="28"/>
                <w:szCs w:val="32"/>
              </w:rPr>
              <w:t>工程师</w:t>
            </w:r>
          </w:p>
        </w:tc>
      </w:tr>
      <w:tr w:rsidR="00000000">
        <w:tblPrEx>
          <w:tblCellMar>
            <w:top w:w="0" w:type="dxa"/>
            <w:bottom w:w="0" w:type="dxa"/>
          </w:tblCellMar>
        </w:tblPrEx>
        <w:trPr>
          <w:trHeight w:val="20"/>
          <w:jc w:val="center"/>
        </w:trPr>
        <w:tc>
          <w:tcPr>
            <w:tcW w:w="3211" w:type="dxa"/>
          </w:tcPr>
          <w:p w:rsidR="00D64AE2" w:rsidRDefault="00D64AE2">
            <w:pPr>
              <w:pStyle w:val="a4"/>
              <w:spacing w:line="600" w:lineRule="exact"/>
              <w:jc w:val="center"/>
              <w:rPr>
                <w:rFonts w:ascii="仿宋_GB2312" w:eastAsia="仿宋_GB2312" w:hAnsi="宋体" w:hint="eastAsia"/>
                <w:bCs/>
                <w:sz w:val="28"/>
                <w:szCs w:val="32"/>
              </w:rPr>
            </w:pPr>
            <w:r>
              <w:rPr>
                <w:rFonts w:ascii="仿宋_GB2312" w:eastAsia="仿宋_GB2312" w:hAnsi="宋体" w:hint="eastAsia"/>
                <w:bCs/>
                <w:sz w:val="28"/>
                <w:szCs w:val="32"/>
              </w:rPr>
              <w:t>张广兴</w:t>
            </w:r>
          </w:p>
        </w:tc>
        <w:tc>
          <w:tcPr>
            <w:tcW w:w="2948" w:type="dxa"/>
          </w:tcPr>
          <w:p w:rsidR="00D64AE2" w:rsidRDefault="00D64AE2">
            <w:pPr>
              <w:pStyle w:val="a4"/>
              <w:spacing w:line="600" w:lineRule="exact"/>
              <w:jc w:val="center"/>
              <w:rPr>
                <w:rFonts w:ascii="仿宋_GB2312" w:eastAsia="仿宋_GB2312" w:hAnsi="宋体" w:hint="eastAsia"/>
                <w:bCs/>
                <w:sz w:val="28"/>
                <w:szCs w:val="32"/>
              </w:rPr>
            </w:pPr>
            <w:r>
              <w:rPr>
                <w:rFonts w:ascii="仿宋_GB2312" w:eastAsia="仿宋_GB2312" w:hAnsi="宋体" w:hint="eastAsia"/>
                <w:bCs/>
                <w:sz w:val="28"/>
                <w:szCs w:val="32"/>
              </w:rPr>
              <w:t>质检工程师</w:t>
            </w:r>
          </w:p>
        </w:tc>
        <w:tc>
          <w:tcPr>
            <w:tcW w:w="2854" w:type="dxa"/>
          </w:tcPr>
          <w:p w:rsidR="00D64AE2" w:rsidRDefault="00D64AE2">
            <w:pPr>
              <w:pStyle w:val="a4"/>
              <w:spacing w:line="600" w:lineRule="exact"/>
              <w:jc w:val="center"/>
              <w:rPr>
                <w:rFonts w:ascii="仿宋_GB2312" w:eastAsia="仿宋_GB2312" w:hAnsi="宋体" w:hint="eastAsia"/>
                <w:bCs/>
                <w:sz w:val="28"/>
                <w:szCs w:val="32"/>
              </w:rPr>
            </w:pPr>
            <w:r>
              <w:rPr>
                <w:rFonts w:ascii="仿宋_GB2312" w:eastAsia="仿宋_GB2312" w:hAnsi="宋体" w:hint="eastAsia"/>
                <w:bCs/>
                <w:sz w:val="28"/>
                <w:szCs w:val="32"/>
              </w:rPr>
              <w:t>工程师</w:t>
            </w:r>
          </w:p>
        </w:tc>
      </w:tr>
      <w:tr w:rsidR="00000000">
        <w:tblPrEx>
          <w:tblCellMar>
            <w:top w:w="0" w:type="dxa"/>
            <w:bottom w:w="0" w:type="dxa"/>
          </w:tblCellMar>
        </w:tblPrEx>
        <w:trPr>
          <w:trHeight w:val="20"/>
          <w:jc w:val="center"/>
        </w:trPr>
        <w:tc>
          <w:tcPr>
            <w:tcW w:w="3211" w:type="dxa"/>
          </w:tcPr>
          <w:p w:rsidR="00D64AE2" w:rsidRDefault="00D64AE2">
            <w:pPr>
              <w:pStyle w:val="a4"/>
              <w:spacing w:line="600" w:lineRule="exact"/>
              <w:jc w:val="center"/>
              <w:rPr>
                <w:rFonts w:ascii="仿宋_GB2312" w:eastAsia="仿宋_GB2312" w:hAnsi="宋体" w:hint="eastAsia"/>
                <w:bCs/>
                <w:sz w:val="28"/>
                <w:szCs w:val="32"/>
              </w:rPr>
            </w:pPr>
            <w:r>
              <w:rPr>
                <w:rFonts w:ascii="仿宋_GB2312" w:eastAsia="仿宋_GB2312" w:hAnsi="宋体" w:hint="eastAsia"/>
                <w:bCs/>
                <w:sz w:val="28"/>
                <w:szCs w:val="32"/>
              </w:rPr>
              <w:t>谢继廷</w:t>
            </w:r>
          </w:p>
        </w:tc>
        <w:tc>
          <w:tcPr>
            <w:tcW w:w="2948" w:type="dxa"/>
          </w:tcPr>
          <w:p w:rsidR="00D64AE2" w:rsidRDefault="00D64AE2">
            <w:pPr>
              <w:pStyle w:val="a4"/>
              <w:spacing w:line="600" w:lineRule="exact"/>
              <w:jc w:val="center"/>
              <w:rPr>
                <w:rFonts w:ascii="仿宋_GB2312" w:eastAsia="仿宋_GB2312" w:hAnsi="宋体" w:hint="eastAsia"/>
                <w:bCs/>
                <w:sz w:val="28"/>
                <w:szCs w:val="32"/>
              </w:rPr>
            </w:pPr>
            <w:r>
              <w:rPr>
                <w:rFonts w:ascii="仿宋_GB2312" w:eastAsia="仿宋_GB2312" w:hAnsi="宋体" w:hint="eastAsia"/>
                <w:bCs/>
                <w:sz w:val="28"/>
                <w:szCs w:val="32"/>
              </w:rPr>
              <w:t>质安工程师</w:t>
            </w:r>
          </w:p>
        </w:tc>
        <w:tc>
          <w:tcPr>
            <w:tcW w:w="2854" w:type="dxa"/>
          </w:tcPr>
          <w:p w:rsidR="00D64AE2" w:rsidRDefault="00D64AE2">
            <w:pPr>
              <w:pStyle w:val="a4"/>
              <w:spacing w:line="600" w:lineRule="exact"/>
              <w:jc w:val="center"/>
              <w:rPr>
                <w:rFonts w:ascii="仿宋_GB2312" w:eastAsia="仿宋_GB2312" w:hAnsi="宋体" w:hint="eastAsia"/>
                <w:bCs/>
                <w:sz w:val="28"/>
                <w:szCs w:val="32"/>
              </w:rPr>
            </w:pPr>
            <w:r>
              <w:rPr>
                <w:rFonts w:ascii="仿宋_GB2312" w:eastAsia="仿宋_GB2312" w:hAnsi="宋体" w:hint="eastAsia"/>
                <w:bCs/>
                <w:sz w:val="28"/>
                <w:szCs w:val="32"/>
              </w:rPr>
              <w:t>工程师</w:t>
            </w:r>
          </w:p>
        </w:tc>
      </w:tr>
      <w:tr w:rsidR="00000000">
        <w:tblPrEx>
          <w:tblCellMar>
            <w:top w:w="0" w:type="dxa"/>
            <w:bottom w:w="0" w:type="dxa"/>
          </w:tblCellMar>
        </w:tblPrEx>
        <w:trPr>
          <w:trHeight w:val="20"/>
          <w:jc w:val="center"/>
        </w:trPr>
        <w:tc>
          <w:tcPr>
            <w:tcW w:w="3211" w:type="dxa"/>
          </w:tcPr>
          <w:p w:rsidR="00D64AE2" w:rsidRDefault="00D64AE2">
            <w:pPr>
              <w:pStyle w:val="a4"/>
              <w:spacing w:line="600" w:lineRule="exact"/>
              <w:jc w:val="center"/>
              <w:rPr>
                <w:rFonts w:ascii="仿宋_GB2312" w:eastAsia="仿宋_GB2312" w:hAnsi="宋体" w:hint="eastAsia"/>
                <w:bCs/>
                <w:sz w:val="28"/>
                <w:szCs w:val="32"/>
              </w:rPr>
            </w:pPr>
            <w:r>
              <w:rPr>
                <w:rFonts w:ascii="仿宋_GB2312" w:eastAsia="仿宋_GB2312" w:hAnsi="宋体" w:hint="eastAsia"/>
                <w:bCs/>
                <w:sz w:val="28"/>
                <w:szCs w:val="32"/>
              </w:rPr>
              <w:t>林东</w:t>
            </w:r>
          </w:p>
        </w:tc>
        <w:tc>
          <w:tcPr>
            <w:tcW w:w="2948" w:type="dxa"/>
          </w:tcPr>
          <w:p w:rsidR="00D64AE2" w:rsidRDefault="00D64AE2">
            <w:pPr>
              <w:pStyle w:val="a4"/>
              <w:spacing w:line="600" w:lineRule="exact"/>
              <w:jc w:val="center"/>
              <w:rPr>
                <w:rFonts w:ascii="仿宋_GB2312" w:eastAsia="仿宋_GB2312" w:hAnsi="宋体" w:hint="eastAsia"/>
                <w:bCs/>
                <w:sz w:val="28"/>
                <w:szCs w:val="32"/>
              </w:rPr>
            </w:pPr>
            <w:r>
              <w:rPr>
                <w:rFonts w:ascii="仿宋_GB2312" w:eastAsia="仿宋_GB2312" w:hAnsi="宋体" w:hint="eastAsia"/>
                <w:bCs/>
                <w:sz w:val="28"/>
                <w:szCs w:val="32"/>
              </w:rPr>
              <w:t>质安工程师</w:t>
            </w:r>
          </w:p>
        </w:tc>
        <w:tc>
          <w:tcPr>
            <w:tcW w:w="2854" w:type="dxa"/>
          </w:tcPr>
          <w:p w:rsidR="00D64AE2" w:rsidRDefault="00D64AE2">
            <w:pPr>
              <w:pStyle w:val="a4"/>
              <w:spacing w:line="600" w:lineRule="exact"/>
              <w:jc w:val="center"/>
              <w:rPr>
                <w:rFonts w:ascii="仿宋_GB2312" w:eastAsia="仿宋_GB2312" w:hAnsi="宋体" w:hint="eastAsia"/>
                <w:bCs/>
                <w:sz w:val="28"/>
                <w:szCs w:val="32"/>
              </w:rPr>
            </w:pPr>
            <w:r>
              <w:rPr>
                <w:rFonts w:ascii="仿宋_GB2312" w:eastAsia="仿宋_GB2312" w:hAnsi="宋体" w:hint="eastAsia"/>
                <w:bCs/>
                <w:sz w:val="28"/>
                <w:szCs w:val="32"/>
              </w:rPr>
              <w:t>工程师</w:t>
            </w:r>
          </w:p>
        </w:tc>
      </w:tr>
      <w:tr w:rsidR="00000000">
        <w:tblPrEx>
          <w:tblCellMar>
            <w:top w:w="0" w:type="dxa"/>
            <w:bottom w:w="0" w:type="dxa"/>
          </w:tblCellMar>
        </w:tblPrEx>
        <w:trPr>
          <w:trHeight w:val="20"/>
          <w:jc w:val="center"/>
        </w:trPr>
        <w:tc>
          <w:tcPr>
            <w:tcW w:w="3211" w:type="dxa"/>
          </w:tcPr>
          <w:p w:rsidR="00D64AE2" w:rsidRDefault="00D64AE2">
            <w:pPr>
              <w:pStyle w:val="a4"/>
              <w:spacing w:line="600" w:lineRule="exact"/>
              <w:jc w:val="center"/>
              <w:rPr>
                <w:rFonts w:ascii="仿宋_GB2312" w:eastAsia="仿宋_GB2312" w:hAnsi="宋体" w:hint="eastAsia"/>
                <w:bCs/>
                <w:sz w:val="28"/>
                <w:szCs w:val="32"/>
              </w:rPr>
            </w:pPr>
            <w:r>
              <w:rPr>
                <w:rFonts w:ascii="仿宋_GB2312" w:eastAsia="仿宋_GB2312" w:hAnsi="宋体" w:hint="eastAsia"/>
                <w:bCs/>
                <w:sz w:val="28"/>
                <w:szCs w:val="32"/>
              </w:rPr>
              <w:t>朱彪</w:t>
            </w:r>
          </w:p>
        </w:tc>
        <w:tc>
          <w:tcPr>
            <w:tcW w:w="2948" w:type="dxa"/>
          </w:tcPr>
          <w:p w:rsidR="00D64AE2" w:rsidRDefault="00D64AE2">
            <w:pPr>
              <w:pStyle w:val="a4"/>
              <w:spacing w:line="600" w:lineRule="exact"/>
              <w:jc w:val="center"/>
              <w:rPr>
                <w:rFonts w:ascii="仿宋_GB2312" w:eastAsia="仿宋_GB2312" w:hAnsi="宋体" w:hint="eastAsia"/>
                <w:bCs/>
                <w:sz w:val="28"/>
                <w:szCs w:val="32"/>
              </w:rPr>
            </w:pPr>
            <w:r>
              <w:rPr>
                <w:rFonts w:ascii="仿宋_GB2312" w:eastAsia="仿宋_GB2312" w:hAnsi="宋体" w:hint="eastAsia"/>
                <w:bCs/>
                <w:sz w:val="28"/>
                <w:szCs w:val="32"/>
              </w:rPr>
              <w:t>质安工程师</w:t>
            </w:r>
          </w:p>
        </w:tc>
        <w:tc>
          <w:tcPr>
            <w:tcW w:w="2854" w:type="dxa"/>
          </w:tcPr>
          <w:p w:rsidR="00D64AE2" w:rsidRDefault="00D64AE2">
            <w:pPr>
              <w:pStyle w:val="a4"/>
              <w:spacing w:line="600" w:lineRule="exact"/>
              <w:jc w:val="center"/>
              <w:rPr>
                <w:rFonts w:ascii="仿宋_GB2312" w:eastAsia="仿宋_GB2312" w:hAnsi="宋体" w:hint="eastAsia"/>
                <w:bCs/>
                <w:sz w:val="28"/>
                <w:szCs w:val="32"/>
              </w:rPr>
            </w:pPr>
            <w:r>
              <w:rPr>
                <w:rFonts w:ascii="仿宋_GB2312" w:eastAsia="仿宋_GB2312" w:hAnsi="宋体" w:hint="eastAsia"/>
                <w:bCs/>
                <w:sz w:val="28"/>
                <w:szCs w:val="32"/>
              </w:rPr>
              <w:t>工程师</w:t>
            </w:r>
          </w:p>
        </w:tc>
      </w:tr>
      <w:tr w:rsidR="00000000">
        <w:tblPrEx>
          <w:tblCellMar>
            <w:top w:w="0" w:type="dxa"/>
            <w:bottom w:w="0" w:type="dxa"/>
          </w:tblCellMar>
        </w:tblPrEx>
        <w:trPr>
          <w:trHeight w:val="20"/>
          <w:jc w:val="center"/>
        </w:trPr>
        <w:tc>
          <w:tcPr>
            <w:tcW w:w="3211" w:type="dxa"/>
          </w:tcPr>
          <w:p w:rsidR="00D64AE2" w:rsidRDefault="00D64AE2">
            <w:pPr>
              <w:pStyle w:val="a4"/>
              <w:spacing w:line="600" w:lineRule="exact"/>
              <w:jc w:val="center"/>
              <w:rPr>
                <w:rFonts w:ascii="仿宋_GB2312" w:eastAsia="仿宋_GB2312" w:hAnsi="宋体" w:hint="eastAsia"/>
                <w:bCs/>
                <w:sz w:val="28"/>
                <w:szCs w:val="32"/>
              </w:rPr>
            </w:pPr>
            <w:r>
              <w:rPr>
                <w:rFonts w:ascii="仿宋_GB2312" w:eastAsia="仿宋_GB2312" w:hAnsi="宋体" w:hint="eastAsia"/>
                <w:bCs/>
                <w:sz w:val="28"/>
                <w:szCs w:val="32"/>
              </w:rPr>
              <w:t>黄光华</w:t>
            </w:r>
          </w:p>
        </w:tc>
        <w:tc>
          <w:tcPr>
            <w:tcW w:w="2948" w:type="dxa"/>
          </w:tcPr>
          <w:p w:rsidR="00D64AE2" w:rsidRDefault="00D64AE2">
            <w:pPr>
              <w:pStyle w:val="a4"/>
              <w:spacing w:line="600" w:lineRule="exact"/>
              <w:jc w:val="center"/>
              <w:rPr>
                <w:rFonts w:ascii="仿宋_GB2312" w:eastAsia="仿宋_GB2312" w:hAnsi="宋体" w:hint="eastAsia"/>
                <w:bCs/>
                <w:sz w:val="28"/>
                <w:szCs w:val="32"/>
              </w:rPr>
            </w:pPr>
            <w:r>
              <w:rPr>
                <w:rFonts w:ascii="仿宋_GB2312" w:eastAsia="仿宋_GB2312" w:hAnsi="宋体" w:hint="eastAsia"/>
                <w:bCs/>
                <w:sz w:val="28"/>
                <w:szCs w:val="32"/>
              </w:rPr>
              <w:t>安全员</w:t>
            </w:r>
          </w:p>
        </w:tc>
        <w:tc>
          <w:tcPr>
            <w:tcW w:w="2854" w:type="dxa"/>
          </w:tcPr>
          <w:p w:rsidR="00D64AE2" w:rsidRDefault="00D64AE2">
            <w:pPr>
              <w:pStyle w:val="a4"/>
              <w:spacing w:line="600" w:lineRule="exact"/>
              <w:jc w:val="center"/>
              <w:rPr>
                <w:rFonts w:ascii="仿宋_GB2312" w:eastAsia="仿宋_GB2312" w:hAnsi="宋体" w:hint="eastAsia"/>
                <w:bCs/>
                <w:sz w:val="28"/>
                <w:szCs w:val="32"/>
              </w:rPr>
            </w:pPr>
            <w:r>
              <w:rPr>
                <w:rFonts w:ascii="仿宋_GB2312" w:eastAsia="仿宋_GB2312" w:hAnsi="宋体" w:hint="eastAsia"/>
                <w:bCs/>
                <w:sz w:val="28"/>
                <w:szCs w:val="32"/>
              </w:rPr>
              <w:t>技术员</w:t>
            </w:r>
          </w:p>
        </w:tc>
      </w:tr>
      <w:tr w:rsidR="00000000">
        <w:tblPrEx>
          <w:tblCellMar>
            <w:top w:w="0" w:type="dxa"/>
            <w:bottom w:w="0" w:type="dxa"/>
          </w:tblCellMar>
        </w:tblPrEx>
        <w:trPr>
          <w:trHeight w:val="20"/>
          <w:jc w:val="center"/>
        </w:trPr>
        <w:tc>
          <w:tcPr>
            <w:tcW w:w="3211" w:type="dxa"/>
          </w:tcPr>
          <w:p w:rsidR="00D64AE2" w:rsidRDefault="00D64AE2">
            <w:pPr>
              <w:pStyle w:val="a4"/>
              <w:spacing w:line="600" w:lineRule="exact"/>
              <w:jc w:val="center"/>
              <w:rPr>
                <w:rFonts w:ascii="仿宋_GB2312" w:eastAsia="仿宋_GB2312" w:hAnsi="宋体" w:hint="eastAsia"/>
                <w:bCs/>
                <w:sz w:val="28"/>
                <w:szCs w:val="32"/>
              </w:rPr>
            </w:pPr>
            <w:r>
              <w:rPr>
                <w:rFonts w:ascii="仿宋_GB2312" w:eastAsia="仿宋_GB2312" w:hAnsi="宋体" w:hint="eastAsia"/>
                <w:bCs/>
                <w:sz w:val="28"/>
                <w:szCs w:val="32"/>
              </w:rPr>
              <w:t>黄汉通</w:t>
            </w:r>
          </w:p>
        </w:tc>
        <w:tc>
          <w:tcPr>
            <w:tcW w:w="2948" w:type="dxa"/>
          </w:tcPr>
          <w:p w:rsidR="00D64AE2" w:rsidRDefault="00D64AE2">
            <w:pPr>
              <w:pStyle w:val="a4"/>
              <w:spacing w:line="600" w:lineRule="exact"/>
              <w:jc w:val="center"/>
              <w:rPr>
                <w:rFonts w:ascii="仿宋_GB2312" w:eastAsia="仿宋_GB2312" w:hAnsi="宋体" w:hint="eastAsia"/>
                <w:bCs/>
                <w:sz w:val="28"/>
                <w:szCs w:val="32"/>
              </w:rPr>
            </w:pPr>
            <w:r>
              <w:rPr>
                <w:rFonts w:ascii="仿宋_GB2312" w:eastAsia="仿宋_GB2312" w:hAnsi="宋体" w:hint="eastAsia"/>
                <w:bCs/>
                <w:sz w:val="28"/>
                <w:szCs w:val="32"/>
              </w:rPr>
              <w:t>安全员</w:t>
            </w:r>
          </w:p>
        </w:tc>
        <w:tc>
          <w:tcPr>
            <w:tcW w:w="2854" w:type="dxa"/>
          </w:tcPr>
          <w:p w:rsidR="00D64AE2" w:rsidRDefault="00D64AE2">
            <w:pPr>
              <w:pStyle w:val="a4"/>
              <w:spacing w:line="600" w:lineRule="exact"/>
              <w:jc w:val="center"/>
              <w:rPr>
                <w:rFonts w:ascii="仿宋_GB2312" w:eastAsia="仿宋_GB2312" w:hAnsi="宋体" w:hint="eastAsia"/>
                <w:bCs/>
                <w:sz w:val="28"/>
                <w:szCs w:val="32"/>
              </w:rPr>
            </w:pPr>
            <w:r>
              <w:rPr>
                <w:rFonts w:ascii="仿宋_GB2312" w:eastAsia="仿宋_GB2312" w:hAnsi="宋体" w:hint="eastAsia"/>
                <w:bCs/>
                <w:sz w:val="28"/>
                <w:szCs w:val="32"/>
              </w:rPr>
              <w:t>技术员</w:t>
            </w:r>
          </w:p>
        </w:tc>
      </w:tr>
      <w:tr w:rsidR="00000000">
        <w:tblPrEx>
          <w:tblCellMar>
            <w:top w:w="0" w:type="dxa"/>
            <w:bottom w:w="0" w:type="dxa"/>
          </w:tblCellMar>
        </w:tblPrEx>
        <w:trPr>
          <w:trHeight w:val="20"/>
          <w:jc w:val="center"/>
        </w:trPr>
        <w:tc>
          <w:tcPr>
            <w:tcW w:w="3211" w:type="dxa"/>
          </w:tcPr>
          <w:p w:rsidR="00D64AE2" w:rsidRDefault="00D64AE2">
            <w:pPr>
              <w:pStyle w:val="a4"/>
              <w:spacing w:line="600" w:lineRule="exact"/>
              <w:jc w:val="center"/>
              <w:rPr>
                <w:rFonts w:ascii="仿宋_GB2312" w:eastAsia="仿宋_GB2312" w:hAnsi="宋体" w:hint="eastAsia"/>
                <w:bCs/>
                <w:sz w:val="28"/>
                <w:szCs w:val="32"/>
              </w:rPr>
            </w:pPr>
            <w:r>
              <w:rPr>
                <w:rFonts w:ascii="仿宋_GB2312" w:eastAsia="仿宋_GB2312" w:hAnsi="宋体" w:hint="eastAsia"/>
                <w:bCs/>
                <w:sz w:val="28"/>
                <w:szCs w:val="32"/>
              </w:rPr>
              <w:t>黄周平</w:t>
            </w:r>
          </w:p>
        </w:tc>
        <w:tc>
          <w:tcPr>
            <w:tcW w:w="2948" w:type="dxa"/>
          </w:tcPr>
          <w:p w:rsidR="00D64AE2" w:rsidRDefault="00D64AE2">
            <w:pPr>
              <w:pStyle w:val="a4"/>
              <w:spacing w:line="600" w:lineRule="exact"/>
              <w:jc w:val="center"/>
              <w:rPr>
                <w:rFonts w:ascii="仿宋_GB2312" w:eastAsia="仿宋_GB2312" w:hAnsi="宋体" w:hint="eastAsia"/>
                <w:bCs/>
                <w:sz w:val="28"/>
                <w:szCs w:val="32"/>
              </w:rPr>
            </w:pPr>
            <w:r>
              <w:rPr>
                <w:rFonts w:ascii="仿宋_GB2312" w:eastAsia="仿宋_GB2312" w:hAnsi="宋体" w:hint="eastAsia"/>
                <w:bCs/>
                <w:sz w:val="28"/>
                <w:szCs w:val="32"/>
              </w:rPr>
              <w:t>安全员</w:t>
            </w:r>
          </w:p>
        </w:tc>
        <w:tc>
          <w:tcPr>
            <w:tcW w:w="2854" w:type="dxa"/>
          </w:tcPr>
          <w:p w:rsidR="00D64AE2" w:rsidRDefault="00D64AE2">
            <w:pPr>
              <w:pStyle w:val="a4"/>
              <w:spacing w:line="600" w:lineRule="exact"/>
              <w:jc w:val="center"/>
              <w:rPr>
                <w:rFonts w:ascii="仿宋_GB2312" w:eastAsia="仿宋_GB2312" w:hAnsi="宋体" w:hint="eastAsia"/>
                <w:bCs/>
                <w:sz w:val="28"/>
                <w:szCs w:val="32"/>
              </w:rPr>
            </w:pPr>
            <w:r>
              <w:rPr>
                <w:rFonts w:ascii="仿宋_GB2312" w:eastAsia="仿宋_GB2312" w:hAnsi="宋体" w:hint="eastAsia"/>
                <w:bCs/>
                <w:sz w:val="28"/>
                <w:szCs w:val="32"/>
              </w:rPr>
              <w:t>技术员</w:t>
            </w:r>
          </w:p>
        </w:tc>
      </w:tr>
    </w:tbl>
    <w:p w:rsidR="00D64AE2" w:rsidRDefault="00D64AE2">
      <w:pPr>
        <w:pStyle w:val="2"/>
        <w:spacing w:line="240" w:lineRule="auto"/>
        <w:jc w:val="both"/>
        <w:rPr>
          <w:rFonts w:ascii="仿宋_GB2312" w:eastAsia="仿宋_GB2312" w:hAnsi="宋体"/>
          <w:b/>
        </w:rPr>
      </w:pPr>
      <w:bookmarkStart w:id="165" w:name="_Toc104716834"/>
      <w:r>
        <w:rPr>
          <w:rFonts w:ascii="仿宋_GB2312" w:eastAsia="仿宋_GB2312" w:hAnsi="宋体" w:hint="eastAsia"/>
          <w:b/>
        </w:rPr>
        <w:t>第二节</w:t>
      </w:r>
      <w:r>
        <w:rPr>
          <w:rFonts w:ascii="仿宋_GB2312" w:eastAsia="仿宋_GB2312" w:hAnsi="宋体" w:hint="eastAsia"/>
          <w:b/>
        </w:rPr>
        <w:t xml:space="preserve"> </w:t>
      </w:r>
      <w:r>
        <w:rPr>
          <w:rFonts w:ascii="仿宋_GB2312" w:eastAsia="仿宋_GB2312" w:hAnsi="宋体" w:hint="eastAsia"/>
          <w:b/>
        </w:rPr>
        <w:t>质量保证体系</w:t>
      </w:r>
      <w:bookmarkEnd w:id="163"/>
      <w:bookmarkEnd w:id="164"/>
      <w:bookmarkEnd w:id="165"/>
    </w:p>
    <w:p w:rsidR="00D64AE2" w:rsidRDefault="00D64AE2">
      <w:pPr>
        <w:ind w:firstLineChars="192" w:firstLine="538"/>
        <w:rPr>
          <w:rFonts w:ascii="仿宋_GB2312" w:eastAsia="仿宋_GB2312" w:hAnsi="宋体"/>
        </w:rPr>
      </w:pPr>
      <w:r>
        <w:rPr>
          <w:rFonts w:ascii="仿宋_GB2312" w:eastAsia="仿宋_GB2312" w:hAnsi="宋体" w:hint="eastAsia"/>
        </w:rPr>
        <w:t>一）建立质量保证体系，落实组织机构人员，明确规定质量管理工作的具体任务、责任和权利。质量保证体系见下图。</w:t>
      </w:r>
    </w:p>
    <w:p w:rsidR="00D64AE2" w:rsidRDefault="00D64AE2">
      <w:pPr>
        <w:ind w:firstLineChars="192" w:firstLine="538"/>
        <w:rPr>
          <w:rFonts w:ascii="仿宋_GB2312" w:eastAsia="仿宋_GB2312" w:hAnsi="宋体" w:hint="eastAsia"/>
        </w:rPr>
      </w:pPr>
      <w:r>
        <w:rPr>
          <w:rFonts w:ascii="仿宋_GB2312" w:eastAsia="仿宋_GB2312" w:hAnsi="宋体"/>
          <w:noProof/>
        </w:rPr>
        <w:pict>
          <v:group id="_x0000_s3934" style="position:absolute;left:0;text-align:left;margin-left:-27pt;margin-top:7.8pt;width:468pt;height:397.55pt;z-index:-251653120" coordorigin="1701,7658" coordsize="9360,7951">
            <v:rect id="_x0000_s3294" style="position:absolute;left:4500;top:9064;width:1642;height:778" o:regroupid="12" filled="f" stroked="f">
              <v:textbox style="mso-next-textbox:#_x0000_s3294" inset="0,0,0,0">
                <w:txbxContent>
                  <w:p w:rsidR="00D64AE2" w:rsidRDefault="00D64AE2">
                    <w:r>
                      <w:rPr>
                        <w:rFonts w:ascii="宋体" w:hint="eastAsia"/>
                        <w:color w:val="000000"/>
                        <w:sz w:val="24"/>
                        <w:szCs w:val="24"/>
                      </w:rPr>
                      <w:t>质量管理标准</w:t>
                    </w:r>
                  </w:p>
                </w:txbxContent>
              </v:textbox>
            </v:rect>
            <v:rect id="_x0000_s3295" style="position:absolute;left:6741;top:9062;width:1644;height:778" o:regroupid="12" filled="f" stroked="f">
              <v:textbox style="mso-next-textbox:#_x0000_s3295" inset="0,0,0,0">
                <w:txbxContent>
                  <w:p w:rsidR="00D64AE2" w:rsidRDefault="00D64AE2">
                    <w:r>
                      <w:rPr>
                        <w:rFonts w:ascii="宋体" w:hint="eastAsia"/>
                        <w:color w:val="000000"/>
                        <w:sz w:val="24"/>
                        <w:szCs w:val="24"/>
                      </w:rPr>
                      <w:t>施工质量保证</w:t>
                    </w:r>
                  </w:p>
                </w:txbxContent>
              </v:textbox>
            </v:rect>
            <v:rect id="_x0000_s3296" style="position:absolute;left:9129;top:9062;width:1643;height:778" o:regroupid="12" filled="f" stroked="f">
              <v:textbox style="mso-next-textbox:#_x0000_s3296" inset="0,0,0,0">
                <w:txbxContent>
                  <w:p w:rsidR="00D64AE2" w:rsidRDefault="00D64AE2">
                    <w:r>
                      <w:rPr>
                        <w:rFonts w:ascii="宋体" w:hint="eastAsia"/>
                        <w:color w:val="000000"/>
                        <w:sz w:val="24"/>
                        <w:szCs w:val="24"/>
                      </w:rPr>
                      <w:t>质量信息管理</w:t>
                    </w:r>
                  </w:p>
                </w:txbxContent>
              </v:textbox>
            </v:rect>
            <v:rect id="_x0000_s3297" style="position:absolute;left:4221;top:10154;width:2190;height:775" o:regroupid="12" filled="f" stroked="f">
              <v:textbox style="mso-next-textbox:#_x0000_s3297" inset="0,0,0,0">
                <w:txbxContent>
                  <w:p w:rsidR="00D64AE2" w:rsidRDefault="00D64AE2">
                    <w:r>
                      <w:rPr>
                        <w:rFonts w:ascii="宋体" w:hint="eastAsia"/>
                        <w:color w:val="000000"/>
                        <w:sz w:val="24"/>
                        <w:szCs w:val="24"/>
                      </w:rPr>
                      <w:t>熟练技术规范标准</w:t>
                    </w:r>
                  </w:p>
                </w:txbxContent>
              </v:textbox>
            </v:rect>
            <v:rect id="_x0000_s3298" style="position:absolute;left:6741;top:10154;width:1644;height:775" o:regroupid="12" filled="f" stroked="f">
              <v:textbox style="mso-next-textbox:#_x0000_s3298" inset="0,0,0,0">
                <w:txbxContent>
                  <w:p w:rsidR="00D64AE2" w:rsidRDefault="00D64AE2">
                    <w:r>
                      <w:rPr>
                        <w:rFonts w:ascii="宋体" w:hint="eastAsia"/>
                        <w:color w:val="000000"/>
                        <w:sz w:val="24"/>
                        <w:szCs w:val="24"/>
                      </w:rPr>
                      <w:t>施工组织方案</w:t>
                    </w:r>
                  </w:p>
                </w:txbxContent>
              </v:textbox>
            </v:rect>
            <v:rect id="_x0000_s3299" style="position:absolute;left:8870;top:9998;width:2191;height:775" o:regroupid="12" filled="f" stroked="f">
              <v:textbox style="mso-next-textbox:#_x0000_s3299" inset="0,0,0,0">
                <w:txbxContent>
                  <w:p w:rsidR="00D64AE2" w:rsidRDefault="00D64AE2">
                    <w:r>
                      <w:rPr>
                        <w:rFonts w:ascii="宋体" w:hint="eastAsia"/>
                        <w:color w:val="000000"/>
                        <w:sz w:val="24"/>
                        <w:szCs w:val="24"/>
                      </w:rPr>
                      <w:t>建设、监理、质监</w:t>
                    </w:r>
                  </w:p>
                </w:txbxContent>
              </v:textbox>
            </v:rect>
            <v:rect id="_x0000_s3300" style="position:absolute;left:9129;top:10310;width:1643;height:775" o:regroupid="12" filled="f" stroked="f">
              <v:textbox style="mso-next-textbox:#_x0000_s3300" inset="0,0,0,0">
                <w:txbxContent>
                  <w:p w:rsidR="00D64AE2" w:rsidRDefault="00D64AE2">
                    <w:r>
                      <w:rPr>
                        <w:rFonts w:ascii="宋体" w:hint="eastAsia"/>
                        <w:color w:val="000000"/>
                        <w:sz w:val="24"/>
                        <w:szCs w:val="24"/>
                      </w:rPr>
                      <w:t>单位信息反馈</w:t>
                    </w:r>
                  </w:p>
                </w:txbxContent>
              </v:textbox>
            </v:rect>
            <v:rect id="_x0000_s3301" style="position:absolute;left:4221;top:11246;width:2190;height:773" o:regroupid="12" filled="f" stroked="f">
              <v:textbox style="mso-next-textbox:#_x0000_s3301" inset="0,0,0,0">
                <w:txbxContent>
                  <w:p w:rsidR="00D64AE2" w:rsidRDefault="00D64AE2">
                    <w:r>
                      <w:rPr>
                        <w:rFonts w:ascii="宋体" w:hint="eastAsia"/>
                        <w:color w:val="000000"/>
                        <w:sz w:val="24"/>
                        <w:szCs w:val="24"/>
                      </w:rPr>
                      <w:t>分项工程质量检查</w:t>
                    </w:r>
                  </w:p>
                </w:txbxContent>
              </v:textbox>
            </v:rect>
            <v:rect id="_x0000_s3302" style="position:absolute;left:6741;top:11246;width:1644;height:773" o:regroupid="12" filled="f" stroked="f">
              <v:textbox style="mso-next-textbox:#_x0000_s3302" inset="0,0,0,0">
                <w:txbxContent>
                  <w:p w:rsidR="00D64AE2" w:rsidRDefault="00D64AE2">
                    <w:r>
                      <w:rPr>
                        <w:rFonts w:ascii="宋体" w:hint="eastAsia"/>
                        <w:color w:val="000000"/>
                        <w:sz w:val="24"/>
                        <w:szCs w:val="24"/>
                      </w:rPr>
                      <w:t>人员素质保证</w:t>
                    </w:r>
                  </w:p>
                </w:txbxContent>
              </v:textbox>
            </v:rect>
            <v:rect id="_x0000_s3303" style="position:absolute;left:9510;top:11246;width:823;height:773" o:regroupid="12" filled="f" stroked="f">
              <v:textbox style="mso-next-textbox:#_x0000_s3303" inset="0,0,0,0">
                <w:txbxContent>
                  <w:p w:rsidR="00D64AE2" w:rsidRDefault="00D64AE2">
                    <w:r>
                      <w:rPr>
                        <w:rFonts w:ascii="宋体" w:hint="eastAsia"/>
                        <w:color w:val="000000"/>
                        <w:sz w:val="24"/>
                        <w:szCs w:val="24"/>
                      </w:rPr>
                      <w:t>项目部</w:t>
                    </w:r>
                  </w:p>
                </w:txbxContent>
              </v:textbox>
            </v:rect>
            <v:rect id="_x0000_s3304" style="position:absolute;left:1770;top:12338;width:822;height:776" o:regroupid="12" filled="f" stroked="f">
              <v:textbox style="mso-next-textbox:#_x0000_s3304" inset="0,0,0,0">
                <w:txbxContent>
                  <w:p w:rsidR="00D64AE2" w:rsidRDefault="00D64AE2">
                    <w:r>
                      <w:rPr>
                        <w:rFonts w:ascii="宋体" w:hint="eastAsia"/>
                        <w:color w:val="000000"/>
                        <w:sz w:val="24"/>
                        <w:szCs w:val="24"/>
                      </w:rPr>
                      <w:t>班组长</w:t>
                    </w:r>
                  </w:p>
                </w:txbxContent>
              </v:textbox>
            </v:rect>
            <v:rect id="_x0000_s3305" style="position:absolute;left:3049;top:12338;width:822;height:776" o:regroupid="12" filled="f" stroked="f">
              <v:textbox style="mso-next-textbox:#_x0000_s3305" inset="0,0,0,0">
                <w:txbxContent>
                  <w:p w:rsidR="00D64AE2" w:rsidRDefault="00D64AE2">
                    <w:r>
                      <w:rPr>
                        <w:rFonts w:ascii="宋体" w:hint="eastAsia"/>
                        <w:color w:val="000000"/>
                        <w:sz w:val="24"/>
                        <w:szCs w:val="24"/>
                      </w:rPr>
                      <w:t>质检员</w:t>
                    </w:r>
                  </w:p>
                </w:txbxContent>
              </v:textbox>
            </v:rect>
            <v:rect id="_x0000_s3306" style="position:absolute;left:4401;top:12338;width:1642;height:776" o:regroupid="12" filled="f" stroked="f">
              <v:textbox style="mso-next-textbox:#_x0000_s3306" inset="0,0,0,0">
                <w:txbxContent>
                  <w:p w:rsidR="00D64AE2" w:rsidRDefault="00D64AE2">
                    <w:r>
                      <w:rPr>
                        <w:rFonts w:ascii="宋体" w:hint="eastAsia"/>
                        <w:color w:val="000000"/>
                        <w:sz w:val="24"/>
                        <w:szCs w:val="24"/>
                      </w:rPr>
                      <w:t>竣工工程检查</w:t>
                    </w:r>
                  </w:p>
                </w:txbxContent>
              </v:textbox>
            </v:rect>
            <v:rect id="_x0000_s3307" style="position:absolute;left:6741;top:12182;width:1644;height:773" o:regroupid="12" filled="f" stroked="f">
              <v:textbox style="mso-next-textbox:#_x0000_s3307" inset="0,0,0,0">
                <w:txbxContent>
                  <w:p w:rsidR="00D64AE2" w:rsidRDefault="00D64AE2">
                    <w:r>
                      <w:rPr>
                        <w:rFonts w:ascii="宋体" w:hint="eastAsia"/>
                        <w:color w:val="000000"/>
                        <w:sz w:val="24"/>
                        <w:szCs w:val="24"/>
                      </w:rPr>
                      <w:t>材料质量设备</w:t>
                    </w:r>
                  </w:p>
                </w:txbxContent>
              </v:textbox>
            </v:rect>
            <v:rect id="_x0000_s3308" style="position:absolute;left:7074;top:12494;width:1096;height:774" o:regroupid="12" filled="f" stroked="f">
              <v:textbox style="mso-next-textbox:#_x0000_s3308" inset="0,0,0,0">
                <w:txbxContent>
                  <w:p w:rsidR="00D64AE2" w:rsidRDefault="00D64AE2">
                    <w:r>
                      <w:rPr>
                        <w:rFonts w:ascii="宋体" w:hint="eastAsia"/>
                        <w:color w:val="000000"/>
                        <w:sz w:val="24"/>
                        <w:szCs w:val="24"/>
                      </w:rPr>
                      <w:t>检验测试</w:t>
                    </w:r>
                  </w:p>
                </w:txbxContent>
              </v:textbox>
            </v:rect>
            <v:rect id="_x0000_s3309" style="position:absolute;left:8870;top:12182;width:2191;height:773" o:regroupid="12" filled="f" stroked="f">
              <v:textbox style="mso-next-textbox:#_x0000_s3309" inset="0,0,0,0">
                <w:txbxContent>
                  <w:p w:rsidR="00D64AE2" w:rsidRDefault="00D64AE2">
                    <w:r>
                      <w:rPr>
                        <w:rFonts w:ascii="宋体" w:hint="eastAsia"/>
                        <w:color w:val="000000"/>
                        <w:sz w:val="24"/>
                        <w:szCs w:val="24"/>
                      </w:rPr>
                      <w:t>改进提高施工质量</w:t>
                    </w:r>
                  </w:p>
                </w:txbxContent>
              </v:textbox>
            </v:rect>
            <v:rect id="_x0000_s3310" style="position:absolute;left:9388;top:12494;width:1096;height:774" o:regroupid="12" filled="f" stroked="f">
              <v:textbox style="mso-next-textbox:#_x0000_s3310" inset="0,0,0,0">
                <w:txbxContent>
                  <w:p w:rsidR="00D64AE2" w:rsidRDefault="00D64AE2">
                    <w:r>
                      <w:rPr>
                        <w:rFonts w:ascii="宋体" w:hint="eastAsia"/>
                        <w:color w:val="000000"/>
                        <w:sz w:val="24"/>
                        <w:szCs w:val="24"/>
                      </w:rPr>
                      <w:t>保修服务</w:t>
                    </w:r>
                  </w:p>
                </w:txbxContent>
              </v:textbox>
            </v:rect>
            <v:rect id="_x0000_s3311" style="position:absolute;left:4759;top:13430;width:1095;height:773" o:regroupid="12" filled="f" stroked="f">
              <v:textbox style="mso-next-textbox:#_x0000_s3311" inset="0,0,0,0">
                <w:txbxContent>
                  <w:p w:rsidR="00D64AE2" w:rsidRDefault="00D64AE2">
                    <w:r>
                      <w:rPr>
                        <w:rFonts w:ascii="宋体" w:hint="eastAsia"/>
                        <w:color w:val="000000"/>
                        <w:sz w:val="24"/>
                        <w:szCs w:val="24"/>
                      </w:rPr>
                      <w:t>质量评定</w:t>
                    </w:r>
                  </w:p>
                </w:txbxContent>
              </v:textbox>
            </v:rect>
            <v:rect id="_x0000_s3312" style="position:absolute;left:7074;top:13430;width:1096;height:773" o:regroupid="12" filled="f" stroked="f">
              <v:textbox style="mso-next-textbox:#_x0000_s3312" inset="0,0,0,0">
                <w:txbxContent>
                  <w:p w:rsidR="00D64AE2" w:rsidRDefault="00D64AE2">
                    <w:r>
                      <w:rPr>
                        <w:rFonts w:ascii="宋体" w:hint="eastAsia"/>
                        <w:color w:val="000000"/>
                        <w:sz w:val="24"/>
                        <w:szCs w:val="24"/>
                      </w:rPr>
                      <w:t>工艺保证</w:t>
                    </w:r>
                  </w:p>
                </w:txbxContent>
              </v:textbox>
            </v:rect>
            <v:rect id="_x0000_s3313" style="position:absolute;left:5661;top:7658;width:1643;height:773" o:regroupid="12" filled="f" stroked="f">
              <v:textbox style="mso-next-textbox:#_x0000_s3313" inset="0,0,0,0">
                <w:txbxContent>
                  <w:p w:rsidR="00D64AE2" w:rsidRDefault="00D64AE2">
                    <w:pPr>
                      <w:jc w:val="center"/>
                    </w:pPr>
                    <w:r>
                      <w:rPr>
                        <w:rFonts w:ascii="宋体" w:hint="eastAsia"/>
                        <w:color w:val="000000"/>
                        <w:sz w:val="24"/>
                        <w:szCs w:val="24"/>
                      </w:rPr>
                      <w:t>质量保证体系</w:t>
                    </w:r>
                  </w:p>
                </w:txbxContent>
              </v:textbox>
            </v:rect>
            <v:rect id="_x0000_s3314" style="position:absolute;left:2547;top:14834;width:548;height:775" o:regroupid="12" filled="f" stroked="f">
              <v:textbox style="mso-next-textbox:#_x0000_s3314" inset="0,0,0,0">
                <w:txbxContent>
                  <w:p w:rsidR="00D64AE2" w:rsidRDefault="00D64AE2">
                    <w:r>
                      <w:rPr>
                        <w:rFonts w:ascii="宋体" w:hint="eastAsia"/>
                        <w:color w:val="000000"/>
                        <w:sz w:val="24"/>
                        <w:szCs w:val="24"/>
                      </w:rPr>
                      <w:t>全员</w:t>
                    </w:r>
                  </w:p>
                </w:txbxContent>
              </v:textbox>
            </v:rect>
            <v:rect id="_x0000_s3315" style="position:absolute;left:5848;top:14834;width:1095;height:775" o:regroupid="12" filled="f" stroked="f">
              <v:textbox style="mso-next-textbox:#_x0000_s3315" inset="0,0,0,0">
                <w:txbxContent>
                  <w:p w:rsidR="00D64AE2" w:rsidRDefault="00D64AE2">
                    <w:r>
                      <w:rPr>
                        <w:rFonts w:ascii="宋体" w:hint="eastAsia"/>
                        <w:color w:val="000000"/>
                        <w:sz w:val="24"/>
                        <w:szCs w:val="24"/>
                      </w:rPr>
                      <w:t>合格工程</w:t>
                    </w:r>
                  </w:p>
                </w:txbxContent>
              </v:textbox>
            </v:rect>
            <v:rect id="_x0000_s3316" style="position:absolute;left:2288;top:9062;width:1096;height:775" o:regroupid="12" filled="f" stroked="f">
              <v:textbox style="mso-next-textbox:#_x0000_s3316" inset="0,0,0,0">
                <w:txbxContent>
                  <w:p w:rsidR="00D64AE2" w:rsidRDefault="00D64AE2">
                    <w:r>
                      <w:rPr>
                        <w:rFonts w:ascii="宋体" w:hint="eastAsia"/>
                        <w:color w:val="000000"/>
                        <w:sz w:val="24"/>
                        <w:szCs w:val="24"/>
                      </w:rPr>
                      <w:t>组织保证</w:t>
                    </w:r>
                  </w:p>
                </w:txbxContent>
              </v:textbox>
            </v:rect>
            <v:rect id="_x0000_s3317" style="position:absolute;left:1891;top:10154;width:1916;height:773" o:regroupid="12" filled="f" stroked="f">
              <v:textbox style="mso-next-textbox:#_x0000_s3317" inset="0,0,0,0">
                <w:txbxContent>
                  <w:p w:rsidR="00D64AE2" w:rsidRDefault="00D64AE2">
                    <w:r>
                      <w:rPr>
                        <w:rFonts w:ascii="宋体" w:hint="eastAsia"/>
                        <w:color w:val="000000"/>
                        <w:sz w:val="24"/>
                        <w:szCs w:val="24"/>
                      </w:rPr>
                      <w:t>项目经理负责制</w:t>
                    </w:r>
                  </w:p>
                </w:txbxContent>
              </v:textbox>
            </v:rect>
            <v:rect id="_x0000_s3318" style="position:absolute;left:2029;top:11246;width:1644;height:773" o:regroupid="12" filled="f" stroked="f">
              <v:textbox style="mso-next-textbox:#_x0000_s3318" inset="0,0,0,0">
                <w:txbxContent>
                  <w:p w:rsidR="00D64AE2" w:rsidRDefault="00D64AE2">
                    <w:r>
                      <w:rPr>
                        <w:rFonts w:ascii="宋体" w:hint="eastAsia"/>
                        <w:color w:val="000000"/>
                        <w:sz w:val="24"/>
                        <w:szCs w:val="24"/>
                      </w:rPr>
                      <w:t>质量管理目标</w:t>
                    </w:r>
                  </w:p>
                </w:txbxContent>
              </v:textbox>
            </v:rect>
            <v:line id="_x0000_s3322" style="position:absolute" from="4206,7814" to="8542,7815" o:regroupid="12" strokeweight="0"/>
            <v:rect id="_x0000_s3323" style="position:absolute;left:4206;top:7814;width:4336;height:19" o:regroupid="12" fillcolor="black" stroked="f"/>
            <v:line id="_x0000_s3327" style="position:absolute" from="4189,7814" to="4190,8297" o:regroupid="12" strokeweight="0"/>
            <v:rect id="_x0000_s3328" style="position:absolute;left:4189;top:7814;width:17;height:483" o:regroupid="12" fillcolor="black" stroked="f"/>
            <v:line id="_x0000_s3331" style="position:absolute" from="4206,8277" to="8542,8278" o:regroupid="12" strokeweight="0"/>
            <v:rect id="_x0000_s3332" style="position:absolute;left:4206;top:8277;width:4336;height:20" o:regroupid="12" fillcolor="black" stroked="f"/>
            <v:line id="_x0000_s3333" style="position:absolute" from="8525,7833" to="8526,8297" o:regroupid="12" strokeweight="0"/>
            <v:rect id="_x0000_s3334" style="position:absolute;left:8525;top:7833;width:17;height:464" o:regroupid="12" fillcolor="black" stroked="f"/>
            <v:line id="_x0000_s3337" style="position:absolute" from="1718,9204" to="3912,9205" o:regroupid="12" strokeweight="0"/>
            <v:rect id="_x0000_s3338" style="position:absolute;left:1718;top:9204;width:2194;height:20" o:regroupid="12" fillcolor="black" stroked="f"/>
            <v:line id="_x0000_s3345" style="position:absolute" from="4206,9204" to="6365,9205" o:regroupid="12" strokeweight="0"/>
            <v:rect id="_x0000_s3346" style="position:absolute;left:4206;top:9204;width:2159;height:20" o:regroupid="12" fillcolor="black" stroked="f"/>
            <v:line id="_x0000_s3353" style="position:absolute" from="6659,9204" to="8542,9205" o:regroupid="12" strokeweight="0"/>
            <v:rect id="_x0000_s3354" style="position:absolute;left:6659;top:9204;width:1883;height:20" o:regroupid="12" fillcolor="black" stroked="f"/>
            <v:line id="_x0000_s3361" style="position:absolute" from="8836,9204" to="10995,9205" o:regroupid="12" strokeweight="0"/>
            <v:rect id="_x0000_s3362" style="position:absolute;left:8836;top:9204;width:2159;height:20" o:regroupid="12" fillcolor="black" stroked="f"/>
            <v:line id="_x0000_s3365" style="position:absolute" from="1701,9204" to="1702,9687" o:regroupid="12" strokeweight="0"/>
            <v:rect id="_x0000_s3366" style="position:absolute;left:1701;top:9204;width:17;height:483" o:regroupid="12" fillcolor="black" stroked="f"/>
            <v:line id="_x0000_s3371" style="position:absolute" from="1718,9668" to="3912,9669" o:regroupid="12" strokeweight="0"/>
            <v:rect id="_x0000_s3372" style="position:absolute;left:1718;top:9668;width:2194;height:19" o:regroupid="12" fillcolor="black" stroked="f"/>
            <v:line id="_x0000_s3373" style="position:absolute" from="3895,9224" to="3896,9687" o:regroupid="12" strokeweight="0"/>
            <v:rect id="_x0000_s3374" style="position:absolute;left:3895;top:9224;width:17;height:463" o:regroupid="12" fillcolor="black" stroked="f"/>
            <v:line id="_x0000_s3377" style="position:absolute" from="4189,9204" to="4190,9687" o:regroupid="12" strokeweight="0"/>
            <v:rect id="_x0000_s3378" style="position:absolute;left:4189;top:9204;width:17;height:483" o:regroupid="12" fillcolor="black" stroked="f"/>
            <v:line id="_x0000_s3379" style="position:absolute" from="4206,9668" to="6365,9669" o:regroupid="12" strokeweight="0"/>
            <v:rect id="_x0000_s3380" style="position:absolute;left:4206;top:9668;width:2159;height:19" o:regroupid="12" fillcolor="black" stroked="f"/>
            <v:line id="_x0000_s3381" style="position:absolute" from="6348,9224" to="6349,9687" o:regroupid="12" strokeweight="0"/>
            <v:rect id="_x0000_s3382" style="position:absolute;left:6348;top:9224;width:17;height:463" o:regroupid="12" fillcolor="black" stroked="f"/>
            <v:line id="_x0000_s3385" style="position:absolute" from="6642,9204" to="6643,9687" o:regroupid="12" strokeweight="0"/>
            <v:rect id="_x0000_s3386" style="position:absolute;left:6642;top:9204;width:17;height:483" o:regroupid="12" fillcolor="black" stroked="f"/>
            <v:line id="_x0000_s3387" style="position:absolute" from="6659,9668" to="8542,9669" o:regroupid="12" strokeweight="0"/>
            <v:rect id="_x0000_s3388" style="position:absolute;left:6659;top:9668;width:1883;height:19" o:regroupid="12" fillcolor="black" stroked="f"/>
            <v:line id="_x0000_s3389" style="position:absolute" from="8525,9224" to="8526,9687" o:regroupid="12" strokeweight="0"/>
            <v:rect id="_x0000_s3390" style="position:absolute;left:8525;top:9224;width:17;height:463" o:regroupid="12" fillcolor="black" stroked="f"/>
            <v:line id="_x0000_s3393" style="position:absolute" from="8818,9204" to="8820,9687" o:regroupid="12" strokeweight="0"/>
            <v:rect id="_x0000_s3394" style="position:absolute;left:8818;top:9204;width:18;height:483" o:regroupid="12" fillcolor="black" stroked="f"/>
            <v:line id="_x0000_s3395" style="position:absolute" from="8836,9668" to="10995,9669" o:regroupid="12" strokeweight="0"/>
            <v:rect id="_x0000_s3396" style="position:absolute;left:8836;top:9668;width:2159;height:19" o:regroupid="12" fillcolor="black" stroked="f"/>
            <v:line id="_x0000_s3397" style="position:absolute" from="10978,9224" to="10979,9687" o:regroupid="12" strokeweight="0"/>
            <v:rect id="_x0000_s3398" style="position:absolute;left:10978;top:9224;width:17;height:463" o:regroupid="12" fillcolor="black" stroked="f"/>
            <v:line id="_x0000_s3399" style="position:absolute" from="1701,9687" to="1702,10131" o:regroupid="12" strokecolor="silver" strokeweight="0"/>
            <v:rect id="_x0000_s3400" style="position:absolute;left:1701;top:9687;width:17;height:444" o:regroupid="12" fillcolor="silver" stroked="f"/>
            <v:line id="_x0000_s3401" style="position:absolute" from="1718,10131" to="3912,10132" o:regroupid="12" strokeweight="0"/>
            <v:rect id="_x0000_s3402" style="position:absolute;left:1718;top:10131;width:2194;height:19" o:regroupid="12" fillcolor="black" stroked="f"/>
            <v:line id="_x0000_s3409" style="position:absolute" from="4206,10131" to="6365,10132" o:regroupid="12" strokeweight="0"/>
            <v:rect id="_x0000_s3410" style="position:absolute;left:4206;top:10131;width:2159;height:19" o:regroupid="12" fillcolor="black" stroked="f"/>
            <v:line id="_x0000_s3417" style="position:absolute" from="6659,10131" to="8542,10132" o:regroupid="12" strokeweight="0"/>
            <v:rect id="_x0000_s3418" style="position:absolute;left:6659;top:10131;width:1883;height:19" o:regroupid="12" fillcolor="black" stroked="f"/>
            <v:line id="_x0000_s3425" style="position:absolute" from="8836,10131" to="10995,10132" o:regroupid="12" strokeweight="0"/>
            <v:rect id="_x0000_s3426" style="position:absolute;left:8836;top:10131;width:2159;height:19" o:regroupid="12" fillcolor="black" stroked="f"/>
            <v:line id="_x0000_s3429" style="position:absolute" from="1701,10131" to="1702,10923" o:regroupid="12" strokeweight="0"/>
            <v:rect id="_x0000_s3430" style="position:absolute;left:1701;top:10131;width:17;height:792" o:regroupid="12" fillcolor="black" stroked="f"/>
            <v:line id="_x0000_s3435" style="position:absolute" from="1718,10902" to="3912,10904" o:regroupid="12" strokeweight="0"/>
            <v:rect id="_x0000_s3436" style="position:absolute;left:1718;top:10902;width:2194;height:21" o:regroupid="12" fillcolor="black" stroked="f"/>
            <v:line id="_x0000_s3437" style="position:absolute" from="3895,10150" to="3896,10923" o:regroupid="12" strokeweight="0"/>
            <v:rect id="_x0000_s3438" style="position:absolute;left:3895;top:10150;width:17;height:773" o:regroupid="12" fillcolor="black" stroked="f"/>
            <v:line id="_x0000_s3441" style="position:absolute" from="4189,10131" to="4190,10923" o:regroupid="12" strokeweight="0"/>
            <v:rect id="_x0000_s3442" style="position:absolute;left:4189;top:10131;width:17;height:792" o:regroupid="12" fillcolor="black" stroked="f"/>
            <v:line id="_x0000_s3443" style="position:absolute" from="4206,10902" to="6365,10904" o:regroupid="12" strokeweight="0"/>
            <v:rect id="_x0000_s3444" style="position:absolute;left:4206;top:10902;width:2159;height:21" o:regroupid="12" fillcolor="black" stroked="f"/>
            <v:line id="_x0000_s3445" style="position:absolute" from="6348,10150" to="6349,10923" o:regroupid="12" strokeweight="0"/>
            <v:rect id="_x0000_s3446" style="position:absolute;left:6348;top:10150;width:17;height:773" o:regroupid="12" fillcolor="black" stroked="f"/>
            <v:line id="_x0000_s3449" style="position:absolute" from="6642,10131" to="6643,10923" o:regroupid="12" strokeweight="0"/>
            <v:rect id="_x0000_s3450" style="position:absolute;left:6642;top:10131;width:17;height:792" o:regroupid="12" fillcolor="black" stroked="f"/>
            <v:line id="_x0000_s3451" style="position:absolute" from="6659,10902" to="8542,10904" o:regroupid="12" strokeweight="0"/>
            <v:rect id="_x0000_s3452" style="position:absolute;left:6659;top:10902;width:1883;height:21" o:regroupid="12" fillcolor="black" stroked="f"/>
            <v:line id="_x0000_s3453" style="position:absolute" from="8525,10150" to="8526,10923" o:regroupid="12" strokeweight="0"/>
            <v:rect id="_x0000_s3454" style="position:absolute;left:8525;top:10150;width:17;height:773" o:regroupid="12" fillcolor="black" stroked="f"/>
            <v:line id="_x0000_s3457" style="position:absolute" from="8818,10131" to="8820,10923" o:regroupid="12" strokeweight="0"/>
            <v:rect id="_x0000_s3458" style="position:absolute;left:8818;top:10131;width:18;height:792" o:regroupid="12" fillcolor="black" stroked="f"/>
            <v:line id="_x0000_s3459" style="position:absolute" from="8836,10902" to="10995,10904" o:regroupid="12" strokeweight="0"/>
            <v:rect id="_x0000_s3460" style="position:absolute;left:8836;top:10902;width:2159;height:21" o:regroupid="12" fillcolor="black" stroked="f"/>
            <v:line id="_x0000_s3461" style="position:absolute" from="10978,10150" to="10979,10923" o:regroupid="12" strokeweight="0"/>
            <v:rect id="_x0000_s3462" style="position:absolute;left:10978;top:10150;width:17;height:773" o:regroupid="12" fillcolor="black" stroked="f"/>
            <v:line id="_x0000_s3463" style="position:absolute" from="1701,10923" to="1702,11366" o:regroupid="12" strokecolor="silver" strokeweight="0"/>
            <v:rect id="_x0000_s3464" style="position:absolute;left:1701;top:10923;width:17;height:443" o:regroupid="12" fillcolor="silver" stroked="f"/>
            <v:line id="_x0000_s3465" style="position:absolute" from="1718,11366" to="3912,11368" o:regroupid="12" strokeweight="0"/>
            <v:rect id="_x0000_s3466" style="position:absolute;left:1718;top:11366;width:2194;height:19" o:regroupid="12" fillcolor="black" stroked="f"/>
            <v:line id="_x0000_s3473" style="position:absolute" from="4206,11366" to="6365,11368" o:regroupid="12" strokeweight="0"/>
            <v:rect id="_x0000_s3474" style="position:absolute;left:4206;top:11366;width:2159;height:19" o:regroupid="12" fillcolor="black" stroked="f"/>
            <v:line id="_x0000_s3481" style="position:absolute" from="6659,11366" to="8542,11368" o:regroupid="12" strokeweight="0"/>
            <v:rect id="_x0000_s3482" style="position:absolute;left:6659;top:11366;width:1883;height:19" o:regroupid="12" fillcolor="black" stroked="f"/>
            <v:line id="_x0000_s3489" style="position:absolute" from="8836,11366" to="10995,11368" o:regroupid="12" strokeweight="0"/>
            <v:rect id="_x0000_s3490" style="position:absolute;left:8836;top:11366;width:2159;height:19" o:regroupid="12" fillcolor="black" stroked="f"/>
            <v:line id="_x0000_s3493" style="position:absolute" from="1701,11366" to="1702,11849" o:regroupid="12" strokeweight="0"/>
            <v:rect id="_x0000_s3495" style="position:absolute;left:1701;top:11367;width:17;height:483" o:regroupid="13" fillcolor="black" stroked="f"/>
            <v:line id="_x0000_s3500" style="position:absolute" from="1718,11829" to="3912,11831" o:regroupid="13" strokeweight="0"/>
            <v:rect id="_x0000_s3501" style="position:absolute;left:1718;top:11829;width:2194;height:21" o:regroupid="13" fillcolor="black" stroked="f"/>
            <v:line id="_x0000_s3502" style="position:absolute" from="3895,11386" to="3896,11850" o:regroupid="13" strokeweight="0"/>
            <v:rect id="_x0000_s3503" style="position:absolute;left:3895;top:11386;width:17;height:464" o:regroupid="13" fillcolor="black" stroked="f"/>
            <v:line id="_x0000_s3506" style="position:absolute" from="4189,11367" to="4190,11850" o:regroupid="13" strokeweight="0"/>
            <v:rect id="_x0000_s3507" style="position:absolute;left:4189;top:11367;width:17;height:483" o:regroupid="13" fillcolor="black" stroked="f"/>
            <v:line id="_x0000_s3508" style="position:absolute" from="4206,11829" to="6365,11831" o:regroupid="13" strokeweight="0"/>
            <v:rect id="_x0000_s3509" style="position:absolute;left:4206;top:11829;width:2159;height:21" o:regroupid="13" fillcolor="black" stroked="f"/>
            <v:line id="_x0000_s3510" style="position:absolute" from="6348,11386" to="6349,11850" o:regroupid="13" strokeweight="0"/>
            <v:rect id="_x0000_s3511" style="position:absolute;left:6348;top:11386;width:17;height:464" o:regroupid="13" fillcolor="black" stroked="f"/>
            <v:line id="_x0000_s3514" style="position:absolute" from="6641,11367" to="6643,11850" o:regroupid="13" strokeweight="0"/>
            <v:rect id="_x0000_s3515" style="position:absolute;left:6641;top:11367;width:18;height:483" o:regroupid="13" fillcolor="black" stroked="f"/>
            <v:line id="_x0000_s3516" style="position:absolute" from="6659,11829" to="8542,11831" o:regroupid="13" strokeweight="0"/>
            <v:rect id="_x0000_s3517" style="position:absolute;left:6659;top:11829;width:1883;height:21" o:regroupid="13" fillcolor="black" stroked="f"/>
            <v:line id="_x0000_s3518" style="position:absolute" from="8524,11386" to="8526,11850" o:regroupid="13" strokeweight="0"/>
            <v:rect id="_x0000_s3519" style="position:absolute;left:8524;top:11386;width:18;height:464" o:regroupid="13" fillcolor="black" stroked="f"/>
            <v:line id="_x0000_s3522" style="position:absolute" from="8818,11367" to="8819,11850" o:regroupid="13" strokeweight="0"/>
            <v:rect id="_x0000_s3523" style="position:absolute;left:8818;top:11367;width:17;height:483" o:regroupid="13" fillcolor="black" stroked="f"/>
            <v:line id="_x0000_s3524" style="position:absolute" from="8835,11829" to="10995,11831" o:regroupid="13" strokeweight="0"/>
            <v:rect id="_x0000_s3525" style="position:absolute;left:8835;top:11829;width:2160;height:21" o:regroupid="13" fillcolor="black" stroked="f"/>
            <v:line id="_x0000_s3526" style="position:absolute" from="10977,11386" to="10978,11850" o:regroupid="13" strokeweight="0"/>
            <v:rect id="_x0000_s3527" style="position:absolute;left:10977;top:11386;width:18;height:464" o:regroupid="13" fillcolor="black" stroked="f"/>
            <v:line id="_x0000_s3528" style="position:absolute" from="1701,11850" to="1702,12294" o:regroupid="13" strokecolor="silver" strokeweight="0"/>
            <v:rect id="_x0000_s3529" style="position:absolute;left:1701;top:11850;width:17;height:444" o:regroupid="13" fillcolor="silver" stroked="f"/>
            <v:line id="_x0000_s3530" style="position:absolute" from="1718,12294" to="2634,12295" o:regroupid="13" strokeweight="0"/>
            <v:rect id="_x0000_s3531" style="position:absolute;left:1718;top:12294;width:916;height:18" o:regroupid="13" fillcolor="black" stroked="f"/>
            <v:line id="_x0000_s3538" style="position:absolute" from="2997,12294" to="3912,12295" o:regroupid="13" strokeweight="0"/>
            <v:rect id="_x0000_s3539" style="position:absolute;left:2997;top:12294;width:915;height:18" o:regroupid="13" fillcolor="black" stroked="f"/>
            <v:line id="_x0000_s3546" style="position:absolute" from="4206,12294" to="6365,12295" o:regroupid="13" strokeweight="0"/>
            <v:rect id="_x0000_s3547" style="position:absolute;left:4206;top:12294;width:2159;height:18" o:regroupid="13" fillcolor="black" stroked="f"/>
            <v:line id="_x0000_s3554" style="position:absolute" from="6659,12294" to="8542,12295" o:regroupid="13" strokeweight="0"/>
            <v:rect id="_x0000_s3555" style="position:absolute;left:6659;top:12294;width:1883;height:18" o:regroupid="13" fillcolor="black" stroked="f"/>
            <v:line id="_x0000_s3562" style="position:absolute" from="8835,12294" to="10995,12295" o:regroupid="13" strokeweight="0"/>
            <v:rect id="_x0000_s3563" style="position:absolute;left:8835;top:12294;width:2160;height:18" o:regroupid="13" fillcolor="black" stroked="f"/>
            <v:line id="_x0000_s3566" style="position:absolute" from="1701,12294" to="1702,13065" o:regroupid="13" strokeweight="0"/>
            <v:rect id="_x0000_s3567" style="position:absolute;left:1701;top:12294;width:17;height:771" o:regroupid="13" fillcolor="black" stroked="f"/>
            <v:line id="_x0000_s3568" style="position:absolute" from="1718,13046" to="2634,13048" o:regroupid="13" strokeweight="0"/>
            <v:rect id="_x0000_s3569" style="position:absolute;left:1718;top:13046;width:916;height:19" o:regroupid="13" fillcolor="black" stroked="f"/>
            <v:line id="_x0000_s3570" style="position:absolute" from="2616,12312" to="2618,13065" o:regroupid="13" strokeweight="0"/>
            <v:rect id="_x0000_s3571" style="position:absolute;left:2616;top:12312;width:18;height:753" o:regroupid="13" fillcolor="black" stroked="f"/>
            <v:line id="_x0000_s3574" style="position:absolute" from="2979,12294" to="2981,13065" o:regroupid="13" strokeweight="0"/>
            <v:rect id="_x0000_s3575" style="position:absolute;left:2979;top:12294;width:18;height:771" o:regroupid="13" fillcolor="black" stroked="f"/>
            <v:line id="_x0000_s3576" style="position:absolute" from="2997,13046" to="3912,13048" o:regroupid="13" strokeweight="0"/>
            <v:rect id="_x0000_s3577" style="position:absolute;left:2997;top:13046;width:915;height:19" o:regroupid="13" fillcolor="black" stroked="f"/>
            <v:line id="_x0000_s3578" style="position:absolute" from="3895,12312" to="3896,13065" o:regroupid="13" strokeweight="0"/>
            <v:rect id="_x0000_s3579" style="position:absolute;left:3895;top:12312;width:17;height:753" o:regroupid="13" fillcolor="black" stroked="f"/>
            <v:line id="_x0000_s3582" style="position:absolute" from="4189,12294" to="4190,13065" o:regroupid="13" strokeweight="0"/>
            <v:rect id="_x0000_s3583" style="position:absolute;left:4189;top:12294;width:17;height:771" o:regroupid="13" fillcolor="black" stroked="f"/>
            <v:line id="_x0000_s3584" style="position:absolute" from="4206,13046" to="6365,13048" o:regroupid="13" strokeweight="0"/>
            <v:rect id="_x0000_s3585" style="position:absolute;left:4206;top:13046;width:2159;height:19" o:regroupid="13" fillcolor="black" stroked="f"/>
            <v:line id="_x0000_s3586" style="position:absolute" from="6348,12312" to="6349,13065" o:regroupid="13" strokeweight="0"/>
            <v:rect id="_x0000_s3587" style="position:absolute;left:6348;top:12312;width:17;height:753" o:regroupid="13" fillcolor="black" stroked="f"/>
            <v:line id="_x0000_s3590" style="position:absolute" from="6641,12294" to="6643,13065" o:regroupid="13" strokeweight="0"/>
            <v:rect id="_x0000_s3591" style="position:absolute;left:6641;top:12294;width:18;height:771" o:regroupid="13" fillcolor="black" stroked="f"/>
            <v:line id="_x0000_s3592" style="position:absolute" from="6659,13046" to="8542,13048" o:regroupid="13" strokeweight="0"/>
            <v:rect id="_x0000_s3593" style="position:absolute;left:6659;top:13046;width:1883;height:19" o:regroupid="13" fillcolor="black" stroked="f"/>
            <v:line id="_x0000_s3594" style="position:absolute" from="8524,12312" to="8526,13065" o:regroupid="13" strokeweight="0"/>
            <v:rect id="_x0000_s3595" style="position:absolute;left:8524;top:12312;width:18;height:753" o:regroupid="13" fillcolor="black" stroked="f"/>
            <v:line id="_x0000_s3598" style="position:absolute" from="8818,12294" to="8819,13065" o:regroupid="13" strokeweight="0"/>
            <v:rect id="_x0000_s3599" style="position:absolute;left:8818;top:12294;width:17;height:771" o:regroupid="13" fillcolor="black" stroked="f"/>
            <v:line id="_x0000_s3600" style="position:absolute" from="8835,13046" to="10995,13048" o:regroupid="13" strokeweight="0"/>
            <v:rect id="_x0000_s3601" style="position:absolute;left:8835;top:13046;width:2160;height:19" o:regroupid="13" fillcolor="black" stroked="f"/>
            <v:line id="_x0000_s3602" style="position:absolute" from="10977,12312" to="10978,13065" o:regroupid="13" strokeweight="0"/>
            <v:rect id="_x0000_s3603" style="position:absolute;left:10977;top:12312;width:18;height:753" o:regroupid="13" fillcolor="black" stroked="f"/>
            <v:line id="_x0000_s3608" style="position:absolute" from="4206,13509" to="6365,13510" o:regroupid="13" strokeweight="0"/>
            <v:rect id="_x0000_s3609" style="position:absolute;left:4206;top:13509;width:2159;height:19" o:regroupid="13" fillcolor="black" stroked="f"/>
            <v:line id="_x0000_s3616" style="position:absolute" from="6659,13509" to="8542,13510" o:regroupid="13" strokeweight="0"/>
            <v:rect id="_x0000_s3617" style="position:absolute;left:6659;top:13509;width:1883;height:19" o:regroupid="13" fillcolor="black" stroked="f"/>
            <v:line id="_x0000_s3622" style="position:absolute" from="4189,13509" to="4190,13992" o:regroupid="13" strokeweight="0"/>
            <v:rect id="_x0000_s3623" style="position:absolute;left:4189;top:13509;width:17;height:483" o:regroupid="13" fillcolor="black" stroked="f"/>
            <v:line id="_x0000_s3624" style="position:absolute" from="4206,13972" to="6365,13973" o:regroupid="13" strokeweight="0"/>
            <v:rect id="_x0000_s3625" style="position:absolute;left:4206;top:13972;width:2159;height:20" o:regroupid="13" fillcolor="black" stroked="f"/>
            <v:line id="_x0000_s3626" style="position:absolute" from="6348,13528" to="6349,13992" o:regroupid="13" strokeweight="0"/>
            <v:rect id="_x0000_s3627" style="position:absolute;left:6348;top:13528;width:17;height:464" o:regroupid="13" fillcolor="black" stroked="f"/>
            <v:line id="_x0000_s3630" style="position:absolute" from="6641,13509" to="6643,13992" o:regroupid="13" strokeweight="0"/>
            <v:rect id="_x0000_s3631" style="position:absolute;left:6641;top:13509;width:18;height:483" o:regroupid="13" fillcolor="black" stroked="f"/>
            <v:line id="_x0000_s3632" style="position:absolute" from="6659,13972" to="8542,13973" o:regroupid="13" strokeweight="0"/>
            <v:rect id="_x0000_s3633" style="position:absolute;left:6659;top:13972;width:1883;height:20" o:regroupid="13" fillcolor="black" stroked="f"/>
            <v:line id="_x0000_s3634" style="position:absolute" from="8524,13528" to="8526,13992" o:regroupid="13" strokeweight="0"/>
            <v:rect id="_x0000_s3635" style="position:absolute;left:8524;top:13528;width:18;height:464" o:regroupid="13" fillcolor="black" stroked="f"/>
            <v:line id="_x0000_s3638" style="position:absolute" from="1718,14899" to="3912,14900" o:regroupid="13" strokeweight="0"/>
            <v:rect id="_x0000_s3639" style="position:absolute;left:1718;top:14899;width:2194;height:20" o:regroupid="13" fillcolor="black" stroked="f"/>
            <v:line id="_x0000_s3646" style="position:absolute" from="4206,14899" to="8542,14900" o:regroupid="13" strokeweight="0"/>
            <v:rect id="_x0000_s3647" style="position:absolute;left:4206;top:14899;width:4336;height:20" o:regroupid="13" fillcolor="black" stroked="f"/>
            <v:line id="_x0000_s3650" style="position:absolute" from="1701,14899" to="1702,15382" o:regroupid="13" strokeweight="0"/>
            <v:rect id="_x0000_s3651" style="position:absolute;left:1701;top:14899;width:17;height:483" o:regroupid="13" fillcolor="black" stroked="f"/>
            <v:line id="_x0000_s3656" style="position:absolute" from="1718,15363" to="3912,15364" o:regroupid="13" strokeweight="0"/>
            <v:rect id="_x0000_s3657" style="position:absolute;left:1718;top:15363;width:2194;height:19" o:regroupid="13" fillcolor="black" stroked="f"/>
            <v:line id="_x0000_s3658" style="position:absolute" from="3895,14919" to="3896,15382" o:regroupid="13" strokeweight="0"/>
            <v:rect id="_x0000_s3659" style="position:absolute;left:3895;top:14919;width:17;height:463" o:regroupid="13" fillcolor="black" stroked="f"/>
            <v:line id="_x0000_s3662" style="position:absolute" from="4189,14899" to="4190,15382" o:regroupid="13" strokeweight="0"/>
            <v:rect id="_x0000_s3663" style="position:absolute;left:4189;top:14899;width:17;height:483" o:regroupid="13" fillcolor="black" stroked="f"/>
            <v:line id="_x0000_s3668" style="position:absolute" from="4206,15363" to="8542,15364" o:regroupid="13" strokeweight="0"/>
            <v:rect id="_x0000_s3669" style="position:absolute;left:4206;top:15363;width:4336;height:19" o:regroupid="13" fillcolor="black" stroked="f"/>
            <v:line id="_x0000_s3670" style="position:absolute" from="8524,14919" to="8526,15382" o:regroupid="13" strokeweight="0"/>
            <v:rect id="_x0000_s3671" style="position:absolute;left:8524;top:14919;width:18;height:463" o:regroupid="13" fillcolor="black" stroked="f"/>
            <v:line id="_x0000_s3672" style="position:absolute" from="1701,15382" to="1702,15383" o:regroupid="13" strokecolor="silver" strokeweight="0"/>
            <v:rect id="_x0000_s3673" style="position:absolute;left:1701;top:15382;width:17;height:19" o:regroupid="13" fillcolor="silver" stroked="f"/>
            <v:line id="_x0000_s3674" style="position:absolute" from="2616,15382" to="2618,15383" o:regroupid="13" strokecolor="silver" strokeweight="0"/>
            <v:rect id="_x0000_s3675" style="position:absolute;left:2616;top:15382;width:18;height:19" o:regroupid="13" fillcolor="silver" stroked="f"/>
            <v:line id="_x0000_s3676" style="position:absolute" from="2979,15382" to="2981,15383" o:regroupid="13" strokecolor="silver" strokeweight="0"/>
            <v:rect id="_x0000_s3677" style="position:absolute;left:2979;top:15382;width:18;height:19" o:regroupid="13" fillcolor="silver" stroked="f"/>
            <v:line id="_x0000_s3678" style="position:absolute" from="3895,15382" to="3896,15383" o:regroupid="13" strokecolor="silver" strokeweight="0"/>
            <v:rect id="_x0000_s3679" style="position:absolute;left:3895;top:15382;width:17;height:19" o:regroupid="13" fillcolor="silver" stroked="f"/>
            <v:line id="_x0000_s3680" style="position:absolute" from="4189,15382" to="4190,15383" o:regroupid="13" strokecolor="silver" strokeweight="0"/>
            <v:rect id="_x0000_s3681" style="position:absolute;left:4189;top:15382;width:17;height:19" o:regroupid="13" fillcolor="silver" stroked="f"/>
            <v:line id="_x0000_s3682" style="position:absolute" from="6348,15382" to="6349,15383" o:regroupid="13" strokecolor="silver" strokeweight="0"/>
            <v:rect id="_x0000_s3683" style="position:absolute;left:6348;top:15382;width:17;height:19" o:regroupid="13" fillcolor="silver" stroked="f"/>
            <v:line id="_x0000_s3684" style="position:absolute" from="6641,15382" to="6643,15383" o:regroupid="13" strokecolor="silver" strokeweight="0"/>
            <v:rect id="_x0000_s3685" style="position:absolute;left:6641;top:15382;width:18;height:19" o:regroupid="13" fillcolor="silver" stroked="f"/>
            <v:line id="_x0000_s3686" style="position:absolute" from="8524,15382" to="8526,15383" o:regroupid="13" strokecolor="silver" strokeweight="0"/>
            <v:rect id="_x0000_s3687" style="position:absolute;left:8524;top:15382;width:18;height:19" o:regroupid="13" fillcolor="silver" stroked="f"/>
            <v:line id="_x0000_s3696" style="position:absolute" from="10995,9204" to="10996,9205" o:regroupid="11" strokecolor="silver" strokeweight="0"/>
            <v:line id="_x0000_s3697" style="position:absolute" from="10995,9668" to="10996,9669" o:regroupid="11" strokecolor="silver" strokeweight="0"/>
            <v:line id="_x0000_s3698" style="position:absolute" from="10995,10131" to="10996,10132" o:regroupid="11" strokecolor="silver" strokeweight="0"/>
            <v:line id="_x0000_s3699" style="position:absolute" from="10995,10902" to="10996,10904" o:regroupid="11" strokecolor="silver" strokeweight="0"/>
            <v:line id="_x0000_s3700" style="position:absolute" from="10995,11366" to="10996,11368" o:regroupid="11" strokecolor="silver" strokeweight="0"/>
            <v:line id="_x0000_s3701" style="position:absolute" from="10995,11829" to="10996,11830" o:regroupid="11" strokecolor="silver" strokeweight="0"/>
            <v:line id="_x0000_s3702" style="position:absolute" from="10995,12293" to="10996,12295" o:regroupid="11" strokecolor="silver" strokeweight="0"/>
            <v:line id="_x0000_s3703" style="position:absolute" from="10995,13046" to="10996,13047" o:regroupid="11" strokecolor="silver" strokeweight="0"/>
            <v:line id="_x0000_s3712" style="position:absolute" from="2773,9668" to="2774,10131" o:regroupid="11"/>
            <v:line id="_x0000_s3713" style="position:absolute" from="2773,10902" to="2774,11366" o:regroupid="11"/>
            <v:line id="_x0000_s3714" style="position:absolute" from="2167,11849" to="2168,12293" o:regroupid="11"/>
            <v:line id="_x0000_s3715" style="position:absolute" from="3445,11849" to="3447,12293" o:regroupid="11"/>
            <v:line id="_x0000_s3716" style="position:absolute" from="2167,13065" to="2168,13509" o:regroupid="11"/>
            <v:line id="_x0000_s3717" style="position:absolute" from="3445,13065" to="3447,13509" o:regroupid="11"/>
            <v:line id="_x0000_s3718" style="position:absolute" from="2133,13509" to="3445,13510" o:regroupid="11"/>
            <v:line id="_x0000_s3719" style="position:absolute" from="2773,13509" to="2774,14899" o:regroupid="11"/>
            <v:line id="_x0000_s3720" style="position:absolute" from="5276,9687" to="5278,10131" o:regroupid="11"/>
            <v:line id="_x0000_s3721" style="position:absolute" from="5276,10923" to="5278,11366" o:regroupid="11"/>
            <v:line id="_x0000_s3722" style="position:absolute" from="5276,11849" to="5278,12293" o:regroupid="11"/>
            <v:line id="_x0000_s3723" style="position:absolute" from="5276,13065" to="5278,13509" o:regroupid="11"/>
            <v:line id="_x0000_s3724" style="position:absolute" from="7557,9668" to="7558,10131" o:regroupid="11"/>
            <v:line id="_x0000_s3725" style="position:absolute" from="7557,10902" to="7558,11366" o:regroupid="11"/>
            <v:line id="_x0000_s3726" style="position:absolute" from="7557,11829" to="7558,12293" o:regroupid="11"/>
            <v:line id="_x0000_s3727" style="position:absolute" from="7557,13046" to="7558,13509" o:regroupid="11"/>
            <v:line id="_x0000_s3728" style="position:absolute" from="9734,13046" to="9735,15189" o:regroupid="11"/>
            <v:line id="_x0000_s3729" style="position:absolute" from="9734,11829" to="9735,12293" o:regroupid="11"/>
            <v:line id="_x0000_s3730" style="position:absolute" from="9734,10902" to="9735,11366" o:regroupid="11"/>
            <v:line id="_x0000_s3731" style="position:absolute" from="9734,9668" to="9735,10131" o:regroupid="11"/>
            <v:line id="_x0000_s3732" style="position:absolute" from="7557,8741" to="7558,9204" o:regroupid="11"/>
            <v:line id="_x0000_s3733" style="position:absolute" from="9734,8741" to="9735,9204" o:regroupid="11"/>
            <v:line id="_x0000_s3734" style="position:absolute" from="5276,8760" to="5278,9204" o:regroupid="11"/>
            <v:line id="_x0000_s3735" style="position:absolute" from="2773,8741" to="2774,9204" o:regroupid="11"/>
            <v:line id="_x0000_s3736" style="position:absolute;flip:x" from="2781,8750" to="9742,8751" o:regroupid="11"/>
            <v:line id="_x0000_s3737" style="position:absolute" from="6348,8277" to="6349,8741" o:regroupid="11"/>
            <v:line id="_x0000_s3738" style="position:absolute" from="5276,13992" to="5278,14436" o:regroupid="11"/>
            <v:line id="_x0000_s3739" style="position:absolute" from="7557,13972" to="7558,14436" o:regroupid="11"/>
            <v:line id="_x0000_s3740" style="position:absolute;flip:x" from="5276,14436" to="7540,14437" o:regroupid="11"/>
            <v:line id="_x0000_s3741" style="position:absolute" from="6348,14436" to="6349,14899" o:regroupid="11"/>
            <v:line id="_x0000_s3742" style="position:absolute;flip:x" from="8525,15150" to="9734,15151" o:regroupid="11"/>
            <v:line id="_x0000_s3743" style="position:absolute" from="3895,15150" to="4189,15151" o:regroupid="11"/>
          </v:group>
        </w:pict>
      </w:r>
    </w:p>
    <w:p w:rsidR="00D64AE2" w:rsidRDefault="00D64AE2">
      <w:pPr>
        <w:ind w:firstLineChars="192" w:firstLine="538"/>
        <w:rPr>
          <w:rFonts w:ascii="仿宋_GB2312" w:eastAsia="仿宋_GB2312" w:hAnsi="宋体" w:hint="eastAsia"/>
        </w:rPr>
      </w:pPr>
    </w:p>
    <w:p w:rsidR="00D64AE2" w:rsidRDefault="00D64AE2">
      <w:pPr>
        <w:ind w:firstLineChars="192" w:firstLine="538"/>
        <w:rPr>
          <w:rFonts w:ascii="仿宋_GB2312" w:eastAsia="仿宋_GB2312" w:hAnsi="宋体" w:hint="eastAsia"/>
        </w:rPr>
      </w:pPr>
    </w:p>
    <w:p w:rsidR="00D64AE2" w:rsidRDefault="00D64AE2">
      <w:pPr>
        <w:ind w:firstLineChars="192" w:firstLine="538"/>
        <w:rPr>
          <w:rFonts w:ascii="仿宋_GB2312" w:eastAsia="仿宋_GB2312" w:hAnsi="宋体" w:hint="eastAsia"/>
        </w:rPr>
      </w:pPr>
    </w:p>
    <w:p w:rsidR="00D64AE2" w:rsidRDefault="00D64AE2">
      <w:pPr>
        <w:ind w:firstLineChars="192" w:firstLine="538"/>
        <w:rPr>
          <w:rFonts w:ascii="仿宋_GB2312" w:eastAsia="仿宋_GB2312" w:hAnsi="宋体" w:hint="eastAsia"/>
        </w:rPr>
      </w:pPr>
    </w:p>
    <w:p w:rsidR="00D64AE2" w:rsidRDefault="00D64AE2">
      <w:pPr>
        <w:ind w:firstLineChars="192" w:firstLine="538"/>
        <w:rPr>
          <w:rFonts w:ascii="仿宋_GB2312" w:eastAsia="仿宋_GB2312" w:hAnsi="宋体" w:hint="eastAsia"/>
        </w:rPr>
      </w:pPr>
    </w:p>
    <w:p w:rsidR="00D64AE2" w:rsidRDefault="00D64AE2">
      <w:pPr>
        <w:ind w:firstLineChars="192" w:firstLine="538"/>
        <w:rPr>
          <w:rFonts w:ascii="仿宋_GB2312" w:eastAsia="仿宋_GB2312" w:hAnsi="宋体" w:hint="eastAsia"/>
        </w:rPr>
      </w:pPr>
    </w:p>
    <w:p w:rsidR="00D64AE2" w:rsidRDefault="00D64AE2">
      <w:pPr>
        <w:ind w:firstLineChars="192" w:firstLine="538"/>
        <w:rPr>
          <w:rFonts w:ascii="仿宋_GB2312" w:eastAsia="仿宋_GB2312" w:hAnsi="宋体" w:hint="eastAsia"/>
        </w:rPr>
      </w:pPr>
    </w:p>
    <w:p w:rsidR="00D64AE2" w:rsidRDefault="00D64AE2">
      <w:pPr>
        <w:ind w:firstLineChars="192" w:firstLine="538"/>
        <w:rPr>
          <w:rFonts w:ascii="仿宋_GB2312" w:eastAsia="仿宋_GB2312" w:hAnsi="宋体" w:hint="eastAsia"/>
        </w:rPr>
      </w:pPr>
    </w:p>
    <w:p w:rsidR="00D64AE2" w:rsidRDefault="00D64AE2">
      <w:pPr>
        <w:ind w:firstLineChars="192" w:firstLine="538"/>
        <w:rPr>
          <w:rFonts w:ascii="仿宋_GB2312" w:eastAsia="仿宋_GB2312" w:hAnsi="宋体" w:hint="eastAsia"/>
        </w:rPr>
      </w:pPr>
    </w:p>
    <w:p w:rsidR="00D64AE2" w:rsidRDefault="00D64AE2">
      <w:pPr>
        <w:ind w:firstLineChars="192" w:firstLine="538"/>
        <w:rPr>
          <w:rFonts w:ascii="仿宋_GB2312" w:eastAsia="仿宋_GB2312" w:hAnsi="宋体" w:hint="eastAsia"/>
        </w:rPr>
      </w:pPr>
    </w:p>
    <w:p w:rsidR="00D64AE2" w:rsidRDefault="00D64AE2">
      <w:pPr>
        <w:ind w:firstLineChars="192" w:firstLine="538"/>
        <w:rPr>
          <w:rFonts w:ascii="仿宋_GB2312" w:eastAsia="仿宋_GB2312" w:hAnsi="宋体" w:hint="eastAsia"/>
        </w:rPr>
      </w:pPr>
    </w:p>
    <w:p w:rsidR="00D64AE2" w:rsidRDefault="00D64AE2">
      <w:pPr>
        <w:ind w:firstLineChars="192" w:firstLine="538"/>
        <w:rPr>
          <w:rFonts w:ascii="仿宋_GB2312" w:eastAsia="仿宋_GB2312" w:hAnsi="宋体" w:hint="eastAsia"/>
        </w:rPr>
      </w:pPr>
    </w:p>
    <w:p w:rsidR="00D64AE2" w:rsidRDefault="00D64AE2">
      <w:pPr>
        <w:ind w:firstLineChars="192" w:firstLine="538"/>
        <w:rPr>
          <w:rFonts w:ascii="仿宋_GB2312" w:eastAsia="仿宋_GB2312" w:hAnsi="宋体"/>
        </w:rPr>
      </w:pPr>
      <w:r>
        <w:rPr>
          <w:rFonts w:ascii="仿宋_GB2312" w:eastAsia="仿宋_GB2312" w:hAnsi="宋体" w:hint="eastAsia"/>
        </w:rPr>
        <w:t>二）严格按照我司</w:t>
      </w:r>
      <w:r>
        <w:rPr>
          <w:rFonts w:ascii="仿宋_GB2312" w:eastAsia="仿宋_GB2312" w:hAnsi="宋体" w:hint="eastAsia"/>
        </w:rPr>
        <w:t>GB/T19002-ISO9001</w:t>
      </w:r>
      <w:r>
        <w:rPr>
          <w:rFonts w:ascii="仿宋_GB2312" w:eastAsia="仿宋_GB2312" w:hAnsi="宋体" w:hint="eastAsia"/>
        </w:rPr>
        <w:t>标准建立的质量保证体系进行运作，认真执行施工过程控制程序，各工种严格按作业指导书进行施工。</w:t>
      </w:r>
    </w:p>
    <w:p w:rsidR="00D64AE2" w:rsidRDefault="00D64AE2">
      <w:pPr>
        <w:ind w:firstLineChars="192" w:firstLine="538"/>
        <w:rPr>
          <w:rFonts w:ascii="仿宋_GB2312" w:eastAsia="仿宋_GB2312" w:hAnsi="宋体" w:hint="eastAsia"/>
        </w:rPr>
      </w:pPr>
      <w:r>
        <w:rPr>
          <w:rFonts w:ascii="仿宋_GB2312" w:eastAsia="仿宋_GB2312" w:hAnsi="宋体" w:hint="eastAsia"/>
        </w:rPr>
        <w:t>三）推行全面质量管理，实行全员、全过程质量管理，使每道工序都纳入质量监控之中，严格执行“图纸会审”、“技术交底”、“工人岗前技术培训”、“隐蔽工程验收”等制度。</w:t>
      </w:r>
    </w:p>
    <w:p w:rsidR="00D64AE2" w:rsidRDefault="00D64AE2">
      <w:pPr>
        <w:ind w:firstLineChars="192" w:firstLine="538"/>
        <w:rPr>
          <w:rFonts w:ascii="仿宋_GB2312" w:eastAsia="仿宋_GB2312" w:hAnsi="宋体" w:hint="eastAsia"/>
        </w:rPr>
      </w:pPr>
      <w:bookmarkStart w:id="166" w:name="_Toc5416600"/>
      <w:r>
        <w:rPr>
          <w:rFonts w:ascii="仿宋_GB2312" w:eastAsia="仿宋_GB2312" w:hAnsi="宋体" w:hint="eastAsia"/>
        </w:rPr>
        <w:t>四）质量体系的建立</w:t>
      </w:r>
    </w:p>
    <w:p w:rsidR="00D64AE2" w:rsidRDefault="00D64AE2">
      <w:pPr>
        <w:spacing w:line="360" w:lineRule="auto"/>
        <w:ind w:firstLineChars="192" w:firstLine="538"/>
        <w:rPr>
          <w:rFonts w:ascii="仿宋_GB2312" w:eastAsia="仿宋_GB2312" w:hAnsi="宋体" w:hint="eastAsia"/>
        </w:rPr>
      </w:pPr>
      <w:r>
        <w:rPr>
          <w:rFonts w:ascii="仿宋_GB2312" w:eastAsia="仿宋_GB2312" w:hAnsi="宋体" w:hint="eastAsia"/>
        </w:rPr>
        <w:t>1</w:t>
      </w:r>
      <w:r>
        <w:rPr>
          <w:rFonts w:ascii="仿宋_GB2312" w:eastAsia="仿宋_GB2312" w:hAnsi="宋体" w:hint="eastAsia"/>
        </w:rPr>
        <w:t>、确保工程施工质量达到现行质量检验评定标准的合格等级。拟建立以项目经理为首，以项目质安组为主体，公司总工程师、质量安全科、监理、质量监督部门实施逐级监督，公司各职以部门、各专业科室积极配合的多层次质量管理保证体系，全面控制第一个分项、分部工程质量。</w:t>
      </w:r>
    </w:p>
    <w:p w:rsidR="00D64AE2" w:rsidRDefault="00D64AE2">
      <w:pPr>
        <w:spacing w:line="360" w:lineRule="auto"/>
        <w:ind w:firstLineChars="192" w:firstLine="538"/>
        <w:rPr>
          <w:rFonts w:ascii="仿宋_GB2312" w:eastAsia="仿宋_GB2312" w:hAnsi="宋体" w:hint="eastAsia"/>
        </w:rPr>
      </w:pPr>
      <w:r>
        <w:rPr>
          <w:rFonts w:ascii="仿宋_GB2312" w:eastAsia="仿宋_GB2312" w:hAnsi="宋体" w:hint="eastAsia"/>
        </w:rPr>
        <w:t>2</w:t>
      </w:r>
      <w:r>
        <w:rPr>
          <w:rFonts w:ascii="仿宋_GB2312" w:eastAsia="仿宋_GB2312" w:hAnsi="宋体" w:hint="eastAsia"/>
        </w:rPr>
        <w:t>、质量管理标准，根据质量保证体系的要求编制本工程质量计划，结合本工程的实际情况，建立由总工程师领导、项目质量总监、技术负责人负责的质量管理机构，使整个质量保证体系协调节器动作，工程的质量始终处于受控状态。</w:t>
      </w:r>
    </w:p>
    <w:p w:rsidR="00D64AE2" w:rsidRDefault="00D64AE2">
      <w:pPr>
        <w:spacing w:line="360" w:lineRule="auto"/>
        <w:ind w:firstLineChars="192" w:firstLine="538"/>
        <w:rPr>
          <w:rFonts w:ascii="仿宋_GB2312" w:eastAsia="仿宋_GB2312" w:hAnsi="宋体" w:hint="eastAsia"/>
        </w:rPr>
      </w:pPr>
      <w:r>
        <w:rPr>
          <w:rFonts w:ascii="仿宋_GB2312" w:eastAsia="仿宋_GB2312" w:hAnsi="宋体" w:hint="eastAsia"/>
        </w:rPr>
        <w:t>3</w:t>
      </w:r>
      <w:r>
        <w:rPr>
          <w:rFonts w:ascii="仿宋_GB2312" w:eastAsia="仿宋_GB2312" w:hAnsi="宋体" w:hint="eastAsia"/>
        </w:rPr>
        <w:t>、实行目标管理，进行目标分解，按单位工程、分部工程、分项工程把责任落实到相应的部门和人员。除质量监督部门和项目总监、项目技术负责人外，现场另安排专职质监员跟班作业，分别对模板的制作安装、钢筋绑扎、砼浇筑等施工作业进行跟踪监控，并严格按照质量管理文件规定，使项目各部门到各施工班组，层层落实质量职责，明确质量责任。</w:t>
      </w:r>
    </w:p>
    <w:p w:rsidR="00D64AE2" w:rsidRDefault="00D64AE2">
      <w:pPr>
        <w:spacing w:line="360" w:lineRule="auto"/>
        <w:ind w:firstLineChars="192" w:firstLine="538"/>
        <w:rPr>
          <w:rFonts w:ascii="仿宋_GB2312" w:eastAsia="仿宋_GB2312" w:hAnsi="宋体" w:hint="eastAsia"/>
        </w:rPr>
      </w:pPr>
      <w:r>
        <w:rPr>
          <w:rFonts w:ascii="仿宋_GB2312" w:eastAsia="仿宋_GB2312" w:hAnsi="宋体" w:hint="eastAsia"/>
        </w:rPr>
        <w:t>4</w:t>
      </w:r>
      <w:r>
        <w:rPr>
          <w:rFonts w:ascii="仿宋_GB2312" w:eastAsia="仿宋_GB2312" w:hAnsi="宋体" w:hint="eastAsia"/>
        </w:rPr>
        <w:t>、积极开展质量管理</w:t>
      </w:r>
      <w:r>
        <w:rPr>
          <w:rFonts w:ascii="仿宋_GB2312" w:eastAsia="仿宋_GB2312" w:hAnsi="宋体" w:hint="eastAsia"/>
        </w:rPr>
        <w:t>(QC)</w:t>
      </w:r>
      <w:r>
        <w:rPr>
          <w:rFonts w:ascii="仿宋_GB2312" w:eastAsia="仿宋_GB2312" w:hAnsi="宋体" w:hint="eastAsia"/>
        </w:rPr>
        <w:t>小组的活动。工人、技术人员、项目领导“三结合”，针对技术质量关键组织攻并，并积极做好</w:t>
      </w:r>
      <w:r>
        <w:rPr>
          <w:rFonts w:ascii="仿宋_GB2312" w:eastAsia="仿宋_GB2312" w:hAnsi="宋体" w:hint="eastAsia"/>
        </w:rPr>
        <w:t>QC</w:t>
      </w:r>
      <w:r>
        <w:rPr>
          <w:rFonts w:ascii="仿宋_GB2312" w:eastAsia="仿宋_GB2312" w:hAnsi="宋体" w:hint="eastAsia"/>
        </w:rPr>
        <w:t>成果的推广应用工作。</w:t>
      </w:r>
    </w:p>
    <w:p w:rsidR="00D64AE2" w:rsidRDefault="00D64AE2">
      <w:pPr>
        <w:pStyle w:val="TOC1"/>
        <w:ind w:firstLineChars="200" w:firstLine="560"/>
        <w:rPr>
          <w:rFonts w:ascii="仿宋_GB2312" w:eastAsia="仿宋_GB2312" w:hint="eastAsia"/>
        </w:rPr>
      </w:pPr>
      <w:r>
        <w:rPr>
          <w:rFonts w:ascii="仿宋_GB2312" w:eastAsia="仿宋_GB2312" w:hint="eastAsia"/>
        </w:rPr>
        <w:t>五）质量管理组织措施</w:t>
      </w:r>
    </w:p>
    <w:p w:rsidR="00D64AE2" w:rsidRDefault="00D64AE2">
      <w:pPr>
        <w:ind w:firstLineChars="192" w:firstLine="538"/>
        <w:rPr>
          <w:rFonts w:ascii="仿宋_GB2312" w:eastAsia="仿宋_GB2312" w:hAnsi="宋体" w:hint="eastAsia"/>
        </w:rPr>
      </w:pPr>
      <w:r>
        <w:rPr>
          <w:rFonts w:ascii="仿宋_GB2312" w:eastAsia="仿宋_GB2312" w:hAnsi="宋体" w:hint="eastAsia"/>
        </w:rPr>
        <w:t>各分项工程质量管理严格执行“三检制”（即自检、互检和交接检、专业检）隐蔽工程作好陷、预检记录，质检员作好复检工作并请甲方、监理、质检站代表验收。</w:t>
      </w:r>
    </w:p>
    <w:p w:rsidR="00D64AE2" w:rsidRDefault="00D64AE2">
      <w:pPr>
        <w:ind w:firstLineChars="192" w:firstLine="538"/>
        <w:rPr>
          <w:rFonts w:ascii="仿宋_GB2312" w:eastAsia="仿宋_GB2312" w:hAnsi="宋体" w:hint="eastAsia"/>
        </w:rPr>
      </w:pPr>
      <w:r>
        <w:rPr>
          <w:rFonts w:ascii="仿宋_GB2312" w:eastAsia="仿宋_GB2312" w:hAnsi="宋体" w:hint="eastAsia"/>
        </w:rPr>
        <w:t>专业工长作好每一次的技术交底工作，严格按图施工，不得任意更改设计图纸，遇有疑难问题必须和甲方、监理、设计单位协商解决。</w:t>
      </w:r>
    </w:p>
    <w:p w:rsidR="00D64AE2" w:rsidRDefault="00D64AE2">
      <w:pPr>
        <w:ind w:firstLineChars="192" w:firstLine="538"/>
        <w:rPr>
          <w:rFonts w:ascii="仿宋_GB2312" w:eastAsia="仿宋_GB2312" w:hAnsi="宋体" w:hint="eastAsia"/>
        </w:rPr>
      </w:pPr>
      <w:r>
        <w:rPr>
          <w:rFonts w:ascii="仿宋_GB2312" w:eastAsia="仿宋_GB2312" w:hAnsi="宋体" w:hint="eastAsia"/>
        </w:rPr>
        <w:t>各种不同类型，不同型号的材料要分别堆放整齐，钢筋在运输和储存时，必须保留标牌，按批分类，同时应避免锈蚀和污染。</w:t>
      </w:r>
    </w:p>
    <w:p w:rsidR="00D64AE2" w:rsidRDefault="00D64AE2">
      <w:pPr>
        <w:ind w:firstLineChars="192" w:firstLine="538"/>
        <w:rPr>
          <w:rFonts w:ascii="仿宋_GB2312" w:eastAsia="仿宋_GB2312" w:hAnsi="宋体" w:hint="eastAsia"/>
        </w:rPr>
      </w:pPr>
      <w:r>
        <w:rPr>
          <w:rFonts w:ascii="仿宋_GB2312" w:eastAsia="仿宋_GB2312" w:hAnsi="宋体" w:hint="eastAsia"/>
        </w:rPr>
        <w:t>电焊工必须经考试合格后才能上岗作业，焊缝厚度、长度必须符合设计要求，做到不咬肉、不夹渣，无砂眼。</w:t>
      </w:r>
    </w:p>
    <w:p w:rsidR="00D64AE2" w:rsidRDefault="00D64AE2">
      <w:pPr>
        <w:ind w:firstLineChars="192" w:firstLine="538"/>
        <w:rPr>
          <w:rFonts w:ascii="仿宋_GB2312" w:eastAsia="仿宋_GB2312" w:hAnsi="宋体" w:hint="eastAsia"/>
        </w:rPr>
      </w:pPr>
      <w:r>
        <w:rPr>
          <w:rFonts w:ascii="仿宋_GB2312" w:eastAsia="仿宋_GB2312" w:hAnsi="宋体" w:hint="eastAsia"/>
        </w:rPr>
        <w:t>加强成品、半成品保护工作，如钢筋在绑扎以后，要及时在过往通道上铺垫木板防止踩蹋，浇注砼和绑扎钢筋交叉施工时，一定要注意施工方向和顺序，另外一定要加强土建与设备安装的交叉配合，不得损坏成品。</w:t>
      </w:r>
    </w:p>
    <w:p w:rsidR="00D64AE2" w:rsidRDefault="00D64AE2">
      <w:pPr>
        <w:pStyle w:val="2"/>
        <w:spacing w:line="240" w:lineRule="auto"/>
        <w:jc w:val="both"/>
        <w:rPr>
          <w:rFonts w:ascii="仿宋_GB2312" w:eastAsia="仿宋_GB2312" w:hAnsi="宋体" w:hint="eastAsia"/>
          <w:b/>
        </w:rPr>
      </w:pPr>
      <w:bookmarkStart w:id="167" w:name="_Toc104716835"/>
      <w:bookmarkEnd w:id="166"/>
      <w:r>
        <w:rPr>
          <w:rFonts w:ascii="仿宋_GB2312" w:eastAsia="仿宋_GB2312" w:hAnsi="宋体" w:hint="eastAsia"/>
          <w:b/>
        </w:rPr>
        <w:t>第三节</w:t>
      </w:r>
      <w:r>
        <w:rPr>
          <w:rFonts w:ascii="仿宋_GB2312" w:eastAsia="仿宋_GB2312" w:hAnsi="宋体" w:hint="eastAsia"/>
          <w:b/>
        </w:rPr>
        <w:t xml:space="preserve"> </w:t>
      </w:r>
      <w:r>
        <w:rPr>
          <w:rFonts w:ascii="仿宋_GB2312" w:eastAsia="仿宋_GB2312" w:hAnsi="宋体" w:hint="eastAsia"/>
          <w:b/>
        </w:rPr>
        <w:t>质量责任制</w:t>
      </w:r>
      <w:bookmarkEnd w:id="167"/>
    </w:p>
    <w:p w:rsidR="00D64AE2" w:rsidRDefault="00D64AE2">
      <w:pPr>
        <w:pStyle w:val="a7"/>
        <w:tabs>
          <w:tab w:val="clear" w:pos="0"/>
        </w:tabs>
        <w:ind w:firstLineChars="192" w:firstLine="540"/>
        <w:rPr>
          <w:rFonts w:ascii="仿宋_GB2312" w:eastAsia="仿宋_GB2312" w:hAnsi="宋体" w:hint="eastAsia"/>
          <w:b/>
        </w:rPr>
      </w:pPr>
      <w:r>
        <w:rPr>
          <w:rFonts w:ascii="仿宋_GB2312" w:eastAsia="仿宋_GB2312" w:hAnsi="宋体" w:hint="eastAsia"/>
          <w:b/>
        </w:rPr>
        <w:t>1</w:t>
      </w:r>
      <w:r>
        <w:rPr>
          <w:rFonts w:ascii="仿宋_GB2312" w:eastAsia="仿宋_GB2312" w:hAnsi="宋体" w:hint="eastAsia"/>
          <w:b/>
        </w:rPr>
        <w:t>）项目经理职责</w:t>
      </w:r>
    </w:p>
    <w:p w:rsidR="00D64AE2" w:rsidRDefault="00D64AE2">
      <w:pPr>
        <w:spacing w:line="360" w:lineRule="auto"/>
        <w:ind w:firstLineChars="192" w:firstLine="538"/>
        <w:rPr>
          <w:rFonts w:ascii="仿宋_GB2312" w:eastAsia="仿宋_GB2312" w:hAnsi="宋体" w:hint="eastAsia"/>
        </w:rPr>
      </w:pPr>
      <w:r>
        <w:rPr>
          <w:rFonts w:ascii="仿宋_GB2312" w:eastAsia="仿宋_GB2312" w:hAnsi="宋体" w:hint="eastAsia"/>
        </w:rPr>
        <w:t>遵守国家法规，执行公司的各项规制，建立健全项目部的层级责任制。</w:t>
      </w:r>
    </w:p>
    <w:p w:rsidR="00D64AE2" w:rsidRDefault="00D64AE2">
      <w:pPr>
        <w:tabs>
          <w:tab w:val="num" w:pos="12060"/>
        </w:tabs>
        <w:spacing w:line="360" w:lineRule="auto"/>
        <w:ind w:firstLineChars="192" w:firstLine="538"/>
        <w:rPr>
          <w:rFonts w:ascii="仿宋_GB2312" w:eastAsia="仿宋_GB2312" w:hAnsi="宋体" w:hint="eastAsia"/>
        </w:rPr>
      </w:pPr>
      <w:r>
        <w:rPr>
          <w:rFonts w:ascii="仿宋_GB2312" w:eastAsia="仿宋_GB2312" w:hAnsi="宋体" w:hint="eastAsia"/>
        </w:rPr>
        <w:t>全面负责本工程项目质量体系的有效运行，贯彻落实公司的质量程序和本项目的《施工组织设计（施工方案）》（以下简称《施组》）、《质量目标策划》。</w:t>
      </w:r>
    </w:p>
    <w:p w:rsidR="00D64AE2" w:rsidRDefault="00D64AE2">
      <w:pPr>
        <w:spacing w:line="360" w:lineRule="auto"/>
        <w:ind w:firstLineChars="192" w:firstLine="538"/>
        <w:rPr>
          <w:rFonts w:ascii="仿宋_GB2312" w:eastAsia="仿宋_GB2312" w:hAnsi="宋体" w:hint="eastAsia"/>
        </w:rPr>
      </w:pPr>
      <w:r>
        <w:rPr>
          <w:rFonts w:ascii="仿宋_GB2312" w:eastAsia="仿宋_GB2312" w:hAnsi="宋体" w:hint="eastAsia"/>
        </w:rPr>
        <w:t>在保证质量、工期、成本的前提下有效地组织生产，保证项目质量目标的完成，对工程项目负总责</w:t>
      </w:r>
    </w:p>
    <w:p w:rsidR="00D64AE2" w:rsidRDefault="00D64AE2">
      <w:pPr>
        <w:spacing w:line="360" w:lineRule="auto"/>
        <w:ind w:firstLineChars="192" w:firstLine="540"/>
        <w:rPr>
          <w:rFonts w:ascii="仿宋_GB2312" w:eastAsia="仿宋_GB2312" w:hAnsi="宋体" w:hint="eastAsia"/>
          <w:b/>
        </w:rPr>
      </w:pPr>
      <w:r>
        <w:rPr>
          <w:rFonts w:ascii="仿宋_GB2312" w:eastAsia="仿宋_GB2312" w:hAnsi="宋体" w:hint="eastAsia"/>
          <w:b/>
        </w:rPr>
        <w:t>2</w:t>
      </w:r>
      <w:r>
        <w:rPr>
          <w:rFonts w:ascii="仿宋_GB2312" w:eastAsia="仿宋_GB2312" w:hAnsi="宋体" w:hint="eastAsia"/>
          <w:b/>
        </w:rPr>
        <w:t>）项目技术负责人职责</w:t>
      </w:r>
    </w:p>
    <w:p w:rsidR="00D64AE2" w:rsidRDefault="00D64AE2">
      <w:pPr>
        <w:tabs>
          <w:tab w:val="num" w:pos="10260"/>
        </w:tabs>
        <w:spacing w:line="360" w:lineRule="auto"/>
        <w:ind w:firstLineChars="192" w:firstLine="538"/>
        <w:rPr>
          <w:rFonts w:ascii="仿宋_GB2312" w:eastAsia="仿宋_GB2312" w:hAnsi="宋体" w:hint="eastAsia"/>
        </w:rPr>
      </w:pPr>
      <w:r>
        <w:rPr>
          <w:rFonts w:ascii="仿宋_GB2312" w:eastAsia="仿宋_GB2312" w:hAnsi="宋体" w:hint="eastAsia"/>
        </w:rPr>
        <w:t>在项目经理的领导下，对项目部范围内有关质安、技术问题负责，并指导所属技术线的工作。</w:t>
      </w:r>
    </w:p>
    <w:p w:rsidR="00D64AE2" w:rsidRDefault="00D64AE2">
      <w:pPr>
        <w:spacing w:line="360" w:lineRule="auto"/>
        <w:ind w:firstLineChars="192" w:firstLine="538"/>
        <w:rPr>
          <w:rFonts w:ascii="仿宋_GB2312" w:eastAsia="仿宋_GB2312" w:hAnsi="宋体" w:hint="eastAsia"/>
        </w:rPr>
      </w:pPr>
      <w:r>
        <w:rPr>
          <w:rFonts w:ascii="仿宋_GB2312" w:eastAsia="仿宋_GB2312" w:hAnsi="宋体" w:hint="eastAsia"/>
        </w:rPr>
        <w:t>认真贯彻执行国家和上级制定的质量技术方针、政策、指标、规定，切实抓好技术交底、技术资料、质量检查、隐蔽工程验收、工序交接验收、技术复核、材料检试验和有关技术报表等工作。</w:t>
      </w:r>
    </w:p>
    <w:p w:rsidR="00D64AE2" w:rsidRDefault="00D64AE2">
      <w:pPr>
        <w:spacing w:line="360" w:lineRule="auto"/>
        <w:ind w:firstLineChars="192" w:firstLine="538"/>
        <w:rPr>
          <w:rFonts w:ascii="仿宋_GB2312" w:eastAsia="仿宋_GB2312" w:hAnsi="宋体" w:hint="eastAsia"/>
        </w:rPr>
      </w:pPr>
      <w:r>
        <w:rPr>
          <w:rFonts w:ascii="仿宋_GB2312" w:eastAsia="仿宋_GB2312" w:hAnsi="宋体" w:hint="eastAsia"/>
        </w:rPr>
        <w:t>参与编制《施组》，组织拟定保证质量的具体技术措施。</w:t>
      </w:r>
    </w:p>
    <w:p w:rsidR="00D64AE2" w:rsidRDefault="00D64AE2">
      <w:pPr>
        <w:tabs>
          <w:tab w:val="num" w:pos="12060"/>
        </w:tabs>
        <w:spacing w:line="360" w:lineRule="auto"/>
        <w:ind w:firstLineChars="192" w:firstLine="538"/>
        <w:rPr>
          <w:rFonts w:ascii="仿宋_GB2312" w:eastAsia="仿宋_GB2312" w:hAnsi="宋体" w:hint="eastAsia"/>
        </w:rPr>
      </w:pPr>
      <w:r>
        <w:rPr>
          <w:rFonts w:ascii="仿宋_GB2312" w:eastAsia="仿宋_GB2312" w:hAnsi="宋体" w:hint="eastAsia"/>
        </w:rPr>
        <w:t>负责施工前的一切技术准备工作，并督促现场做好工程各部位轴线和高程工作。</w:t>
      </w:r>
    </w:p>
    <w:p w:rsidR="00D64AE2" w:rsidRDefault="00D64AE2">
      <w:pPr>
        <w:spacing w:line="360" w:lineRule="auto"/>
        <w:ind w:firstLineChars="192" w:firstLine="540"/>
        <w:rPr>
          <w:rFonts w:ascii="仿宋_GB2312" w:eastAsia="仿宋_GB2312" w:hAnsi="宋体" w:hint="eastAsia"/>
          <w:b/>
        </w:rPr>
      </w:pPr>
      <w:r>
        <w:rPr>
          <w:rFonts w:ascii="仿宋_GB2312" w:eastAsia="仿宋_GB2312" w:hAnsi="宋体" w:hint="eastAsia"/>
          <w:b/>
        </w:rPr>
        <w:t>3</w:t>
      </w:r>
      <w:r>
        <w:rPr>
          <w:rFonts w:ascii="仿宋_GB2312" w:eastAsia="仿宋_GB2312" w:hAnsi="宋体" w:hint="eastAsia"/>
          <w:b/>
        </w:rPr>
        <w:t>）质安员职责</w:t>
      </w:r>
    </w:p>
    <w:p w:rsidR="00D64AE2" w:rsidRDefault="00D64AE2">
      <w:pPr>
        <w:tabs>
          <w:tab w:val="num" w:pos="10080"/>
        </w:tabs>
        <w:spacing w:line="360" w:lineRule="auto"/>
        <w:ind w:firstLineChars="192" w:firstLine="538"/>
        <w:rPr>
          <w:rFonts w:ascii="仿宋_GB2312" w:eastAsia="仿宋_GB2312" w:hAnsi="宋体" w:hint="eastAsia"/>
        </w:rPr>
      </w:pPr>
      <w:r>
        <w:rPr>
          <w:rFonts w:ascii="仿宋_GB2312" w:eastAsia="仿宋_GB2312" w:hAnsi="宋体" w:hint="eastAsia"/>
        </w:rPr>
        <w:t>贯彻上级有关质量方针、政策等规定，努力学习和贯彻保证质量的规定和各种规范、规程，把好质量关。</w:t>
      </w:r>
    </w:p>
    <w:p w:rsidR="00D64AE2" w:rsidRDefault="00D64AE2">
      <w:pPr>
        <w:tabs>
          <w:tab w:val="num" w:pos="1275"/>
        </w:tabs>
        <w:spacing w:line="360" w:lineRule="auto"/>
        <w:ind w:firstLineChars="192" w:firstLine="538"/>
        <w:rPr>
          <w:rFonts w:ascii="仿宋_GB2312" w:eastAsia="仿宋_GB2312" w:hAnsi="宋体" w:hint="eastAsia"/>
        </w:rPr>
      </w:pPr>
      <w:r>
        <w:rPr>
          <w:rFonts w:ascii="仿宋_GB2312" w:eastAsia="仿宋_GB2312" w:hAnsi="宋体" w:hint="eastAsia"/>
        </w:rPr>
        <w:t>参与编制《施组》。</w:t>
      </w:r>
    </w:p>
    <w:p w:rsidR="00D64AE2" w:rsidRDefault="00D64AE2">
      <w:pPr>
        <w:tabs>
          <w:tab w:val="num" w:pos="12060"/>
        </w:tabs>
        <w:spacing w:line="360" w:lineRule="auto"/>
        <w:ind w:firstLineChars="192" w:firstLine="538"/>
        <w:rPr>
          <w:rFonts w:ascii="仿宋_GB2312" w:eastAsia="仿宋_GB2312" w:hAnsi="宋体" w:hint="eastAsia"/>
        </w:rPr>
      </w:pPr>
      <w:r>
        <w:rPr>
          <w:rFonts w:ascii="仿宋_GB2312" w:eastAsia="仿宋_GB2312" w:hAnsi="宋体" w:hint="eastAsia"/>
        </w:rPr>
        <w:t>负责监督施工方案、质安技术措施贯彻执行情况，并协助技术总负责人督促有关人员检查工程中各重要部分的测量、平水、开线、结构及施工的有关操作等问题。</w:t>
      </w:r>
    </w:p>
    <w:p w:rsidR="00D64AE2" w:rsidRDefault="00D64AE2">
      <w:pPr>
        <w:spacing w:line="360" w:lineRule="auto"/>
        <w:ind w:firstLineChars="192" w:firstLine="538"/>
        <w:rPr>
          <w:rFonts w:ascii="仿宋_GB2312" w:eastAsia="仿宋_GB2312" w:hAnsi="宋体" w:hint="eastAsia"/>
        </w:rPr>
      </w:pPr>
      <w:r>
        <w:rPr>
          <w:rFonts w:ascii="仿宋_GB2312" w:eastAsia="仿宋_GB2312" w:hAnsi="宋体" w:hint="eastAsia"/>
        </w:rPr>
        <w:t>协助施工员（施工负责人）指导和教育施工现场有关人员严格按规程进行施工。如发现有违反操作规程应及时制止，若因而将会造成严重质安事故者，有权停止施工，会知施工负责人并报项目部及上级有关部门处理。</w:t>
      </w:r>
    </w:p>
    <w:p w:rsidR="00D64AE2" w:rsidRDefault="00D64AE2">
      <w:pPr>
        <w:tabs>
          <w:tab w:val="num" w:pos="10080"/>
        </w:tabs>
        <w:spacing w:line="360" w:lineRule="auto"/>
        <w:ind w:firstLineChars="192" w:firstLine="538"/>
        <w:rPr>
          <w:rFonts w:ascii="仿宋_GB2312" w:eastAsia="仿宋_GB2312" w:hAnsi="宋体" w:hint="eastAsia"/>
          <w:b/>
        </w:rPr>
      </w:pPr>
      <w:r>
        <w:rPr>
          <w:rFonts w:ascii="仿宋_GB2312" w:eastAsia="仿宋_GB2312" w:hAnsi="宋体" w:hint="eastAsia"/>
        </w:rPr>
        <w:t>协助抓好质量交底、质量检查及隐蔽工程验收、材料检试验、技术总结、施工日志、有关技术报表等工作。</w:t>
      </w:r>
    </w:p>
    <w:p w:rsidR="00D64AE2" w:rsidRDefault="00D64AE2">
      <w:pPr>
        <w:spacing w:line="360" w:lineRule="auto"/>
        <w:ind w:firstLineChars="192" w:firstLine="538"/>
        <w:rPr>
          <w:rFonts w:ascii="仿宋_GB2312" w:eastAsia="仿宋_GB2312" w:hAnsi="宋体" w:hint="eastAsia"/>
          <w:b/>
        </w:rPr>
      </w:pPr>
      <w:r>
        <w:rPr>
          <w:rFonts w:ascii="仿宋_GB2312" w:eastAsia="仿宋_GB2312" w:hAnsi="宋体" w:hint="eastAsia"/>
        </w:rPr>
        <w:t>参加工序交接验收，预验收、竣工验收。对不符合质量要求的部位和按图纸未做完的项目，协助施工员督促检查将其完成或返工处理。</w:t>
      </w:r>
    </w:p>
    <w:p w:rsidR="00D64AE2" w:rsidRDefault="00D64AE2">
      <w:pPr>
        <w:spacing w:line="360" w:lineRule="auto"/>
        <w:ind w:firstLineChars="192" w:firstLine="540"/>
        <w:rPr>
          <w:rFonts w:ascii="仿宋_GB2312" w:eastAsia="仿宋_GB2312" w:hAnsi="宋体" w:hint="eastAsia"/>
          <w:b/>
        </w:rPr>
      </w:pPr>
      <w:r>
        <w:rPr>
          <w:rFonts w:ascii="仿宋_GB2312" w:eastAsia="仿宋_GB2312" w:hAnsi="宋体" w:hint="eastAsia"/>
          <w:b/>
        </w:rPr>
        <w:t>4</w:t>
      </w:r>
      <w:r>
        <w:rPr>
          <w:rFonts w:ascii="仿宋_GB2312" w:eastAsia="仿宋_GB2312" w:hAnsi="宋体" w:hint="eastAsia"/>
          <w:b/>
        </w:rPr>
        <w:t>）施工员职责</w:t>
      </w:r>
    </w:p>
    <w:p w:rsidR="00D64AE2" w:rsidRDefault="00D64AE2">
      <w:pPr>
        <w:tabs>
          <w:tab w:val="num" w:pos="12060"/>
        </w:tabs>
        <w:spacing w:line="360" w:lineRule="auto"/>
        <w:ind w:firstLineChars="192" w:firstLine="538"/>
        <w:rPr>
          <w:rFonts w:ascii="仿宋_GB2312" w:eastAsia="仿宋_GB2312" w:hAnsi="宋体" w:hint="eastAsia"/>
        </w:rPr>
      </w:pPr>
      <w:r>
        <w:rPr>
          <w:rFonts w:ascii="仿宋_GB2312" w:eastAsia="仿宋_GB2312" w:hAnsi="宋体" w:hint="eastAsia"/>
        </w:rPr>
        <w:t>现场施工负责人是现场生产的直接组织者和指挥者，全面负责做好现场各项工作。</w:t>
      </w:r>
    </w:p>
    <w:p w:rsidR="00D64AE2" w:rsidRDefault="00D64AE2">
      <w:pPr>
        <w:spacing w:line="360" w:lineRule="auto"/>
        <w:ind w:firstLineChars="192" w:firstLine="538"/>
        <w:rPr>
          <w:rFonts w:ascii="仿宋_GB2312" w:eastAsia="仿宋_GB2312" w:hAnsi="宋体" w:hint="eastAsia"/>
        </w:rPr>
      </w:pPr>
      <w:r>
        <w:rPr>
          <w:rFonts w:ascii="仿宋_GB2312" w:eastAsia="仿宋_GB2312" w:hAnsi="宋体"/>
        </w:rPr>
        <w:t xml:space="preserve">  </w:t>
      </w:r>
      <w:r>
        <w:rPr>
          <w:rFonts w:ascii="仿宋_GB2312" w:eastAsia="仿宋_GB2312" w:hAnsi="宋体" w:hint="eastAsia"/>
        </w:rPr>
        <w:t>要经常学习图纸、熟悉图纸，参加图纸会审。参加与编制《施组》，参与制订保证质量的具体计划，认真组织本项目有关人员执行实施。</w:t>
      </w:r>
    </w:p>
    <w:p w:rsidR="00D64AE2" w:rsidRDefault="00D64AE2">
      <w:pPr>
        <w:tabs>
          <w:tab w:val="num" w:pos="10980"/>
        </w:tabs>
        <w:spacing w:line="360" w:lineRule="auto"/>
        <w:ind w:firstLineChars="192" w:firstLine="538"/>
        <w:rPr>
          <w:rFonts w:ascii="仿宋_GB2312" w:eastAsia="仿宋_GB2312" w:hAnsi="宋体" w:hint="eastAsia"/>
        </w:rPr>
      </w:pPr>
      <w:r>
        <w:rPr>
          <w:rFonts w:ascii="仿宋_GB2312" w:eastAsia="仿宋_GB2312" w:hAnsi="宋体" w:hint="eastAsia"/>
        </w:rPr>
        <w:t>做好施工前的一切准备工作，并经常检查施工情况，核对是否符合图纸要求。</w:t>
      </w:r>
    </w:p>
    <w:p w:rsidR="00D64AE2" w:rsidRDefault="00D64AE2">
      <w:pPr>
        <w:tabs>
          <w:tab w:val="num" w:pos="10620"/>
        </w:tabs>
        <w:spacing w:line="360" w:lineRule="auto"/>
        <w:ind w:firstLineChars="192" w:firstLine="538"/>
        <w:rPr>
          <w:rFonts w:ascii="仿宋_GB2312" w:eastAsia="仿宋_GB2312" w:hAnsi="宋体" w:hint="eastAsia"/>
        </w:rPr>
      </w:pPr>
      <w:r>
        <w:rPr>
          <w:rFonts w:ascii="仿宋_GB2312" w:eastAsia="仿宋_GB2312" w:hAnsi="宋体" w:hint="eastAsia"/>
        </w:rPr>
        <w:t>办理本工程项目的隐蔽工程验收、工序交接验收、无渗漏工程验收等工作。参加预验收和竣工验收，协助、提供施工技术资料收集等工作。</w:t>
      </w:r>
    </w:p>
    <w:p w:rsidR="00D64AE2" w:rsidRDefault="00D64AE2">
      <w:pPr>
        <w:spacing w:line="360" w:lineRule="auto"/>
        <w:ind w:firstLineChars="192" w:firstLine="538"/>
        <w:rPr>
          <w:rFonts w:ascii="仿宋_GB2312" w:eastAsia="仿宋_GB2312" w:hAnsi="宋体" w:hint="eastAsia"/>
        </w:rPr>
      </w:pPr>
      <w:r>
        <w:rPr>
          <w:rFonts w:ascii="仿宋_GB2312" w:eastAsia="仿宋_GB2312" w:hAnsi="宋体" w:hint="eastAsia"/>
        </w:rPr>
        <w:t>认真填写施工日志。</w:t>
      </w:r>
    </w:p>
    <w:p w:rsidR="00D64AE2" w:rsidRDefault="00D64AE2">
      <w:pPr>
        <w:tabs>
          <w:tab w:val="num" w:pos="10980"/>
        </w:tabs>
        <w:spacing w:line="360" w:lineRule="auto"/>
        <w:ind w:firstLineChars="192" w:firstLine="538"/>
        <w:rPr>
          <w:rFonts w:ascii="仿宋_GB2312" w:eastAsia="仿宋_GB2312" w:hAnsi="宋体" w:hint="eastAsia"/>
        </w:rPr>
      </w:pPr>
      <w:r>
        <w:rPr>
          <w:rFonts w:ascii="仿宋_GB2312" w:eastAsia="仿宋_GB2312" w:hAnsi="宋体" w:hint="eastAsia"/>
        </w:rPr>
        <w:t>指导和教育施工现场有关人员，严格按规程进行施工。如发现生产班组或个人违反操作规程应及时制止，若因而将会造成严重质安事故者，严格按规定进行执罚或停止其操作，并报知项目部及上级有关部门处理。发生质安事故或未遂事故应保留现场并上报有关领导。</w:t>
      </w:r>
    </w:p>
    <w:p w:rsidR="00D64AE2" w:rsidRDefault="00D64AE2">
      <w:pPr>
        <w:spacing w:line="360" w:lineRule="auto"/>
        <w:ind w:firstLineChars="192" w:firstLine="538"/>
        <w:rPr>
          <w:rFonts w:ascii="仿宋_GB2312" w:eastAsia="仿宋_GB2312" w:hAnsi="宋体" w:hint="eastAsia"/>
        </w:rPr>
      </w:pPr>
      <w:r>
        <w:rPr>
          <w:rFonts w:ascii="仿宋_GB2312" w:eastAsia="仿宋_GB2312" w:hAnsi="宋体" w:hint="eastAsia"/>
        </w:rPr>
        <w:t>组织有关人员对分项工程进行质量检验评定和现场质安周检工作，认真做好检查记录，同时对每次检查结果进行签认。对存在问题应组织有关及时进行整改。</w:t>
      </w:r>
    </w:p>
    <w:p w:rsidR="00D64AE2" w:rsidRDefault="00D64AE2">
      <w:pPr>
        <w:spacing w:line="360" w:lineRule="auto"/>
        <w:ind w:firstLineChars="192" w:firstLine="540"/>
        <w:rPr>
          <w:rFonts w:ascii="仿宋_GB2312" w:eastAsia="仿宋_GB2312" w:hAnsi="宋体" w:hint="eastAsia"/>
          <w:b/>
        </w:rPr>
      </w:pPr>
      <w:r>
        <w:rPr>
          <w:rFonts w:ascii="仿宋_GB2312" w:eastAsia="仿宋_GB2312" w:hAnsi="宋体" w:hint="eastAsia"/>
          <w:b/>
        </w:rPr>
        <w:t>5</w:t>
      </w:r>
      <w:r>
        <w:rPr>
          <w:rFonts w:ascii="仿宋_GB2312" w:eastAsia="仿宋_GB2312" w:hAnsi="宋体" w:hint="eastAsia"/>
          <w:b/>
        </w:rPr>
        <w:t>）试验员职责</w:t>
      </w:r>
    </w:p>
    <w:p w:rsidR="00D64AE2" w:rsidRDefault="00D64AE2">
      <w:pPr>
        <w:spacing w:line="360" w:lineRule="auto"/>
        <w:ind w:firstLineChars="192" w:firstLine="538"/>
        <w:rPr>
          <w:rFonts w:ascii="仿宋_GB2312" w:eastAsia="仿宋_GB2312" w:hAnsi="宋体" w:hint="eastAsia"/>
        </w:rPr>
      </w:pPr>
      <w:r>
        <w:rPr>
          <w:rFonts w:ascii="仿宋_GB2312" w:eastAsia="仿宋_GB2312" w:hAnsi="宋体" w:hint="eastAsia"/>
        </w:rPr>
        <w:t>熟悉本工程的各结构部位的混凝土强度等级和砂浆强度等级，并掌握各种建材的使用技术要求。</w:t>
      </w:r>
    </w:p>
    <w:p w:rsidR="00D64AE2" w:rsidRDefault="00D64AE2">
      <w:pPr>
        <w:spacing w:line="360" w:lineRule="auto"/>
        <w:ind w:firstLineChars="192" w:firstLine="538"/>
        <w:rPr>
          <w:rFonts w:ascii="仿宋_GB2312" w:eastAsia="仿宋_GB2312" w:hAnsi="宋体" w:hint="eastAsia"/>
        </w:rPr>
      </w:pPr>
      <w:r>
        <w:rPr>
          <w:rFonts w:ascii="仿宋_GB2312" w:eastAsia="仿宋_GB2312" w:hAnsi="宋体" w:hint="eastAsia"/>
        </w:rPr>
        <w:t>遵照技术规范、规程、标准和省市有关试验工作的规定，及时抽取试样送检，及时配合施工现场生产活动。</w:t>
      </w:r>
    </w:p>
    <w:p w:rsidR="00D64AE2" w:rsidRDefault="00D64AE2">
      <w:pPr>
        <w:spacing w:line="360" w:lineRule="auto"/>
        <w:ind w:firstLineChars="192" w:firstLine="538"/>
        <w:rPr>
          <w:rFonts w:ascii="仿宋_GB2312" w:eastAsia="仿宋_GB2312" w:hAnsi="宋体" w:hint="eastAsia"/>
        </w:rPr>
      </w:pPr>
      <w:r>
        <w:rPr>
          <w:rFonts w:ascii="仿宋_GB2312" w:eastAsia="仿宋_GB2312" w:hAnsi="宋体" w:hint="eastAsia"/>
        </w:rPr>
        <w:t>监督、检查各种配合比的实施。</w:t>
      </w:r>
    </w:p>
    <w:p w:rsidR="00D64AE2" w:rsidRDefault="00D64AE2">
      <w:pPr>
        <w:tabs>
          <w:tab w:val="num" w:pos="0"/>
        </w:tabs>
        <w:spacing w:line="360" w:lineRule="auto"/>
        <w:ind w:firstLineChars="192" w:firstLine="538"/>
        <w:rPr>
          <w:rFonts w:ascii="仿宋_GB2312" w:eastAsia="仿宋_GB2312" w:hAnsi="宋体" w:hint="eastAsia"/>
        </w:rPr>
      </w:pPr>
      <w:r>
        <w:rPr>
          <w:rFonts w:ascii="仿宋_GB2312" w:eastAsia="仿宋_GB2312" w:hAnsi="宋体" w:hint="eastAsia"/>
        </w:rPr>
        <w:t>检测混凝土坍落度，根据现场砂、石含水量变化情况相应调整配合比。在施工过程中，发现作业班组不按配合比施工时，应会同质安员及时纠正，如劝阻无效则应向施工负责人报告。</w:t>
      </w:r>
    </w:p>
    <w:p w:rsidR="00D64AE2" w:rsidRDefault="00D64AE2">
      <w:pPr>
        <w:tabs>
          <w:tab w:val="num" w:pos="0"/>
        </w:tabs>
        <w:spacing w:line="360" w:lineRule="auto"/>
        <w:ind w:firstLineChars="192" w:firstLine="538"/>
        <w:rPr>
          <w:rFonts w:ascii="仿宋_GB2312" w:eastAsia="仿宋_GB2312" w:hAnsi="宋体" w:hint="eastAsia"/>
        </w:rPr>
      </w:pPr>
      <w:r>
        <w:rPr>
          <w:rFonts w:ascii="仿宋_GB2312" w:eastAsia="仿宋_GB2312" w:hAnsi="宋体" w:hint="eastAsia"/>
        </w:rPr>
        <w:t>混凝土、砂浆试块应按龄期及时送检。</w:t>
      </w:r>
    </w:p>
    <w:p w:rsidR="00D64AE2" w:rsidRDefault="00D64AE2">
      <w:pPr>
        <w:spacing w:line="360" w:lineRule="auto"/>
        <w:ind w:firstLineChars="192" w:firstLine="538"/>
        <w:rPr>
          <w:rFonts w:ascii="仿宋_GB2312" w:eastAsia="仿宋_GB2312" w:hAnsi="宋体" w:hint="eastAsia"/>
        </w:rPr>
      </w:pPr>
      <w:r>
        <w:rPr>
          <w:rFonts w:ascii="仿宋_GB2312" w:eastAsia="仿宋_GB2312" w:hAnsi="宋体" w:hint="eastAsia"/>
        </w:rPr>
        <w:t>认真、准确、细致做好各种试验资料和归档移交工作，配合做好质量核定及竣工验收工作。</w:t>
      </w:r>
    </w:p>
    <w:p w:rsidR="00D64AE2" w:rsidRDefault="00D64AE2">
      <w:pPr>
        <w:spacing w:line="360" w:lineRule="auto"/>
        <w:ind w:firstLineChars="192" w:firstLine="540"/>
        <w:rPr>
          <w:rFonts w:ascii="仿宋_GB2312" w:eastAsia="仿宋_GB2312" w:hAnsi="宋体" w:hint="eastAsia"/>
          <w:b/>
        </w:rPr>
      </w:pPr>
      <w:r>
        <w:rPr>
          <w:rFonts w:ascii="仿宋_GB2312" w:eastAsia="仿宋_GB2312" w:hAnsi="宋体" w:hint="eastAsia"/>
          <w:b/>
        </w:rPr>
        <w:t>6</w:t>
      </w:r>
      <w:r>
        <w:rPr>
          <w:rFonts w:ascii="仿宋_GB2312" w:eastAsia="仿宋_GB2312" w:hAnsi="宋体" w:hint="eastAsia"/>
          <w:b/>
        </w:rPr>
        <w:t>）资料员职责</w:t>
      </w:r>
    </w:p>
    <w:p w:rsidR="00D64AE2" w:rsidRDefault="00D64AE2">
      <w:pPr>
        <w:spacing w:line="360" w:lineRule="auto"/>
        <w:ind w:firstLineChars="192" w:firstLine="538"/>
        <w:rPr>
          <w:rFonts w:ascii="仿宋_GB2312" w:eastAsia="仿宋_GB2312" w:hAnsi="宋体" w:hint="eastAsia"/>
        </w:rPr>
      </w:pPr>
      <w:r>
        <w:rPr>
          <w:rFonts w:ascii="仿宋_GB2312" w:eastAsia="仿宋_GB2312" w:hAnsi="宋体" w:hint="eastAsia"/>
        </w:rPr>
        <w:t>按工程项目技术资料的归档范围，及时做好施工全过程的技术资料文件收集工作。</w:t>
      </w:r>
    </w:p>
    <w:p w:rsidR="00D64AE2" w:rsidRDefault="00D64AE2">
      <w:pPr>
        <w:ind w:firstLineChars="192" w:firstLine="538"/>
        <w:rPr>
          <w:rFonts w:ascii="仿宋_GB2312" w:eastAsia="仿宋_GB2312" w:hAnsi="宋体" w:hint="eastAsia"/>
        </w:rPr>
      </w:pPr>
      <w:r>
        <w:rPr>
          <w:rFonts w:ascii="仿宋_GB2312" w:eastAsia="仿宋_GB2312" w:hAnsi="宋体" w:hint="eastAsia"/>
        </w:rPr>
        <w:t>根据组卷要求，做好施工及验收文件的整理工作。</w:t>
      </w:r>
    </w:p>
    <w:p w:rsidR="00D64AE2" w:rsidRDefault="00D64AE2">
      <w:pPr>
        <w:ind w:firstLineChars="192" w:firstLine="538"/>
        <w:rPr>
          <w:rFonts w:ascii="仿宋_GB2312" w:eastAsia="仿宋_GB2312" w:hAnsi="宋体" w:hint="eastAsia"/>
        </w:rPr>
      </w:pPr>
      <w:r>
        <w:rPr>
          <w:rFonts w:ascii="仿宋_GB2312" w:eastAsia="仿宋_GB2312" w:hAnsi="宋体" w:hint="eastAsia"/>
        </w:rPr>
        <w:t>按编制竣工图的方法和要求，分阶段进行竣工图的编制工作。</w:t>
      </w:r>
    </w:p>
    <w:p w:rsidR="00D64AE2" w:rsidRDefault="00D64AE2">
      <w:pPr>
        <w:ind w:firstLineChars="192" w:firstLine="538"/>
        <w:rPr>
          <w:rFonts w:ascii="仿宋_GB2312" w:eastAsia="仿宋_GB2312" w:hAnsi="宋体" w:hint="eastAsia"/>
        </w:rPr>
      </w:pPr>
      <w:r>
        <w:rPr>
          <w:rFonts w:ascii="仿宋_GB2312" w:eastAsia="仿宋_GB2312" w:hAnsi="宋体" w:hint="eastAsia"/>
        </w:rPr>
        <w:t>按规定送审验收项目的技术资料文件。</w:t>
      </w:r>
    </w:p>
    <w:p w:rsidR="00D64AE2" w:rsidRDefault="00D64AE2">
      <w:pPr>
        <w:ind w:firstLineChars="192" w:firstLine="538"/>
        <w:rPr>
          <w:rFonts w:ascii="仿宋_GB2312" w:eastAsia="仿宋_GB2312" w:hAnsi="宋体" w:hint="eastAsia"/>
        </w:rPr>
      </w:pPr>
      <w:r>
        <w:rPr>
          <w:rFonts w:ascii="仿宋_GB2312" w:eastAsia="仿宋_GB2312" w:hAnsi="宋体" w:hint="eastAsia"/>
        </w:rPr>
        <w:t>按要求向甲方移交竣工工程档案。</w:t>
      </w:r>
    </w:p>
    <w:p w:rsidR="00D64AE2" w:rsidRDefault="00D64AE2">
      <w:pPr>
        <w:spacing w:line="360" w:lineRule="auto"/>
        <w:ind w:firstLineChars="192" w:firstLine="540"/>
        <w:rPr>
          <w:rFonts w:ascii="仿宋_GB2312" w:eastAsia="仿宋_GB2312" w:hAnsi="宋体" w:hint="eastAsia"/>
          <w:b/>
        </w:rPr>
      </w:pPr>
      <w:r>
        <w:rPr>
          <w:rFonts w:ascii="仿宋_GB2312" w:eastAsia="仿宋_GB2312" w:hAnsi="宋体" w:hint="eastAsia"/>
          <w:b/>
        </w:rPr>
        <w:t>7</w:t>
      </w:r>
      <w:r>
        <w:rPr>
          <w:rFonts w:ascii="仿宋_GB2312" w:eastAsia="仿宋_GB2312" w:hAnsi="宋体" w:hint="eastAsia"/>
          <w:b/>
        </w:rPr>
        <w:t>）设备员职责</w:t>
      </w:r>
    </w:p>
    <w:p w:rsidR="00D64AE2" w:rsidRDefault="00D64AE2">
      <w:pPr>
        <w:spacing w:line="360" w:lineRule="auto"/>
        <w:ind w:firstLineChars="192" w:firstLine="538"/>
        <w:rPr>
          <w:rFonts w:ascii="仿宋_GB2312" w:eastAsia="仿宋_GB2312" w:hAnsi="宋体" w:hint="eastAsia"/>
        </w:rPr>
      </w:pPr>
      <w:r>
        <w:rPr>
          <w:rFonts w:ascii="仿宋_GB2312" w:eastAsia="仿宋_GB2312" w:hAnsi="宋体" w:hint="eastAsia"/>
        </w:rPr>
        <w:t>负责机械设备的管理、检查、维修，保证机械设备正常运行。</w:t>
      </w:r>
    </w:p>
    <w:p w:rsidR="00D64AE2" w:rsidRDefault="00D64AE2">
      <w:pPr>
        <w:spacing w:line="360" w:lineRule="auto"/>
        <w:ind w:firstLineChars="192" w:firstLine="540"/>
        <w:rPr>
          <w:rFonts w:ascii="仿宋_GB2312" w:eastAsia="仿宋_GB2312" w:hAnsi="宋体" w:hint="eastAsia"/>
          <w:b/>
        </w:rPr>
      </w:pPr>
      <w:r>
        <w:rPr>
          <w:rFonts w:ascii="仿宋_GB2312" w:eastAsia="仿宋_GB2312" w:hAnsi="宋体" w:hint="eastAsia"/>
          <w:b/>
        </w:rPr>
        <w:t>8</w:t>
      </w:r>
      <w:r>
        <w:rPr>
          <w:rFonts w:ascii="仿宋_GB2312" w:eastAsia="仿宋_GB2312" w:hAnsi="宋体" w:hint="eastAsia"/>
          <w:b/>
        </w:rPr>
        <w:t>）计划员职责</w:t>
      </w:r>
    </w:p>
    <w:p w:rsidR="00D64AE2" w:rsidRDefault="00D64AE2">
      <w:pPr>
        <w:spacing w:line="360" w:lineRule="auto"/>
        <w:ind w:firstLineChars="192" w:firstLine="538"/>
        <w:rPr>
          <w:rFonts w:ascii="仿宋_GB2312" w:eastAsia="仿宋_GB2312" w:hAnsi="宋体" w:hint="eastAsia"/>
        </w:rPr>
      </w:pPr>
      <w:r>
        <w:rPr>
          <w:rFonts w:ascii="仿宋_GB2312" w:eastAsia="仿宋_GB2312" w:hAnsi="宋体" w:hint="eastAsia"/>
        </w:rPr>
        <w:t>负责接收、分发图纸和工程变更文件，参加编制《施组》、《质量目标策划》，编制、修改施工计划，检查督促施工计划的实施。</w:t>
      </w:r>
    </w:p>
    <w:p w:rsidR="00D64AE2" w:rsidRDefault="00D64AE2">
      <w:pPr>
        <w:spacing w:line="360" w:lineRule="auto"/>
        <w:ind w:firstLineChars="192" w:firstLine="540"/>
        <w:rPr>
          <w:rFonts w:ascii="仿宋_GB2312" w:eastAsia="仿宋_GB2312" w:hAnsi="宋体" w:hint="eastAsia"/>
          <w:b/>
        </w:rPr>
      </w:pPr>
      <w:r>
        <w:rPr>
          <w:rFonts w:ascii="仿宋_GB2312" w:eastAsia="仿宋_GB2312" w:hAnsi="宋体" w:hint="eastAsia"/>
          <w:b/>
        </w:rPr>
        <w:t>9</w:t>
      </w:r>
      <w:r>
        <w:rPr>
          <w:rFonts w:ascii="仿宋_GB2312" w:eastAsia="仿宋_GB2312" w:hAnsi="宋体" w:hint="eastAsia"/>
          <w:b/>
        </w:rPr>
        <w:t>）材料员职责</w:t>
      </w:r>
    </w:p>
    <w:p w:rsidR="00D64AE2" w:rsidRDefault="00D64AE2">
      <w:pPr>
        <w:spacing w:line="360" w:lineRule="auto"/>
        <w:ind w:firstLineChars="192" w:firstLine="538"/>
        <w:rPr>
          <w:rFonts w:ascii="仿宋_GB2312" w:eastAsia="仿宋_GB2312" w:hAnsi="宋体" w:hint="eastAsia"/>
        </w:rPr>
      </w:pPr>
      <w:r>
        <w:rPr>
          <w:rFonts w:ascii="仿宋_GB2312" w:eastAsia="仿宋_GB2312" w:hAnsi="宋体" w:hint="eastAsia"/>
        </w:rPr>
        <w:t>负责对成品、半成品、原材料的进货检验，并负责妥善保管好材料，做好标识，防止损坏、变质。</w:t>
      </w:r>
    </w:p>
    <w:p w:rsidR="00D64AE2" w:rsidRDefault="00D64AE2">
      <w:pPr>
        <w:spacing w:line="360" w:lineRule="auto"/>
        <w:ind w:firstLineChars="192" w:firstLine="540"/>
        <w:rPr>
          <w:rFonts w:ascii="仿宋_GB2312" w:eastAsia="仿宋_GB2312" w:hAnsi="宋体" w:hint="eastAsia"/>
          <w:b/>
        </w:rPr>
      </w:pPr>
      <w:r>
        <w:rPr>
          <w:rFonts w:ascii="仿宋_GB2312" w:eastAsia="仿宋_GB2312" w:hAnsi="宋体" w:hint="eastAsia"/>
          <w:b/>
        </w:rPr>
        <w:t>10</w:t>
      </w:r>
      <w:r>
        <w:rPr>
          <w:rFonts w:ascii="仿宋_GB2312" w:eastAsia="仿宋_GB2312" w:hAnsi="宋体" w:hint="eastAsia"/>
          <w:b/>
        </w:rPr>
        <w:t>）生产班组长职责</w:t>
      </w:r>
    </w:p>
    <w:p w:rsidR="00D64AE2" w:rsidRDefault="00D64AE2">
      <w:pPr>
        <w:spacing w:line="360" w:lineRule="auto"/>
        <w:ind w:firstLineChars="192" w:firstLine="538"/>
        <w:rPr>
          <w:rFonts w:ascii="仿宋_GB2312" w:eastAsia="仿宋_GB2312" w:hAnsi="宋体" w:hint="eastAsia"/>
        </w:rPr>
      </w:pPr>
      <w:r>
        <w:rPr>
          <w:rFonts w:ascii="仿宋_GB2312" w:eastAsia="仿宋_GB2312" w:hAnsi="宋体"/>
        </w:rPr>
        <w:t>a.</w:t>
      </w:r>
      <w:r>
        <w:rPr>
          <w:rFonts w:ascii="仿宋_GB2312" w:eastAsia="仿宋_GB2312" w:hAnsi="宋体" w:hint="eastAsia"/>
        </w:rPr>
        <w:t>带领全班成员接受施工员的技术、业务指导，保证工程质量。</w:t>
      </w:r>
    </w:p>
    <w:p w:rsidR="00D64AE2" w:rsidRDefault="00D64AE2">
      <w:pPr>
        <w:spacing w:line="360" w:lineRule="auto"/>
        <w:ind w:firstLineChars="192" w:firstLine="538"/>
        <w:rPr>
          <w:rFonts w:ascii="仿宋_GB2312" w:eastAsia="仿宋_GB2312" w:hAnsi="宋体" w:hint="eastAsia"/>
        </w:rPr>
      </w:pPr>
      <w:r>
        <w:rPr>
          <w:rFonts w:ascii="仿宋_GB2312" w:eastAsia="仿宋_GB2312" w:hAnsi="宋体"/>
        </w:rPr>
        <w:t>b.</w:t>
      </w:r>
      <w:r>
        <w:rPr>
          <w:rFonts w:ascii="仿宋_GB2312" w:eastAsia="仿宋_GB2312" w:hAnsi="宋体" w:hint="eastAsia"/>
        </w:rPr>
        <w:t>学习和熟悉有关图柢说明、大样，以及有关技术管理规定、操作规程、验收规范等，了解和掌握工作任务的技术要求，结合施工实际贯彻执行。</w:t>
      </w:r>
    </w:p>
    <w:p w:rsidR="00D64AE2" w:rsidRDefault="00D64AE2">
      <w:pPr>
        <w:spacing w:line="360" w:lineRule="auto"/>
        <w:ind w:firstLineChars="192" w:firstLine="538"/>
        <w:rPr>
          <w:rFonts w:ascii="仿宋_GB2312" w:eastAsia="仿宋_GB2312" w:hAnsi="宋体" w:hint="eastAsia"/>
        </w:rPr>
      </w:pPr>
      <w:r>
        <w:rPr>
          <w:rFonts w:ascii="仿宋_GB2312" w:eastAsia="仿宋_GB2312" w:hAnsi="宋体"/>
        </w:rPr>
        <w:t>c.</w:t>
      </w:r>
      <w:r>
        <w:rPr>
          <w:rFonts w:ascii="仿宋_GB2312" w:eastAsia="仿宋_GB2312" w:hAnsi="宋体" w:hint="eastAsia"/>
        </w:rPr>
        <w:t>在具体操作前向全班做好技术、质量交底。</w:t>
      </w:r>
    </w:p>
    <w:p w:rsidR="00D64AE2" w:rsidRDefault="00D64AE2">
      <w:pPr>
        <w:pStyle w:val="a4"/>
        <w:spacing w:line="360" w:lineRule="auto"/>
        <w:ind w:firstLineChars="192" w:firstLine="538"/>
        <w:rPr>
          <w:rFonts w:ascii="仿宋_GB2312" w:eastAsia="仿宋_GB2312" w:hAnsi="宋体" w:hint="eastAsia"/>
          <w:b/>
          <w:sz w:val="28"/>
          <w:szCs w:val="28"/>
        </w:rPr>
      </w:pPr>
      <w:r>
        <w:rPr>
          <w:rFonts w:ascii="仿宋_GB2312" w:eastAsia="仿宋_GB2312" w:hAnsi="宋体"/>
          <w:sz w:val="28"/>
          <w:szCs w:val="28"/>
        </w:rPr>
        <w:t>d.</w:t>
      </w:r>
      <w:r>
        <w:rPr>
          <w:rFonts w:ascii="仿宋_GB2312" w:eastAsia="仿宋_GB2312" w:hAnsi="宋体" w:hint="eastAsia"/>
          <w:sz w:val="28"/>
          <w:szCs w:val="28"/>
        </w:rPr>
        <w:t>负责检查和指导班组成员严格按照操作规程进行施工，并组织班内每天进行质量自检，参加周检互检，以及工序交接验收。</w:t>
      </w:r>
    </w:p>
    <w:p w:rsidR="00D64AE2" w:rsidRDefault="00D64AE2">
      <w:pPr>
        <w:pStyle w:val="2"/>
        <w:spacing w:line="240" w:lineRule="auto"/>
        <w:jc w:val="both"/>
        <w:rPr>
          <w:rFonts w:ascii="仿宋_GB2312" w:eastAsia="仿宋_GB2312" w:hAnsi="宋体" w:hint="eastAsia"/>
          <w:b/>
        </w:rPr>
      </w:pPr>
      <w:bookmarkStart w:id="168" w:name="_Toc518894409"/>
      <w:bookmarkStart w:id="169" w:name="_Toc5416603"/>
      <w:bookmarkStart w:id="170" w:name="_Toc104716836"/>
      <w:r>
        <w:rPr>
          <w:rFonts w:ascii="仿宋_GB2312" w:eastAsia="仿宋_GB2312" w:hAnsi="宋体" w:hint="eastAsia"/>
          <w:b/>
        </w:rPr>
        <w:t>第四节</w:t>
      </w:r>
      <w:r>
        <w:rPr>
          <w:rFonts w:ascii="仿宋_GB2312" w:eastAsia="仿宋_GB2312" w:hAnsi="宋体" w:hint="eastAsia"/>
          <w:b/>
        </w:rPr>
        <w:t xml:space="preserve"> </w:t>
      </w:r>
      <w:r>
        <w:rPr>
          <w:rFonts w:ascii="仿宋_GB2312" w:eastAsia="仿宋_GB2312" w:hAnsi="宋体" w:hint="eastAsia"/>
          <w:b/>
        </w:rPr>
        <w:t>实现质量目标的技术措施</w:t>
      </w:r>
      <w:bookmarkEnd w:id="168"/>
      <w:bookmarkEnd w:id="169"/>
      <w:bookmarkEnd w:id="170"/>
    </w:p>
    <w:p w:rsidR="00D64AE2" w:rsidRDefault="00D64AE2">
      <w:pPr>
        <w:pStyle w:val="3"/>
        <w:numPr>
          <w:ilvl w:val="0"/>
          <w:numId w:val="0"/>
        </w:numPr>
        <w:spacing w:before="0" w:after="0" w:line="240" w:lineRule="auto"/>
        <w:rPr>
          <w:rFonts w:ascii="仿宋_GB2312" w:eastAsia="仿宋_GB2312" w:hAnsi="宋体" w:hint="eastAsia"/>
          <w:sz w:val="28"/>
        </w:rPr>
      </w:pPr>
      <w:bookmarkStart w:id="171" w:name="_Toc104716837"/>
      <w:r>
        <w:rPr>
          <w:rFonts w:ascii="仿宋_GB2312" w:eastAsia="仿宋_GB2312" w:hAnsi="宋体" w:hint="eastAsia"/>
          <w:sz w:val="28"/>
        </w:rPr>
        <w:t>（一）钢筋工程</w:t>
      </w:r>
      <w:bookmarkEnd w:id="171"/>
    </w:p>
    <w:p w:rsidR="00D64AE2" w:rsidRDefault="00D64AE2">
      <w:pPr>
        <w:pStyle w:val="a7"/>
        <w:rPr>
          <w:rFonts w:ascii="仿宋_GB2312" w:eastAsia="仿宋_GB2312" w:hAnsi="宋体"/>
        </w:rPr>
      </w:pPr>
      <w:r>
        <w:rPr>
          <w:rFonts w:ascii="仿宋_GB2312" w:eastAsia="仿宋_GB2312" w:hAnsi="宋体" w:hint="eastAsia"/>
        </w:rPr>
        <w:t>一）预防钢筋材性的缺陷的措施</w:t>
      </w:r>
    </w:p>
    <w:p w:rsidR="00D64AE2" w:rsidRDefault="00D64AE2">
      <w:pPr>
        <w:spacing w:line="360" w:lineRule="auto"/>
        <w:ind w:firstLineChars="192" w:firstLine="538"/>
        <w:rPr>
          <w:rFonts w:ascii="仿宋_GB2312" w:eastAsia="仿宋_GB2312" w:hAnsi="宋体"/>
        </w:rPr>
      </w:pPr>
      <w:r>
        <w:rPr>
          <w:rFonts w:ascii="仿宋_GB2312" w:eastAsia="仿宋_GB2312" w:hAnsi="宋体" w:hint="eastAsia"/>
        </w:rPr>
        <w:t>（</w:t>
      </w:r>
      <w:r>
        <w:rPr>
          <w:rFonts w:ascii="仿宋_GB2312" w:eastAsia="仿宋_GB2312" w:hAnsi="宋体" w:hint="eastAsia"/>
        </w:rPr>
        <w:t>1</w:t>
      </w:r>
      <w:r>
        <w:rPr>
          <w:rFonts w:ascii="仿宋_GB2312" w:eastAsia="仿宋_GB2312" w:hAnsi="宋体" w:hint="eastAsia"/>
        </w:rPr>
        <w:t>）严格执行钢筋进场的一整套验收制度，包括检查出厂证明书，作机械性能试验，进行外观检查，核对钢筋的品种、规格等。</w:t>
      </w:r>
    </w:p>
    <w:p w:rsidR="00D64AE2" w:rsidRDefault="00D64AE2">
      <w:pPr>
        <w:spacing w:line="360" w:lineRule="auto"/>
        <w:ind w:firstLineChars="192" w:firstLine="538"/>
        <w:rPr>
          <w:rFonts w:ascii="仿宋_GB2312" w:eastAsia="仿宋_GB2312" w:hAnsi="宋体"/>
        </w:rPr>
      </w:pPr>
      <w:r>
        <w:rPr>
          <w:rFonts w:ascii="仿宋_GB2312" w:eastAsia="仿宋_GB2312" w:hAnsi="宋体" w:hint="eastAsia"/>
        </w:rPr>
        <w:t>（</w:t>
      </w:r>
      <w:r>
        <w:rPr>
          <w:rFonts w:ascii="仿宋_GB2312" w:eastAsia="仿宋_GB2312" w:hAnsi="宋体" w:hint="eastAsia"/>
        </w:rPr>
        <w:t>2</w:t>
      </w:r>
      <w:r>
        <w:rPr>
          <w:rFonts w:ascii="仿宋_GB2312" w:eastAsia="仿宋_GB2312" w:hAnsi="宋体" w:hint="eastAsia"/>
        </w:rPr>
        <w:t>）发现脆断现象或焊接性能不良，应作化学成分检验。</w:t>
      </w:r>
    </w:p>
    <w:p w:rsidR="00D64AE2" w:rsidRDefault="00D64AE2">
      <w:pPr>
        <w:spacing w:line="360" w:lineRule="auto"/>
        <w:ind w:firstLineChars="192" w:firstLine="538"/>
        <w:rPr>
          <w:rFonts w:ascii="仿宋_GB2312" w:eastAsia="仿宋_GB2312" w:hAnsi="宋体"/>
        </w:rPr>
      </w:pPr>
      <w:r>
        <w:rPr>
          <w:rFonts w:ascii="仿宋_GB2312" w:eastAsia="仿宋_GB2312" w:hAnsi="宋体" w:hint="eastAsia"/>
        </w:rPr>
        <w:t>（</w:t>
      </w:r>
      <w:r>
        <w:rPr>
          <w:rFonts w:ascii="仿宋_GB2312" w:eastAsia="仿宋_GB2312" w:hAnsi="宋体" w:hint="eastAsia"/>
        </w:rPr>
        <w:t>3</w:t>
      </w:r>
      <w:r>
        <w:rPr>
          <w:rFonts w:ascii="仿宋_GB2312" w:eastAsia="仿宋_GB2312" w:hAnsi="宋体" w:hint="eastAsia"/>
        </w:rPr>
        <w:t>）重视钢筋的保管工作，防止机械损伤或沾染油污。需要在现场存放较长时间的钢筋应堆入仓库或料棚，并用垫木垫起</w:t>
      </w:r>
      <w:r>
        <w:rPr>
          <w:rFonts w:ascii="仿宋_GB2312" w:eastAsia="仿宋_GB2312" w:hAnsi="宋体" w:hint="eastAsia"/>
        </w:rPr>
        <w:t>20</w:t>
      </w:r>
      <w:r>
        <w:rPr>
          <w:rFonts w:ascii="仿宋_GB2312" w:eastAsia="仿宋_GB2312" w:hAnsi="宋体" w:hint="eastAsia"/>
        </w:rPr>
        <w:t>厘米以上，防止浸水或受到雨露浸蚀。钢筋应按不同等级、规格分批挂牌堆放。严禁各种钢筋无牌混杂堆放。</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4</w:t>
      </w:r>
      <w:r>
        <w:rPr>
          <w:rFonts w:ascii="仿宋_GB2312" w:eastAsia="仿宋_GB2312" w:hAnsi="宋体" w:hint="eastAsia"/>
        </w:rPr>
        <w:t>）不符合要求的钢筋必须退货；带有颗粒状或片状老锈，经除锈后仍留有麻点的钢筋，严禁按原规格使用。</w:t>
      </w:r>
    </w:p>
    <w:p w:rsidR="00D64AE2" w:rsidRDefault="00D64AE2">
      <w:pPr>
        <w:rPr>
          <w:rFonts w:ascii="仿宋_GB2312" w:eastAsia="仿宋_GB2312" w:hAnsi="宋体"/>
          <w:b/>
        </w:rPr>
      </w:pPr>
      <w:r>
        <w:rPr>
          <w:rFonts w:ascii="仿宋_GB2312" w:eastAsia="仿宋_GB2312" w:hAnsi="宋体" w:hint="eastAsia"/>
          <w:b/>
        </w:rPr>
        <w:t>二）预防梁、板的受拉钢筋有效高度减小的措施</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1</w:t>
      </w:r>
      <w:r>
        <w:rPr>
          <w:rFonts w:ascii="仿宋_GB2312" w:eastAsia="仿宋_GB2312" w:hAnsi="宋体" w:hint="eastAsia"/>
        </w:rPr>
        <w:t>）梁、板底受拉钢筋下要用规定厚度的预制水泥垫块垫稳，不得用石子、碎砖代替，也不能用两块薄垫块合成一块使用。</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2</w:t>
      </w:r>
      <w:r>
        <w:rPr>
          <w:rFonts w:ascii="仿宋_GB2312" w:eastAsia="仿宋_GB2312" w:hAnsi="宋体" w:hint="eastAsia"/>
        </w:rPr>
        <w:t>）严格控制梁、板的截面高度、特别是悬臂板根部的截面高度。</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3</w:t>
      </w:r>
      <w:r>
        <w:rPr>
          <w:rFonts w:ascii="仿宋_GB2312" w:eastAsia="仿宋_GB2312" w:hAnsi="宋体" w:hint="eastAsia"/>
        </w:rPr>
        <w:t>）负弯矩钢筋应有可靠的固定措施，板内负弯矩钢筋可用撑筋，也可用铁丝吊在楞木上；负弯矩钢筋必须扎牢、放稳。</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4</w:t>
      </w:r>
      <w:r>
        <w:rPr>
          <w:rFonts w:ascii="仿宋_GB2312" w:eastAsia="仿宋_GB2312" w:hAnsi="宋体" w:hint="eastAsia"/>
        </w:rPr>
        <w:t>）板内预埋管应穿在负弯矩钢筋之下、弯矩钢筋之上。</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5</w:t>
      </w:r>
      <w:r>
        <w:rPr>
          <w:rFonts w:ascii="仿宋_GB2312" w:eastAsia="仿宋_GB2312" w:hAnsi="宋体" w:hint="eastAsia"/>
        </w:rPr>
        <w:t>）对连续梁中间支座处的钢筋布置以及板内主、副筋的正反方向等易出错构件的钢筋布置，必须交底清楚，尽可能做好标记，避免产生差错。</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6</w:t>
      </w:r>
      <w:r>
        <w:rPr>
          <w:rFonts w:ascii="仿宋_GB2312" w:eastAsia="仿宋_GB2312" w:hAnsi="宋体" w:hint="eastAsia"/>
        </w:rPr>
        <w:t>）钢筋绑扎、安装完成后，必须认真进行隐蔽工程验收，仔细检查弯矩钢筋及负弯矩钢筋的位置；浇捣混凝土前应进行复查，必要时应采取加固措施；浇捣混凝土时应配备专人“看钢筋</w:t>
      </w:r>
      <w:r>
        <w:rPr>
          <w:rFonts w:ascii="仿宋_GB2312" w:eastAsia="仿宋_GB2312" w:hAnsi="宋体"/>
        </w:rPr>
        <w:t>”</w:t>
      </w:r>
      <w:r>
        <w:rPr>
          <w:rFonts w:ascii="仿宋_GB2312" w:eastAsia="仿宋_GB2312" w:hAnsi="宋体" w:hint="eastAsia"/>
        </w:rPr>
        <w:t>，如有移位及时修复。混凝土工也应该懂得尽量在操作过程中保护钢筋，避免钢筋移位、变形。浇混凝土时不准移动钢筋。</w:t>
      </w:r>
    </w:p>
    <w:p w:rsidR="00D64AE2" w:rsidRDefault="00D64AE2">
      <w:pPr>
        <w:rPr>
          <w:rFonts w:ascii="仿宋_GB2312" w:eastAsia="仿宋_GB2312" w:hAnsi="宋体"/>
          <w:b/>
        </w:rPr>
      </w:pPr>
      <w:r>
        <w:rPr>
          <w:rFonts w:ascii="仿宋_GB2312" w:eastAsia="仿宋_GB2312" w:hAnsi="宋体" w:hint="eastAsia"/>
          <w:b/>
        </w:rPr>
        <w:t>三）预防柱内纵向受力钢筋移位的措施</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1</w:t>
      </w:r>
      <w:r>
        <w:rPr>
          <w:rFonts w:ascii="仿宋_GB2312" w:eastAsia="仿宋_GB2312" w:hAnsi="宋体" w:hint="eastAsia"/>
        </w:rPr>
        <w:t>）下柱伸出柱顶部分钢筋至小应加一道临时箍筋，箍筋尺寸应比上柱箍筋缩小，使上柱钢筋正好在外侧与下柱钢筋联接，再用木框或铁框卡住，牢靠地固定下柱伸出钢筋的位置。</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2</w:t>
      </w:r>
      <w:r>
        <w:rPr>
          <w:rFonts w:ascii="仿宋_GB2312" w:eastAsia="仿宋_GB2312" w:hAnsi="宋体" w:hint="eastAsia"/>
        </w:rPr>
        <w:t>）上柱钢筋与下柱伸出钢筋应绑扎或焊接牢固。上柱与已移位的下柱伸出钢筋联接时，应保持上柱钢筋的设计位置。</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3</w:t>
      </w:r>
      <w:r>
        <w:rPr>
          <w:rFonts w:ascii="仿宋_GB2312" w:eastAsia="仿宋_GB2312" w:hAnsi="宋体" w:hint="eastAsia"/>
        </w:rPr>
        <w:t>）柱身钢筋应按要求每隔</w:t>
      </w:r>
      <w:r>
        <w:rPr>
          <w:rFonts w:ascii="仿宋_GB2312" w:eastAsia="仿宋_GB2312" w:hAnsi="宋体" w:hint="eastAsia"/>
        </w:rPr>
        <w:t>800mm</w:t>
      </w:r>
      <w:r>
        <w:rPr>
          <w:rFonts w:ascii="仿宋_GB2312" w:eastAsia="仿宋_GB2312" w:hAnsi="宋体" w:hint="eastAsia"/>
        </w:rPr>
        <w:t>左右用带铅丝有凹槽的水泥垫块扎牢，紧贴柱模板，固定位置。柱子纵筋与箍筋应按要求扎牢，经检查无误后，再封柱子模板，柱子纵筋应保持顺直。</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4</w:t>
      </w:r>
      <w:r>
        <w:rPr>
          <w:rFonts w:ascii="仿宋_GB2312" w:eastAsia="仿宋_GB2312" w:hAnsi="宋体" w:hint="eastAsia"/>
        </w:rPr>
        <w:t>）浇捣柱凝土时严禁拆除柱顶的固定框架及临时箍筋，不得强行弯折伸出钢筋，注意保持伸出钢筋的正确位置，不得用震动器强行撬震柱子纵筋，防止绑扎松扣及水泥垫块脱落，</w:t>
      </w:r>
    </w:p>
    <w:p w:rsidR="00D64AE2" w:rsidRDefault="00D64AE2">
      <w:pPr>
        <w:spacing w:line="360" w:lineRule="auto"/>
        <w:rPr>
          <w:rFonts w:ascii="仿宋_GB2312" w:eastAsia="仿宋_GB2312" w:hAnsi="宋体"/>
          <w:b/>
        </w:rPr>
      </w:pPr>
      <w:r>
        <w:rPr>
          <w:rFonts w:ascii="仿宋_GB2312" w:eastAsia="仿宋_GB2312" w:hAnsi="宋体" w:hint="eastAsia"/>
          <w:b/>
        </w:rPr>
        <w:t>四）预防混凝土保护层厚度不够的措施</w:t>
      </w:r>
    </w:p>
    <w:p w:rsidR="00D64AE2" w:rsidRDefault="00D64AE2">
      <w:pPr>
        <w:tabs>
          <w:tab w:val="num" w:pos="425"/>
        </w:tabs>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1</w:t>
      </w:r>
      <w:r>
        <w:rPr>
          <w:rFonts w:ascii="仿宋_GB2312" w:eastAsia="仿宋_GB2312" w:hAnsi="宋体" w:hint="eastAsia"/>
        </w:rPr>
        <w:t>）、水泥垫块</w:t>
      </w:r>
    </w:p>
    <w:p w:rsidR="00D64AE2" w:rsidRDefault="00D64AE2">
      <w:pPr>
        <w:spacing w:line="360" w:lineRule="auto"/>
        <w:ind w:firstLine="560"/>
        <w:rPr>
          <w:rFonts w:ascii="仿宋_GB2312" w:eastAsia="仿宋_GB2312" w:hAnsi="宋体"/>
        </w:rPr>
      </w:pPr>
      <w:r>
        <w:rPr>
          <w:rFonts w:ascii="仿宋_GB2312" w:eastAsia="仿宋_GB2312" w:hAnsi="宋体"/>
        </w:rPr>
        <w:t xml:space="preserve"> </w:t>
      </w:r>
      <w:r>
        <w:rPr>
          <w:rFonts w:ascii="仿宋_GB2312" w:eastAsia="仿宋_GB2312" w:hAnsi="宋体" w:hint="eastAsia"/>
        </w:rPr>
        <w:t>①施工前准备好水泥垫块，水泥垫块应按级配比认真浇捣，并加以养护，保证其必要的强度，垫块厚度正确。</w:t>
      </w:r>
    </w:p>
    <w:p w:rsidR="00D64AE2" w:rsidRDefault="00D64AE2">
      <w:pPr>
        <w:spacing w:line="360" w:lineRule="auto"/>
        <w:ind w:firstLine="560"/>
        <w:rPr>
          <w:rFonts w:ascii="仿宋_GB2312" w:eastAsia="仿宋_GB2312" w:hAnsi="宋体"/>
        </w:rPr>
      </w:pPr>
      <w:r>
        <w:rPr>
          <w:rFonts w:ascii="仿宋_GB2312" w:eastAsia="仿宋_GB2312" w:hAnsi="宋体"/>
        </w:rPr>
        <w:t xml:space="preserve"> </w:t>
      </w:r>
      <w:r>
        <w:rPr>
          <w:rFonts w:ascii="仿宋_GB2312" w:eastAsia="仿宋_GB2312" w:hAnsi="宋体" w:hint="eastAsia"/>
        </w:rPr>
        <w:t>②垫块的间距一般为</w:t>
      </w:r>
      <w:r>
        <w:rPr>
          <w:rFonts w:ascii="仿宋_GB2312" w:eastAsia="仿宋_GB2312" w:hAnsi="宋体" w:hint="eastAsia"/>
        </w:rPr>
        <w:t>800mm</w:t>
      </w:r>
      <w:r>
        <w:rPr>
          <w:rFonts w:ascii="仿宋_GB2312" w:eastAsia="仿宋_GB2312" w:hAnsi="宋体" w:hint="eastAsia"/>
        </w:rPr>
        <w:t>左右，以垫块间的钢筋不下垂为准。梁、柱的垫块应垫在纵筋处，板、槽的垫块应垫在钢筋交叉处。</w:t>
      </w:r>
    </w:p>
    <w:p w:rsidR="00D64AE2" w:rsidRDefault="00D64AE2">
      <w:pPr>
        <w:spacing w:line="360" w:lineRule="auto"/>
        <w:ind w:firstLine="560"/>
        <w:rPr>
          <w:rFonts w:ascii="仿宋_GB2312" w:eastAsia="仿宋_GB2312" w:hAnsi="宋体"/>
        </w:rPr>
      </w:pPr>
      <w:r>
        <w:rPr>
          <w:rFonts w:ascii="仿宋_GB2312" w:eastAsia="仿宋_GB2312" w:hAnsi="宋体"/>
        </w:rPr>
        <w:t xml:space="preserve"> </w:t>
      </w:r>
      <w:r>
        <w:rPr>
          <w:rFonts w:ascii="仿宋_GB2312" w:eastAsia="仿宋_GB2312" w:hAnsi="宋体" w:hint="eastAsia"/>
        </w:rPr>
        <w:t>③垫块应垫稳，柱中的垫块要扎牢，防止移位、脱落，严禁用碎石、碎砖充作垫块。</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2</w:t>
      </w:r>
      <w:r>
        <w:rPr>
          <w:rFonts w:ascii="仿宋_GB2312" w:eastAsia="仿宋_GB2312" w:hAnsi="宋体" w:hint="eastAsia"/>
        </w:rPr>
        <w:t>）浇捣混凝土前要检查水泥垫块等措施是否完好，浇捣混凝土时要注意保护，使保护层有一定的厚度。</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3</w:t>
      </w:r>
      <w:r>
        <w:rPr>
          <w:rFonts w:ascii="仿宋_GB2312" w:eastAsia="仿宋_GB2312" w:hAnsi="宋体" w:hint="eastAsia"/>
        </w:rPr>
        <w:t>）严格控制保护层厚度的施工误差不大于建筑工程质量检验评定标准的规定。</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4</w:t>
      </w:r>
      <w:r>
        <w:rPr>
          <w:rFonts w:ascii="仿宋_GB2312" w:eastAsia="仿宋_GB2312" w:hAnsi="宋体" w:hint="eastAsia"/>
        </w:rPr>
        <w:t>）混凝土保护层也不得超厚，否则将产生有效高度减少的缺陷。</w:t>
      </w:r>
    </w:p>
    <w:p w:rsidR="00D64AE2" w:rsidRDefault="00D64AE2">
      <w:pPr>
        <w:spacing w:line="360" w:lineRule="auto"/>
        <w:rPr>
          <w:rFonts w:ascii="仿宋_GB2312" w:eastAsia="仿宋_GB2312" w:hAnsi="宋体"/>
          <w:b/>
        </w:rPr>
      </w:pPr>
      <w:r>
        <w:rPr>
          <w:rFonts w:ascii="仿宋_GB2312" w:eastAsia="仿宋_GB2312" w:hAnsi="宋体" w:hint="eastAsia"/>
          <w:b/>
        </w:rPr>
        <w:t>五）预防钢筋间距不符合设计或规范要求，歪斜不齐的措施</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1</w:t>
      </w:r>
      <w:r>
        <w:rPr>
          <w:rFonts w:ascii="仿宋_GB2312" w:eastAsia="仿宋_GB2312" w:hAnsi="宋体" w:hint="eastAsia"/>
        </w:rPr>
        <w:t>）箍筋要通过计算确定只数和间距，摆箍筋时应先在统长纵筋上划线，然后按线距摆开。</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2</w:t>
      </w:r>
      <w:r>
        <w:rPr>
          <w:rFonts w:ascii="仿宋_GB2312" w:eastAsia="仿宋_GB2312" w:hAnsi="宋体" w:hint="eastAsia"/>
        </w:rPr>
        <w:t>）梁钢筋穿好以后，一般可按架立钢筋、弯起钢筋、受拉钢筋的顺序与箍筋绑扎，避免骨架歪斜不齐。</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3</w:t>
      </w:r>
      <w:r>
        <w:rPr>
          <w:rFonts w:ascii="仿宋_GB2312" w:eastAsia="仿宋_GB2312" w:hAnsi="宋体" w:hint="eastAsia"/>
        </w:rPr>
        <w:t>）梁受拉区好有两排以上钢筋，可用短钢筋垫在两排钢筋之间，使上排钢筋位置正确，控制上、下排钢筋的间距。</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4</w:t>
      </w:r>
      <w:r>
        <w:rPr>
          <w:rFonts w:ascii="仿宋_GB2312" w:eastAsia="仿宋_GB2312" w:hAnsi="宋体" w:hint="eastAsia"/>
        </w:rPr>
        <w:t>）认真交底，特别是箍筋间距有变化时要交代清楚。</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5</w:t>
      </w:r>
      <w:r>
        <w:rPr>
          <w:rFonts w:ascii="仿宋_GB2312" w:eastAsia="仿宋_GB2312" w:hAnsi="宋体" w:hint="eastAsia"/>
        </w:rPr>
        <w:t>）认真操作、纵筋在两端处要对齐，间距均匀分布；板内纵横两个方向均应先划线，然后摆开钢筋，进行绑扎，两层钢筋间应加撑筋，保持间距。</w:t>
      </w:r>
    </w:p>
    <w:p w:rsidR="00D64AE2" w:rsidRDefault="00D64AE2">
      <w:pPr>
        <w:spacing w:line="360" w:lineRule="auto"/>
        <w:rPr>
          <w:rFonts w:ascii="仿宋_GB2312" w:eastAsia="仿宋_GB2312" w:hAnsi="宋体"/>
          <w:b/>
        </w:rPr>
      </w:pPr>
      <w:r>
        <w:rPr>
          <w:rFonts w:ascii="仿宋_GB2312" w:eastAsia="仿宋_GB2312" w:hAnsi="宋体" w:hint="eastAsia"/>
          <w:b/>
        </w:rPr>
        <w:t>六）预防钢筋接头和锚固的缺陷的措施</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1</w:t>
      </w:r>
      <w:r>
        <w:rPr>
          <w:rFonts w:ascii="仿宋_GB2312" w:eastAsia="仿宋_GB2312" w:hAnsi="宋体" w:hint="eastAsia"/>
        </w:rPr>
        <w:t>）分清受拉区、受压区中“同一截面</w:t>
      </w:r>
      <w:r>
        <w:rPr>
          <w:rFonts w:ascii="仿宋_GB2312" w:eastAsia="仿宋_GB2312" w:hAnsi="宋体"/>
        </w:rPr>
        <w:t>”</w:t>
      </w:r>
      <w:r>
        <w:rPr>
          <w:rFonts w:ascii="仿宋_GB2312" w:eastAsia="仿宋_GB2312" w:hAnsi="宋体" w:hint="eastAsia"/>
        </w:rPr>
        <w:t>内接头数量、搭接长度的规定。配筋表须经技术负责人审查签字。</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2</w:t>
      </w:r>
      <w:r>
        <w:rPr>
          <w:rFonts w:ascii="仿宋_GB2312" w:eastAsia="仿宋_GB2312" w:hAnsi="宋体" w:hint="eastAsia"/>
        </w:rPr>
        <w:t>）认真交底，认真操作。</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3</w:t>
      </w:r>
      <w:r>
        <w:rPr>
          <w:rFonts w:ascii="仿宋_GB2312" w:eastAsia="仿宋_GB2312" w:hAnsi="宋体" w:hint="eastAsia"/>
        </w:rPr>
        <w:t>）焊接机械，、设备应符合使用要求，焊条品种、规格与钢筋搭配合宜，钢筋端头间隙适当，坡口面加工平顺，角度准确。焊工必须按规定持证止岗。</w:t>
      </w:r>
    </w:p>
    <w:p w:rsidR="00D64AE2" w:rsidRDefault="00D64AE2">
      <w:pPr>
        <w:spacing w:line="360" w:lineRule="auto"/>
        <w:rPr>
          <w:rFonts w:ascii="仿宋_GB2312" w:eastAsia="仿宋_GB2312" w:hAnsi="宋体"/>
          <w:b/>
        </w:rPr>
      </w:pPr>
      <w:r>
        <w:rPr>
          <w:rFonts w:ascii="仿宋_GB2312" w:eastAsia="仿宋_GB2312" w:hAnsi="宋体" w:hint="eastAsia"/>
          <w:b/>
        </w:rPr>
        <w:t>七）预防节点处钢筋布置不合理的措施</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1</w:t>
      </w:r>
      <w:r>
        <w:rPr>
          <w:rFonts w:ascii="仿宋_GB2312" w:eastAsia="仿宋_GB2312" w:hAnsi="宋体" w:hint="eastAsia"/>
        </w:rPr>
        <w:t>）现浇肋梁楼盖主次梁、板的节点处上部钢筋的布置应为：主梁负弯矩钢筋在最下皮，次梁负弯矩钢筋中间，板钢筋在上面，双向板较小跨度方向钢筋一般受力较大，应放在较大跨度方向钢筋下面。</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2</w:t>
      </w:r>
      <w:r>
        <w:rPr>
          <w:rFonts w:ascii="仿宋_GB2312" w:eastAsia="仿宋_GB2312" w:hAnsi="宋体" w:hint="eastAsia"/>
        </w:rPr>
        <w:t>）连续梁中间支座或框架中间节点处的上部钢筋应贯穿支座或节点，不得在支座或节点内截断、接头。框架梁端节点处上部钢筋在节点内的锚固长度应符合有关规定，并伸过节点中心线，需要弯折时要保证其水平段长度，弯折后长度不应小于</w:t>
      </w:r>
      <w:r>
        <w:rPr>
          <w:rFonts w:ascii="仿宋_GB2312" w:eastAsia="仿宋_GB2312" w:hAnsi="宋体" w:hint="eastAsia"/>
        </w:rPr>
        <w:t>10d</w:t>
      </w:r>
      <w:r>
        <w:rPr>
          <w:rFonts w:ascii="仿宋_GB2312" w:eastAsia="仿宋_GB2312" w:hAnsi="宋体" w:hint="eastAsia"/>
        </w:rPr>
        <w:t>。</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3</w:t>
      </w:r>
      <w:r>
        <w:rPr>
          <w:rFonts w:ascii="仿宋_GB2312" w:eastAsia="仿宋_GB2312" w:hAnsi="宋体" w:hint="eastAsia"/>
        </w:rPr>
        <w:t>）现浇上、下柱纵筋搭接头，符合设计要求和规范规定。</w:t>
      </w:r>
      <w:r>
        <w:rPr>
          <w:rFonts w:ascii="仿宋_GB2312" w:eastAsia="仿宋_GB2312" w:hAnsi="宋体" w:hint="eastAsia"/>
        </w:rPr>
        <w:t xml:space="preserve"> </w:t>
      </w:r>
      <w:r>
        <w:rPr>
          <w:rFonts w:ascii="仿宋_GB2312" w:eastAsia="仿宋_GB2312" w:hAnsi="宋体" w:hint="eastAsia"/>
        </w:rPr>
        <w:t>框架顶部节点柱纵向钢筋的锚固长度较大，在柱内锚固有困难时，可弯折锚固在梁、板内。</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4</w:t>
      </w:r>
      <w:r>
        <w:rPr>
          <w:rFonts w:ascii="仿宋_GB2312" w:eastAsia="仿宋_GB2312" w:hAnsi="宋体" w:hint="eastAsia"/>
        </w:rPr>
        <w:t>）锚固筋的长度、插入节点深度，不仅配筋时注意不要搞错，绑扎安装时也要按规定仔细检查。</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5</w:t>
      </w:r>
      <w:r>
        <w:rPr>
          <w:rFonts w:ascii="仿宋_GB2312" w:eastAsia="仿宋_GB2312" w:hAnsi="宋体" w:hint="eastAsia"/>
        </w:rPr>
        <w:t>）所有应在节点处增加的箍筋、吊筋，均应按要求绑扎牢固。梁端第一个箍筋距离节点边缘不大于</w:t>
      </w:r>
      <w:r>
        <w:rPr>
          <w:rFonts w:ascii="仿宋_GB2312" w:eastAsia="仿宋_GB2312" w:hAnsi="宋体" w:hint="eastAsia"/>
        </w:rPr>
        <w:t>50mm</w:t>
      </w:r>
      <w:r>
        <w:rPr>
          <w:rFonts w:ascii="仿宋_GB2312" w:eastAsia="仿宋_GB2312" w:hAnsi="宋体" w:hint="eastAsia"/>
        </w:rPr>
        <w:t>。</w:t>
      </w:r>
    </w:p>
    <w:p w:rsidR="00D64AE2" w:rsidRDefault="00D64AE2">
      <w:pPr>
        <w:pStyle w:val="3"/>
        <w:numPr>
          <w:ilvl w:val="0"/>
          <w:numId w:val="0"/>
        </w:numPr>
        <w:spacing w:before="0" w:after="0" w:line="240" w:lineRule="auto"/>
        <w:rPr>
          <w:rFonts w:ascii="仿宋_GB2312" w:eastAsia="仿宋_GB2312" w:hAnsi="宋体"/>
          <w:sz w:val="28"/>
        </w:rPr>
      </w:pPr>
      <w:bookmarkStart w:id="172" w:name="_Toc518894411"/>
      <w:bookmarkStart w:id="173" w:name="_Toc5416606"/>
      <w:bookmarkStart w:id="174" w:name="_Toc104716838"/>
      <w:r>
        <w:rPr>
          <w:rFonts w:ascii="仿宋_GB2312" w:eastAsia="仿宋_GB2312" w:hAnsi="宋体" w:hint="eastAsia"/>
          <w:sz w:val="28"/>
        </w:rPr>
        <w:t>（二）模板工程</w:t>
      </w:r>
      <w:bookmarkEnd w:id="172"/>
      <w:bookmarkEnd w:id="173"/>
      <w:bookmarkEnd w:id="174"/>
    </w:p>
    <w:p w:rsidR="00D64AE2" w:rsidRDefault="00D64AE2">
      <w:pPr>
        <w:spacing w:line="360" w:lineRule="auto"/>
        <w:rPr>
          <w:rFonts w:ascii="仿宋_GB2312" w:eastAsia="仿宋_GB2312" w:hAnsi="宋体"/>
          <w:b/>
        </w:rPr>
      </w:pPr>
      <w:r>
        <w:rPr>
          <w:rFonts w:ascii="仿宋_GB2312" w:eastAsia="仿宋_GB2312" w:hAnsi="宋体" w:hint="eastAsia"/>
          <w:b/>
        </w:rPr>
        <w:t>一）轴线偏位的预防措施</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1</w:t>
      </w:r>
      <w:r>
        <w:rPr>
          <w:rFonts w:ascii="仿宋_GB2312" w:eastAsia="仿宋_GB2312" w:hAnsi="宋体" w:hint="eastAsia"/>
        </w:rPr>
        <w:t>）精确弹线：每层都必须从同一基准点出发测出各条轴线，并按测量的要求进行复测，校核其精度是否达到要求，严禁用丈杆逐段引测轴线，且不进行校核的办法。建筑物较长、轴线较多时，可在中间选择一二点进行复核。</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2</w:t>
      </w:r>
      <w:r>
        <w:rPr>
          <w:rFonts w:ascii="仿宋_GB2312" w:eastAsia="仿宋_GB2312" w:hAnsi="宋体" w:hint="eastAsia"/>
        </w:rPr>
        <w:t>）成排的柱子宜弹出通线，并将柱子边线兜方。梁的轴线，边线宜先用墨斗在楼面上弹线，再引测到柱上，以作复核之用，防止发生梁模板位移。</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3</w:t>
      </w:r>
      <w:r>
        <w:rPr>
          <w:rFonts w:ascii="仿宋_GB2312" w:eastAsia="仿宋_GB2312" w:hAnsi="宋体" w:hint="eastAsia"/>
        </w:rPr>
        <w:t>）下层伸出的竖向钢筋应无严重位移，如有极少数钢筋偏移至边线外时，应先采取校正措施。</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4</w:t>
      </w:r>
      <w:r>
        <w:rPr>
          <w:rFonts w:ascii="仿宋_GB2312" w:eastAsia="仿宋_GB2312" w:hAnsi="宋体" w:hint="eastAsia"/>
        </w:rPr>
        <w:t>）柱脚处可用短钢筋或扁铁撑头焊在柱钢筋上，作为模板的限位。柱限位每边不少于两根，注意电焊时不得烧伤柱钢筋。</w:t>
      </w:r>
    </w:p>
    <w:p w:rsidR="00D64AE2" w:rsidRDefault="00D64AE2">
      <w:pPr>
        <w:spacing w:line="360" w:lineRule="auto"/>
        <w:rPr>
          <w:rFonts w:ascii="仿宋_GB2312" w:eastAsia="仿宋_GB2312" w:hAnsi="宋体"/>
          <w:b/>
        </w:rPr>
      </w:pPr>
      <w:r>
        <w:rPr>
          <w:rFonts w:ascii="仿宋_GB2312" w:eastAsia="仿宋_GB2312" w:hAnsi="宋体" w:hint="eastAsia"/>
          <w:b/>
        </w:rPr>
        <w:t>二）垂直偏差的预防措施</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1</w:t>
      </w:r>
      <w:r>
        <w:rPr>
          <w:rFonts w:ascii="仿宋_GB2312" w:eastAsia="仿宋_GB2312" w:hAnsi="宋体" w:hint="eastAsia"/>
        </w:rPr>
        <w:t>）立柱模板时应用托线板或线锤严格校正其垂直度。成排柱宜先立两端柱模，校正复核无误后，顶部拉通麻线，再根据麻线立中间柱模。</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2</w:t>
      </w:r>
      <w:r>
        <w:rPr>
          <w:rFonts w:ascii="仿宋_GB2312" w:eastAsia="仿宋_GB2312" w:hAnsi="宋体" w:hint="eastAsia"/>
        </w:rPr>
        <w:t>）合理设置模板和支撑系统。单根柱高度不超过</w:t>
      </w:r>
      <w:r>
        <w:rPr>
          <w:rFonts w:ascii="仿宋_GB2312" w:eastAsia="仿宋_GB2312" w:hAnsi="宋体" w:hint="eastAsia"/>
        </w:rPr>
        <w:t>4m</w:t>
      </w:r>
      <w:r>
        <w:rPr>
          <w:rFonts w:ascii="仿宋_GB2312" w:eastAsia="仿宋_GB2312" w:hAnsi="宋体" w:hint="eastAsia"/>
        </w:rPr>
        <w:t>时，宜采用木材、钢管或工具式斜撑，斜撑必须固定在牢靠的支点上，其底部水平角不宜大于</w:t>
      </w:r>
      <w:r>
        <w:rPr>
          <w:rFonts w:ascii="仿宋_GB2312" w:eastAsia="仿宋_GB2312" w:hAnsi="宋体" w:hint="eastAsia"/>
        </w:rPr>
        <w:t>45</w:t>
      </w:r>
      <w:r>
        <w:rPr>
          <w:rFonts w:ascii="仿宋_GB2312" w:eastAsia="仿宋_GB2312" w:hAnsi="宋体" w:hint="eastAsia"/>
        </w:rPr>
        <w:t>°。高度超过</w:t>
      </w:r>
      <w:r>
        <w:rPr>
          <w:rFonts w:ascii="仿宋_GB2312" w:eastAsia="仿宋_GB2312" w:hAnsi="宋体" w:hint="eastAsia"/>
        </w:rPr>
        <w:t>4m</w:t>
      </w:r>
      <w:r>
        <w:rPr>
          <w:rFonts w:ascii="仿宋_GB2312" w:eastAsia="仿宋_GB2312" w:hAnsi="宋体" w:hint="eastAsia"/>
        </w:rPr>
        <w:t>，应采用</w:t>
      </w:r>
      <w:r>
        <w:rPr>
          <w:rFonts w:ascii="仿宋_GB2312" w:eastAsia="仿宋_GB2312" w:hAnsi="宋体"/>
        </w:rPr>
        <w:t>ø</w:t>
      </w:r>
      <w:r>
        <w:rPr>
          <w:rFonts w:ascii="仿宋_GB2312" w:eastAsia="仿宋_GB2312" w:hAnsi="宋体" w:hint="eastAsia"/>
        </w:rPr>
        <w:t>10</w:t>
      </w:r>
      <w:r>
        <w:rPr>
          <w:rFonts w:ascii="仿宋_GB2312" w:eastAsia="仿宋_GB2312" w:hAnsi="宋体" w:hint="eastAsia"/>
        </w:rPr>
        <w:t>～</w:t>
      </w:r>
      <w:r>
        <w:rPr>
          <w:rFonts w:ascii="仿宋_GB2312" w:eastAsia="仿宋_GB2312" w:hAnsi="宋体" w:hint="eastAsia"/>
        </w:rPr>
        <w:t>12</w:t>
      </w:r>
      <w:r>
        <w:rPr>
          <w:rFonts w:ascii="仿宋_GB2312" w:eastAsia="仿宋_GB2312" w:hAnsi="宋体" w:hint="eastAsia"/>
        </w:rPr>
        <w:t>工具式拉筋，用花篮螺栓收紧，邻近柱模板之间可用水平连杆、剪力撑、或交叉拉筋相连。边柱要求</w:t>
      </w:r>
      <w:r>
        <w:rPr>
          <w:rFonts w:ascii="仿宋_GB2312" w:eastAsia="仿宋_GB2312" w:hAnsi="宋体" w:hint="eastAsia"/>
        </w:rPr>
        <w:t>3</w:t>
      </w:r>
      <w:r>
        <w:rPr>
          <w:rFonts w:ascii="仿宋_GB2312" w:eastAsia="仿宋_GB2312" w:hAnsi="宋体" w:hint="eastAsia"/>
        </w:rPr>
        <w:t>面设置支撑，角柱模板除两边设支撑外，还应在其分角线位置上增设支撑，以防柱模倾斜或扭曲。</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3</w:t>
      </w:r>
      <w:r>
        <w:rPr>
          <w:rFonts w:ascii="仿宋_GB2312" w:eastAsia="仿宋_GB2312" w:hAnsi="宋体" w:hint="eastAsia"/>
        </w:rPr>
        <w:t>）优先采用柱、梁同时立模的方案。此时，梁模板可兼起柱模顶部水平连杆的作用，同时柱箍、梁底支架、柱支撑可以相互连接在一起，增加了模板的整体稳定性。</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4</w:t>
      </w:r>
      <w:r>
        <w:rPr>
          <w:rFonts w:ascii="仿宋_GB2312" w:eastAsia="仿宋_GB2312" w:hAnsi="宋体" w:hint="eastAsia"/>
        </w:rPr>
        <w:t>）梁侧模上口的通长围檩必须用斜撑固定在立柱、顶撑上的横杆上，其底部水平倾角不得大于</w:t>
      </w:r>
      <w:r>
        <w:rPr>
          <w:rFonts w:ascii="仿宋_GB2312" w:eastAsia="仿宋_GB2312" w:hAnsi="宋体" w:hint="eastAsia"/>
        </w:rPr>
        <w:t>60</w:t>
      </w:r>
      <w:r>
        <w:rPr>
          <w:rFonts w:ascii="仿宋_GB2312" w:eastAsia="仿宋_GB2312" w:hAnsi="宋体" w:hint="eastAsia"/>
        </w:rPr>
        <w:t>°，模板上口用搭头将两侧模板固定，梁的倾斜侧模应采用斜撑或楔形垫木加固，使其稳固。</w:t>
      </w:r>
    </w:p>
    <w:p w:rsidR="00D64AE2" w:rsidRDefault="00D64AE2">
      <w:pPr>
        <w:spacing w:line="360" w:lineRule="auto"/>
        <w:rPr>
          <w:rFonts w:ascii="仿宋_GB2312" w:eastAsia="仿宋_GB2312" w:hAnsi="宋体"/>
          <w:b/>
        </w:rPr>
      </w:pPr>
      <w:r>
        <w:rPr>
          <w:rFonts w:ascii="仿宋_GB2312" w:eastAsia="仿宋_GB2312" w:hAnsi="宋体" w:hint="eastAsia"/>
          <w:b/>
        </w:rPr>
        <w:t>三）标高不正确的预防措施</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1</w:t>
      </w:r>
      <w:r>
        <w:rPr>
          <w:rFonts w:ascii="仿宋_GB2312" w:eastAsia="仿宋_GB2312" w:hAnsi="宋体" w:hint="eastAsia"/>
        </w:rPr>
        <w:t>）楼梯模板踏步标高应根据楼梯粉刷层及上、下平台楼地面的不同厚度进行调整，防止起步、收步与其他踏步高度不同。</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2</w:t>
      </w:r>
      <w:r>
        <w:rPr>
          <w:rFonts w:ascii="仿宋_GB2312" w:eastAsia="仿宋_GB2312" w:hAnsi="宋体" w:hint="eastAsia"/>
        </w:rPr>
        <w:t>）正确进行水准测量，严格控制柱、梁、楼板的标高。</w:t>
      </w:r>
    </w:p>
    <w:p w:rsidR="00D64AE2" w:rsidRDefault="00D64AE2">
      <w:pPr>
        <w:spacing w:line="360" w:lineRule="auto"/>
        <w:rPr>
          <w:rFonts w:ascii="仿宋_GB2312" w:eastAsia="仿宋_GB2312" w:hAnsi="宋体"/>
          <w:b/>
        </w:rPr>
      </w:pPr>
      <w:r>
        <w:rPr>
          <w:rFonts w:ascii="仿宋_GB2312" w:eastAsia="仿宋_GB2312" w:hAnsi="宋体" w:hint="eastAsia"/>
          <w:b/>
        </w:rPr>
        <w:t>四）柱、梁模板胀模的预防措施</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1</w:t>
      </w:r>
      <w:r>
        <w:rPr>
          <w:rFonts w:ascii="仿宋_GB2312" w:eastAsia="仿宋_GB2312" w:hAnsi="宋体" w:hint="eastAsia"/>
        </w:rPr>
        <w:t>）柱模外应设围檩和柱箍，柱箍间距应加密（间距不得大于</w:t>
      </w:r>
      <w:r>
        <w:rPr>
          <w:rFonts w:ascii="仿宋_GB2312" w:eastAsia="仿宋_GB2312" w:hAnsi="宋体" w:hint="eastAsia"/>
        </w:rPr>
        <w:t>40cm</w:t>
      </w:r>
      <w:r>
        <w:rPr>
          <w:rFonts w:ascii="仿宋_GB2312" w:eastAsia="仿宋_GB2312" w:hAnsi="宋体" w:hint="eastAsia"/>
        </w:rPr>
        <w:t>），同时柱箍与模板之间应采用对拔榫塞紧，以防凸肚或漏浆。</w:t>
      </w:r>
      <w:r>
        <w:rPr>
          <w:rFonts w:ascii="仿宋_GB2312" w:eastAsia="仿宋_GB2312" w:hAnsi="宋体"/>
        </w:rPr>
        <w:tab/>
      </w:r>
      <w:r>
        <w:rPr>
          <w:rFonts w:ascii="仿宋_GB2312" w:eastAsia="仿宋_GB2312" w:hAnsi="宋体" w:hint="eastAsia"/>
        </w:rPr>
        <w:t>柱边中部加拉螺栓。柱箍相对两边应大致处于同一水平上，不得翘裂，以免削弱其自身的刚度。柱上留设混凝土浇灌孔时，门子板应支撑牢固，必要时另加柱箍或斜撑。</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2</w:t>
      </w:r>
      <w:r>
        <w:rPr>
          <w:rFonts w:ascii="仿宋_GB2312" w:eastAsia="仿宋_GB2312" w:hAnsi="宋体" w:hint="eastAsia"/>
        </w:rPr>
        <w:t>）木模板侧模下口必须有夹木钉紧在支柱的横杆上。当梁侧模板上的通长围檩兼作楼板模板的桁架支座时，围檩下应加设短柱或短撑木。</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3</w:t>
      </w:r>
      <w:r>
        <w:rPr>
          <w:rFonts w:ascii="仿宋_GB2312" w:eastAsia="仿宋_GB2312" w:hAnsi="宋体" w:hint="eastAsia"/>
        </w:rPr>
        <w:t>）对拉螺栓应垂直于模板表面，否则受力后将发生错动而失去作用。对拉螺栓的拧紧程度应适当，拧得太松，模板在受力后即外凸，起不了固定模板位置的作用；拧得太紧，易造成滑牙，最终也失去对拉螺栓的作用。</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4</w:t>
      </w:r>
      <w:r>
        <w:rPr>
          <w:rFonts w:ascii="仿宋_GB2312" w:eastAsia="仿宋_GB2312" w:hAnsi="宋体" w:hint="eastAsia"/>
        </w:rPr>
        <w:t>）扣件的拧紧程序，对于钢筋支架的承载能力、稳定和安全有很大的影响。拧紧程度适当，可使扣件具有足够的抗滑、抗扭、抗拔能务。但不要用力过大，以防滑丝。</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5</w:t>
      </w:r>
      <w:r>
        <w:rPr>
          <w:rFonts w:ascii="仿宋_GB2312" w:eastAsia="仿宋_GB2312" w:hAnsi="宋体" w:hint="eastAsia"/>
        </w:rPr>
        <w:t>）浇捣混凝土时，不得用震动器强震模板，不得任意拆除柱箍、支撑或梁上口的拉杆。竖向构件应分皮浇捣，并控制施工速度，避免产生过大的侧压力。</w:t>
      </w:r>
    </w:p>
    <w:p w:rsidR="00D64AE2" w:rsidRDefault="00D64AE2">
      <w:pPr>
        <w:spacing w:line="360" w:lineRule="auto"/>
        <w:rPr>
          <w:rFonts w:ascii="仿宋_GB2312" w:eastAsia="仿宋_GB2312" w:hAnsi="宋体"/>
          <w:b/>
        </w:rPr>
      </w:pPr>
      <w:r>
        <w:rPr>
          <w:rFonts w:ascii="仿宋_GB2312" w:eastAsia="仿宋_GB2312" w:hAnsi="宋体" w:hint="eastAsia"/>
          <w:b/>
        </w:rPr>
        <w:t>五）楼梯底板厚度不足、底模板胀模的预防措施</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1</w:t>
      </w:r>
      <w:r>
        <w:rPr>
          <w:rFonts w:ascii="仿宋_GB2312" w:eastAsia="仿宋_GB2312" w:hAnsi="宋体" w:hint="eastAsia"/>
        </w:rPr>
        <w:t>）为确保楼梯板厚度的正确，应提高锯齿形外帮板的制作安装质量，减少误差。同时，在安装踏步侧板时，应在踏步侧板下口垫上与混凝土板厚相同的小木块。当混凝土浇捣到该处时应随手将它取出。</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2</w:t>
      </w:r>
      <w:r>
        <w:rPr>
          <w:rFonts w:ascii="仿宋_GB2312" w:eastAsia="仿宋_GB2312" w:hAnsi="宋体" w:hint="eastAsia"/>
        </w:rPr>
        <w:t>）楼梯模板下面，应根据受力大小，合理设置搁栅和支撑系统。支撑不仅应与牵扛垂直，也应与搁栅垂直；支撑下部用对拔榫固定，相邻支撑必须用水平拉杆连接，支撑下面地基土必须预先整平夯实，并加设垫板，地基土不得有积水，以防因支撑下沉、失稳而造成模板变形或胀模。</w:t>
      </w:r>
    </w:p>
    <w:p w:rsidR="00D64AE2" w:rsidRDefault="00D64AE2">
      <w:pPr>
        <w:spacing w:line="360" w:lineRule="auto"/>
        <w:rPr>
          <w:rFonts w:ascii="仿宋_GB2312" w:eastAsia="仿宋_GB2312" w:hAnsi="宋体"/>
          <w:b/>
        </w:rPr>
      </w:pPr>
      <w:r>
        <w:rPr>
          <w:rFonts w:ascii="仿宋_GB2312" w:eastAsia="仿宋_GB2312" w:hAnsi="宋体" w:hint="eastAsia"/>
          <w:b/>
        </w:rPr>
        <w:t>六）梁模下垂、失稳倒塌的预防措施</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1</w:t>
      </w:r>
      <w:r>
        <w:rPr>
          <w:rFonts w:ascii="仿宋_GB2312" w:eastAsia="仿宋_GB2312" w:hAnsi="宋体" w:hint="eastAsia"/>
        </w:rPr>
        <w:t>）立柱必须置于平整的坚实土上，并有足够的支承面积或铺设垫板。</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2</w:t>
      </w:r>
      <w:r>
        <w:rPr>
          <w:rFonts w:ascii="仿宋_GB2312" w:eastAsia="仿宋_GB2312" w:hAnsi="宋体" w:hint="eastAsia"/>
        </w:rPr>
        <w:t>）钢筋混凝土梁的跨度不小于</w:t>
      </w:r>
      <w:r>
        <w:rPr>
          <w:rFonts w:ascii="仿宋_GB2312" w:eastAsia="仿宋_GB2312" w:hAnsi="宋体" w:hint="eastAsia"/>
        </w:rPr>
        <w:t>4m</w:t>
      </w:r>
      <w:r>
        <w:rPr>
          <w:rFonts w:ascii="仿宋_GB2312" w:eastAsia="仿宋_GB2312" w:hAnsi="宋体" w:hint="eastAsia"/>
        </w:rPr>
        <w:t>时，安装模板应按设计要求起拱，如设计无要求则起拱高度宜为梁全跨长度的</w:t>
      </w:r>
      <w:r>
        <w:rPr>
          <w:rFonts w:ascii="仿宋_GB2312" w:eastAsia="仿宋_GB2312" w:hAnsi="宋体" w:hint="eastAsia"/>
        </w:rPr>
        <w:t>1/1000</w:t>
      </w:r>
      <w:r>
        <w:rPr>
          <w:rFonts w:ascii="仿宋_GB2312" w:eastAsia="仿宋_GB2312" w:hAnsi="宋体" w:hint="eastAsia"/>
        </w:rPr>
        <w:t>～</w:t>
      </w:r>
      <w:r>
        <w:rPr>
          <w:rFonts w:ascii="仿宋_GB2312" w:eastAsia="仿宋_GB2312" w:hAnsi="宋体" w:hint="eastAsia"/>
        </w:rPr>
        <w:t>3</w:t>
      </w:r>
      <w:r>
        <w:rPr>
          <w:rFonts w:ascii="仿宋_GB2312" w:eastAsia="仿宋_GB2312" w:hAnsi="宋体" w:hint="eastAsia"/>
        </w:rPr>
        <w:t>／</w:t>
      </w:r>
      <w:r>
        <w:rPr>
          <w:rFonts w:ascii="仿宋_GB2312" w:eastAsia="仿宋_GB2312" w:hAnsi="宋体" w:hint="eastAsia"/>
        </w:rPr>
        <w:t>1000</w:t>
      </w:r>
      <w:r>
        <w:rPr>
          <w:rFonts w:ascii="仿宋_GB2312" w:eastAsia="仿宋_GB2312" w:hAnsi="宋体" w:hint="eastAsia"/>
        </w:rPr>
        <w:t>。</w:t>
      </w:r>
    </w:p>
    <w:p w:rsidR="00D64AE2" w:rsidRDefault="00D64AE2">
      <w:pPr>
        <w:spacing w:line="360" w:lineRule="auto"/>
        <w:rPr>
          <w:rFonts w:ascii="仿宋_GB2312" w:eastAsia="仿宋_GB2312" w:hAnsi="宋体"/>
          <w:b/>
        </w:rPr>
      </w:pPr>
      <w:r>
        <w:rPr>
          <w:rFonts w:ascii="仿宋_GB2312" w:eastAsia="仿宋_GB2312" w:hAnsi="宋体" w:hint="eastAsia"/>
          <w:b/>
        </w:rPr>
        <w:t>七）漏浆的预防措施</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1</w:t>
      </w:r>
      <w:r>
        <w:rPr>
          <w:rFonts w:ascii="仿宋_GB2312" w:eastAsia="仿宋_GB2312" w:hAnsi="宋体" w:hint="eastAsia"/>
        </w:rPr>
        <w:t>）木模板拼缝处应平直刨光，拼板紧密；浇混凝土前要隔液浇水，使模板润湿膨胀，将拼缝处挤紧。</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2</w:t>
      </w:r>
      <w:r>
        <w:rPr>
          <w:rFonts w:ascii="仿宋_GB2312" w:eastAsia="仿宋_GB2312" w:hAnsi="宋体" w:hint="eastAsia"/>
        </w:rPr>
        <w:t>）边柱及外侧模板下口应比内模板落低</w:t>
      </w:r>
      <w:r>
        <w:rPr>
          <w:rFonts w:ascii="仿宋_GB2312" w:eastAsia="仿宋_GB2312" w:hAnsi="宋体" w:hint="eastAsia"/>
        </w:rPr>
        <w:t>50mm</w:t>
      </w:r>
      <w:r>
        <w:rPr>
          <w:rFonts w:ascii="仿宋_GB2312" w:eastAsia="仿宋_GB2312" w:hAnsi="宋体" w:hint="eastAsia"/>
        </w:rPr>
        <w:t>，以便使其夹紧下段混凝土，从而防止可能出现的漏浆现象。</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3</w:t>
      </w:r>
      <w:r>
        <w:rPr>
          <w:rFonts w:ascii="仿宋_GB2312" w:eastAsia="仿宋_GB2312" w:hAnsi="宋体" w:hint="eastAsia"/>
        </w:rPr>
        <w:t>）梁与柱相交，梁模与柱连接处应考虑木模板吸湿后长向膨胀的影响，下料尺寸可稍缩短些，使混凝土浇灌后梁模板顶端外口刚好与柱面贴平，从面避免梁模板嵌入柱、墙混凝土内，但梁模板也不能缩短太多，否则膨胀后未能贴平柱、墙模板，又会发生漏浆现象；</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4</w:t>
      </w:r>
      <w:r>
        <w:rPr>
          <w:rFonts w:ascii="仿宋_GB2312" w:eastAsia="仿宋_GB2312" w:hAnsi="宋体" w:hint="eastAsia"/>
        </w:rPr>
        <w:t>）板底模板与梁接合处，也应用方木镶接或用阴角模板；板底模板也就应考虑浇水润湿后膨胀因素，适当缩小模板尺寸，这样既可防止漏浆，又可避免板底模板嵌入墙、梁内，且便于拆模。</w:t>
      </w:r>
    </w:p>
    <w:p w:rsidR="00D64AE2" w:rsidRDefault="00D64AE2">
      <w:pPr>
        <w:spacing w:line="360" w:lineRule="auto"/>
        <w:rPr>
          <w:rFonts w:ascii="仿宋_GB2312" w:eastAsia="仿宋_GB2312" w:hAnsi="宋体"/>
          <w:b/>
        </w:rPr>
      </w:pPr>
      <w:r>
        <w:rPr>
          <w:rFonts w:ascii="仿宋_GB2312" w:eastAsia="仿宋_GB2312" w:hAnsi="宋体" w:hint="eastAsia"/>
          <w:b/>
        </w:rPr>
        <w:t>八）拆模时出现缺陷的预防措施</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1</w:t>
      </w:r>
      <w:r>
        <w:rPr>
          <w:rFonts w:ascii="仿宋_GB2312" w:eastAsia="仿宋_GB2312" w:hAnsi="宋体" w:hint="eastAsia"/>
        </w:rPr>
        <w:t>）混凝土拆模强度应以不损坏混凝土表面，不出现掉棱缺角为准。一般非承重的侧模拆模时，混凝土强度不小于</w:t>
      </w:r>
      <w:r>
        <w:rPr>
          <w:rFonts w:ascii="仿宋_GB2312" w:eastAsia="仿宋_GB2312" w:hAnsi="宋体" w:hint="eastAsia"/>
        </w:rPr>
        <w:t>1Mpa</w:t>
      </w:r>
      <w:r>
        <w:rPr>
          <w:rFonts w:ascii="仿宋_GB2312" w:eastAsia="仿宋_GB2312" w:hAnsi="宋体" w:hint="eastAsia"/>
        </w:rPr>
        <w:t>；门窗洞口模板拆模时，混凝土强度不小于</w:t>
      </w:r>
      <w:r>
        <w:rPr>
          <w:rFonts w:ascii="仿宋_GB2312" w:eastAsia="仿宋_GB2312" w:hAnsi="宋体" w:hint="eastAsia"/>
        </w:rPr>
        <w:t>4Mpa</w:t>
      </w:r>
      <w:r>
        <w:rPr>
          <w:rFonts w:ascii="仿宋_GB2312" w:eastAsia="仿宋_GB2312" w:hAnsi="宋体" w:hint="eastAsia"/>
        </w:rPr>
        <w:t>，承重模板应按规范要求决定拆模时间。</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2</w:t>
      </w:r>
      <w:r>
        <w:rPr>
          <w:rFonts w:ascii="仿宋_GB2312" w:eastAsia="仿宋_GB2312" w:hAnsi="宋体" w:hint="eastAsia"/>
        </w:rPr>
        <w:t>）大模板脱模后，应趁板面潮湿，粘在板面的混凝土残浆强度低，立即用长柄铲刀清理模板板面，然后涂刷新的脱模剂以备使用。</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3</w:t>
      </w:r>
      <w:r>
        <w:rPr>
          <w:rFonts w:ascii="仿宋_GB2312" w:eastAsia="仿宋_GB2312" w:hAnsi="宋体" w:hint="eastAsia"/>
        </w:rPr>
        <w:t>）模板的构造要使模板易于拆除，拆模的顺序应与安装模板的顺序相反。拆模顺利，则不易发生掉棱缺角等破坏构件混凝土的现象。</w:t>
      </w:r>
      <w:r>
        <w:rPr>
          <w:rFonts w:ascii="仿宋_GB2312" w:eastAsia="仿宋_GB2312" w:hAnsi="宋体"/>
        </w:rPr>
        <w:tab/>
      </w:r>
    </w:p>
    <w:p w:rsidR="00D64AE2" w:rsidRDefault="00D64AE2">
      <w:pPr>
        <w:pStyle w:val="3"/>
        <w:numPr>
          <w:ilvl w:val="0"/>
          <w:numId w:val="0"/>
        </w:numPr>
        <w:spacing w:before="0" w:after="0" w:line="240" w:lineRule="auto"/>
        <w:rPr>
          <w:rFonts w:ascii="仿宋_GB2312" w:eastAsia="仿宋_GB2312" w:hAnsi="宋体"/>
          <w:sz w:val="28"/>
        </w:rPr>
      </w:pPr>
      <w:bookmarkStart w:id="175" w:name="_Toc518894412"/>
      <w:bookmarkStart w:id="176" w:name="_Toc5416607"/>
      <w:bookmarkStart w:id="177" w:name="_Toc104716839"/>
      <w:r>
        <w:rPr>
          <w:rFonts w:ascii="仿宋_GB2312" w:eastAsia="仿宋_GB2312" w:hAnsi="宋体" w:hint="eastAsia"/>
          <w:sz w:val="28"/>
        </w:rPr>
        <w:t>（三）混凝土工程</w:t>
      </w:r>
      <w:bookmarkEnd w:id="175"/>
      <w:bookmarkEnd w:id="176"/>
      <w:bookmarkEnd w:id="177"/>
    </w:p>
    <w:p w:rsidR="00D64AE2" w:rsidRDefault="00D64AE2">
      <w:pPr>
        <w:spacing w:line="360" w:lineRule="auto"/>
        <w:rPr>
          <w:rFonts w:ascii="仿宋_GB2312" w:eastAsia="仿宋_GB2312" w:hAnsi="宋体"/>
          <w:b/>
        </w:rPr>
      </w:pPr>
      <w:r>
        <w:rPr>
          <w:rFonts w:ascii="仿宋_GB2312" w:eastAsia="仿宋_GB2312" w:hAnsi="宋体" w:hint="eastAsia"/>
          <w:b/>
        </w:rPr>
        <w:t>一）预防混凝土实际强度低于设计标准值的措施</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1</w:t>
      </w:r>
      <w:r>
        <w:rPr>
          <w:rFonts w:ascii="仿宋_GB2312" w:eastAsia="仿宋_GB2312" w:hAnsi="宋体" w:hint="eastAsia"/>
        </w:rPr>
        <w:t>）现场施工技术人员，必须认真学习图纸，掌握不同层次、部位、不同构件的混凝土强度等级或标号，并用表格形式记录在案，便于核对查考。</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2</w:t>
      </w:r>
      <w:r>
        <w:rPr>
          <w:rFonts w:ascii="仿宋_GB2312" w:eastAsia="仿宋_GB2312" w:hAnsi="宋体" w:hint="eastAsia"/>
        </w:rPr>
        <w:t>）现场试验人员应严格控制混凝土的强度和塌落度、按标准方式制作、养护试块，及时进行试压，试块组数必须按验收规范规定数量制作，并提供系统的强度资料，发现问题要及时反馈。</w:t>
      </w:r>
    </w:p>
    <w:p w:rsidR="00D64AE2" w:rsidRDefault="00D64AE2">
      <w:pPr>
        <w:spacing w:line="360" w:lineRule="auto"/>
        <w:rPr>
          <w:rFonts w:ascii="仿宋_GB2312" w:eastAsia="仿宋_GB2312" w:hAnsi="宋体"/>
          <w:b/>
        </w:rPr>
      </w:pPr>
      <w:r>
        <w:rPr>
          <w:rFonts w:ascii="仿宋_GB2312" w:eastAsia="仿宋_GB2312" w:hAnsi="宋体" w:hint="eastAsia"/>
          <w:b/>
        </w:rPr>
        <w:t>二）预防混凝土在运输、浇灌中离析的措施</w:t>
      </w:r>
    </w:p>
    <w:p w:rsidR="00D64AE2" w:rsidRDefault="00D64AE2">
      <w:pPr>
        <w:spacing w:line="360" w:lineRule="auto"/>
        <w:ind w:firstLine="560"/>
        <w:rPr>
          <w:rFonts w:ascii="仿宋_GB2312" w:eastAsia="仿宋_GB2312" w:hAnsi="宋体"/>
        </w:rPr>
      </w:pPr>
      <w:r>
        <w:rPr>
          <w:rFonts w:ascii="仿宋_GB2312" w:eastAsia="仿宋_GB2312" w:hAnsi="宋体"/>
        </w:rPr>
        <w:t xml:space="preserve"> </w:t>
      </w:r>
      <w:r>
        <w:rPr>
          <w:rFonts w:ascii="仿宋_GB2312" w:eastAsia="仿宋_GB2312" w:hAnsi="宋体" w:hint="eastAsia"/>
        </w:rPr>
        <w:t>（</w:t>
      </w:r>
      <w:r>
        <w:rPr>
          <w:rFonts w:ascii="仿宋_GB2312" w:eastAsia="仿宋_GB2312" w:hAnsi="宋体" w:hint="eastAsia"/>
        </w:rPr>
        <w:t>1</w:t>
      </w:r>
      <w:r>
        <w:rPr>
          <w:rFonts w:ascii="仿宋_GB2312" w:eastAsia="仿宋_GB2312" w:hAnsi="宋体" w:hint="eastAsia"/>
        </w:rPr>
        <w:t>）用车辆运输混凝土时，工地道路面层必须平整，每班有人保养，保持运输平稳。</w:t>
      </w:r>
    </w:p>
    <w:p w:rsidR="00D64AE2" w:rsidRDefault="00D64AE2">
      <w:pPr>
        <w:spacing w:line="360" w:lineRule="auto"/>
        <w:ind w:firstLine="560"/>
        <w:rPr>
          <w:rFonts w:ascii="仿宋_GB2312" w:eastAsia="仿宋_GB2312" w:hAnsi="宋体"/>
        </w:rPr>
      </w:pPr>
      <w:r>
        <w:rPr>
          <w:rFonts w:ascii="仿宋_GB2312" w:eastAsia="仿宋_GB2312" w:hAnsi="宋体"/>
        </w:rPr>
        <w:t xml:space="preserve"> </w:t>
      </w:r>
      <w:r>
        <w:rPr>
          <w:rFonts w:ascii="仿宋_GB2312" w:eastAsia="仿宋_GB2312" w:hAnsi="宋体" w:hint="eastAsia"/>
        </w:rPr>
        <w:t>（</w:t>
      </w:r>
      <w:r>
        <w:rPr>
          <w:rFonts w:ascii="仿宋_GB2312" w:eastAsia="仿宋_GB2312" w:hAnsi="宋体" w:hint="eastAsia"/>
        </w:rPr>
        <w:t>2</w:t>
      </w:r>
      <w:r>
        <w:rPr>
          <w:rFonts w:ascii="仿宋_GB2312" w:eastAsia="仿宋_GB2312" w:hAnsi="宋体" w:hint="eastAsia"/>
        </w:rPr>
        <w:t>）混凝土从拌和机卸料经运输到入模浇灌的最大允许延续时间，气温</w:t>
      </w:r>
      <w:r>
        <w:rPr>
          <w:rFonts w:ascii="仿宋_GB2312" w:eastAsia="仿宋_GB2312" w:hAnsi="宋体" w:hint="eastAsia"/>
        </w:rPr>
        <w:t>25</w:t>
      </w:r>
      <w:r>
        <w:rPr>
          <w:rFonts w:ascii="仿宋_GB2312" w:eastAsia="仿宋_GB2312" w:hAnsi="宋体" w:hint="eastAsia"/>
        </w:rPr>
        <w:t>℃以下为</w:t>
      </w:r>
      <w:r>
        <w:rPr>
          <w:rFonts w:ascii="仿宋_GB2312" w:eastAsia="仿宋_GB2312" w:hAnsi="宋体" w:hint="eastAsia"/>
        </w:rPr>
        <w:t>90</w:t>
      </w:r>
      <w:r>
        <w:rPr>
          <w:rFonts w:ascii="仿宋_GB2312" w:eastAsia="仿宋_GB2312" w:hAnsi="宋体" w:hint="eastAsia"/>
        </w:rPr>
        <w:t>～</w:t>
      </w:r>
      <w:r>
        <w:rPr>
          <w:rFonts w:ascii="仿宋_GB2312" w:eastAsia="仿宋_GB2312" w:hAnsi="宋体" w:hint="eastAsia"/>
        </w:rPr>
        <w:t>120mim</w:t>
      </w:r>
      <w:r>
        <w:rPr>
          <w:rFonts w:ascii="仿宋_GB2312" w:eastAsia="仿宋_GB2312" w:hAnsi="宋体" w:hint="eastAsia"/>
        </w:rPr>
        <w:t>，</w:t>
      </w:r>
      <w:r>
        <w:rPr>
          <w:rFonts w:ascii="仿宋_GB2312" w:eastAsia="仿宋_GB2312" w:hAnsi="宋体" w:hint="eastAsia"/>
        </w:rPr>
        <w:t>25</w:t>
      </w:r>
      <w:r>
        <w:rPr>
          <w:rFonts w:ascii="仿宋_GB2312" w:eastAsia="仿宋_GB2312" w:hAnsi="宋体" w:hint="eastAsia"/>
        </w:rPr>
        <w:t>℃以上为</w:t>
      </w:r>
      <w:r>
        <w:rPr>
          <w:rFonts w:ascii="仿宋_GB2312" w:eastAsia="仿宋_GB2312" w:hAnsi="宋体" w:hint="eastAsia"/>
        </w:rPr>
        <w:t>60</w:t>
      </w:r>
      <w:r>
        <w:rPr>
          <w:rFonts w:ascii="仿宋_GB2312" w:eastAsia="仿宋_GB2312" w:hAnsi="宋体" w:hint="eastAsia"/>
        </w:rPr>
        <w:t>～</w:t>
      </w:r>
      <w:r>
        <w:rPr>
          <w:rFonts w:ascii="仿宋_GB2312" w:eastAsia="仿宋_GB2312" w:hAnsi="宋体" w:hint="eastAsia"/>
        </w:rPr>
        <w:t>90</w:t>
      </w:r>
      <w:r>
        <w:rPr>
          <w:rFonts w:ascii="仿宋_GB2312" w:eastAsia="仿宋_GB2312" w:hAnsi="宋体"/>
        </w:rPr>
        <w:t xml:space="preserve"> </w:t>
      </w:r>
      <w:r>
        <w:rPr>
          <w:rFonts w:ascii="仿宋_GB2312" w:eastAsia="仿宋_GB2312" w:hAnsi="宋体" w:hint="eastAsia"/>
        </w:rPr>
        <w:t>mim</w:t>
      </w:r>
      <w:r>
        <w:rPr>
          <w:rFonts w:ascii="仿宋_GB2312" w:eastAsia="仿宋_GB2312" w:hAnsi="宋体" w:hint="eastAsia"/>
        </w:rPr>
        <w:t>。</w:t>
      </w:r>
    </w:p>
    <w:p w:rsidR="00D64AE2" w:rsidRDefault="00D64AE2">
      <w:pPr>
        <w:spacing w:line="360" w:lineRule="auto"/>
        <w:ind w:firstLine="560"/>
        <w:rPr>
          <w:rFonts w:ascii="仿宋_GB2312" w:eastAsia="仿宋_GB2312" w:hAnsi="宋体"/>
        </w:rPr>
      </w:pPr>
      <w:r>
        <w:rPr>
          <w:rFonts w:ascii="仿宋_GB2312" w:eastAsia="仿宋_GB2312" w:hAnsi="宋体"/>
        </w:rPr>
        <w:t xml:space="preserve"> </w:t>
      </w:r>
      <w:r>
        <w:rPr>
          <w:rFonts w:ascii="仿宋_GB2312" w:eastAsia="仿宋_GB2312" w:hAnsi="宋体" w:hint="eastAsia"/>
        </w:rPr>
        <w:t>（</w:t>
      </w:r>
      <w:r>
        <w:rPr>
          <w:rFonts w:ascii="仿宋_GB2312" w:eastAsia="仿宋_GB2312" w:hAnsi="宋体" w:hint="eastAsia"/>
        </w:rPr>
        <w:t>3</w:t>
      </w:r>
      <w:r>
        <w:rPr>
          <w:rFonts w:ascii="仿宋_GB2312" w:eastAsia="仿宋_GB2312" w:hAnsi="宋体" w:hint="eastAsia"/>
        </w:rPr>
        <w:t>）混凝土在水平与垂直运输中要尽可能减少转载次数。</w:t>
      </w:r>
    </w:p>
    <w:p w:rsidR="00D64AE2" w:rsidRDefault="00D64AE2">
      <w:pPr>
        <w:spacing w:line="360" w:lineRule="auto"/>
        <w:ind w:firstLine="560"/>
        <w:rPr>
          <w:rFonts w:ascii="仿宋_GB2312" w:eastAsia="仿宋_GB2312" w:hAnsi="宋体"/>
        </w:rPr>
      </w:pPr>
      <w:r>
        <w:rPr>
          <w:rFonts w:ascii="仿宋_GB2312" w:eastAsia="仿宋_GB2312" w:hAnsi="宋体"/>
        </w:rPr>
        <w:t xml:space="preserve"> </w:t>
      </w:r>
      <w:r>
        <w:rPr>
          <w:rFonts w:ascii="仿宋_GB2312" w:eastAsia="仿宋_GB2312" w:hAnsi="宋体" w:hint="eastAsia"/>
        </w:rPr>
        <w:t>（</w:t>
      </w:r>
      <w:r>
        <w:rPr>
          <w:rFonts w:ascii="仿宋_GB2312" w:eastAsia="仿宋_GB2312" w:hAnsi="宋体" w:hint="eastAsia"/>
        </w:rPr>
        <w:t>4</w:t>
      </w:r>
      <w:r>
        <w:rPr>
          <w:rFonts w:ascii="仿宋_GB2312" w:eastAsia="仿宋_GB2312" w:hAnsi="宋体" w:hint="eastAsia"/>
        </w:rPr>
        <w:t>）混凝土的坍落度由配合比设计确定，现场拌制的合宜坍，落度控制在</w:t>
      </w:r>
      <w:r>
        <w:rPr>
          <w:rFonts w:ascii="仿宋_GB2312" w:eastAsia="仿宋_GB2312" w:hAnsi="宋体" w:hint="eastAsia"/>
        </w:rPr>
        <w:t>3</w:t>
      </w:r>
      <w:r>
        <w:rPr>
          <w:rFonts w:ascii="仿宋_GB2312" w:eastAsia="仿宋_GB2312" w:hAnsi="宋体" w:hint="eastAsia"/>
        </w:rPr>
        <w:t>～</w:t>
      </w:r>
      <w:r>
        <w:rPr>
          <w:rFonts w:ascii="仿宋_GB2312" w:eastAsia="仿宋_GB2312" w:hAnsi="宋体" w:hint="eastAsia"/>
        </w:rPr>
        <w:t>7cm</w:t>
      </w:r>
      <w:r>
        <w:rPr>
          <w:rFonts w:ascii="仿宋_GB2312" w:eastAsia="仿宋_GB2312" w:hAnsi="宋体" w:hint="eastAsia"/>
        </w:rPr>
        <w:t>范围内。</w:t>
      </w:r>
    </w:p>
    <w:p w:rsidR="00D64AE2" w:rsidRDefault="00D64AE2">
      <w:pPr>
        <w:spacing w:line="360" w:lineRule="auto"/>
        <w:ind w:firstLine="560"/>
        <w:rPr>
          <w:rFonts w:ascii="仿宋_GB2312" w:eastAsia="仿宋_GB2312" w:hAnsi="宋体"/>
        </w:rPr>
      </w:pPr>
      <w:r>
        <w:rPr>
          <w:rFonts w:ascii="仿宋_GB2312" w:eastAsia="仿宋_GB2312" w:hAnsi="宋体"/>
        </w:rPr>
        <w:t xml:space="preserve"> </w:t>
      </w:r>
      <w:r>
        <w:rPr>
          <w:rFonts w:ascii="仿宋_GB2312" w:eastAsia="仿宋_GB2312" w:hAnsi="宋体" w:hint="eastAsia"/>
        </w:rPr>
        <w:t>（</w:t>
      </w:r>
      <w:r>
        <w:rPr>
          <w:rFonts w:ascii="仿宋_GB2312" w:eastAsia="仿宋_GB2312" w:hAnsi="宋体" w:hint="eastAsia"/>
        </w:rPr>
        <w:t>5</w:t>
      </w:r>
      <w:r>
        <w:rPr>
          <w:rFonts w:ascii="仿宋_GB2312" w:eastAsia="仿宋_GB2312" w:hAnsi="宋体" w:hint="eastAsia"/>
        </w:rPr>
        <w:t>）混凝土的浇灌高度，自由下落高度应小于</w:t>
      </w:r>
      <w:r>
        <w:rPr>
          <w:rFonts w:ascii="仿宋_GB2312" w:eastAsia="仿宋_GB2312" w:hAnsi="宋体" w:hint="eastAsia"/>
        </w:rPr>
        <w:t>2m</w:t>
      </w:r>
      <w:r>
        <w:rPr>
          <w:rFonts w:ascii="仿宋_GB2312" w:eastAsia="仿宋_GB2312" w:hAnsi="宋体" w:hint="eastAsia"/>
        </w:rPr>
        <w:t>。</w:t>
      </w:r>
    </w:p>
    <w:p w:rsidR="00D64AE2" w:rsidRDefault="00D64AE2">
      <w:pPr>
        <w:spacing w:line="360" w:lineRule="auto"/>
        <w:rPr>
          <w:rFonts w:ascii="仿宋_GB2312" w:eastAsia="仿宋_GB2312" w:hAnsi="宋体"/>
          <w:b/>
        </w:rPr>
      </w:pPr>
      <w:r>
        <w:rPr>
          <w:rFonts w:ascii="仿宋_GB2312" w:eastAsia="仿宋_GB2312" w:hAnsi="宋体" w:hint="eastAsia"/>
          <w:b/>
        </w:rPr>
        <w:t>三）预防混凝土养护不符合要求的措施</w:t>
      </w:r>
    </w:p>
    <w:p w:rsidR="00D64AE2" w:rsidRDefault="00D64AE2">
      <w:pPr>
        <w:spacing w:line="360" w:lineRule="auto"/>
        <w:ind w:firstLine="560"/>
        <w:rPr>
          <w:rFonts w:ascii="仿宋_GB2312" w:eastAsia="仿宋_GB2312" w:hAnsi="宋体"/>
        </w:rPr>
      </w:pPr>
      <w:r>
        <w:rPr>
          <w:rFonts w:ascii="仿宋_GB2312" w:eastAsia="仿宋_GB2312" w:hAnsi="宋体"/>
        </w:rPr>
        <w:t xml:space="preserve"> </w:t>
      </w:r>
      <w:r>
        <w:rPr>
          <w:rFonts w:ascii="仿宋_GB2312" w:eastAsia="仿宋_GB2312" w:hAnsi="宋体" w:hint="eastAsia"/>
        </w:rPr>
        <w:t>（</w:t>
      </w:r>
      <w:r>
        <w:rPr>
          <w:rFonts w:ascii="仿宋_GB2312" w:eastAsia="仿宋_GB2312" w:hAnsi="宋体" w:hint="eastAsia"/>
        </w:rPr>
        <w:t>1</w:t>
      </w:r>
      <w:r>
        <w:rPr>
          <w:rFonts w:ascii="仿宋_GB2312" w:eastAsia="仿宋_GB2312" w:hAnsi="宋体" w:hint="eastAsia"/>
        </w:rPr>
        <w:t>）编制施工方案时，要列入养护技术要求、技术间隙时间规定、材料储备要求、特殊部位养护注意事项等内容，并在全体施工管理人员中加以宣传教育和贯彻。</w:t>
      </w:r>
    </w:p>
    <w:p w:rsidR="00D64AE2" w:rsidRDefault="00D64AE2">
      <w:pPr>
        <w:spacing w:line="360" w:lineRule="auto"/>
        <w:ind w:firstLine="560"/>
        <w:rPr>
          <w:rFonts w:ascii="仿宋_GB2312" w:eastAsia="仿宋_GB2312" w:hAnsi="宋体"/>
        </w:rPr>
      </w:pPr>
      <w:r>
        <w:rPr>
          <w:rFonts w:ascii="仿宋_GB2312" w:eastAsia="仿宋_GB2312" w:hAnsi="宋体"/>
        </w:rPr>
        <w:t xml:space="preserve"> </w:t>
      </w:r>
      <w:r>
        <w:rPr>
          <w:rFonts w:ascii="仿宋_GB2312" w:eastAsia="仿宋_GB2312" w:hAnsi="宋体" w:hint="eastAsia"/>
        </w:rPr>
        <w:t>（</w:t>
      </w:r>
      <w:r>
        <w:rPr>
          <w:rFonts w:ascii="仿宋_GB2312" w:eastAsia="仿宋_GB2312" w:hAnsi="宋体" w:hint="eastAsia"/>
        </w:rPr>
        <w:t>2</w:t>
      </w:r>
      <w:r>
        <w:rPr>
          <w:rFonts w:ascii="仿宋_GB2312" w:eastAsia="仿宋_GB2312" w:hAnsi="宋体" w:hint="eastAsia"/>
        </w:rPr>
        <w:t>）在施工准备阶段，对所需养护材料、设备、水源等应事先编制技术供应计划，以做好充公准备，满足养护要求。</w:t>
      </w:r>
    </w:p>
    <w:p w:rsidR="00D64AE2" w:rsidRDefault="00D64AE2">
      <w:pPr>
        <w:spacing w:line="360" w:lineRule="auto"/>
        <w:ind w:firstLine="560"/>
        <w:rPr>
          <w:rFonts w:ascii="仿宋_GB2312" w:eastAsia="仿宋_GB2312" w:hAnsi="宋体"/>
        </w:rPr>
      </w:pPr>
      <w:r>
        <w:rPr>
          <w:rFonts w:ascii="仿宋_GB2312" w:eastAsia="仿宋_GB2312" w:hAnsi="宋体"/>
        </w:rPr>
        <w:t xml:space="preserve"> </w:t>
      </w:r>
      <w:r>
        <w:rPr>
          <w:rFonts w:ascii="仿宋_GB2312" w:eastAsia="仿宋_GB2312" w:hAnsi="宋体" w:hint="eastAsia"/>
        </w:rPr>
        <w:t>（</w:t>
      </w:r>
      <w:r>
        <w:rPr>
          <w:rFonts w:ascii="仿宋_GB2312" w:eastAsia="仿宋_GB2312" w:hAnsi="宋体" w:hint="eastAsia"/>
        </w:rPr>
        <w:t>3</w:t>
      </w:r>
      <w:r>
        <w:rPr>
          <w:rFonts w:ascii="仿宋_GB2312" w:eastAsia="仿宋_GB2312" w:hAnsi="宋体" w:hint="eastAsia"/>
        </w:rPr>
        <w:t>）对特殊部位如屋面、楼地面、路面及构件断面较小的受力件等，要特别强调养护的重要性，设专人负责养护工作。</w:t>
      </w:r>
    </w:p>
    <w:p w:rsidR="00D64AE2" w:rsidRDefault="00D64AE2">
      <w:pPr>
        <w:spacing w:line="360" w:lineRule="auto"/>
        <w:ind w:firstLine="560"/>
        <w:rPr>
          <w:rFonts w:ascii="仿宋_GB2312" w:eastAsia="仿宋_GB2312" w:hAnsi="宋体"/>
        </w:rPr>
      </w:pPr>
      <w:r>
        <w:rPr>
          <w:rFonts w:ascii="仿宋_GB2312" w:eastAsia="仿宋_GB2312" w:hAnsi="宋体"/>
        </w:rPr>
        <w:t xml:space="preserve"> </w:t>
      </w:r>
      <w:r>
        <w:rPr>
          <w:rFonts w:ascii="仿宋_GB2312" w:eastAsia="仿宋_GB2312" w:hAnsi="宋体" w:hint="eastAsia"/>
        </w:rPr>
        <w:t>（</w:t>
      </w:r>
      <w:r>
        <w:rPr>
          <w:rFonts w:ascii="仿宋_GB2312" w:eastAsia="仿宋_GB2312" w:hAnsi="宋体" w:hint="eastAsia"/>
        </w:rPr>
        <w:t>4</w:t>
      </w:r>
      <w:r>
        <w:rPr>
          <w:rFonts w:ascii="仿宋_GB2312" w:eastAsia="仿宋_GB2312" w:hAnsi="宋体" w:hint="eastAsia"/>
        </w:rPr>
        <w:t>）在混凝土浇捣</w:t>
      </w:r>
      <w:r>
        <w:rPr>
          <w:rFonts w:ascii="仿宋_GB2312" w:eastAsia="仿宋_GB2312" w:hAnsi="宋体" w:hint="eastAsia"/>
        </w:rPr>
        <w:t>12</w:t>
      </w:r>
      <w:r>
        <w:rPr>
          <w:rFonts w:ascii="仿宋_GB2312" w:eastAsia="仿宋_GB2312" w:hAnsi="宋体" w:hint="eastAsia"/>
        </w:rPr>
        <w:t>小时后，应加以覆盖并浇水养护，时间一般不得小于</w:t>
      </w:r>
      <w:r>
        <w:rPr>
          <w:rFonts w:ascii="仿宋_GB2312" w:eastAsia="仿宋_GB2312" w:hAnsi="宋体" w:hint="eastAsia"/>
        </w:rPr>
        <w:t>7</w:t>
      </w:r>
      <w:r>
        <w:rPr>
          <w:rFonts w:ascii="仿宋_GB2312" w:eastAsia="仿宋_GB2312" w:hAnsi="宋体" w:hint="eastAsia"/>
        </w:rPr>
        <w:t>昼夜。</w:t>
      </w:r>
    </w:p>
    <w:p w:rsidR="00D64AE2" w:rsidRDefault="00D64AE2">
      <w:pPr>
        <w:spacing w:line="360" w:lineRule="auto"/>
        <w:rPr>
          <w:rFonts w:ascii="仿宋_GB2312" w:eastAsia="仿宋_GB2312" w:hAnsi="宋体"/>
          <w:b/>
        </w:rPr>
      </w:pPr>
      <w:r>
        <w:rPr>
          <w:rFonts w:ascii="仿宋_GB2312" w:eastAsia="仿宋_GB2312" w:hAnsi="宋体" w:hint="eastAsia"/>
          <w:b/>
        </w:rPr>
        <w:t>四）预防蜂窝的措施</w:t>
      </w:r>
    </w:p>
    <w:p w:rsidR="00D64AE2" w:rsidRDefault="00D64AE2">
      <w:pPr>
        <w:spacing w:line="360" w:lineRule="auto"/>
        <w:ind w:firstLine="560"/>
        <w:rPr>
          <w:rFonts w:ascii="仿宋_GB2312" w:eastAsia="仿宋_GB2312" w:hAnsi="宋体"/>
        </w:rPr>
      </w:pPr>
      <w:r>
        <w:rPr>
          <w:rFonts w:ascii="仿宋_GB2312" w:eastAsia="仿宋_GB2312" w:hAnsi="宋体"/>
        </w:rPr>
        <w:t xml:space="preserve"> </w:t>
      </w:r>
      <w:r>
        <w:rPr>
          <w:rFonts w:ascii="仿宋_GB2312" w:eastAsia="仿宋_GB2312" w:hAnsi="宋体" w:hint="eastAsia"/>
        </w:rPr>
        <w:t>（</w:t>
      </w:r>
      <w:r>
        <w:rPr>
          <w:rFonts w:ascii="仿宋_GB2312" w:eastAsia="仿宋_GB2312" w:hAnsi="宋体" w:hint="eastAsia"/>
        </w:rPr>
        <w:t>1</w:t>
      </w:r>
      <w:r>
        <w:rPr>
          <w:rFonts w:ascii="仿宋_GB2312" w:eastAsia="仿宋_GB2312" w:hAnsi="宋体" w:hint="eastAsia"/>
        </w:rPr>
        <w:t>）混凝土配合比计量正确，拌和均匀，时间大于</w:t>
      </w:r>
      <w:r>
        <w:rPr>
          <w:rFonts w:ascii="仿宋_GB2312" w:eastAsia="仿宋_GB2312" w:hAnsi="宋体" w:hint="eastAsia"/>
        </w:rPr>
        <w:t>90</w:t>
      </w:r>
      <w:r>
        <w:rPr>
          <w:rFonts w:ascii="仿宋_GB2312" w:eastAsia="仿宋_GB2312" w:hAnsi="宋体" w:hint="eastAsia"/>
        </w:rPr>
        <w:t>秒。</w:t>
      </w:r>
    </w:p>
    <w:p w:rsidR="00D64AE2" w:rsidRDefault="00D64AE2">
      <w:pPr>
        <w:spacing w:line="360" w:lineRule="auto"/>
        <w:ind w:firstLine="560"/>
        <w:rPr>
          <w:rFonts w:ascii="仿宋_GB2312" w:eastAsia="仿宋_GB2312" w:hAnsi="宋体"/>
        </w:rPr>
      </w:pPr>
      <w:r>
        <w:rPr>
          <w:rFonts w:ascii="仿宋_GB2312" w:eastAsia="仿宋_GB2312" w:hAnsi="宋体"/>
        </w:rPr>
        <w:t xml:space="preserve"> </w:t>
      </w:r>
      <w:r>
        <w:rPr>
          <w:rFonts w:ascii="仿宋_GB2312" w:eastAsia="仿宋_GB2312" w:hAnsi="宋体" w:hint="eastAsia"/>
        </w:rPr>
        <w:t>（</w:t>
      </w:r>
      <w:r>
        <w:rPr>
          <w:rFonts w:ascii="仿宋_GB2312" w:eastAsia="仿宋_GB2312" w:hAnsi="宋体" w:hint="eastAsia"/>
        </w:rPr>
        <w:t>2</w:t>
      </w:r>
      <w:r>
        <w:rPr>
          <w:rFonts w:ascii="仿宋_GB2312" w:eastAsia="仿宋_GB2312" w:hAnsi="宋体" w:hint="eastAsia"/>
        </w:rPr>
        <w:t>）要控制混凝土的卸料高度，否则要设溜槽或串筒等措施，以防混凝土离析。</w:t>
      </w:r>
    </w:p>
    <w:p w:rsidR="00D64AE2" w:rsidRDefault="00D64AE2">
      <w:pPr>
        <w:spacing w:line="360" w:lineRule="auto"/>
        <w:ind w:firstLine="560"/>
        <w:rPr>
          <w:rFonts w:ascii="仿宋_GB2312" w:eastAsia="仿宋_GB2312" w:hAnsi="宋体"/>
        </w:rPr>
      </w:pPr>
      <w:r>
        <w:rPr>
          <w:rFonts w:ascii="仿宋_GB2312" w:eastAsia="仿宋_GB2312" w:hAnsi="宋体"/>
        </w:rPr>
        <w:t xml:space="preserve"> </w:t>
      </w:r>
      <w:r>
        <w:rPr>
          <w:rFonts w:ascii="仿宋_GB2312" w:eastAsia="仿宋_GB2312" w:hAnsi="宋体" w:hint="eastAsia"/>
        </w:rPr>
        <w:t>（</w:t>
      </w:r>
      <w:r>
        <w:rPr>
          <w:rFonts w:ascii="仿宋_GB2312" w:eastAsia="仿宋_GB2312" w:hAnsi="宋体" w:hint="eastAsia"/>
        </w:rPr>
        <w:t>3</w:t>
      </w:r>
      <w:r>
        <w:rPr>
          <w:rFonts w:ascii="仿宋_GB2312" w:eastAsia="仿宋_GB2312" w:hAnsi="宋体" w:hint="eastAsia"/>
        </w:rPr>
        <w:t>）浇捣竖向结构时，混凝土浇筑时，应用同标号砂浆或减半石子的混凝土作接浆处理（</w:t>
      </w:r>
      <w:r>
        <w:rPr>
          <w:rFonts w:ascii="仿宋_GB2312" w:eastAsia="仿宋_GB2312" w:hAnsi="宋体" w:hint="eastAsia"/>
        </w:rPr>
        <w:t>5cm</w:t>
      </w:r>
      <w:r>
        <w:rPr>
          <w:rFonts w:ascii="仿宋_GB2312" w:eastAsia="仿宋_GB2312" w:hAnsi="宋体" w:hint="eastAsia"/>
        </w:rPr>
        <w:t>）；侧模设大于</w:t>
      </w:r>
      <w:r>
        <w:rPr>
          <w:rFonts w:ascii="仿宋_GB2312" w:eastAsia="仿宋_GB2312" w:hAnsi="宋体" w:hint="eastAsia"/>
        </w:rPr>
        <w:t>30cm</w:t>
      </w:r>
      <w:r>
        <w:rPr>
          <w:rFonts w:ascii="仿宋_GB2312" w:eastAsia="仿宋_GB2312" w:hAnsi="宋体" w:hint="eastAsia"/>
        </w:rPr>
        <w:t>的浇灌孔；柱要分段分层浇灌。</w:t>
      </w:r>
    </w:p>
    <w:p w:rsidR="00D64AE2" w:rsidRDefault="00D64AE2">
      <w:pPr>
        <w:spacing w:line="360" w:lineRule="auto"/>
        <w:ind w:firstLine="560"/>
        <w:rPr>
          <w:rFonts w:ascii="仿宋_GB2312" w:eastAsia="仿宋_GB2312" w:hAnsi="宋体"/>
        </w:rPr>
      </w:pPr>
      <w:r>
        <w:rPr>
          <w:rFonts w:ascii="仿宋_GB2312" w:eastAsia="仿宋_GB2312" w:hAnsi="宋体"/>
        </w:rPr>
        <w:t xml:space="preserve"> </w:t>
      </w:r>
      <w:r>
        <w:rPr>
          <w:rFonts w:ascii="仿宋_GB2312" w:eastAsia="仿宋_GB2312" w:hAnsi="宋体" w:hint="eastAsia"/>
        </w:rPr>
        <w:t>（</w:t>
      </w:r>
      <w:r>
        <w:rPr>
          <w:rFonts w:ascii="仿宋_GB2312" w:eastAsia="仿宋_GB2312" w:hAnsi="宋体" w:hint="eastAsia"/>
        </w:rPr>
        <w:t>4</w:t>
      </w:r>
      <w:r>
        <w:rPr>
          <w:rFonts w:ascii="仿宋_GB2312" w:eastAsia="仿宋_GB2312" w:hAnsi="宋体" w:hint="eastAsia"/>
        </w:rPr>
        <w:t>）混凝土的浇灌与震动必须分层进行，每层厚度为</w:t>
      </w:r>
      <w:r>
        <w:rPr>
          <w:rFonts w:ascii="仿宋_GB2312" w:eastAsia="仿宋_GB2312" w:hAnsi="宋体" w:hint="eastAsia"/>
        </w:rPr>
        <w:t>30cm</w:t>
      </w:r>
      <w:r>
        <w:rPr>
          <w:rFonts w:ascii="仿宋_GB2312" w:eastAsia="仿宋_GB2312" w:hAnsi="宋体" w:hint="eastAsia"/>
        </w:rPr>
        <w:t>。</w:t>
      </w:r>
    </w:p>
    <w:p w:rsidR="00D64AE2" w:rsidRDefault="00D64AE2">
      <w:pPr>
        <w:spacing w:line="360" w:lineRule="auto"/>
        <w:ind w:firstLine="560"/>
        <w:rPr>
          <w:rFonts w:ascii="仿宋_GB2312" w:eastAsia="仿宋_GB2312" w:hAnsi="宋体"/>
        </w:rPr>
      </w:pPr>
      <w:r>
        <w:rPr>
          <w:rFonts w:ascii="仿宋_GB2312" w:eastAsia="仿宋_GB2312" w:hAnsi="宋体"/>
        </w:rPr>
        <w:t xml:space="preserve"> </w:t>
      </w:r>
      <w:r>
        <w:rPr>
          <w:rFonts w:ascii="仿宋_GB2312" w:eastAsia="仿宋_GB2312" w:hAnsi="宋体" w:hint="eastAsia"/>
        </w:rPr>
        <w:t>（</w:t>
      </w:r>
      <w:r>
        <w:rPr>
          <w:rFonts w:ascii="仿宋_GB2312" w:eastAsia="仿宋_GB2312" w:hAnsi="宋体" w:hint="eastAsia"/>
        </w:rPr>
        <w:t>5</w:t>
      </w:r>
      <w:r>
        <w:rPr>
          <w:rFonts w:ascii="仿宋_GB2312" w:eastAsia="仿宋_GB2312" w:hAnsi="宋体" w:hint="eastAsia"/>
        </w:rPr>
        <w:t>）插振移动距离不应大于作用半径的</w:t>
      </w:r>
      <w:r>
        <w:rPr>
          <w:rFonts w:ascii="仿宋_GB2312" w:eastAsia="仿宋_GB2312" w:hAnsi="宋体" w:hint="eastAsia"/>
        </w:rPr>
        <w:t>1.5</w:t>
      </w:r>
      <w:r>
        <w:rPr>
          <w:rFonts w:ascii="仿宋_GB2312" w:eastAsia="仿宋_GB2312" w:hAnsi="宋体" w:hint="eastAsia"/>
        </w:rPr>
        <w:t>倍；为保证上下两层混凝土的粘结效果，振动棒应插入下层混凝土内</w:t>
      </w:r>
      <w:r>
        <w:rPr>
          <w:rFonts w:ascii="仿宋_GB2312" w:eastAsia="仿宋_GB2312" w:hAnsi="宋体" w:hint="eastAsia"/>
        </w:rPr>
        <w:t>5cm</w:t>
      </w:r>
      <w:r>
        <w:rPr>
          <w:rFonts w:ascii="仿宋_GB2312" w:eastAsia="仿宋_GB2312" w:hAnsi="宋体" w:hint="eastAsia"/>
        </w:rPr>
        <w:t>左右</w:t>
      </w:r>
      <w:r>
        <w:rPr>
          <w:rFonts w:ascii="仿宋_GB2312" w:eastAsia="仿宋_GB2312" w:hAnsi="宋体" w:hint="eastAsia"/>
        </w:rPr>
        <w:t>;</w:t>
      </w:r>
      <w:r>
        <w:rPr>
          <w:rFonts w:ascii="仿宋_GB2312" w:eastAsia="仿宋_GB2312" w:hAnsi="宋体" w:hint="eastAsia"/>
        </w:rPr>
        <w:t>平板振动器在振动平板时宜压边</w:t>
      </w:r>
      <w:r>
        <w:rPr>
          <w:rFonts w:ascii="仿宋_GB2312" w:eastAsia="仿宋_GB2312" w:hAnsi="宋体" w:hint="eastAsia"/>
        </w:rPr>
        <w:t>3</w:t>
      </w:r>
      <w:r>
        <w:rPr>
          <w:rFonts w:ascii="仿宋_GB2312" w:eastAsia="仿宋_GB2312" w:hAnsi="宋体" w:hint="eastAsia"/>
        </w:rPr>
        <w:t>～</w:t>
      </w:r>
      <w:r>
        <w:rPr>
          <w:rFonts w:ascii="仿宋_GB2312" w:eastAsia="仿宋_GB2312" w:hAnsi="宋体" w:hint="eastAsia"/>
        </w:rPr>
        <w:t>5mm</w:t>
      </w:r>
      <w:r>
        <w:rPr>
          <w:rFonts w:ascii="仿宋_GB2312" w:eastAsia="仿宋_GB2312" w:hAnsi="宋体" w:hint="eastAsia"/>
        </w:rPr>
        <w:t>，以防漏振。</w:t>
      </w:r>
    </w:p>
    <w:p w:rsidR="00D64AE2" w:rsidRDefault="00D64AE2">
      <w:pPr>
        <w:spacing w:line="360" w:lineRule="auto"/>
        <w:ind w:firstLine="560"/>
        <w:rPr>
          <w:rFonts w:ascii="仿宋_GB2312" w:eastAsia="仿宋_GB2312" w:hAnsi="宋体"/>
        </w:rPr>
      </w:pPr>
      <w:r>
        <w:rPr>
          <w:rFonts w:ascii="仿宋_GB2312" w:eastAsia="仿宋_GB2312" w:hAnsi="宋体"/>
        </w:rPr>
        <w:t xml:space="preserve"> </w:t>
      </w:r>
      <w:r>
        <w:rPr>
          <w:rFonts w:ascii="仿宋_GB2312" w:eastAsia="仿宋_GB2312" w:hAnsi="宋体" w:hint="eastAsia"/>
        </w:rPr>
        <w:t>（</w:t>
      </w:r>
      <w:r>
        <w:rPr>
          <w:rFonts w:ascii="仿宋_GB2312" w:eastAsia="仿宋_GB2312" w:hAnsi="宋体" w:hint="eastAsia"/>
        </w:rPr>
        <w:t>6</w:t>
      </w:r>
      <w:r>
        <w:rPr>
          <w:rFonts w:ascii="仿宋_GB2312" w:eastAsia="仿宋_GB2312" w:hAnsi="宋体" w:hint="eastAsia"/>
        </w:rPr>
        <w:t>）振动时间控制，一般以被振混凝土表面水泥浆，无明显下沉，充满四周，不呈现气泡为宜。</w:t>
      </w:r>
    </w:p>
    <w:p w:rsidR="00D64AE2" w:rsidRDefault="00D64AE2">
      <w:pPr>
        <w:spacing w:line="360" w:lineRule="auto"/>
        <w:ind w:firstLine="560"/>
        <w:rPr>
          <w:rFonts w:ascii="仿宋_GB2312" w:eastAsia="仿宋_GB2312" w:hAnsi="宋体"/>
        </w:rPr>
      </w:pPr>
      <w:r>
        <w:rPr>
          <w:rFonts w:ascii="仿宋_GB2312" w:eastAsia="仿宋_GB2312" w:hAnsi="宋体"/>
        </w:rPr>
        <w:t xml:space="preserve"> </w:t>
      </w:r>
      <w:r>
        <w:rPr>
          <w:rFonts w:ascii="仿宋_GB2312" w:eastAsia="仿宋_GB2312" w:hAnsi="宋体" w:hint="eastAsia"/>
        </w:rPr>
        <w:t>（</w:t>
      </w:r>
      <w:r>
        <w:rPr>
          <w:rFonts w:ascii="仿宋_GB2312" w:eastAsia="仿宋_GB2312" w:hAnsi="宋体" w:hint="eastAsia"/>
        </w:rPr>
        <w:t>7</w:t>
      </w:r>
      <w:r>
        <w:rPr>
          <w:rFonts w:ascii="仿宋_GB2312" w:eastAsia="仿宋_GB2312" w:hAnsi="宋体" w:hint="eastAsia"/>
        </w:rPr>
        <w:t>）浇捣时要经常观察模板移位、胀模、漏浆等现象，便于及时处理。对散落在模板平台的混凝土残浆必须及时清理。</w:t>
      </w:r>
    </w:p>
    <w:p w:rsidR="00D64AE2" w:rsidRDefault="00D64AE2">
      <w:pPr>
        <w:spacing w:line="360" w:lineRule="auto"/>
        <w:rPr>
          <w:rFonts w:ascii="仿宋_GB2312" w:eastAsia="仿宋_GB2312" w:hAnsi="宋体"/>
          <w:b/>
        </w:rPr>
      </w:pPr>
      <w:r>
        <w:rPr>
          <w:rFonts w:ascii="仿宋_GB2312" w:eastAsia="仿宋_GB2312" w:hAnsi="宋体" w:hint="eastAsia"/>
          <w:b/>
        </w:rPr>
        <w:t>五）预防露筋的措施</w:t>
      </w:r>
    </w:p>
    <w:p w:rsidR="00D64AE2" w:rsidRDefault="00D64AE2">
      <w:pPr>
        <w:spacing w:line="360" w:lineRule="auto"/>
        <w:ind w:firstLineChars="300" w:firstLine="840"/>
        <w:rPr>
          <w:rFonts w:ascii="仿宋_GB2312" w:eastAsia="仿宋_GB2312" w:hAnsi="宋体"/>
        </w:rPr>
      </w:pPr>
      <w:r>
        <w:rPr>
          <w:rFonts w:ascii="仿宋_GB2312" w:eastAsia="仿宋_GB2312" w:hAnsi="宋体" w:hint="eastAsia"/>
        </w:rPr>
        <w:t>（</w:t>
      </w:r>
      <w:r>
        <w:rPr>
          <w:rFonts w:ascii="仿宋_GB2312" w:eastAsia="仿宋_GB2312" w:hAnsi="宋体" w:hint="eastAsia"/>
        </w:rPr>
        <w:t>1</w:t>
      </w:r>
      <w:r>
        <w:rPr>
          <w:rFonts w:ascii="仿宋_GB2312" w:eastAsia="仿宋_GB2312" w:hAnsi="宋体" w:hint="eastAsia"/>
        </w:rPr>
        <w:t>）凡该设垫块的部位必须在验收钢筋时同时验收。垫块厚度根据规范规定的各种不同构件要求处理，并注意固定好垫块，垫块的间距一般为</w:t>
      </w:r>
      <w:r>
        <w:rPr>
          <w:rFonts w:ascii="仿宋_GB2312" w:eastAsia="仿宋_GB2312" w:hAnsi="宋体" w:hint="eastAsia"/>
        </w:rPr>
        <w:t>80</w:t>
      </w:r>
      <w:r>
        <w:rPr>
          <w:rFonts w:ascii="仿宋_GB2312" w:eastAsia="仿宋_GB2312" w:hAnsi="宋体" w:hint="eastAsia"/>
        </w:rPr>
        <w:t>～</w:t>
      </w:r>
      <w:r>
        <w:rPr>
          <w:rFonts w:ascii="仿宋_GB2312" w:eastAsia="仿宋_GB2312" w:hAnsi="宋体" w:hint="eastAsia"/>
        </w:rPr>
        <w:t>100cm</w:t>
      </w:r>
      <w:r>
        <w:rPr>
          <w:rFonts w:ascii="仿宋_GB2312" w:eastAsia="仿宋_GB2312" w:hAnsi="宋体" w:hint="eastAsia"/>
        </w:rPr>
        <w:t>。</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2</w:t>
      </w:r>
      <w:r>
        <w:rPr>
          <w:rFonts w:ascii="仿宋_GB2312" w:eastAsia="仿宋_GB2312" w:hAnsi="宋体" w:hint="eastAsia"/>
        </w:rPr>
        <w:t>）振动时不准依靠钢筋传动振幅和频率，也不准把钢筋挤向模板处。在平台上操作时，不能把钢筋踩到板底。</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3</w:t>
      </w:r>
      <w:r>
        <w:rPr>
          <w:rFonts w:ascii="仿宋_GB2312" w:eastAsia="仿宋_GB2312" w:hAnsi="宋体" w:hint="eastAsia"/>
        </w:rPr>
        <w:t>）模板接缝或与其他构件镶接处必须封严不漏浆；先必须浇水润湿；在柱根部、柱、梁节点处特别注意封严并增设加劲支撑。震动时间要控制适度，看到漏浆应停止震动。</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4</w:t>
      </w:r>
      <w:r>
        <w:rPr>
          <w:rFonts w:ascii="仿宋_GB2312" w:eastAsia="仿宋_GB2312" w:hAnsi="宋体" w:hint="eastAsia"/>
        </w:rPr>
        <w:t>）混凝土配合比，坍落度要按现场实际材料申请试配，在保证强度的前提下，尽可能改善其可操作性。</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5</w:t>
      </w:r>
      <w:r>
        <w:rPr>
          <w:rFonts w:ascii="仿宋_GB2312" w:eastAsia="仿宋_GB2312" w:hAnsi="宋体" w:hint="eastAsia"/>
        </w:rPr>
        <w:t>）拆模时间要按不同构件类型的试块强度确定，不能过早拆模，以防脱棱缺角。</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6</w:t>
      </w:r>
      <w:r>
        <w:rPr>
          <w:rFonts w:ascii="仿宋_GB2312" w:eastAsia="仿宋_GB2312" w:hAnsi="宋体" w:hint="eastAsia"/>
        </w:rPr>
        <w:t>）对散落在平台模板上的混凝土一律要及时清理，对已经绑扎好钢筋的平台，对散落其上的混凝土必须及时震实。</w:t>
      </w:r>
    </w:p>
    <w:p w:rsidR="00D64AE2" w:rsidRDefault="00D64AE2">
      <w:pPr>
        <w:spacing w:line="360" w:lineRule="auto"/>
        <w:rPr>
          <w:rFonts w:ascii="仿宋_GB2312" w:eastAsia="仿宋_GB2312" w:hAnsi="宋体"/>
          <w:b/>
        </w:rPr>
      </w:pPr>
      <w:r>
        <w:rPr>
          <w:rFonts w:ascii="仿宋_GB2312" w:eastAsia="仿宋_GB2312" w:hAnsi="宋体" w:hint="eastAsia"/>
          <w:b/>
        </w:rPr>
        <w:t>六）预防孔洞的措施</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1</w:t>
      </w:r>
      <w:r>
        <w:rPr>
          <w:rFonts w:ascii="仿宋_GB2312" w:eastAsia="仿宋_GB2312" w:hAnsi="宋体" w:hint="eastAsia"/>
        </w:rPr>
        <w:t>）钢筋密集区，要用细石混凝土及机震与人工捣固相结全。</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2</w:t>
      </w:r>
      <w:r>
        <w:rPr>
          <w:rFonts w:ascii="仿宋_GB2312" w:eastAsia="仿宋_GB2312" w:hAnsi="宋体" w:hint="eastAsia"/>
        </w:rPr>
        <w:t>）严禁用吊斗直接下料，坚持分层浇捣制度。</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3</w:t>
      </w:r>
      <w:r>
        <w:rPr>
          <w:rFonts w:ascii="仿宋_GB2312" w:eastAsia="仿宋_GB2312" w:hAnsi="宋体" w:hint="eastAsia"/>
        </w:rPr>
        <w:t>）振动混凝土时震动棒可垂直混凝土表面或成</w:t>
      </w:r>
      <w:r>
        <w:rPr>
          <w:rFonts w:ascii="仿宋_GB2312" w:eastAsia="仿宋_GB2312" w:hAnsi="宋体" w:hint="eastAsia"/>
        </w:rPr>
        <w:t>45</w:t>
      </w:r>
      <w:r>
        <w:rPr>
          <w:rFonts w:ascii="仿宋_GB2312" w:eastAsia="仿宋_GB2312" w:hAnsi="宋体" w:hint="eastAsia"/>
        </w:rPr>
        <w:t>°倾斜角操作，插点应均匀排列，移动方式有行列式和交错式两种，以防漏震。</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4</w:t>
      </w:r>
      <w:r>
        <w:rPr>
          <w:rFonts w:ascii="仿宋_GB2312" w:eastAsia="仿宋_GB2312" w:hAnsi="宋体" w:hint="eastAsia"/>
        </w:rPr>
        <w:t>）混凝土工程的施工组织必须针对其特点周密安排。强调岗位责任，尤其是浇灌和震动两个关键工序应明确专人操作、专人管理，质量部门现场检查也应以此作为重点。</w:t>
      </w:r>
    </w:p>
    <w:p w:rsidR="00D64AE2" w:rsidRDefault="00D64AE2">
      <w:pPr>
        <w:spacing w:line="360" w:lineRule="auto"/>
        <w:rPr>
          <w:rFonts w:ascii="仿宋_GB2312" w:eastAsia="仿宋_GB2312" w:hAnsi="宋体"/>
          <w:b/>
        </w:rPr>
      </w:pPr>
      <w:r>
        <w:rPr>
          <w:rFonts w:ascii="仿宋_GB2312" w:eastAsia="仿宋_GB2312" w:hAnsi="宋体" w:hint="eastAsia"/>
          <w:b/>
        </w:rPr>
        <w:t>七）预防缝隙夹渣层的措施</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1</w:t>
      </w:r>
      <w:r>
        <w:rPr>
          <w:rFonts w:ascii="仿宋_GB2312" w:eastAsia="仿宋_GB2312" w:hAnsi="宋体" w:hint="eastAsia"/>
        </w:rPr>
        <w:t>）在支模前应把接搓处的松动浮面、无强度的水泥残浆清理干净，在混凝土浇灌前必须再次清理各种垃圾并用水冲洗。</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2</w:t>
      </w:r>
      <w:r>
        <w:rPr>
          <w:rFonts w:ascii="仿宋_GB2312" w:eastAsia="仿宋_GB2312" w:hAnsi="宋体" w:hint="eastAsia"/>
        </w:rPr>
        <w:t>）底部模板必须加固、封严，以确保常规操作条件下不胀模漏浆，梁、柱节点板应专门设计，便于装拆和满足密封要求。</w:t>
      </w:r>
    </w:p>
    <w:p w:rsidR="00D64AE2" w:rsidRDefault="00D64AE2">
      <w:pPr>
        <w:spacing w:line="360" w:lineRule="auto"/>
        <w:rPr>
          <w:rFonts w:ascii="仿宋_GB2312" w:eastAsia="仿宋_GB2312" w:hAnsi="宋体"/>
          <w:b/>
        </w:rPr>
      </w:pPr>
      <w:r>
        <w:rPr>
          <w:rFonts w:ascii="仿宋_GB2312" w:eastAsia="仿宋_GB2312" w:hAnsi="宋体" w:hint="eastAsia"/>
          <w:b/>
        </w:rPr>
        <w:t>八）预防现浇混凝土楼板、楼梯踏步板与平台面凹凸不平的措施</w:t>
      </w:r>
    </w:p>
    <w:p w:rsidR="00D64AE2" w:rsidRDefault="00D64AE2">
      <w:pPr>
        <w:spacing w:line="360" w:lineRule="auto"/>
        <w:ind w:firstLine="560"/>
        <w:rPr>
          <w:rFonts w:ascii="仿宋_GB2312" w:eastAsia="仿宋_GB2312" w:hAnsi="宋体"/>
        </w:rPr>
      </w:pPr>
      <w:r>
        <w:rPr>
          <w:rFonts w:ascii="仿宋_GB2312" w:eastAsia="仿宋_GB2312" w:hAnsi="宋体"/>
        </w:rPr>
        <w:t xml:space="preserve"> </w:t>
      </w:r>
      <w:r>
        <w:rPr>
          <w:rFonts w:ascii="仿宋_GB2312" w:eastAsia="仿宋_GB2312" w:hAnsi="宋体" w:hint="eastAsia"/>
        </w:rPr>
        <w:t>质量交底要清楚；严格按楼层标高布料。专人负责平仓拍实，用长括尺（长木抹子）抹平；圈梁及踏步板一律以验收后的模板上口为标准，浇灌震实，表面用木蟹（木抹子）抹平；应及时清理浇灌多余材料，不准平摊于浇灌面层，以防超厚，面层不得外露石子。</w:t>
      </w:r>
    </w:p>
    <w:p w:rsidR="00D64AE2" w:rsidRDefault="00D64AE2">
      <w:pPr>
        <w:spacing w:line="360" w:lineRule="auto"/>
        <w:rPr>
          <w:rFonts w:ascii="仿宋_GB2312" w:eastAsia="仿宋_GB2312" w:hAnsi="宋体"/>
          <w:b/>
        </w:rPr>
      </w:pPr>
      <w:r>
        <w:rPr>
          <w:rFonts w:ascii="仿宋_GB2312" w:eastAsia="仿宋_GB2312" w:hAnsi="宋体" w:hint="eastAsia"/>
          <w:b/>
        </w:rPr>
        <w:t>九）预防混凝土构件胀模的措施</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1</w:t>
      </w:r>
      <w:r>
        <w:rPr>
          <w:rFonts w:ascii="仿宋_GB2312" w:eastAsia="仿宋_GB2312" w:hAnsi="宋体" w:hint="eastAsia"/>
        </w:rPr>
        <w:t>）模板必须按浇灌方法、速度，在施工前作好模板方案设计，提出支撑拉结体系。</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2</w:t>
      </w:r>
      <w:r>
        <w:rPr>
          <w:rFonts w:ascii="仿宋_GB2312" w:eastAsia="仿宋_GB2312" w:hAnsi="宋体" w:hint="eastAsia"/>
        </w:rPr>
        <w:t>）对模板必须事先组织有关人员进行认直的检查验收，并向混凝土浇灌人员详细交底，不能任意去掉模板拉结部件，必须拆去时，应及时征得现场施工管理人员及木工同意。</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3</w:t>
      </w:r>
      <w:r>
        <w:rPr>
          <w:rFonts w:ascii="仿宋_GB2312" w:eastAsia="仿宋_GB2312" w:hAnsi="宋体" w:hint="eastAsia"/>
        </w:rPr>
        <w:t>）浇灌混凝土时，每班必须配备值班木工。指导混凝土操作人员不能任意拆去各种拉和搭支撑。</w:t>
      </w:r>
    </w:p>
    <w:p w:rsidR="00D64AE2" w:rsidRDefault="00D64AE2">
      <w:pPr>
        <w:spacing w:line="360" w:lineRule="auto"/>
        <w:ind w:firstLineChars="71" w:firstLine="200"/>
        <w:rPr>
          <w:rFonts w:ascii="仿宋_GB2312" w:eastAsia="仿宋_GB2312" w:hAnsi="宋体"/>
          <w:b/>
        </w:rPr>
      </w:pPr>
      <w:r>
        <w:rPr>
          <w:rFonts w:ascii="仿宋_GB2312" w:eastAsia="仿宋_GB2312" w:hAnsi="宋体" w:hint="eastAsia"/>
          <w:b/>
        </w:rPr>
        <w:t>十）预防混凝土垂直偏差过大的措施</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1</w:t>
      </w:r>
      <w:r>
        <w:rPr>
          <w:rFonts w:ascii="仿宋_GB2312" w:eastAsia="仿宋_GB2312" w:hAnsi="宋体" w:hint="eastAsia"/>
        </w:rPr>
        <w:t>）模板支撑必须纵横向成为体系，相互牵住。</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2</w:t>
      </w:r>
      <w:r>
        <w:rPr>
          <w:rFonts w:ascii="仿宋_GB2312" w:eastAsia="仿宋_GB2312" w:hAnsi="宋体" w:hint="eastAsia"/>
        </w:rPr>
        <w:t>）模板就位挂线应认真复核，特别是在模板组织检查验收时，要抽查几个有代表性的轴线。</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3</w:t>
      </w:r>
      <w:r>
        <w:rPr>
          <w:rFonts w:ascii="仿宋_GB2312" w:eastAsia="仿宋_GB2312" w:hAnsi="宋体" w:hint="eastAsia"/>
        </w:rPr>
        <w:t>）混凝土浇捣要按建筑体系形状确定顺序和方向，不选用由于浇捣而造成偏差加大的浇灌顺序。</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4</w:t>
      </w:r>
      <w:r>
        <w:rPr>
          <w:rFonts w:ascii="仿宋_GB2312" w:eastAsia="仿宋_GB2312" w:hAnsi="宋体" w:hint="eastAsia"/>
        </w:rPr>
        <w:t>）浇灌混凝土时，不准用吊斗及其他起重物乱撞模板支撑体系，凡经碰撞须及时复测校正，重新加固。</w:t>
      </w:r>
    </w:p>
    <w:p w:rsidR="00D64AE2" w:rsidRDefault="00D64AE2">
      <w:pPr>
        <w:spacing w:line="360" w:lineRule="auto"/>
        <w:rPr>
          <w:rFonts w:ascii="仿宋_GB2312" w:eastAsia="仿宋_GB2312" w:hAnsi="宋体"/>
          <w:b/>
        </w:rPr>
      </w:pPr>
      <w:r>
        <w:rPr>
          <w:rFonts w:ascii="仿宋_GB2312" w:eastAsia="仿宋_GB2312" w:hAnsi="宋体" w:hint="eastAsia"/>
          <w:b/>
        </w:rPr>
        <w:t>十一）预防混凝土构件截面尺寸超差的措施</w:t>
      </w:r>
    </w:p>
    <w:p w:rsidR="00D64AE2" w:rsidRDefault="00D64AE2">
      <w:pPr>
        <w:spacing w:line="360" w:lineRule="auto"/>
        <w:ind w:firstLine="560"/>
        <w:rPr>
          <w:rFonts w:ascii="仿宋_GB2312" w:eastAsia="仿宋_GB2312" w:hAnsi="宋体"/>
        </w:rPr>
      </w:pPr>
      <w:r>
        <w:rPr>
          <w:rFonts w:ascii="仿宋_GB2312" w:eastAsia="仿宋_GB2312" w:hAnsi="宋体" w:hint="eastAsia"/>
        </w:rPr>
        <w:t>支模前要详细研究支模方案；固定模板用的螺栓与支撑不能过紧或过松，用套管作为构件厚度的标准；模板安装好以后，应检查模板是否符合标准尺寸的要求，过大或过小必须经整改复验合格后，才能进行混凝土施工。</w:t>
      </w:r>
    </w:p>
    <w:p w:rsidR="00D64AE2" w:rsidRDefault="00D64AE2">
      <w:pPr>
        <w:spacing w:line="360" w:lineRule="auto"/>
        <w:rPr>
          <w:rFonts w:ascii="仿宋_GB2312" w:eastAsia="仿宋_GB2312" w:hAnsi="宋体"/>
          <w:b/>
        </w:rPr>
      </w:pPr>
      <w:r>
        <w:rPr>
          <w:rFonts w:ascii="仿宋_GB2312" w:eastAsia="仿宋_GB2312" w:hAnsi="宋体" w:hint="eastAsia"/>
          <w:b/>
        </w:rPr>
        <w:t>十二）预防混凝土构件轴线位移的措施</w:t>
      </w:r>
    </w:p>
    <w:p w:rsidR="00D64AE2" w:rsidRDefault="00D64AE2">
      <w:pPr>
        <w:spacing w:line="360" w:lineRule="auto"/>
        <w:ind w:firstLine="560"/>
        <w:rPr>
          <w:rFonts w:ascii="仿宋_GB2312" w:eastAsia="仿宋_GB2312" w:hAnsi="宋体"/>
        </w:rPr>
      </w:pPr>
      <w:r>
        <w:rPr>
          <w:rFonts w:ascii="仿宋_GB2312" w:eastAsia="仿宋_GB2312" w:hAnsi="宋体"/>
        </w:rPr>
        <w:t xml:space="preserve"> </w:t>
      </w:r>
      <w:r>
        <w:rPr>
          <w:rFonts w:ascii="仿宋_GB2312" w:eastAsia="仿宋_GB2312" w:hAnsi="宋体" w:hint="eastAsia"/>
        </w:rPr>
        <w:t>施工前基准轴线要确定，复核手续、测量误差要两人以上签证；施工方案要明确支模要求及混凝土浇灌顺序；起始轴线应事先确定。</w:t>
      </w:r>
    </w:p>
    <w:p w:rsidR="00D64AE2" w:rsidRDefault="00D64AE2">
      <w:pPr>
        <w:spacing w:line="360" w:lineRule="auto"/>
        <w:rPr>
          <w:rFonts w:ascii="仿宋_GB2312" w:eastAsia="仿宋_GB2312" w:hAnsi="宋体"/>
          <w:b/>
        </w:rPr>
      </w:pPr>
      <w:r>
        <w:rPr>
          <w:rFonts w:ascii="仿宋_GB2312" w:eastAsia="仿宋_GB2312" w:hAnsi="宋体" w:hint="eastAsia"/>
          <w:b/>
        </w:rPr>
        <w:t>十三）预防混凝土构件中预埋件、预留洞、门窗洞口尺寸移位的措施</w:t>
      </w:r>
    </w:p>
    <w:p w:rsidR="00D64AE2" w:rsidRDefault="00D64AE2">
      <w:pPr>
        <w:spacing w:line="360" w:lineRule="auto"/>
        <w:ind w:firstLine="560"/>
        <w:rPr>
          <w:rFonts w:ascii="仿宋_GB2312" w:eastAsia="仿宋_GB2312" w:hAnsi="宋体"/>
        </w:rPr>
      </w:pPr>
      <w:r>
        <w:rPr>
          <w:rFonts w:ascii="仿宋_GB2312" w:eastAsia="仿宋_GB2312" w:hAnsi="宋体"/>
        </w:rPr>
        <w:t xml:space="preserve"> </w:t>
      </w:r>
      <w:r>
        <w:rPr>
          <w:rFonts w:ascii="仿宋_GB2312" w:eastAsia="仿宋_GB2312" w:hAnsi="宋体" w:hint="eastAsia"/>
        </w:rPr>
        <w:t>预埋件固定应工具化；浇灌混凝土及震动时要仔细；增强洞口框模刚度，便于安装与拆除；建立严格的工序交接检制。</w:t>
      </w:r>
    </w:p>
    <w:p w:rsidR="00D64AE2" w:rsidRDefault="00D64AE2">
      <w:pPr>
        <w:spacing w:line="360" w:lineRule="auto"/>
        <w:rPr>
          <w:rFonts w:ascii="仿宋_GB2312" w:eastAsia="仿宋_GB2312" w:hAnsi="宋体"/>
          <w:b/>
        </w:rPr>
      </w:pPr>
      <w:r>
        <w:rPr>
          <w:rFonts w:ascii="仿宋_GB2312" w:eastAsia="仿宋_GB2312" w:hAnsi="宋体" w:hint="eastAsia"/>
          <w:b/>
        </w:rPr>
        <w:t>十四）预防混凝土施工中的钢筋移位的措施</w:t>
      </w:r>
    </w:p>
    <w:p w:rsidR="00D64AE2" w:rsidRDefault="00D64AE2">
      <w:pPr>
        <w:spacing w:line="360" w:lineRule="auto"/>
        <w:ind w:firstLine="560"/>
        <w:rPr>
          <w:rFonts w:ascii="仿宋_GB2312" w:eastAsia="仿宋_GB2312" w:hAnsi="宋体"/>
        </w:rPr>
      </w:pPr>
      <w:r>
        <w:rPr>
          <w:rFonts w:ascii="仿宋_GB2312" w:eastAsia="仿宋_GB2312" w:hAnsi="宋体"/>
        </w:rPr>
        <w:t xml:space="preserve"> </w:t>
      </w:r>
      <w:r>
        <w:rPr>
          <w:rFonts w:ascii="仿宋_GB2312" w:eastAsia="仿宋_GB2312" w:hAnsi="宋体" w:hint="eastAsia"/>
        </w:rPr>
        <w:t>操作人员必须注意保护钢筋；垫块、撑脚绑扎要按规范操作；各类插铁必须用电焊固定；起重工不能碰撞钢筋骨架及插铁；临时偏位的钢筋要待混凝土浇完后及时复位。</w:t>
      </w:r>
    </w:p>
    <w:p w:rsidR="00D64AE2" w:rsidRDefault="00D64AE2">
      <w:pPr>
        <w:spacing w:line="360" w:lineRule="auto"/>
        <w:rPr>
          <w:rFonts w:ascii="仿宋_GB2312" w:eastAsia="仿宋_GB2312" w:hAnsi="宋体"/>
          <w:b/>
        </w:rPr>
      </w:pPr>
      <w:r>
        <w:rPr>
          <w:rFonts w:ascii="仿宋_GB2312" w:eastAsia="仿宋_GB2312" w:hAnsi="宋体" w:hint="eastAsia"/>
          <w:b/>
        </w:rPr>
        <w:t>十五）预防混凝土现浇楼板裂缝的措施</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1</w:t>
      </w:r>
      <w:r>
        <w:rPr>
          <w:rFonts w:ascii="仿宋_GB2312" w:eastAsia="仿宋_GB2312" w:hAnsi="宋体" w:hint="eastAsia"/>
        </w:rPr>
        <w:t>）对结构薄弱部位，设计应增加构造配筋，板中分布筋排距均匀，绑扎牢固；浇混凝土时，不能踩踏钢筋，应串马蹬脚手板操作，保证钢筋位置正确，使其提高抗收缩能力。</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2</w:t>
      </w:r>
      <w:r>
        <w:rPr>
          <w:rFonts w:ascii="仿宋_GB2312" w:eastAsia="仿宋_GB2312" w:hAnsi="宋体" w:hint="eastAsia"/>
        </w:rPr>
        <w:t>）加强支模工作，底模刚度大，支撑体系稳固，地基不下沉，支垫部位能扩散集中力。</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3</w:t>
      </w:r>
      <w:r>
        <w:rPr>
          <w:rFonts w:ascii="仿宋_GB2312" w:eastAsia="仿宋_GB2312" w:hAnsi="宋体" w:hint="eastAsia"/>
        </w:rPr>
        <w:t>）加强混凝土养护工作保证和减小收缩影响。</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4</w:t>
      </w:r>
      <w:r>
        <w:rPr>
          <w:rFonts w:ascii="仿宋_GB2312" w:eastAsia="仿宋_GB2312" w:hAnsi="宋体" w:hint="eastAsia"/>
        </w:rPr>
        <w:t>）对</w:t>
      </w:r>
      <w:r>
        <w:rPr>
          <w:rFonts w:ascii="仿宋_GB2312" w:eastAsia="仿宋_GB2312" w:hAnsi="宋体" w:hint="eastAsia"/>
        </w:rPr>
        <w:t>0.3mm</w:t>
      </w:r>
      <w:r>
        <w:rPr>
          <w:rFonts w:ascii="仿宋_GB2312" w:eastAsia="仿宋_GB2312" w:hAnsi="宋体" w:hint="eastAsia"/>
        </w:rPr>
        <w:t>以上裂缝须进行扩大开凿、批嵌等封闭处理。</w:t>
      </w:r>
      <w:r>
        <w:rPr>
          <w:rFonts w:ascii="仿宋_GB2312" w:eastAsia="仿宋_GB2312" w:hAnsi="宋体"/>
          <w:b/>
        </w:rPr>
        <w:t xml:space="preserve">   </w:t>
      </w:r>
    </w:p>
    <w:p w:rsidR="00D64AE2" w:rsidRDefault="00D64AE2">
      <w:pPr>
        <w:pStyle w:val="3"/>
        <w:numPr>
          <w:ilvl w:val="0"/>
          <w:numId w:val="0"/>
        </w:numPr>
        <w:spacing w:before="0" w:after="0" w:line="240" w:lineRule="auto"/>
        <w:rPr>
          <w:rFonts w:ascii="仿宋_GB2312" w:eastAsia="仿宋_GB2312" w:hAnsi="宋体"/>
          <w:sz w:val="28"/>
        </w:rPr>
      </w:pPr>
      <w:bookmarkStart w:id="178" w:name="_Toc518894413"/>
      <w:bookmarkStart w:id="179" w:name="_Toc5416608"/>
      <w:bookmarkStart w:id="180" w:name="_Toc104716840"/>
      <w:r>
        <w:rPr>
          <w:rFonts w:ascii="仿宋_GB2312" w:eastAsia="仿宋_GB2312" w:hAnsi="宋体" w:hint="eastAsia"/>
          <w:sz w:val="28"/>
        </w:rPr>
        <w:t>（四）砌体工程</w:t>
      </w:r>
      <w:bookmarkEnd w:id="178"/>
      <w:bookmarkEnd w:id="179"/>
      <w:bookmarkEnd w:id="180"/>
    </w:p>
    <w:p w:rsidR="00D64AE2" w:rsidRDefault="00D64AE2">
      <w:pPr>
        <w:spacing w:line="360" w:lineRule="auto"/>
        <w:rPr>
          <w:rFonts w:ascii="仿宋_GB2312" w:eastAsia="仿宋_GB2312" w:hAnsi="宋体"/>
          <w:b/>
        </w:rPr>
      </w:pPr>
      <w:r>
        <w:rPr>
          <w:rFonts w:ascii="仿宋_GB2312" w:eastAsia="仿宋_GB2312" w:hAnsi="宋体" w:hint="eastAsia"/>
          <w:b/>
        </w:rPr>
        <w:t>一</w:t>
      </w:r>
      <w:r>
        <w:rPr>
          <w:rFonts w:ascii="仿宋_GB2312" w:eastAsia="仿宋_GB2312" w:hAnsi="宋体"/>
          <w:b/>
        </w:rPr>
        <w:t>)</w:t>
      </w:r>
      <w:r>
        <w:rPr>
          <w:rFonts w:ascii="仿宋_GB2312" w:eastAsia="仿宋_GB2312" w:hAnsi="宋体" w:hint="eastAsia"/>
          <w:b/>
        </w:rPr>
        <w:t>砌块水平灰缝厚度不匀，层高超高的预防措施</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1</w:t>
      </w:r>
      <w:r>
        <w:rPr>
          <w:rFonts w:ascii="仿宋_GB2312" w:eastAsia="仿宋_GB2312" w:hAnsi="宋体" w:hint="eastAsia"/>
        </w:rPr>
        <w:t>）砌块墙体砌筑前，应对有代表性的基面测出实际标高后，进行统一找平。</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2</w:t>
      </w:r>
      <w:r>
        <w:rPr>
          <w:rFonts w:ascii="仿宋_GB2312" w:eastAsia="仿宋_GB2312" w:hAnsi="宋体" w:hint="eastAsia"/>
        </w:rPr>
        <w:t>）控制砌块材分批进场质量，并实测其厚度后，选取</w:t>
      </w:r>
      <w:r>
        <w:rPr>
          <w:rFonts w:ascii="仿宋_GB2312" w:eastAsia="仿宋_GB2312" w:hAnsi="宋体" w:hint="eastAsia"/>
        </w:rPr>
        <w:t>9</w:t>
      </w:r>
      <w:r>
        <w:rPr>
          <w:rFonts w:ascii="仿宋_GB2312" w:eastAsia="仿宋_GB2312" w:hAnsi="宋体" w:hint="eastAsia"/>
        </w:rPr>
        <w:t>～</w:t>
      </w:r>
      <w:r>
        <w:rPr>
          <w:rFonts w:ascii="仿宋_GB2312" w:eastAsia="仿宋_GB2312" w:hAnsi="宋体" w:hint="eastAsia"/>
        </w:rPr>
        <w:t>11mm</w:t>
      </w:r>
      <w:r>
        <w:rPr>
          <w:rFonts w:ascii="仿宋_GB2312" w:eastAsia="仿宋_GB2312" w:hAnsi="宋体" w:hint="eastAsia"/>
        </w:rPr>
        <w:t>灰缝厚度，在考虑门、窗、梁、板标高（包括找平，坐灰厚度），正确划出皮数杆，在砌块墙体转角处及距</w:t>
      </w:r>
      <w:r>
        <w:rPr>
          <w:rFonts w:ascii="仿宋_GB2312" w:eastAsia="仿宋_GB2312" w:hAnsi="宋体" w:hint="eastAsia"/>
        </w:rPr>
        <w:t>10</w:t>
      </w:r>
      <w:r>
        <w:rPr>
          <w:rFonts w:ascii="仿宋_GB2312" w:eastAsia="仿宋_GB2312" w:hAnsi="宋体" w:hint="eastAsia"/>
        </w:rPr>
        <w:t>～</w:t>
      </w:r>
      <w:r>
        <w:rPr>
          <w:rFonts w:ascii="仿宋_GB2312" w:eastAsia="仿宋_GB2312" w:hAnsi="宋体" w:hint="eastAsia"/>
        </w:rPr>
        <w:t>15m</w:t>
      </w:r>
      <w:r>
        <w:rPr>
          <w:rFonts w:ascii="仿宋_GB2312" w:eastAsia="仿宋_GB2312" w:hAnsi="宋体" w:hint="eastAsia"/>
        </w:rPr>
        <w:t>的内外墙交接处设置，其所立标高经复核相符。</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3</w:t>
      </w:r>
      <w:r>
        <w:rPr>
          <w:rFonts w:ascii="仿宋_GB2312" w:eastAsia="仿宋_GB2312" w:hAnsi="宋体" w:hint="eastAsia"/>
        </w:rPr>
        <w:t>）操作时严格按皮数杆划出的标高，分皮拉线操作和正确进行门、窗、梁、板施工，使墙体平整，灰缝平直，厚度均匀，标高一致。</w:t>
      </w:r>
    </w:p>
    <w:p w:rsidR="00D64AE2" w:rsidRDefault="00D64AE2">
      <w:pPr>
        <w:spacing w:line="360" w:lineRule="auto"/>
        <w:ind w:firstLine="560"/>
        <w:rPr>
          <w:rFonts w:ascii="仿宋_GB2312" w:eastAsia="仿宋_GB2312" w:hAnsi="宋体" w:hint="eastAsia"/>
        </w:rPr>
      </w:pPr>
      <w:r>
        <w:rPr>
          <w:rFonts w:ascii="仿宋_GB2312" w:eastAsia="仿宋_GB2312" w:hAnsi="宋体" w:hint="eastAsia"/>
        </w:rPr>
        <w:t>（</w:t>
      </w:r>
      <w:r>
        <w:rPr>
          <w:rFonts w:ascii="仿宋_GB2312" w:eastAsia="仿宋_GB2312" w:hAnsi="宋体" w:hint="eastAsia"/>
        </w:rPr>
        <w:t>4</w:t>
      </w:r>
      <w:r>
        <w:rPr>
          <w:rFonts w:ascii="仿宋_GB2312" w:eastAsia="仿宋_GB2312" w:hAnsi="宋体" w:hint="eastAsia"/>
        </w:rPr>
        <w:t>）每层应认真复测一次层高，便于在允许范围内逐层进行调整。</w:t>
      </w:r>
    </w:p>
    <w:p w:rsidR="00D64AE2" w:rsidRDefault="00D64AE2">
      <w:pPr>
        <w:spacing w:line="360" w:lineRule="auto"/>
        <w:rPr>
          <w:rFonts w:ascii="仿宋_GB2312" w:eastAsia="仿宋_GB2312" w:hAnsi="宋体"/>
          <w:b/>
        </w:rPr>
      </w:pPr>
      <w:r>
        <w:rPr>
          <w:rFonts w:ascii="仿宋_GB2312" w:eastAsia="仿宋_GB2312" w:hAnsi="宋体" w:hint="eastAsia"/>
          <w:b/>
        </w:rPr>
        <w:t>二）组砌方法不当的预防措施</w:t>
      </w:r>
    </w:p>
    <w:p w:rsidR="00D64AE2" w:rsidRDefault="00D64AE2">
      <w:pPr>
        <w:spacing w:line="360" w:lineRule="auto"/>
        <w:ind w:firstLineChars="300" w:firstLine="840"/>
        <w:rPr>
          <w:rFonts w:ascii="仿宋_GB2312" w:eastAsia="仿宋_GB2312" w:hAnsi="宋体"/>
        </w:rPr>
      </w:pPr>
      <w:r>
        <w:rPr>
          <w:rFonts w:ascii="仿宋_GB2312" w:eastAsia="仿宋_GB2312" w:hAnsi="宋体" w:hint="eastAsia"/>
        </w:rPr>
        <w:t>砌块砌体应上下错缝、内外搭砌、，并应按规定统一的组砌方式，如一顺一丁、梅花丁、三顺一丁等进行砌筑，使墙体整齐美观。对砌块砌体头皮和顶部最后一皮一律用丁砌块砌筑，对狭墙、墙垛应按标准方式砌筑。进行技术交底，严格按照规范施工，对断砌块应分散使用，确保搭砌长度大于</w:t>
      </w:r>
      <w:r>
        <w:rPr>
          <w:rFonts w:ascii="仿宋_GB2312" w:eastAsia="仿宋_GB2312" w:hAnsi="宋体" w:hint="eastAsia"/>
        </w:rPr>
        <w:t>25mm</w:t>
      </w:r>
      <w:r>
        <w:rPr>
          <w:rFonts w:ascii="仿宋_GB2312" w:eastAsia="仿宋_GB2312" w:hAnsi="宋体" w:hint="eastAsia"/>
        </w:rPr>
        <w:t>以上。</w:t>
      </w:r>
    </w:p>
    <w:p w:rsidR="00D64AE2" w:rsidRDefault="00D64AE2">
      <w:pPr>
        <w:pStyle w:val="a7"/>
        <w:rPr>
          <w:rFonts w:ascii="仿宋_GB2312" w:eastAsia="仿宋_GB2312" w:hAnsi="宋体"/>
          <w:b/>
          <w:bCs/>
        </w:rPr>
      </w:pPr>
      <w:r>
        <w:rPr>
          <w:rFonts w:ascii="仿宋_GB2312" w:eastAsia="仿宋_GB2312" w:hAnsi="宋体" w:hint="eastAsia"/>
          <w:b/>
          <w:bCs/>
        </w:rPr>
        <w:t>三）砌体接槎处出现空、瞎头缝和摆砌块不平的预防措施</w:t>
      </w:r>
    </w:p>
    <w:p w:rsidR="00D64AE2" w:rsidRDefault="00D64AE2">
      <w:pPr>
        <w:spacing w:line="360" w:lineRule="auto"/>
        <w:ind w:firstLine="560"/>
        <w:rPr>
          <w:rFonts w:ascii="仿宋_GB2312" w:eastAsia="仿宋_GB2312" w:hAnsi="宋体"/>
        </w:rPr>
      </w:pPr>
      <w:r>
        <w:rPr>
          <w:rFonts w:ascii="仿宋_GB2312" w:eastAsia="仿宋_GB2312" w:hAnsi="宋体"/>
        </w:rPr>
        <w:t xml:space="preserve"> </w:t>
      </w:r>
      <w:r>
        <w:rPr>
          <w:rFonts w:ascii="仿宋_GB2312" w:eastAsia="仿宋_GB2312" w:hAnsi="宋体" w:hint="eastAsia"/>
        </w:rPr>
        <w:t>砌块工程应遵守砌块程施工及验收规范规定，所有留槎均应上下垂直、平整，并设拉结筋每层不小于</w:t>
      </w:r>
      <w:r>
        <w:rPr>
          <w:rFonts w:ascii="仿宋_GB2312" w:eastAsia="仿宋_GB2312" w:hAnsi="宋体" w:hint="eastAsia"/>
        </w:rPr>
        <w:t>3</w:t>
      </w:r>
      <w:r>
        <w:rPr>
          <w:rFonts w:ascii="仿宋_GB2312" w:eastAsia="仿宋_GB2312" w:hAnsi="宋体" w:hint="eastAsia"/>
        </w:rPr>
        <w:t>根，镶砌块时必须清理干净，浇水润湿，砌砌块平整顺直。</w:t>
      </w:r>
    </w:p>
    <w:p w:rsidR="00D64AE2" w:rsidRDefault="00D64AE2">
      <w:pPr>
        <w:pStyle w:val="a7"/>
        <w:rPr>
          <w:rFonts w:ascii="仿宋_GB2312" w:eastAsia="仿宋_GB2312" w:hAnsi="宋体"/>
          <w:b/>
          <w:bCs/>
        </w:rPr>
      </w:pPr>
      <w:r>
        <w:rPr>
          <w:rFonts w:ascii="仿宋_GB2312" w:eastAsia="仿宋_GB2312" w:hAnsi="宋体" w:hint="eastAsia"/>
          <w:b/>
          <w:bCs/>
        </w:rPr>
        <w:t>四）砌块砌体头缝不密实的预防措施</w:t>
      </w:r>
    </w:p>
    <w:p w:rsidR="00D64AE2" w:rsidRDefault="00D64AE2">
      <w:pPr>
        <w:spacing w:line="360" w:lineRule="auto"/>
        <w:ind w:firstLineChars="300" w:firstLine="840"/>
        <w:rPr>
          <w:rFonts w:ascii="仿宋_GB2312" w:eastAsia="仿宋_GB2312" w:hAnsi="宋体"/>
        </w:rPr>
      </w:pPr>
      <w:r>
        <w:rPr>
          <w:rFonts w:ascii="仿宋_GB2312" w:eastAsia="仿宋_GB2312" w:hAnsi="宋体" w:hint="eastAsia"/>
        </w:rPr>
        <w:t>为确保砌块砌体头缝密实，不留有渗水隐患，并增强砌体的抗剪强度，标准砌块砌筑时应尽可能挤浆操作，其他砌块材也应采用满刀灰加浆砌筑。所有镶洞（如井架洞、过人洞等）或镶砌窗盘等工作操作，都应将接触基面残浆垃圾清除，并浇水润湿，使竖缝、横缝砂浆饱满，粘结牢固，整体强度达到设计要求。</w:t>
      </w:r>
    </w:p>
    <w:p w:rsidR="00D64AE2" w:rsidRDefault="00D64AE2">
      <w:pPr>
        <w:pStyle w:val="a7"/>
        <w:rPr>
          <w:rFonts w:ascii="仿宋_GB2312" w:eastAsia="仿宋_GB2312" w:hAnsi="宋体"/>
          <w:b/>
          <w:bCs/>
        </w:rPr>
      </w:pPr>
      <w:r>
        <w:rPr>
          <w:rFonts w:ascii="仿宋_GB2312" w:eastAsia="仿宋_GB2312" w:hAnsi="宋体" w:hint="eastAsia"/>
          <w:b/>
          <w:bCs/>
        </w:rPr>
        <w:t>五）水平灰缝砂浆饱满度小于</w:t>
      </w:r>
      <w:r>
        <w:rPr>
          <w:rFonts w:ascii="仿宋_GB2312" w:eastAsia="仿宋_GB2312" w:hAnsi="宋体"/>
          <w:b/>
          <w:bCs/>
        </w:rPr>
        <w:t>80</w:t>
      </w:r>
      <w:r>
        <w:rPr>
          <w:rFonts w:ascii="仿宋_GB2312" w:eastAsia="仿宋_GB2312" w:hAnsi="宋体" w:hint="eastAsia"/>
          <w:b/>
          <w:bCs/>
        </w:rPr>
        <w:t>％的预防措施</w:t>
      </w:r>
    </w:p>
    <w:p w:rsidR="00D64AE2" w:rsidRDefault="00D64AE2">
      <w:pPr>
        <w:spacing w:line="360" w:lineRule="auto"/>
        <w:ind w:firstLine="560"/>
        <w:rPr>
          <w:rFonts w:ascii="仿宋_GB2312" w:eastAsia="仿宋_GB2312" w:hAnsi="宋体"/>
        </w:rPr>
      </w:pPr>
      <w:r>
        <w:rPr>
          <w:rFonts w:ascii="仿宋_GB2312" w:eastAsia="仿宋_GB2312" w:hAnsi="宋体"/>
        </w:rPr>
        <w:t xml:space="preserve"> </w:t>
      </w:r>
      <w:r>
        <w:rPr>
          <w:rFonts w:ascii="仿宋_GB2312" w:eastAsia="仿宋_GB2312" w:hAnsi="宋体" w:hint="eastAsia"/>
        </w:rPr>
        <w:t xml:space="preserve"> </w:t>
      </w:r>
      <w:r>
        <w:rPr>
          <w:rFonts w:ascii="仿宋_GB2312" w:eastAsia="仿宋_GB2312" w:hAnsi="宋体" w:hint="eastAsia"/>
        </w:rPr>
        <w:t>砌筑砂浆应搅拌均匀并有良好的保水性能，操作时铺灰不宜过长，一般情况下以</w:t>
      </w:r>
      <w:r>
        <w:rPr>
          <w:rFonts w:ascii="仿宋_GB2312" w:eastAsia="仿宋_GB2312" w:hAnsi="宋体" w:hint="eastAsia"/>
        </w:rPr>
        <w:t>500mm</w:t>
      </w:r>
      <w:r>
        <w:rPr>
          <w:rFonts w:ascii="仿宋_GB2312" w:eastAsia="仿宋_GB2312" w:hAnsi="宋体" w:hint="eastAsia"/>
        </w:rPr>
        <w:t>为宜。砌块材在使用前应浇水润湿（粘土砌块含水率</w:t>
      </w:r>
      <w:r>
        <w:rPr>
          <w:rFonts w:ascii="仿宋_GB2312" w:eastAsia="仿宋_GB2312" w:hAnsi="宋体" w:hint="eastAsia"/>
        </w:rPr>
        <w:t>10</w:t>
      </w:r>
      <w:r>
        <w:rPr>
          <w:rFonts w:ascii="仿宋_GB2312" w:eastAsia="仿宋_GB2312" w:hAnsi="宋体" w:hint="eastAsia"/>
        </w:rPr>
        <w:t>～</w:t>
      </w:r>
      <w:r>
        <w:rPr>
          <w:rFonts w:ascii="仿宋_GB2312" w:eastAsia="仿宋_GB2312" w:hAnsi="宋体" w:hint="eastAsia"/>
        </w:rPr>
        <w:t>15</w:t>
      </w:r>
      <w:r>
        <w:rPr>
          <w:rFonts w:ascii="仿宋_GB2312" w:eastAsia="仿宋_GB2312" w:hAnsi="宋体" w:hint="eastAsia"/>
        </w:rPr>
        <w:t>％，即断面四周吸水深度</w:t>
      </w:r>
      <w:r>
        <w:rPr>
          <w:rFonts w:ascii="仿宋_GB2312" w:eastAsia="仿宋_GB2312" w:hAnsi="宋体" w:hint="eastAsia"/>
        </w:rPr>
        <w:t>10</w:t>
      </w:r>
      <w:r>
        <w:rPr>
          <w:rFonts w:ascii="仿宋_GB2312" w:eastAsia="仿宋_GB2312" w:hAnsi="宋体" w:hint="eastAsia"/>
        </w:rPr>
        <w:t>～</w:t>
      </w:r>
      <w:r>
        <w:rPr>
          <w:rFonts w:ascii="仿宋_GB2312" w:eastAsia="仿宋_GB2312" w:hAnsi="宋体" w:hint="eastAsia"/>
        </w:rPr>
        <w:t>20mm</w:t>
      </w:r>
      <w:r>
        <w:rPr>
          <w:rFonts w:ascii="仿宋_GB2312" w:eastAsia="仿宋_GB2312" w:hAnsi="宋体" w:hint="eastAsia"/>
        </w:rPr>
        <w:t>为宜），视气候条件不同，一般应提前或隔液浇水，但力求避免砌块表面存有水膜而影响砌筑质量。这样才能使砌块达到良好的饱满度（</w:t>
      </w:r>
      <w:r>
        <w:rPr>
          <w:rFonts w:ascii="仿宋_GB2312" w:eastAsia="仿宋_GB2312" w:hAnsi="宋体" w:hint="eastAsia"/>
        </w:rPr>
        <w:t>80</w:t>
      </w:r>
      <w:r>
        <w:rPr>
          <w:rFonts w:ascii="仿宋_GB2312" w:eastAsia="仿宋_GB2312" w:hAnsi="宋体" w:hint="eastAsia"/>
        </w:rPr>
        <w:t>％以上），达到规范规定和使用要求。</w:t>
      </w:r>
    </w:p>
    <w:p w:rsidR="00D64AE2" w:rsidRDefault="00D64AE2">
      <w:pPr>
        <w:pStyle w:val="a7"/>
        <w:rPr>
          <w:rFonts w:ascii="仿宋_GB2312" w:eastAsia="仿宋_GB2312" w:hAnsi="宋体"/>
          <w:b/>
          <w:bCs/>
        </w:rPr>
      </w:pPr>
      <w:r>
        <w:rPr>
          <w:rFonts w:ascii="仿宋_GB2312" w:eastAsia="仿宋_GB2312" w:hAnsi="宋体" w:hint="eastAsia"/>
          <w:b/>
          <w:bCs/>
        </w:rPr>
        <w:t>六）埋入砌体的拉结筋和抗震柱质量不符合要求的预防措施</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1</w:t>
      </w:r>
      <w:r>
        <w:rPr>
          <w:rFonts w:ascii="仿宋_GB2312" w:eastAsia="仿宋_GB2312" w:hAnsi="宋体" w:hint="eastAsia"/>
        </w:rPr>
        <w:t>）砌块墙体直槎砌筑的拉结筋设置，应由钢筋翻样统一组织备料，并负责督促实施。</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2</w:t>
      </w:r>
      <w:r>
        <w:rPr>
          <w:rFonts w:ascii="仿宋_GB2312" w:eastAsia="仿宋_GB2312" w:hAnsi="宋体" w:hint="eastAsia"/>
        </w:rPr>
        <w:t>）抗震柱支模前，应对基面垃圾清除干净，并对梁上下加密区钢筋，伸入墙内的钢筋作隐蔽验收。</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3</w:t>
      </w:r>
      <w:r>
        <w:rPr>
          <w:rFonts w:ascii="仿宋_GB2312" w:eastAsia="仿宋_GB2312" w:hAnsi="宋体" w:hint="eastAsia"/>
        </w:rPr>
        <w:t>）支模夹箍的设置，应能有效地抵御混凝土的侧压力，不使爆壳漏浆，并宜在凸出马牙下角斩成</w:t>
      </w:r>
      <w:r>
        <w:rPr>
          <w:rFonts w:ascii="仿宋_GB2312" w:eastAsia="仿宋_GB2312" w:hAnsi="宋体" w:hint="eastAsia"/>
        </w:rPr>
        <w:t>45</w:t>
      </w:r>
      <w:r>
        <w:rPr>
          <w:rFonts w:ascii="仿宋_GB2312" w:eastAsia="仿宋_GB2312" w:hAnsi="宋体" w:hint="eastAsia"/>
        </w:rPr>
        <w:t>°角，使柱混凝土密实。留设要求按规范及设计要求决定。</w:t>
      </w:r>
    </w:p>
    <w:p w:rsidR="00D64AE2" w:rsidRDefault="00D64AE2">
      <w:pPr>
        <w:pStyle w:val="a7"/>
        <w:rPr>
          <w:rFonts w:ascii="仿宋_GB2312" w:eastAsia="仿宋_GB2312" w:hAnsi="宋体"/>
          <w:b/>
          <w:bCs/>
        </w:rPr>
      </w:pPr>
      <w:r>
        <w:rPr>
          <w:rFonts w:ascii="仿宋_GB2312" w:eastAsia="仿宋_GB2312" w:hAnsi="宋体" w:hint="eastAsia"/>
          <w:b/>
          <w:bCs/>
        </w:rPr>
        <w:t>七）砌块墙体裂缝的预防措施</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1</w:t>
      </w:r>
      <w:r>
        <w:rPr>
          <w:rFonts w:ascii="仿宋_GB2312" w:eastAsia="仿宋_GB2312" w:hAnsi="宋体" w:hint="eastAsia"/>
        </w:rPr>
        <w:t>）框架填充墙和隔墙砌筑时对基面应浇水润湿，通过砌筑砂浆与柱面或隔体粘结牢固，外露拉结筋长度为</w:t>
      </w:r>
      <w:r>
        <w:rPr>
          <w:rFonts w:ascii="仿宋_GB2312" w:eastAsia="仿宋_GB2312" w:hAnsi="宋体" w:hint="eastAsia"/>
        </w:rPr>
        <w:t>500mm</w:t>
      </w:r>
      <w:r>
        <w:rPr>
          <w:rFonts w:ascii="仿宋_GB2312" w:eastAsia="仿宋_GB2312" w:hAnsi="宋体" w:hint="eastAsia"/>
        </w:rPr>
        <w:t>，不漏放、少放，并应平直地砌入墙体。其顶面与上部结构接触处，用侧砌块或立砌块斜砌挤紧。</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2</w:t>
      </w:r>
      <w:r>
        <w:rPr>
          <w:rFonts w:ascii="仿宋_GB2312" w:eastAsia="仿宋_GB2312" w:hAnsi="宋体" w:hint="eastAsia"/>
        </w:rPr>
        <w:t>）温差引起女儿墙及纵墙尽端的裂缝、窗角裂缝，可由设计施工图审时，共同研究其合理的构造措施来解决。</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3</w:t>
      </w:r>
      <w:r>
        <w:rPr>
          <w:rFonts w:ascii="仿宋_GB2312" w:eastAsia="仿宋_GB2312" w:hAnsi="宋体" w:hint="eastAsia"/>
        </w:rPr>
        <w:t>）窗角八字型裂缝，也可以从地基基础的设计上考虑，使沉降控制在国家地基基础设计规范以内，或可采用在窗台下设置过梁的措施。</w:t>
      </w:r>
    </w:p>
    <w:p w:rsidR="00D64AE2" w:rsidRDefault="00D64AE2">
      <w:pPr>
        <w:pStyle w:val="a7"/>
        <w:rPr>
          <w:rFonts w:ascii="仿宋_GB2312" w:eastAsia="仿宋_GB2312" w:hAnsi="宋体"/>
          <w:b/>
          <w:bCs/>
        </w:rPr>
      </w:pPr>
      <w:r>
        <w:rPr>
          <w:rFonts w:ascii="仿宋_GB2312" w:eastAsia="仿宋_GB2312" w:hAnsi="宋体" w:hint="eastAsia"/>
          <w:b/>
          <w:bCs/>
        </w:rPr>
        <w:t>八）墙身弹线偏差、留洞不准与水电坐标矛盾的预防措施</w:t>
      </w:r>
    </w:p>
    <w:p w:rsidR="00D64AE2" w:rsidRDefault="00D64AE2">
      <w:pPr>
        <w:spacing w:line="360" w:lineRule="auto"/>
        <w:ind w:firstLine="560"/>
        <w:rPr>
          <w:rFonts w:ascii="仿宋_GB2312" w:eastAsia="仿宋_GB2312" w:hAnsi="宋体"/>
        </w:rPr>
      </w:pPr>
      <w:r>
        <w:rPr>
          <w:rFonts w:ascii="仿宋_GB2312" w:eastAsia="仿宋_GB2312" w:hAnsi="宋体"/>
        </w:rPr>
        <w:t xml:space="preserve"> </w:t>
      </w:r>
      <w:r>
        <w:rPr>
          <w:rFonts w:ascii="仿宋_GB2312" w:eastAsia="仿宋_GB2312" w:hAnsi="宋体" w:hint="eastAsia"/>
        </w:rPr>
        <w:t>内隔墙弹线中，应从两端基线重复校核其隔断位置，使各层隔墙处在同一轴线位置，同时要加强隔墙的砌筑质量，留洞位置与标高要正确。土建与水电施工中，应相互通气，严密配合，并为其创造必需的工作条件和提供一定的操作时间，健全严格的复核制度。</w:t>
      </w:r>
    </w:p>
    <w:p w:rsidR="00D64AE2" w:rsidRDefault="00D64AE2">
      <w:pPr>
        <w:pStyle w:val="a7"/>
        <w:rPr>
          <w:rFonts w:ascii="仿宋_GB2312" w:eastAsia="仿宋_GB2312" w:hAnsi="宋体"/>
          <w:b/>
          <w:bCs/>
        </w:rPr>
      </w:pPr>
      <w:r>
        <w:rPr>
          <w:rFonts w:ascii="仿宋_GB2312" w:eastAsia="仿宋_GB2312" w:hAnsi="宋体" w:hint="eastAsia"/>
          <w:b/>
          <w:bCs/>
        </w:rPr>
        <w:t>九）砂浆强度低于设计要求的预防措施</w:t>
      </w:r>
    </w:p>
    <w:p w:rsidR="00D64AE2" w:rsidRDefault="00D64AE2">
      <w:pPr>
        <w:spacing w:line="360" w:lineRule="auto"/>
        <w:ind w:firstLineChars="171" w:firstLine="479"/>
        <w:rPr>
          <w:rFonts w:ascii="仿宋_GB2312" w:eastAsia="仿宋_GB2312" w:hAnsi="宋体"/>
        </w:rPr>
      </w:pPr>
      <w:r>
        <w:rPr>
          <w:rFonts w:ascii="仿宋_GB2312" w:eastAsia="仿宋_GB2312" w:hAnsi="宋体" w:hint="eastAsia"/>
        </w:rPr>
        <w:t>（</w:t>
      </w:r>
      <w:r>
        <w:rPr>
          <w:rFonts w:ascii="仿宋_GB2312" w:eastAsia="仿宋_GB2312" w:hAnsi="宋体" w:hint="eastAsia"/>
        </w:rPr>
        <w:t>1</w:t>
      </w:r>
      <w:r>
        <w:rPr>
          <w:rFonts w:ascii="仿宋_GB2312" w:eastAsia="仿宋_GB2312" w:hAnsi="宋体" w:hint="eastAsia"/>
        </w:rPr>
        <w:t>）控制原材料质量的检验，对水泥要复试。</w:t>
      </w:r>
    </w:p>
    <w:p w:rsidR="00D64AE2" w:rsidRDefault="00D64AE2">
      <w:pPr>
        <w:spacing w:line="360" w:lineRule="auto"/>
        <w:ind w:firstLineChars="71" w:firstLine="199"/>
        <w:rPr>
          <w:rFonts w:ascii="仿宋_GB2312" w:eastAsia="仿宋_GB2312" w:hAnsi="宋体"/>
        </w:rPr>
      </w:pPr>
      <w:r>
        <w:rPr>
          <w:rFonts w:ascii="仿宋_GB2312" w:eastAsia="仿宋_GB2312" w:hAnsi="宋体"/>
        </w:rPr>
        <w:t xml:space="preserve"> </w:t>
      </w:r>
      <w:r>
        <w:rPr>
          <w:rFonts w:ascii="仿宋_GB2312" w:eastAsia="仿宋_GB2312" w:hAnsi="宋体" w:hint="eastAsia"/>
        </w:rPr>
        <w:t xml:space="preserve"> </w:t>
      </w:r>
      <w:r>
        <w:rPr>
          <w:rFonts w:ascii="仿宋_GB2312" w:eastAsia="仿宋_GB2312" w:hAnsi="宋体" w:hint="eastAsia"/>
        </w:rPr>
        <w:t>（</w:t>
      </w:r>
      <w:r>
        <w:rPr>
          <w:rFonts w:ascii="仿宋_GB2312" w:eastAsia="仿宋_GB2312" w:hAnsi="宋体" w:hint="eastAsia"/>
        </w:rPr>
        <w:t>2</w:t>
      </w:r>
      <w:r>
        <w:rPr>
          <w:rFonts w:ascii="仿宋_GB2312" w:eastAsia="仿宋_GB2312" w:hAnsi="宋体" w:hint="eastAsia"/>
        </w:rPr>
        <w:t>）申请和实际使用的配合比须经技术部门复核签证。</w:t>
      </w:r>
    </w:p>
    <w:p w:rsidR="00D64AE2" w:rsidRDefault="00D64AE2">
      <w:pPr>
        <w:spacing w:line="360" w:lineRule="auto"/>
        <w:ind w:firstLineChars="171" w:firstLine="479"/>
        <w:rPr>
          <w:rFonts w:ascii="仿宋_GB2312" w:eastAsia="仿宋_GB2312" w:hAnsi="宋体"/>
        </w:rPr>
      </w:pPr>
      <w:r>
        <w:rPr>
          <w:rFonts w:ascii="仿宋_GB2312" w:eastAsia="仿宋_GB2312" w:hAnsi="宋体" w:hint="eastAsia"/>
        </w:rPr>
        <w:t>（</w:t>
      </w:r>
      <w:r>
        <w:rPr>
          <w:rFonts w:ascii="仿宋_GB2312" w:eastAsia="仿宋_GB2312" w:hAnsi="宋体" w:hint="eastAsia"/>
        </w:rPr>
        <w:t>3</w:t>
      </w:r>
      <w:r>
        <w:rPr>
          <w:rFonts w:ascii="仿宋_GB2312" w:eastAsia="仿宋_GB2312" w:hAnsi="宋体" w:hint="eastAsia"/>
        </w:rPr>
        <w:t>）试块制作、养护要符合规范要求，对砌体及试块必须及时养护。</w:t>
      </w:r>
    </w:p>
    <w:p w:rsidR="00D64AE2" w:rsidRDefault="00D64AE2">
      <w:pPr>
        <w:pStyle w:val="3"/>
        <w:numPr>
          <w:ilvl w:val="0"/>
          <w:numId w:val="0"/>
        </w:numPr>
        <w:spacing w:before="0" w:after="0" w:line="240" w:lineRule="auto"/>
        <w:rPr>
          <w:rFonts w:ascii="仿宋_GB2312" w:eastAsia="仿宋_GB2312" w:hAnsi="宋体"/>
          <w:sz w:val="28"/>
        </w:rPr>
      </w:pPr>
      <w:bookmarkStart w:id="181" w:name="_Toc518894414"/>
      <w:bookmarkStart w:id="182" w:name="_Toc5416609"/>
      <w:bookmarkStart w:id="183" w:name="_Toc104716841"/>
      <w:r>
        <w:rPr>
          <w:rFonts w:ascii="仿宋_GB2312" w:eastAsia="仿宋_GB2312" w:hAnsi="宋体" w:hint="eastAsia"/>
          <w:sz w:val="28"/>
        </w:rPr>
        <w:t>（五）抹灰工程</w:t>
      </w:r>
      <w:bookmarkEnd w:id="181"/>
      <w:bookmarkEnd w:id="182"/>
      <w:bookmarkEnd w:id="183"/>
    </w:p>
    <w:p w:rsidR="00D64AE2" w:rsidRDefault="00D64AE2">
      <w:pPr>
        <w:pStyle w:val="a7"/>
        <w:rPr>
          <w:rFonts w:ascii="仿宋_GB2312" w:eastAsia="仿宋_GB2312" w:hAnsi="宋体"/>
          <w:b/>
          <w:bCs/>
        </w:rPr>
      </w:pPr>
      <w:r>
        <w:rPr>
          <w:rFonts w:ascii="仿宋_GB2312" w:eastAsia="仿宋_GB2312" w:hAnsi="宋体" w:hint="eastAsia"/>
          <w:b/>
          <w:bCs/>
        </w:rPr>
        <w:t>一）预防墙面抹灰裂缝、脱层和空鼓的措施</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1</w:t>
      </w:r>
      <w:r>
        <w:rPr>
          <w:rFonts w:ascii="仿宋_GB2312" w:eastAsia="仿宋_GB2312" w:hAnsi="宋体" w:hint="eastAsia"/>
        </w:rPr>
        <w:t>）抓好结构施工质量，使墙面的垂直度、平整度控制在允许偏差范围以内，尤其是垂直度必须做到逐层控制，消除累积误差，以使抹灰层能基本达到厚薄均匀一致。</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2</w:t>
      </w:r>
      <w:r>
        <w:rPr>
          <w:rFonts w:ascii="仿宋_GB2312" w:eastAsia="仿宋_GB2312" w:hAnsi="宋体" w:hint="eastAsia"/>
        </w:rPr>
        <w:t>）抹灰前，应对基层进行认真处理。</w:t>
      </w:r>
    </w:p>
    <w:p w:rsidR="00D64AE2" w:rsidRDefault="00D64AE2">
      <w:pPr>
        <w:spacing w:line="360" w:lineRule="auto"/>
        <w:ind w:firstLine="560"/>
        <w:rPr>
          <w:rFonts w:ascii="仿宋_GB2312" w:eastAsia="仿宋_GB2312" w:hAnsi="宋体"/>
        </w:rPr>
      </w:pPr>
      <w:r>
        <w:rPr>
          <w:rFonts w:ascii="仿宋_GB2312" w:eastAsia="仿宋_GB2312" w:hAnsi="宋体"/>
        </w:rPr>
        <w:t xml:space="preserve"> </w:t>
      </w:r>
      <w:r>
        <w:rPr>
          <w:rFonts w:ascii="仿宋_GB2312" w:eastAsia="仿宋_GB2312" w:hAnsi="宋体" w:hint="eastAsia"/>
        </w:rPr>
        <w:t>①墙面脚手洞眼预留孔洞应严密堵塞。水暖、煤卫管道通过的墙洞和剔墙管槽，必须用</w:t>
      </w:r>
      <w:r>
        <w:rPr>
          <w:rFonts w:ascii="仿宋_GB2312" w:eastAsia="仿宋_GB2312" w:hAnsi="宋体" w:hint="eastAsia"/>
        </w:rPr>
        <w:t>1</w:t>
      </w:r>
      <w:r>
        <w:rPr>
          <w:rFonts w:ascii="仿宋_GB2312" w:eastAsia="仿宋_GB2312" w:hAnsi="宋体" w:hint="eastAsia"/>
        </w:rPr>
        <w:t>：</w:t>
      </w:r>
      <w:r>
        <w:rPr>
          <w:rFonts w:ascii="仿宋_GB2312" w:eastAsia="仿宋_GB2312" w:hAnsi="宋体" w:hint="eastAsia"/>
        </w:rPr>
        <w:t>3</w:t>
      </w:r>
      <w:r>
        <w:rPr>
          <w:rFonts w:ascii="仿宋_GB2312" w:eastAsia="仿宋_GB2312" w:hAnsi="宋体" w:hint="eastAsia"/>
        </w:rPr>
        <w:t>水泥砂浆堵塞严密，且抹平。</w:t>
      </w:r>
    </w:p>
    <w:p w:rsidR="00D64AE2" w:rsidRDefault="00D64AE2">
      <w:pPr>
        <w:spacing w:line="360" w:lineRule="auto"/>
        <w:ind w:firstLine="560"/>
        <w:rPr>
          <w:rFonts w:ascii="仿宋_GB2312" w:eastAsia="仿宋_GB2312" w:hAnsi="宋体"/>
        </w:rPr>
      </w:pPr>
      <w:r>
        <w:rPr>
          <w:rFonts w:ascii="仿宋_GB2312" w:eastAsia="仿宋_GB2312" w:hAnsi="宋体" w:hint="eastAsia"/>
        </w:rPr>
        <w:t>②砖墙及混凝土墙面凹凸不平部位，凸出的应事先剔平，凹进的应用</w:t>
      </w:r>
      <w:r>
        <w:rPr>
          <w:rFonts w:ascii="仿宋_GB2312" w:eastAsia="仿宋_GB2312" w:hAnsi="宋体" w:hint="eastAsia"/>
        </w:rPr>
        <w:t>1</w:t>
      </w:r>
      <w:r>
        <w:rPr>
          <w:rFonts w:ascii="仿宋_GB2312" w:eastAsia="仿宋_GB2312" w:hAnsi="宋体" w:hint="eastAsia"/>
        </w:rPr>
        <w:t>：</w:t>
      </w:r>
      <w:r>
        <w:rPr>
          <w:rFonts w:ascii="仿宋_GB2312" w:eastAsia="仿宋_GB2312" w:hAnsi="宋体" w:hint="eastAsia"/>
        </w:rPr>
        <w:t>3</w:t>
      </w:r>
      <w:r>
        <w:rPr>
          <w:rFonts w:ascii="仿宋_GB2312" w:eastAsia="仿宋_GB2312" w:hAnsi="宋体" w:hint="eastAsia"/>
        </w:rPr>
        <w:t>水泥砂浆补平。太光滑的混凝土表面要用水泥浆喷毛、甩毛，用</w:t>
      </w:r>
      <w:r>
        <w:rPr>
          <w:rFonts w:ascii="仿宋_GB2312" w:eastAsia="仿宋_GB2312" w:hAnsi="宋体" w:hint="eastAsia"/>
        </w:rPr>
        <w:t>1</w:t>
      </w:r>
      <w:r>
        <w:rPr>
          <w:rFonts w:ascii="仿宋_GB2312" w:eastAsia="仿宋_GB2312" w:hAnsi="宋体" w:hint="eastAsia"/>
        </w:rPr>
        <w:t>：</w:t>
      </w:r>
      <w:r>
        <w:rPr>
          <w:rFonts w:ascii="仿宋_GB2312" w:eastAsia="仿宋_GB2312" w:hAnsi="宋体" w:hint="eastAsia"/>
        </w:rPr>
        <w:t>1</w:t>
      </w:r>
      <w:r>
        <w:rPr>
          <w:rFonts w:ascii="仿宋_GB2312" w:eastAsia="仿宋_GB2312" w:hAnsi="宋体" w:hint="eastAsia"/>
        </w:rPr>
        <w:t>水泥砂浆一层薄薄的结合层。</w:t>
      </w:r>
    </w:p>
    <w:p w:rsidR="00D64AE2" w:rsidRDefault="00D64AE2">
      <w:pPr>
        <w:spacing w:line="360" w:lineRule="auto"/>
        <w:ind w:firstLine="560"/>
        <w:rPr>
          <w:rFonts w:ascii="仿宋_GB2312" w:eastAsia="仿宋_GB2312" w:hAnsi="宋体"/>
        </w:rPr>
      </w:pPr>
      <w:r>
        <w:rPr>
          <w:rFonts w:ascii="仿宋_GB2312" w:eastAsia="仿宋_GB2312" w:hAnsi="宋体" w:hint="eastAsia"/>
        </w:rPr>
        <w:t>③砌块本身的空鼓及爆灰，应认真剔凿干净，在浇水湿透后用</w:t>
      </w:r>
      <w:r>
        <w:rPr>
          <w:rFonts w:ascii="仿宋_GB2312" w:eastAsia="仿宋_GB2312" w:hAnsi="宋体" w:hint="eastAsia"/>
        </w:rPr>
        <w:t>1</w:t>
      </w:r>
      <w:r>
        <w:rPr>
          <w:rFonts w:ascii="仿宋_GB2312" w:eastAsia="仿宋_GB2312" w:hAnsi="宋体" w:hint="eastAsia"/>
        </w:rPr>
        <w:t>：</w:t>
      </w:r>
      <w:r>
        <w:rPr>
          <w:rFonts w:ascii="仿宋_GB2312" w:eastAsia="仿宋_GB2312" w:hAnsi="宋体" w:hint="eastAsia"/>
        </w:rPr>
        <w:t>2</w:t>
      </w:r>
      <w:r>
        <w:rPr>
          <w:rFonts w:ascii="仿宋_GB2312" w:eastAsia="仿宋_GB2312" w:hAnsi="宋体" w:hint="eastAsia"/>
        </w:rPr>
        <w:t>水泥砂浆分层填堵补平。砌块表面的浮灰一定要清扫干净。其他墙面上的残渣污垢、隔离剂、油漆等，均应事先清理掉。</w:t>
      </w:r>
    </w:p>
    <w:p w:rsidR="00D64AE2" w:rsidRDefault="00D64AE2">
      <w:pPr>
        <w:spacing w:line="360" w:lineRule="auto"/>
        <w:ind w:firstLine="560"/>
        <w:rPr>
          <w:rFonts w:ascii="仿宋_GB2312" w:eastAsia="仿宋_GB2312" w:hAnsi="宋体"/>
        </w:rPr>
      </w:pPr>
      <w:r>
        <w:rPr>
          <w:rFonts w:ascii="仿宋_GB2312" w:eastAsia="仿宋_GB2312" w:hAnsi="宋体" w:hint="eastAsia"/>
        </w:rPr>
        <w:t>④各类墙体的上下端应嵌固结实，以确保墙体的稳定性。</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3</w:t>
      </w:r>
      <w:r>
        <w:rPr>
          <w:rFonts w:ascii="仿宋_GB2312" w:eastAsia="仿宋_GB2312" w:hAnsi="宋体" w:hint="eastAsia"/>
        </w:rPr>
        <w:t>）抹灰前，墙面应充分浇水湿润</w:t>
      </w:r>
    </w:p>
    <w:p w:rsidR="00D64AE2" w:rsidRDefault="00D64AE2">
      <w:pPr>
        <w:spacing w:line="360" w:lineRule="auto"/>
        <w:ind w:firstLine="560"/>
        <w:rPr>
          <w:rFonts w:ascii="仿宋_GB2312" w:eastAsia="仿宋_GB2312" w:hAnsi="宋体"/>
        </w:rPr>
      </w:pPr>
      <w:r>
        <w:rPr>
          <w:rFonts w:ascii="仿宋_GB2312" w:eastAsia="仿宋_GB2312" w:hAnsi="宋体" w:hint="eastAsia"/>
        </w:rPr>
        <w:t>①砖基层一般浇水两遍使砖面吸水深度达</w:t>
      </w:r>
      <w:r>
        <w:rPr>
          <w:rFonts w:ascii="仿宋_GB2312" w:eastAsia="仿宋_GB2312" w:hAnsi="宋体" w:hint="eastAsia"/>
        </w:rPr>
        <w:t>8</w:t>
      </w:r>
      <w:r>
        <w:rPr>
          <w:rFonts w:ascii="仿宋_GB2312" w:eastAsia="仿宋_GB2312" w:hAnsi="宋体" w:hint="eastAsia"/>
        </w:rPr>
        <w:t>～</w:t>
      </w:r>
      <w:r>
        <w:rPr>
          <w:rFonts w:ascii="仿宋_GB2312" w:eastAsia="仿宋_GB2312" w:hAnsi="宋体" w:hint="eastAsia"/>
        </w:rPr>
        <w:t>10mm</w:t>
      </w:r>
      <w:r>
        <w:rPr>
          <w:rFonts w:ascii="仿宋_GB2312" w:eastAsia="仿宋_GB2312" w:hAnsi="宋体" w:hint="eastAsia"/>
        </w:rPr>
        <w:t>左右。混凝土基层吸水率低浇水可以少一些，但必须保证基层充分湿润。</w:t>
      </w:r>
    </w:p>
    <w:p w:rsidR="00D64AE2" w:rsidRDefault="00D64AE2">
      <w:pPr>
        <w:spacing w:line="360" w:lineRule="auto"/>
        <w:ind w:firstLine="560"/>
        <w:rPr>
          <w:rFonts w:ascii="仿宋_GB2312" w:eastAsia="仿宋_GB2312" w:hAnsi="宋体"/>
        </w:rPr>
      </w:pPr>
      <w:r>
        <w:rPr>
          <w:rFonts w:ascii="仿宋_GB2312" w:eastAsia="仿宋_GB2312" w:hAnsi="宋体" w:hint="eastAsia"/>
        </w:rPr>
        <w:t>②各层抹灰间隔时间过长，或抹上的砂浆已经干硬时，则应对已粉层面浇水湿润，防止刚抹上的砂浆中的水分被吸走，产生空鼓。</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4</w:t>
      </w:r>
      <w:r>
        <w:rPr>
          <w:rFonts w:ascii="仿宋_GB2312" w:eastAsia="仿宋_GB2312" w:hAnsi="宋体" w:hint="eastAsia"/>
        </w:rPr>
        <w:t>）对抹灰用砂浆应从原材料、拌制及不同部位使用不同的品种等方面加以严格控制。</w:t>
      </w:r>
    </w:p>
    <w:p w:rsidR="00D64AE2" w:rsidRDefault="00D64AE2">
      <w:pPr>
        <w:spacing w:line="360" w:lineRule="auto"/>
        <w:ind w:firstLine="560"/>
        <w:rPr>
          <w:rFonts w:ascii="仿宋_GB2312" w:eastAsia="仿宋_GB2312" w:hAnsi="宋体"/>
        </w:rPr>
      </w:pPr>
      <w:r>
        <w:rPr>
          <w:rFonts w:ascii="仿宋_GB2312" w:eastAsia="仿宋_GB2312" w:hAnsi="宋体" w:hint="eastAsia"/>
        </w:rPr>
        <w:t>①抹灰砂浆用的原材料必须符合质量标准的要求，砂必须过筛。</w:t>
      </w:r>
    </w:p>
    <w:p w:rsidR="00D64AE2" w:rsidRDefault="00D64AE2">
      <w:pPr>
        <w:spacing w:line="360" w:lineRule="auto"/>
        <w:ind w:firstLine="560"/>
        <w:rPr>
          <w:rFonts w:ascii="仿宋_GB2312" w:eastAsia="仿宋_GB2312" w:hAnsi="宋体"/>
        </w:rPr>
      </w:pPr>
      <w:r>
        <w:rPr>
          <w:rFonts w:ascii="仿宋_GB2312" w:eastAsia="仿宋_GB2312" w:hAnsi="宋体" w:hint="eastAsia"/>
        </w:rPr>
        <w:t>②抹灰砂浆必须有良好的和易性，并且有一定的粘结强度。必要时，可适量掺加</w:t>
      </w:r>
      <w:r>
        <w:rPr>
          <w:rFonts w:ascii="仿宋_GB2312" w:eastAsia="仿宋_GB2312" w:hAnsi="宋体" w:hint="eastAsia"/>
        </w:rPr>
        <w:t>108</w:t>
      </w:r>
      <w:r>
        <w:rPr>
          <w:rFonts w:ascii="仿宋_GB2312" w:eastAsia="仿宋_GB2312" w:hAnsi="宋体" w:hint="eastAsia"/>
        </w:rPr>
        <w:t>胶，配制抹灰砂浆时应严格做好计量工作，掌握好抹灰砂浆的稠度，底层砂浆为</w:t>
      </w:r>
      <w:r>
        <w:rPr>
          <w:rFonts w:ascii="仿宋_GB2312" w:eastAsia="仿宋_GB2312" w:hAnsi="宋体" w:hint="eastAsia"/>
        </w:rPr>
        <w:t>10</w:t>
      </w:r>
      <w:r>
        <w:rPr>
          <w:rFonts w:ascii="仿宋_GB2312" w:eastAsia="仿宋_GB2312" w:hAnsi="宋体" w:hint="eastAsia"/>
        </w:rPr>
        <w:t>～</w:t>
      </w:r>
      <w:r>
        <w:rPr>
          <w:rFonts w:ascii="仿宋_GB2312" w:eastAsia="仿宋_GB2312" w:hAnsi="宋体" w:hint="eastAsia"/>
        </w:rPr>
        <w:t>12cm</w:t>
      </w:r>
      <w:r>
        <w:rPr>
          <w:rFonts w:ascii="仿宋_GB2312" w:eastAsia="仿宋_GB2312" w:hAnsi="宋体" w:hint="eastAsia"/>
        </w:rPr>
        <w:t>，中层砂浆为</w:t>
      </w:r>
      <w:r>
        <w:rPr>
          <w:rFonts w:ascii="仿宋_GB2312" w:eastAsia="仿宋_GB2312" w:hAnsi="宋体" w:hint="eastAsia"/>
        </w:rPr>
        <w:t>7</w:t>
      </w:r>
      <w:r>
        <w:rPr>
          <w:rFonts w:ascii="仿宋_GB2312" w:eastAsia="仿宋_GB2312" w:hAnsi="宋体" w:hint="eastAsia"/>
        </w:rPr>
        <w:t>～</w:t>
      </w:r>
      <w:r>
        <w:rPr>
          <w:rFonts w:ascii="仿宋_GB2312" w:eastAsia="仿宋_GB2312" w:hAnsi="宋体" w:hint="eastAsia"/>
        </w:rPr>
        <w:t>8cm</w:t>
      </w:r>
      <w:r>
        <w:rPr>
          <w:rFonts w:ascii="仿宋_GB2312" w:eastAsia="仿宋_GB2312" w:hAnsi="宋体" w:hint="eastAsia"/>
        </w:rPr>
        <w:t>，面层砂浆为</w:t>
      </w:r>
      <w:r>
        <w:rPr>
          <w:rFonts w:ascii="仿宋_GB2312" w:eastAsia="仿宋_GB2312" w:hAnsi="宋体" w:hint="eastAsia"/>
        </w:rPr>
        <w:t>10cm</w:t>
      </w:r>
      <w:r>
        <w:rPr>
          <w:rFonts w:ascii="仿宋_GB2312" w:eastAsia="仿宋_GB2312" w:hAnsi="宋体" w:hint="eastAsia"/>
        </w:rPr>
        <w:t>。</w:t>
      </w:r>
    </w:p>
    <w:p w:rsidR="00D64AE2" w:rsidRDefault="00D64AE2">
      <w:pPr>
        <w:spacing w:line="360" w:lineRule="auto"/>
        <w:ind w:firstLine="560"/>
        <w:rPr>
          <w:rFonts w:ascii="仿宋_GB2312" w:eastAsia="仿宋_GB2312" w:hAnsi="宋体"/>
        </w:rPr>
      </w:pPr>
      <w:r>
        <w:rPr>
          <w:rFonts w:ascii="仿宋_GB2312" w:eastAsia="仿宋_GB2312" w:hAnsi="宋体"/>
        </w:rPr>
        <w:t xml:space="preserve"> </w:t>
      </w:r>
      <w:r>
        <w:rPr>
          <w:rFonts w:ascii="仿宋_GB2312" w:eastAsia="仿宋_GB2312" w:hAnsi="宋体" w:hint="eastAsia"/>
        </w:rPr>
        <w:t>（</w:t>
      </w:r>
      <w:r>
        <w:rPr>
          <w:rFonts w:ascii="仿宋_GB2312" w:eastAsia="仿宋_GB2312" w:hAnsi="宋体" w:hint="eastAsia"/>
        </w:rPr>
        <w:t>5</w:t>
      </w:r>
      <w:r>
        <w:rPr>
          <w:rFonts w:ascii="仿宋_GB2312" w:eastAsia="仿宋_GB2312" w:hAnsi="宋体" w:hint="eastAsia"/>
        </w:rPr>
        <w:t>）固定门框的木砖应预先埋设好，</w:t>
      </w:r>
      <w:r>
        <w:rPr>
          <w:rFonts w:ascii="仿宋_GB2312" w:eastAsia="仿宋_GB2312" w:hAnsi="宋体" w:hint="eastAsia"/>
        </w:rPr>
        <w:t>2m</w:t>
      </w:r>
      <w:r>
        <w:rPr>
          <w:rFonts w:ascii="仿宋_GB2312" w:eastAsia="仿宋_GB2312" w:hAnsi="宋体" w:hint="eastAsia"/>
        </w:rPr>
        <w:t>高度的门框每边应不少于三块，安装门框时用元钉钉牢。窗框四周均应安装铁脚，上端应伸入混凝土梁的预留槽内，两侧应伸入预留孔洞内，下部应伸入镶砌的窗盘内。门窗框的四周要认真镶嵌密实，以避免门窗启闭时振动而产生裂缝。</w:t>
      </w:r>
    </w:p>
    <w:p w:rsidR="00D64AE2" w:rsidRDefault="00D64AE2">
      <w:pPr>
        <w:spacing w:line="360" w:lineRule="auto"/>
        <w:ind w:firstLine="560"/>
        <w:rPr>
          <w:rFonts w:ascii="仿宋_GB2312" w:eastAsia="仿宋_GB2312" w:hAnsi="宋体"/>
        </w:rPr>
      </w:pPr>
      <w:r>
        <w:rPr>
          <w:rFonts w:ascii="仿宋_GB2312" w:eastAsia="仿宋_GB2312" w:hAnsi="宋体"/>
        </w:rPr>
        <w:t xml:space="preserve"> </w:t>
      </w:r>
      <w:r>
        <w:rPr>
          <w:rFonts w:ascii="仿宋_GB2312" w:eastAsia="仿宋_GB2312" w:hAnsi="宋体" w:hint="eastAsia"/>
        </w:rPr>
        <w:t>（</w:t>
      </w:r>
      <w:r>
        <w:rPr>
          <w:rFonts w:ascii="仿宋_GB2312" w:eastAsia="仿宋_GB2312" w:hAnsi="宋体" w:hint="eastAsia"/>
        </w:rPr>
        <w:t>6</w:t>
      </w:r>
      <w:r>
        <w:rPr>
          <w:rFonts w:ascii="仿宋_GB2312" w:eastAsia="仿宋_GB2312" w:hAnsi="宋体" w:hint="eastAsia"/>
        </w:rPr>
        <w:t>）严格按操作规程施工，分层抹灰，每层厚度应符合规定要求，水泥砂浆宜为</w:t>
      </w:r>
      <w:r>
        <w:rPr>
          <w:rFonts w:ascii="仿宋_GB2312" w:eastAsia="仿宋_GB2312" w:hAnsi="宋体" w:hint="eastAsia"/>
        </w:rPr>
        <w:t>5</w:t>
      </w:r>
      <w:r>
        <w:rPr>
          <w:rFonts w:ascii="仿宋_GB2312" w:eastAsia="仿宋_GB2312" w:hAnsi="宋体" w:hint="eastAsia"/>
        </w:rPr>
        <w:t>～</w:t>
      </w:r>
      <w:r>
        <w:rPr>
          <w:rFonts w:ascii="仿宋_GB2312" w:eastAsia="仿宋_GB2312" w:hAnsi="宋体" w:hint="eastAsia"/>
        </w:rPr>
        <w:t>7mm</w:t>
      </w:r>
      <w:r>
        <w:rPr>
          <w:rFonts w:ascii="仿宋_GB2312" w:eastAsia="仿宋_GB2312" w:hAnsi="宋体" w:hint="eastAsia"/>
        </w:rPr>
        <w:t>左右，水泥混合砂浆宜为</w:t>
      </w:r>
      <w:r>
        <w:rPr>
          <w:rFonts w:ascii="仿宋_GB2312" w:eastAsia="仿宋_GB2312" w:hAnsi="宋体" w:hint="eastAsia"/>
        </w:rPr>
        <w:t>7</w:t>
      </w:r>
      <w:r>
        <w:rPr>
          <w:rFonts w:ascii="仿宋_GB2312" w:eastAsia="仿宋_GB2312" w:hAnsi="宋体" w:hint="eastAsia"/>
        </w:rPr>
        <w:t>～</w:t>
      </w:r>
      <w:r>
        <w:rPr>
          <w:rFonts w:ascii="仿宋_GB2312" w:eastAsia="仿宋_GB2312" w:hAnsi="宋体" w:hint="eastAsia"/>
        </w:rPr>
        <w:t>9mm</w:t>
      </w:r>
      <w:r>
        <w:rPr>
          <w:rFonts w:ascii="仿宋_GB2312" w:eastAsia="仿宋_GB2312" w:hAnsi="宋体" w:hint="eastAsia"/>
        </w:rPr>
        <w:t>。且各层抹灰的间隔时间应根据气候及施工条件掌握好，通常在已粉层面</w:t>
      </w:r>
      <w:r>
        <w:rPr>
          <w:rFonts w:ascii="仿宋_GB2312" w:eastAsia="仿宋_GB2312" w:hAnsi="宋体" w:hint="eastAsia"/>
        </w:rPr>
        <w:t>6</w:t>
      </w:r>
      <w:r>
        <w:rPr>
          <w:rFonts w:ascii="仿宋_GB2312" w:eastAsia="仿宋_GB2312" w:hAnsi="宋体" w:hint="eastAsia"/>
        </w:rPr>
        <w:t>～</w:t>
      </w:r>
      <w:r>
        <w:rPr>
          <w:rFonts w:ascii="仿宋_GB2312" w:eastAsia="仿宋_GB2312" w:hAnsi="宋体" w:hint="eastAsia"/>
        </w:rPr>
        <w:t>7</w:t>
      </w:r>
      <w:r>
        <w:rPr>
          <w:rFonts w:ascii="仿宋_GB2312" w:eastAsia="仿宋_GB2312" w:hAnsi="宋体" w:hint="eastAsia"/>
        </w:rPr>
        <w:t>成干时，做后一层抹灰，以确保粘结牢固。各层表面以平整而又粗糙的毛面为宜。</w:t>
      </w:r>
    </w:p>
    <w:p w:rsidR="00D64AE2" w:rsidRDefault="00D64AE2">
      <w:pPr>
        <w:spacing w:line="360" w:lineRule="auto"/>
        <w:ind w:firstLine="560"/>
        <w:rPr>
          <w:rFonts w:ascii="仿宋_GB2312" w:eastAsia="仿宋_GB2312" w:hAnsi="宋体"/>
        </w:rPr>
      </w:pPr>
      <w:r>
        <w:rPr>
          <w:rFonts w:ascii="仿宋_GB2312" w:eastAsia="仿宋_GB2312" w:hAnsi="宋体"/>
        </w:rPr>
        <w:t xml:space="preserve"> </w:t>
      </w:r>
      <w:r>
        <w:rPr>
          <w:rFonts w:ascii="仿宋_GB2312" w:eastAsia="仿宋_GB2312" w:hAnsi="宋体" w:hint="eastAsia"/>
        </w:rPr>
        <w:t>（</w:t>
      </w:r>
      <w:r>
        <w:rPr>
          <w:rFonts w:ascii="仿宋_GB2312" w:eastAsia="仿宋_GB2312" w:hAnsi="宋体" w:hint="eastAsia"/>
        </w:rPr>
        <w:t>7</w:t>
      </w:r>
      <w:r>
        <w:rPr>
          <w:rFonts w:ascii="仿宋_GB2312" w:eastAsia="仿宋_GB2312" w:hAnsi="宋体" w:hint="eastAsia"/>
        </w:rPr>
        <w:t>）为预防砌体与抹灰层由于材料收缩值不同而造成的裂缝、脱层和空鼓，在括糙前抹一层粘结层，粘结层采用胶水溶液（</w:t>
      </w:r>
      <w:r>
        <w:rPr>
          <w:rFonts w:ascii="仿宋_GB2312" w:eastAsia="仿宋_GB2312" w:hAnsi="宋体" w:hint="eastAsia"/>
        </w:rPr>
        <w:t>108</w:t>
      </w:r>
      <w:r>
        <w:rPr>
          <w:rFonts w:ascii="仿宋_GB2312" w:eastAsia="仿宋_GB2312" w:hAnsi="宋体" w:hint="eastAsia"/>
        </w:rPr>
        <w:t>胶︰水︰</w:t>
      </w:r>
      <w:r>
        <w:rPr>
          <w:rFonts w:ascii="仿宋_GB2312" w:eastAsia="仿宋_GB2312" w:hAnsi="宋体" w:hint="eastAsia"/>
        </w:rPr>
        <w:t>3</w:t>
      </w:r>
      <w:r>
        <w:rPr>
          <w:rFonts w:ascii="仿宋_GB2312" w:eastAsia="仿宋_GB2312" w:hAnsi="宋体" w:hint="eastAsia"/>
        </w:rPr>
        <w:t>～</w:t>
      </w:r>
      <w:r>
        <w:rPr>
          <w:rFonts w:ascii="仿宋_GB2312" w:eastAsia="仿宋_GB2312" w:hAnsi="宋体" w:hint="eastAsia"/>
        </w:rPr>
        <w:t>4</w:t>
      </w:r>
      <w:r>
        <w:rPr>
          <w:rFonts w:ascii="仿宋_GB2312" w:eastAsia="仿宋_GB2312" w:hAnsi="宋体" w:hint="eastAsia"/>
        </w:rPr>
        <w:t>）。</w:t>
      </w:r>
    </w:p>
    <w:p w:rsidR="00D64AE2" w:rsidRDefault="00D64AE2">
      <w:pPr>
        <w:spacing w:line="360" w:lineRule="auto"/>
        <w:ind w:firstLine="560"/>
        <w:rPr>
          <w:rFonts w:ascii="仿宋_GB2312" w:eastAsia="仿宋_GB2312" w:hAnsi="宋体"/>
        </w:rPr>
      </w:pPr>
      <w:r>
        <w:rPr>
          <w:rFonts w:ascii="仿宋_GB2312" w:eastAsia="仿宋_GB2312" w:hAnsi="宋体"/>
        </w:rPr>
        <w:t xml:space="preserve"> </w:t>
      </w:r>
      <w:r>
        <w:rPr>
          <w:rFonts w:ascii="仿宋_GB2312" w:eastAsia="仿宋_GB2312" w:hAnsi="宋体" w:hint="eastAsia"/>
        </w:rPr>
        <w:t>（</w:t>
      </w:r>
      <w:r>
        <w:rPr>
          <w:rFonts w:ascii="仿宋_GB2312" w:eastAsia="仿宋_GB2312" w:hAnsi="宋体" w:hint="eastAsia"/>
        </w:rPr>
        <w:t>8</w:t>
      </w:r>
      <w:r>
        <w:rPr>
          <w:rFonts w:ascii="仿宋_GB2312" w:eastAsia="仿宋_GB2312" w:hAnsi="宋体" w:hint="eastAsia"/>
        </w:rPr>
        <w:t>）根据室内外湿度、湿度变化及时采取必要的保温、保湿措施。必要时对抹灰面层要进行浇水养护。避免在日光曝晒下进行抹灰，应搭设遮阳棚。罩面成活后，应从第二天起适当浇水养护，并坚持养护</w:t>
      </w:r>
      <w:r>
        <w:rPr>
          <w:rFonts w:ascii="仿宋_GB2312" w:eastAsia="仿宋_GB2312" w:hAnsi="宋体" w:hint="eastAsia"/>
        </w:rPr>
        <w:t>3</w:t>
      </w:r>
      <w:r>
        <w:rPr>
          <w:rFonts w:ascii="仿宋_GB2312" w:eastAsia="仿宋_GB2312" w:hAnsi="宋体" w:hint="eastAsia"/>
        </w:rPr>
        <w:t>天以上。</w:t>
      </w:r>
    </w:p>
    <w:p w:rsidR="00D64AE2" w:rsidRDefault="00D64AE2">
      <w:pPr>
        <w:pStyle w:val="a7"/>
        <w:rPr>
          <w:rFonts w:ascii="仿宋_GB2312" w:eastAsia="仿宋_GB2312" w:hAnsi="宋体"/>
          <w:b/>
          <w:bCs/>
        </w:rPr>
      </w:pPr>
      <w:r>
        <w:rPr>
          <w:rFonts w:ascii="仿宋_GB2312" w:eastAsia="仿宋_GB2312" w:hAnsi="宋体" w:hint="eastAsia"/>
          <w:b/>
          <w:bCs/>
        </w:rPr>
        <w:t>二）预防顶棚抹灰裂缝、脱层和空鼓的措施</w:t>
      </w:r>
    </w:p>
    <w:p w:rsidR="00D64AE2" w:rsidRDefault="00D64AE2">
      <w:pPr>
        <w:spacing w:line="360" w:lineRule="auto"/>
        <w:ind w:firstLine="560"/>
        <w:rPr>
          <w:rFonts w:ascii="仿宋_GB2312" w:eastAsia="仿宋_GB2312" w:hAnsi="宋体"/>
        </w:rPr>
      </w:pPr>
      <w:r>
        <w:rPr>
          <w:rFonts w:ascii="仿宋_GB2312" w:eastAsia="仿宋_GB2312" w:hAnsi="宋体"/>
        </w:rPr>
        <w:t xml:space="preserve"> </w:t>
      </w:r>
      <w:r>
        <w:rPr>
          <w:rFonts w:ascii="仿宋_GB2312" w:eastAsia="仿宋_GB2312" w:hAnsi="宋体" w:hint="eastAsia"/>
        </w:rPr>
        <w:t>（</w:t>
      </w:r>
      <w:r>
        <w:rPr>
          <w:rFonts w:ascii="仿宋_GB2312" w:eastAsia="仿宋_GB2312" w:hAnsi="宋体" w:hint="eastAsia"/>
        </w:rPr>
        <w:t>1</w:t>
      </w:r>
      <w:r>
        <w:rPr>
          <w:rFonts w:ascii="仿宋_GB2312" w:eastAsia="仿宋_GB2312" w:hAnsi="宋体" w:hint="eastAsia"/>
        </w:rPr>
        <w:t>）混凝土楼板底面应清理干净，蜂窝麻面处，用</w:t>
      </w:r>
      <w:r>
        <w:rPr>
          <w:rFonts w:ascii="仿宋_GB2312" w:eastAsia="仿宋_GB2312" w:hAnsi="宋体" w:hint="eastAsia"/>
        </w:rPr>
        <w:t>1</w:t>
      </w:r>
      <w:r>
        <w:rPr>
          <w:rFonts w:ascii="仿宋_GB2312" w:eastAsia="仿宋_GB2312" w:hAnsi="宋体" w:hint="eastAsia"/>
        </w:rPr>
        <w:t>︰</w:t>
      </w:r>
      <w:r>
        <w:rPr>
          <w:rFonts w:ascii="仿宋_GB2312" w:eastAsia="仿宋_GB2312" w:hAnsi="宋体" w:hint="eastAsia"/>
        </w:rPr>
        <w:t>2</w:t>
      </w:r>
      <w:r>
        <w:rPr>
          <w:rFonts w:ascii="仿宋_GB2312" w:eastAsia="仿宋_GB2312" w:hAnsi="宋体" w:hint="eastAsia"/>
        </w:rPr>
        <w:t>水泥砂浆嵌补，凸出部分要凿平，楼板底面板缝要以</w:t>
      </w:r>
      <w:r>
        <w:rPr>
          <w:rFonts w:ascii="仿宋_GB2312" w:eastAsia="仿宋_GB2312" w:hAnsi="宋体" w:hint="eastAsia"/>
        </w:rPr>
        <w:t>1</w:t>
      </w:r>
      <w:r>
        <w:rPr>
          <w:rFonts w:ascii="仿宋_GB2312" w:eastAsia="仿宋_GB2312" w:hAnsi="宋体" w:hint="eastAsia"/>
        </w:rPr>
        <w:t>︰</w:t>
      </w:r>
      <w:r>
        <w:rPr>
          <w:rFonts w:ascii="仿宋_GB2312" w:eastAsia="仿宋_GB2312" w:hAnsi="宋体" w:hint="eastAsia"/>
        </w:rPr>
        <w:t>2</w:t>
      </w:r>
      <w:r>
        <w:rPr>
          <w:rFonts w:ascii="仿宋_GB2312" w:eastAsia="仿宋_GB2312" w:hAnsi="宋体" w:hint="eastAsia"/>
        </w:rPr>
        <w:t>水泥砂浆勾缝。为了使底层砂浆与基层粘结牢固，抹灰前一天顶部应喷水湿润，抹灰时再洒水一遍。</w:t>
      </w:r>
    </w:p>
    <w:p w:rsidR="00D64AE2" w:rsidRDefault="00D64AE2">
      <w:pPr>
        <w:spacing w:line="360" w:lineRule="auto"/>
        <w:ind w:firstLine="560"/>
        <w:rPr>
          <w:rFonts w:ascii="仿宋_GB2312" w:eastAsia="仿宋_GB2312" w:hAnsi="宋体"/>
        </w:rPr>
      </w:pPr>
      <w:r>
        <w:rPr>
          <w:rFonts w:ascii="仿宋_GB2312" w:eastAsia="仿宋_GB2312" w:hAnsi="宋体"/>
        </w:rPr>
        <w:t xml:space="preserve"> </w:t>
      </w:r>
      <w:r>
        <w:rPr>
          <w:rFonts w:ascii="仿宋_GB2312" w:eastAsia="仿宋_GB2312" w:hAnsi="宋体" w:hint="eastAsia"/>
        </w:rPr>
        <w:t>（</w:t>
      </w:r>
      <w:r>
        <w:rPr>
          <w:rFonts w:ascii="仿宋_GB2312" w:eastAsia="仿宋_GB2312" w:hAnsi="宋体" w:hint="eastAsia"/>
        </w:rPr>
        <w:t>2</w:t>
      </w:r>
      <w:r>
        <w:rPr>
          <w:rFonts w:ascii="仿宋_GB2312" w:eastAsia="仿宋_GB2312" w:hAnsi="宋体" w:hint="eastAsia"/>
        </w:rPr>
        <w:t>）混凝土顶棚抹灰，底层砂浆应采用水泥混合砂浆，底模抹灰完成后紧跟抹中层砂浆找平。</w:t>
      </w:r>
    </w:p>
    <w:p w:rsidR="00D64AE2" w:rsidRDefault="00D64AE2">
      <w:pPr>
        <w:pStyle w:val="a7"/>
        <w:rPr>
          <w:rFonts w:ascii="仿宋_GB2312" w:eastAsia="仿宋_GB2312" w:hAnsi="宋体"/>
          <w:b/>
          <w:bCs/>
        </w:rPr>
      </w:pPr>
      <w:r>
        <w:rPr>
          <w:rFonts w:ascii="仿宋_GB2312" w:eastAsia="仿宋_GB2312" w:hAnsi="宋体" w:hint="eastAsia"/>
          <w:b/>
          <w:bCs/>
        </w:rPr>
        <w:t>三）预防</w:t>
      </w:r>
      <w:r>
        <w:rPr>
          <w:rFonts w:ascii="仿宋_GB2312" w:eastAsia="仿宋_GB2312" w:hAnsi="宋体"/>
          <w:b/>
          <w:bCs/>
        </w:rPr>
        <w:t xml:space="preserve"> </w:t>
      </w:r>
      <w:r>
        <w:rPr>
          <w:rFonts w:ascii="仿宋_GB2312" w:eastAsia="仿宋_GB2312" w:hAnsi="宋体" w:hint="eastAsia"/>
          <w:b/>
          <w:bCs/>
        </w:rPr>
        <w:t>表面不平整、粗糙、接槎明显，色泽不匀的措施</w:t>
      </w:r>
    </w:p>
    <w:p w:rsidR="00D64AE2" w:rsidRDefault="00D64AE2">
      <w:pPr>
        <w:spacing w:line="360" w:lineRule="auto"/>
        <w:ind w:firstLine="560"/>
        <w:rPr>
          <w:rFonts w:ascii="仿宋_GB2312" w:eastAsia="仿宋_GB2312" w:hAnsi="宋体"/>
        </w:rPr>
      </w:pPr>
      <w:r>
        <w:rPr>
          <w:rFonts w:ascii="仿宋_GB2312" w:eastAsia="仿宋_GB2312" w:hAnsi="宋体"/>
        </w:rPr>
        <w:t xml:space="preserve"> </w:t>
      </w:r>
      <w:r>
        <w:rPr>
          <w:rFonts w:ascii="仿宋_GB2312" w:eastAsia="仿宋_GB2312" w:hAnsi="宋体" w:hint="eastAsia"/>
        </w:rPr>
        <w:t>（</w:t>
      </w:r>
      <w:r>
        <w:rPr>
          <w:rFonts w:ascii="仿宋_GB2312" w:eastAsia="仿宋_GB2312" w:hAnsi="宋体" w:hint="eastAsia"/>
        </w:rPr>
        <w:t>1</w:t>
      </w:r>
      <w:r>
        <w:rPr>
          <w:rFonts w:ascii="仿宋_GB2312" w:eastAsia="仿宋_GB2312" w:hAnsi="宋体" w:hint="eastAsia"/>
        </w:rPr>
        <w:t>）混合砂浆罩面须待底灰</w:t>
      </w:r>
      <w:r>
        <w:rPr>
          <w:rFonts w:ascii="仿宋_GB2312" w:eastAsia="仿宋_GB2312" w:hAnsi="宋体" w:hint="eastAsia"/>
        </w:rPr>
        <w:t>8</w:t>
      </w:r>
      <w:r>
        <w:rPr>
          <w:rFonts w:ascii="仿宋_GB2312" w:eastAsia="仿宋_GB2312" w:hAnsi="宋体" w:hint="eastAsia"/>
        </w:rPr>
        <w:t>成干后再进行，防止提前抹灰，引起底灰松动或收缩不均，留下纹路。如底灰过干，须浇水湿润后，再粉罩面层。水泥砂浆表面收水过快时，可洒水后再压光。</w:t>
      </w:r>
    </w:p>
    <w:p w:rsidR="00D64AE2" w:rsidRDefault="00D64AE2">
      <w:pPr>
        <w:spacing w:line="360" w:lineRule="auto"/>
        <w:ind w:firstLine="560"/>
        <w:rPr>
          <w:rFonts w:ascii="仿宋_GB2312" w:eastAsia="仿宋_GB2312" w:hAnsi="宋体"/>
        </w:rPr>
      </w:pPr>
      <w:r>
        <w:rPr>
          <w:rFonts w:ascii="仿宋_GB2312" w:eastAsia="仿宋_GB2312" w:hAnsi="宋体"/>
        </w:rPr>
        <w:t xml:space="preserve"> </w:t>
      </w:r>
      <w:r>
        <w:rPr>
          <w:rFonts w:ascii="仿宋_GB2312" w:eastAsia="仿宋_GB2312" w:hAnsi="宋体" w:hint="eastAsia"/>
        </w:rPr>
        <w:t>（</w:t>
      </w:r>
      <w:r>
        <w:rPr>
          <w:rFonts w:ascii="仿宋_GB2312" w:eastAsia="仿宋_GB2312" w:hAnsi="宋体" w:hint="eastAsia"/>
        </w:rPr>
        <w:t>2</w:t>
      </w:r>
      <w:r>
        <w:rPr>
          <w:rFonts w:ascii="仿宋_GB2312" w:eastAsia="仿宋_GB2312" w:hAnsi="宋体" w:hint="eastAsia"/>
        </w:rPr>
        <w:t>）抹外墙面层时，接槎位置应放在分格缝及阴阳角处，或放在落管背后。抹灰时，轻重要一致。采用木蟹打毛时，要先进行圆弧形槎抹，再上下垂直抽拉，以保证抹纹一致。</w:t>
      </w:r>
    </w:p>
    <w:p w:rsidR="00D64AE2" w:rsidRDefault="00D64AE2">
      <w:pPr>
        <w:spacing w:line="360" w:lineRule="auto"/>
        <w:ind w:firstLine="560"/>
        <w:rPr>
          <w:rFonts w:ascii="仿宋_GB2312" w:eastAsia="仿宋_GB2312" w:hAnsi="宋体"/>
        </w:rPr>
      </w:pPr>
      <w:r>
        <w:rPr>
          <w:rFonts w:ascii="仿宋_GB2312" w:eastAsia="仿宋_GB2312" w:hAnsi="宋体"/>
        </w:rPr>
        <w:t xml:space="preserve"> </w:t>
      </w:r>
      <w:r>
        <w:rPr>
          <w:rFonts w:ascii="仿宋_GB2312" w:eastAsia="仿宋_GB2312" w:hAnsi="宋体" w:hint="eastAsia"/>
        </w:rPr>
        <w:t>（</w:t>
      </w:r>
      <w:r>
        <w:rPr>
          <w:rFonts w:ascii="仿宋_GB2312" w:eastAsia="仿宋_GB2312" w:hAnsi="宋体" w:hint="eastAsia"/>
        </w:rPr>
        <w:t>3</w:t>
      </w:r>
      <w:r>
        <w:rPr>
          <w:rFonts w:ascii="仿宋_GB2312" w:eastAsia="仿宋_GB2312" w:hAnsi="宋体" w:hint="eastAsia"/>
        </w:rPr>
        <w:t>）抹面砂浆配合比要准确一致。外墙窗台、阳台等部位要做好流水坡度及滴水线槽。注意成品保护，防止拆脚手时破坏抹灰层。</w:t>
      </w:r>
    </w:p>
    <w:p w:rsidR="00D64AE2" w:rsidRDefault="00D64AE2">
      <w:pPr>
        <w:pStyle w:val="a7"/>
        <w:rPr>
          <w:rFonts w:ascii="仿宋_GB2312" w:eastAsia="仿宋_GB2312" w:hAnsi="宋体"/>
          <w:b/>
          <w:bCs/>
        </w:rPr>
      </w:pPr>
      <w:r>
        <w:rPr>
          <w:rFonts w:ascii="仿宋_GB2312" w:eastAsia="仿宋_GB2312" w:hAnsi="宋体" w:hint="eastAsia"/>
          <w:b/>
          <w:bCs/>
        </w:rPr>
        <w:t>四）预防阴阳角不垂直、不方正，护角不符合要求的措施</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1</w:t>
      </w:r>
      <w:r>
        <w:rPr>
          <w:rFonts w:ascii="仿宋_GB2312" w:eastAsia="仿宋_GB2312" w:hAnsi="宋体" w:hint="eastAsia"/>
        </w:rPr>
        <w:t>）抹灰前，应在墙面认真做好灰饼和冲筋，同时做好“三线”，在距阴、阳角</w:t>
      </w:r>
      <w:r>
        <w:rPr>
          <w:rFonts w:ascii="仿宋_GB2312" w:eastAsia="仿宋_GB2312" w:hAnsi="宋体" w:hint="eastAsia"/>
        </w:rPr>
        <w:t>20cm</w:t>
      </w:r>
      <w:r>
        <w:rPr>
          <w:rFonts w:ascii="仿宋_GB2312" w:eastAsia="仿宋_GB2312" w:hAnsi="宋体" w:hint="eastAsia"/>
        </w:rPr>
        <w:t>左右处，必须要有一道冲筋，以保证阴阳角的垂直方正。</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2</w:t>
      </w:r>
      <w:r>
        <w:rPr>
          <w:rFonts w:ascii="仿宋_GB2312" w:eastAsia="仿宋_GB2312" w:hAnsi="宋体" w:hint="eastAsia"/>
        </w:rPr>
        <w:t>）根部灰抹完后，要用刮尺靠着墙面，将根部灰刮平，不足时应注意添灰，防止抛脚、勾脚现象发生。</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3</w:t>
      </w:r>
      <w:r>
        <w:rPr>
          <w:rFonts w:ascii="仿宋_GB2312" w:eastAsia="仿宋_GB2312" w:hAnsi="宋体" w:hint="eastAsia"/>
        </w:rPr>
        <w:t>）管道安装应在墙面抹灰后进行。当部分管道在抹灰前已安装时，在操作时应认真操作，各层灰浆抹上后，应用刮尺伸入管道里挡，将管道背后的墙面刮平整；一面完成后，再做另外一面，以做到管道背后的抹砂平整，阴角基本垂直。</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4</w:t>
      </w:r>
      <w:r>
        <w:rPr>
          <w:rFonts w:ascii="仿宋_GB2312" w:eastAsia="仿宋_GB2312" w:hAnsi="宋体" w:hint="eastAsia"/>
        </w:rPr>
        <w:t>）内墙门窗洞的大头角和所在阳角部位，均应用</w:t>
      </w:r>
      <w:r>
        <w:rPr>
          <w:rFonts w:ascii="仿宋_GB2312" w:eastAsia="仿宋_GB2312" w:hAnsi="宋体" w:hint="eastAsia"/>
        </w:rPr>
        <w:t>1</w:t>
      </w:r>
      <w:r>
        <w:rPr>
          <w:rFonts w:ascii="仿宋_GB2312" w:eastAsia="仿宋_GB2312" w:hAnsi="宋体" w:hint="eastAsia"/>
        </w:rPr>
        <w:t>︰</w:t>
      </w:r>
      <w:r>
        <w:rPr>
          <w:rFonts w:ascii="仿宋_GB2312" w:eastAsia="仿宋_GB2312" w:hAnsi="宋体" w:hint="eastAsia"/>
        </w:rPr>
        <w:t>2</w:t>
      </w:r>
      <w:r>
        <w:rPr>
          <w:rFonts w:ascii="仿宋_GB2312" w:eastAsia="仿宋_GB2312" w:hAnsi="宋体" w:hint="eastAsia"/>
        </w:rPr>
        <w:t>水泥砂浆做水泥暗护角，护角线必须挂直，大头角必须兜方。护角线的高度为</w:t>
      </w:r>
      <w:r>
        <w:rPr>
          <w:rFonts w:ascii="仿宋_GB2312" w:eastAsia="仿宋_GB2312" w:hAnsi="宋体" w:hint="eastAsia"/>
        </w:rPr>
        <w:t>2m</w:t>
      </w:r>
      <w:r>
        <w:rPr>
          <w:rFonts w:ascii="仿宋_GB2312" w:eastAsia="仿宋_GB2312" w:hAnsi="宋体" w:hint="eastAsia"/>
        </w:rPr>
        <w:t>，每边宽度约</w:t>
      </w:r>
      <w:r>
        <w:rPr>
          <w:rFonts w:ascii="仿宋_GB2312" w:eastAsia="仿宋_GB2312" w:hAnsi="宋体" w:hint="eastAsia"/>
        </w:rPr>
        <w:t>50mm</w:t>
      </w:r>
      <w:r>
        <w:rPr>
          <w:rFonts w:ascii="仿宋_GB2312" w:eastAsia="仿宋_GB2312" w:hAnsi="宋体" w:hint="eastAsia"/>
        </w:rPr>
        <w:t>左右，用水泥砂浆分层抹制。</w:t>
      </w:r>
    </w:p>
    <w:p w:rsidR="00D64AE2" w:rsidRDefault="00D64AE2">
      <w:pPr>
        <w:pStyle w:val="a7"/>
        <w:rPr>
          <w:rFonts w:ascii="仿宋_GB2312" w:eastAsia="仿宋_GB2312" w:hAnsi="宋体"/>
          <w:b/>
          <w:bCs/>
        </w:rPr>
      </w:pPr>
      <w:r>
        <w:rPr>
          <w:rFonts w:ascii="仿宋_GB2312" w:eastAsia="仿宋_GB2312" w:hAnsi="宋体" w:hint="eastAsia"/>
          <w:b/>
          <w:bCs/>
        </w:rPr>
        <w:t>五）预防门窗框与墙体间的缝隙填塞不密实，表面不平整的措施</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1</w:t>
      </w:r>
      <w:r>
        <w:rPr>
          <w:rFonts w:ascii="仿宋_GB2312" w:eastAsia="仿宋_GB2312" w:hAnsi="宋体" w:hint="eastAsia"/>
        </w:rPr>
        <w:t>）抹灰前，先检查门窗框位置是否正确，框与墙体连接是否牢固。</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2</w:t>
      </w:r>
      <w:r>
        <w:rPr>
          <w:rFonts w:ascii="仿宋_GB2312" w:eastAsia="仿宋_GB2312" w:hAnsi="宋体" w:hint="eastAsia"/>
        </w:rPr>
        <w:t>）外墙塑钢门窗与墙体间的缝隙应在大面积抹灰前用水泥砂浆分层填嵌密实。填嵌时应先将塑钢门窗铁脚周密填实，再用水泥砂浆将脚头槽及塑钢门窗背槽填实，并略微高出槽口，然后由外向里，用铁皮将钢门窗及墙体间的缝隙填嵌密实，待水泥砂浆达到一定强度后再做水泥砂浆找平，表面匀抹光滑平整，没有侧向小洞。内墙门窗框后安装时，框与墙面的缝隙应用水泥︰细砂︰</w:t>
      </w:r>
      <w:r>
        <w:rPr>
          <w:rFonts w:ascii="仿宋_GB2312" w:eastAsia="仿宋_GB2312" w:hAnsi="宋体" w:hint="eastAsia"/>
        </w:rPr>
        <w:t>108</w:t>
      </w:r>
      <w:r>
        <w:rPr>
          <w:rFonts w:ascii="仿宋_GB2312" w:eastAsia="仿宋_GB2312" w:hAnsi="宋体" w:hint="eastAsia"/>
        </w:rPr>
        <w:t>胶︰水＝</w:t>
      </w:r>
      <w:r>
        <w:rPr>
          <w:rFonts w:ascii="仿宋_GB2312" w:eastAsia="仿宋_GB2312" w:hAnsi="宋体" w:hint="eastAsia"/>
        </w:rPr>
        <w:t>1</w:t>
      </w:r>
      <w:r>
        <w:rPr>
          <w:rFonts w:ascii="仿宋_GB2312" w:eastAsia="仿宋_GB2312" w:hAnsi="宋体" w:hint="eastAsia"/>
        </w:rPr>
        <w:t>︰</w:t>
      </w:r>
      <w:r>
        <w:rPr>
          <w:rFonts w:ascii="仿宋_GB2312" w:eastAsia="仿宋_GB2312" w:hAnsi="宋体" w:hint="eastAsia"/>
        </w:rPr>
        <w:t>1</w:t>
      </w:r>
      <w:r>
        <w:rPr>
          <w:rFonts w:ascii="仿宋_GB2312" w:eastAsia="仿宋_GB2312" w:hAnsi="宋体" w:hint="eastAsia"/>
        </w:rPr>
        <w:t>︰</w:t>
      </w:r>
      <w:r>
        <w:rPr>
          <w:rFonts w:ascii="仿宋_GB2312" w:eastAsia="仿宋_GB2312" w:hAnsi="宋体" w:hint="eastAsia"/>
        </w:rPr>
        <w:t>0.2</w:t>
      </w:r>
      <w:r>
        <w:rPr>
          <w:rFonts w:ascii="仿宋_GB2312" w:eastAsia="仿宋_GB2312" w:hAnsi="宋体" w:hint="eastAsia"/>
        </w:rPr>
        <w:t>︰</w:t>
      </w:r>
      <w:r>
        <w:rPr>
          <w:rFonts w:ascii="仿宋_GB2312" w:eastAsia="仿宋_GB2312" w:hAnsi="宋体" w:hint="eastAsia"/>
        </w:rPr>
        <w:t>0.3</w:t>
      </w:r>
      <w:r>
        <w:rPr>
          <w:rFonts w:ascii="仿宋_GB2312" w:eastAsia="仿宋_GB2312" w:hAnsi="宋体" w:hint="eastAsia"/>
        </w:rPr>
        <w:t>的砂浆填塞，由于缝隙窄而深，操作难度较大，一定要认真仔细，确保缝隙内填塞密实。</w:t>
      </w:r>
    </w:p>
    <w:p w:rsidR="00D64AE2" w:rsidRDefault="00D64AE2">
      <w:pPr>
        <w:pStyle w:val="a7"/>
        <w:rPr>
          <w:rFonts w:ascii="仿宋_GB2312" w:eastAsia="仿宋_GB2312" w:hAnsi="宋体"/>
          <w:b/>
          <w:bCs/>
        </w:rPr>
      </w:pPr>
      <w:r>
        <w:rPr>
          <w:rFonts w:ascii="仿宋_GB2312" w:eastAsia="仿宋_GB2312" w:hAnsi="宋体" w:hint="eastAsia"/>
          <w:b/>
          <w:bCs/>
        </w:rPr>
        <w:t>六）预防分格不平直、错缝，掉棱缺角、缝内粗糙的措施</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1</w:t>
      </w:r>
      <w:r>
        <w:rPr>
          <w:rFonts w:ascii="仿宋_GB2312" w:eastAsia="仿宋_GB2312" w:hAnsi="宋体" w:hint="eastAsia"/>
        </w:rPr>
        <w:t>）根据设计要求，在找平层面上弹出通长水平线，然后粘贴分格条。</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2</w:t>
      </w:r>
      <w:r>
        <w:rPr>
          <w:rFonts w:ascii="仿宋_GB2312" w:eastAsia="仿宋_GB2312" w:hAnsi="宋体" w:hint="eastAsia"/>
        </w:rPr>
        <w:t>）分格条可用</w:t>
      </w:r>
      <w:r>
        <w:rPr>
          <w:rFonts w:ascii="仿宋_GB2312" w:eastAsia="仿宋_GB2312" w:hAnsi="宋体" w:hint="eastAsia"/>
        </w:rPr>
        <w:t>20</w:t>
      </w:r>
      <w:r>
        <w:rPr>
          <w:rFonts w:ascii="仿宋_GB2312" w:eastAsia="仿宋_GB2312" w:hAnsi="宋体" w:hint="eastAsia"/>
        </w:rPr>
        <w:t>×</w:t>
      </w:r>
      <w:r>
        <w:rPr>
          <w:rFonts w:ascii="仿宋_GB2312" w:eastAsia="仿宋_GB2312" w:hAnsi="宋体" w:hint="eastAsia"/>
        </w:rPr>
        <w:t>5mm</w:t>
      </w:r>
      <w:r>
        <w:rPr>
          <w:rFonts w:ascii="仿宋_GB2312" w:eastAsia="仿宋_GB2312" w:hAnsi="宋体" w:hint="eastAsia"/>
        </w:rPr>
        <w:t>两边倒斜口的木条或塑料条，为便于检查位置是否正确，分格条一般贴在水平线下侧，防止错缝、高低不平和弯曲。</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3</w:t>
      </w:r>
      <w:r>
        <w:rPr>
          <w:rFonts w:ascii="仿宋_GB2312" w:eastAsia="仿宋_GB2312" w:hAnsi="宋体" w:hint="eastAsia"/>
        </w:rPr>
        <w:t>）起条前，必须先清除分格条面上的灰浆，然后从接头处开始，顺序将分格条轻轻起出，起条后，应及时修补缺棱掉角，缝里必须用纯水泥浆修嵌密实并抽平，不得留有孔洞、麻面。</w:t>
      </w:r>
    </w:p>
    <w:p w:rsidR="00D64AE2" w:rsidRDefault="00D64AE2">
      <w:pPr>
        <w:pStyle w:val="a7"/>
        <w:rPr>
          <w:rFonts w:ascii="仿宋_GB2312" w:eastAsia="仿宋_GB2312" w:hAnsi="宋体"/>
          <w:b/>
          <w:bCs/>
        </w:rPr>
      </w:pPr>
      <w:r>
        <w:rPr>
          <w:rFonts w:ascii="仿宋_GB2312" w:eastAsia="仿宋_GB2312" w:hAnsi="宋体" w:hint="eastAsia"/>
          <w:b/>
          <w:bCs/>
        </w:rPr>
        <w:t>七）预防流水坡向不准确、滴水线（槽）不符要求的措施</w:t>
      </w:r>
    </w:p>
    <w:p w:rsidR="00D64AE2" w:rsidRDefault="00D64AE2">
      <w:pPr>
        <w:spacing w:line="360" w:lineRule="auto"/>
        <w:ind w:firstLine="560"/>
        <w:rPr>
          <w:rFonts w:ascii="仿宋_GB2312" w:eastAsia="仿宋_GB2312" w:hAnsi="宋体"/>
        </w:rPr>
      </w:pPr>
      <w:r>
        <w:rPr>
          <w:rFonts w:ascii="仿宋_GB2312" w:eastAsia="仿宋_GB2312" w:hAnsi="宋体"/>
        </w:rPr>
        <w:t xml:space="preserve"> </w:t>
      </w:r>
      <w:r>
        <w:rPr>
          <w:rFonts w:ascii="仿宋_GB2312" w:eastAsia="仿宋_GB2312" w:hAnsi="宋体" w:hint="eastAsia"/>
        </w:rPr>
        <w:t>（</w:t>
      </w:r>
      <w:r>
        <w:rPr>
          <w:rFonts w:ascii="仿宋_GB2312" w:eastAsia="仿宋_GB2312" w:hAnsi="宋体" w:hint="eastAsia"/>
        </w:rPr>
        <w:t>1</w:t>
      </w:r>
      <w:r>
        <w:rPr>
          <w:rFonts w:ascii="仿宋_GB2312" w:eastAsia="仿宋_GB2312" w:hAnsi="宋体" w:hint="eastAsia"/>
        </w:rPr>
        <w:t>）外墙窗台、</w:t>
      </w:r>
      <w:r>
        <w:rPr>
          <w:rFonts w:ascii="仿宋_GB2312" w:eastAsia="仿宋_GB2312" w:hAnsi="宋体" w:hint="eastAsia"/>
        </w:rPr>
        <w:t xml:space="preserve"> </w:t>
      </w:r>
      <w:r>
        <w:rPr>
          <w:rFonts w:ascii="仿宋_GB2312" w:eastAsia="仿宋_GB2312" w:hAnsi="宋体" w:hint="eastAsia"/>
        </w:rPr>
        <w:t>窗楣、女儿墙、雨篷、阳台、檐口、阳台扶手和突出腰线的顶面应做流水坡度。流水坡向必须合理。女儿墙、雨篷、阳台、檐口以及阳台扶手的顶面应做粉出向内的排水坡，其余的流水坡向则应向外。</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2</w:t>
      </w:r>
      <w:r>
        <w:rPr>
          <w:rFonts w:ascii="仿宋_GB2312" w:eastAsia="仿宋_GB2312" w:hAnsi="宋体" w:hint="eastAsia"/>
        </w:rPr>
        <w:t>）外墙雨篷、阳台、檐口等外口应粉出滴水线，并达到顺直的要求。外墙窗台、窗楣等突出物的底部应设滴水槽，滴水槽严禁任意划出，必须做嵌条法施工。先将嵌条贴在正确的位置上，抹灰后适时取出，然后对滴水槽进行修整，使滴水槽楞角整齐、顺直、槽内平整光滑。</w:t>
      </w:r>
    </w:p>
    <w:p w:rsidR="00D64AE2" w:rsidRDefault="00D64AE2">
      <w:pPr>
        <w:pStyle w:val="a7"/>
        <w:rPr>
          <w:rFonts w:ascii="仿宋_GB2312" w:eastAsia="仿宋_GB2312" w:hAnsi="宋体"/>
          <w:b/>
          <w:bCs/>
        </w:rPr>
      </w:pPr>
      <w:r>
        <w:rPr>
          <w:rFonts w:ascii="仿宋_GB2312" w:eastAsia="仿宋_GB2312" w:hAnsi="宋体" w:hint="eastAsia"/>
          <w:b/>
          <w:bCs/>
        </w:rPr>
        <w:t>八）预防窗台抹灰裂缝、空鼓、咬樘子的措施</w:t>
      </w:r>
    </w:p>
    <w:p w:rsidR="00D64AE2" w:rsidRDefault="00D64AE2">
      <w:pPr>
        <w:spacing w:line="360" w:lineRule="auto"/>
        <w:ind w:firstLine="560"/>
        <w:rPr>
          <w:rFonts w:ascii="仿宋_GB2312" w:eastAsia="仿宋_GB2312" w:hAnsi="宋体"/>
        </w:rPr>
      </w:pPr>
      <w:r>
        <w:rPr>
          <w:rFonts w:ascii="仿宋_GB2312" w:eastAsia="仿宋_GB2312" w:hAnsi="宋体"/>
        </w:rPr>
        <w:t xml:space="preserve"> </w:t>
      </w:r>
      <w:r>
        <w:rPr>
          <w:rFonts w:ascii="仿宋_GB2312" w:eastAsia="仿宋_GB2312" w:hAnsi="宋体" w:hint="eastAsia"/>
        </w:rPr>
        <w:t>（</w:t>
      </w:r>
      <w:r>
        <w:rPr>
          <w:rFonts w:ascii="仿宋_GB2312" w:eastAsia="仿宋_GB2312" w:hAnsi="宋体" w:hint="eastAsia"/>
        </w:rPr>
        <w:t>1</w:t>
      </w:r>
      <w:r>
        <w:rPr>
          <w:rFonts w:ascii="仿宋_GB2312" w:eastAsia="仿宋_GB2312" w:hAnsi="宋体" w:hint="eastAsia"/>
        </w:rPr>
        <w:t>）严格按照有关规定，统一窗台的做法。窗台下边口应做滴水槽。</w:t>
      </w:r>
    </w:p>
    <w:p w:rsidR="00D64AE2" w:rsidRDefault="00D64AE2">
      <w:pPr>
        <w:spacing w:line="360" w:lineRule="auto"/>
        <w:rPr>
          <w:rFonts w:ascii="仿宋_GB2312" w:eastAsia="仿宋_GB2312" w:hAnsi="宋体"/>
        </w:rPr>
      </w:pPr>
      <w:r>
        <w:rPr>
          <w:rFonts w:ascii="仿宋_GB2312" w:eastAsia="仿宋_GB2312" w:hAnsi="宋体"/>
        </w:rPr>
        <w:t xml:space="preserve"> </w:t>
      </w:r>
      <w:r>
        <w:rPr>
          <w:rFonts w:ascii="仿宋_GB2312" w:eastAsia="仿宋_GB2312" w:hAnsi="宋体" w:hint="eastAsia"/>
        </w:rPr>
        <w:t>（</w:t>
      </w:r>
      <w:r>
        <w:rPr>
          <w:rFonts w:ascii="仿宋_GB2312" w:eastAsia="仿宋_GB2312" w:hAnsi="宋体" w:hint="eastAsia"/>
        </w:rPr>
        <w:t>2</w:t>
      </w:r>
      <w:r>
        <w:rPr>
          <w:rFonts w:ascii="仿宋_GB2312" w:eastAsia="仿宋_GB2312" w:hAnsi="宋体" w:hint="eastAsia"/>
        </w:rPr>
        <w:t>）为防止因结构沉降而影响窗台抹灰质量，除了推迟窗台抹灰时间外，还应在窗台面上加</w:t>
      </w:r>
      <w:r>
        <w:rPr>
          <w:rFonts w:ascii="仿宋_GB2312" w:eastAsia="仿宋_GB2312" w:hAnsi="宋体" w:hint="eastAsia"/>
        </w:rPr>
        <w:t>2</w:t>
      </w:r>
      <w:r>
        <w:rPr>
          <w:rFonts w:ascii="仿宋_GB2312" w:eastAsia="仿宋_GB2312" w:hAnsi="宋体" w:hint="eastAsia"/>
        </w:rPr>
        <w:t>φ</w:t>
      </w:r>
      <w:r>
        <w:rPr>
          <w:rFonts w:ascii="仿宋_GB2312" w:eastAsia="仿宋_GB2312" w:hAnsi="宋体" w:hint="eastAsia"/>
        </w:rPr>
        <w:t>6</w:t>
      </w:r>
      <w:r>
        <w:rPr>
          <w:rFonts w:ascii="仿宋_GB2312" w:eastAsia="仿宋_GB2312" w:hAnsi="宋体" w:hint="eastAsia"/>
        </w:rPr>
        <w:t>钢筋，每端伸入墙体</w:t>
      </w:r>
      <w:r>
        <w:rPr>
          <w:rFonts w:ascii="仿宋_GB2312" w:eastAsia="仿宋_GB2312" w:hAnsi="宋体" w:hint="eastAsia"/>
        </w:rPr>
        <w:t>50cm</w:t>
      </w:r>
      <w:r>
        <w:rPr>
          <w:rFonts w:ascii="仿宋_GB2312" w:eastAsia="仿宋_GB2312" w:hAnsi="宋体" w:hint="eastAsia"/>
        </w:rPr>
        <w:t>左右，以防止由</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1</w:t>
      </w:r>
      <w:r>
        <w:rPr>
          <w:rFonts w:ascii="仿宋_GB2312" w:eastAsia="仿宋_GB2312" w:hAnsi="宋体" w:hint="eastAsia"/>
        </w:rPr>
        <w:t>）混凝土楼板底面应清理干净，蜂窝麻面处，用</w:t>
      </w:r>
      <w:r>
        <w:rPr>
          <w:rFonts w:ascii="仿宋_GB2312" w:eastAsia="仿宋_GB2312" w:hAnsi="宋体" w:hint="eastAsia"/>
        </w:rPr>
        <w:t>1</w:t>
      </w:r>
      <w:r>
        <w:rPr>
          <w:rFonts w:ascii="仿宋_GB2312" w:eastAsia="仿宋_GB2312" w:hAnsi="宋体" w:hint="eastAsia"/>
        </w:rPr>
        <w:t>︰</w:t>
      </w:r>
      <w:r>
        <w:rPr>
          <w:rFonts w:ascii="仿宋_GB2312" w:eastAsia="仿宋_GB2312" w:hAnsi="宋体" w:hint="eastAsia"/>
        </w:rPr>
        <w:t>2</w:t>
      </w:r>
      <w:r>
        <w:rPr>
          <w:rFonts w:ascii="仿宋_GB2312" w:eastAsia="仿宋_GB2312" w:hAnsi="宋体" w:hint="eastAsia"/>
        </w:rPr>
        <w:t>水泥砂浆嵌补，凸出部分要凿平，楼板底面板缝要以</w:t>
      </w:r>
      <w:r>
        <w:rPr>
          <w:rFonts w:ascii="仿宋_GB2312" w:eastAsia="仿宋_GB2312" w:hAnsi="宋体" w:hint="eastAsia"/>
        </w:rPr>
        <w:t>1</w:t>
      </w:r>
      <w:r>
        <w:rPr>
          <w:rFonts w:ascii="仿宋_GB2312" w:eastAsia="仿宋_GB2312" w:hAnsi="宋体" w:hint="eastAsia"/>
        </w:rPr>
        <w:t>︰</w:t>
      </w:r>
      <w:r>
        <w:rPr>
          <w:rFonts w:ascii="仿宋_GB2312" w:eastAsia="仿宋_GB2312" w:hAnsi="宋体" w:hint="eastAsia"/>
        </w:rPr>
        <w:t>2</w:t>
      </w:r>
      <w:r>
        <w:rPr>
          <w:rFonts w:ascii="仿宋_GB2312" w:eastAsia="仿宋_GB2312" w:hAnsi="宋体" w:hint="eastAsia"/>
        </w:rPr>
        <w:t>水泥砂浆勾缝。为了使底层砂浆与基层粘结牢固，抹灰前一天顶部应喷水湿润，抹灰时再洒水一遍。</w:t>
      </w:r>
    </w:p>
    <w:p w:rsidR="00D64AE2" w:rsidRDefault="00D64AE2">
      <w:pPr>
        <w:spacing w:line="360" w:lineRule="auto"/>
        <w:ind w:firstLine="560"/>
        <w:rPr>
          <w:rFonts w:ascii="仿宋_GB2312" w:eastAsia="仿宋_GB2312" w:hAnsi="宋体"/>
        </w:rPr>
      </w:pPr>
      <w:r>
        <w:rPr>
          <w:rFonts w:ascii="仿宋_GB2312" w:eastAsia="仿宋_GB2312" w:hAnsi="宋体"/>
        </w:rPr>
        <w:t xml:space="preserve"> </w:t>
      </w:r>
      <w:r>
        <w:rPr>
          <w:rFonts w:ascii="仿宋_GB2312" w:eastAsia="仿宋_GB2312" w:hAnsi="宋体" w:hint="eastAsia"/>
        </w:rPr>
        <w:t>（</w:t>
      </w:r>
      <w:r>
        <w:rPr>
          <w:rFonts w:ascii="仿宋_GB2312" w:eastAsia="仿宋_GB2312" w:hAnsi="宋体" w:hint="eastAsia"/>
        </w:rPr>
        <w:t>2</w:t>
      </w:r>
      <w:r>
        <w:rPr>
          <w:rFonts w:ascii="仿宋_GB2312" w:eastAsia="仿宋_GB2312" w:hAnsi="宋体" w:hint="eastAsia"/>
        </w:rPr>
        <w:t>）混凝土顶棚抹灰，底层砂浆应采用水泥混合砂浆，底模抹灰完成后紧跟抹中层砂浆找平。</w:t>
      </w:r>
    </w:p>
    <w:p w:rsidR="00D64AE2" w:rsidRDefault="00D64AE2">
      <w:pPr>
        <w:pStyle w:val="3"/>
        <w:numPr>
          <w:ilvl w:val="0"/>
          <w:numId w:val="0"/>
        </w:numPr>
        <w:spacing w:before="0" w:after="0" w:line="240" w:lineRule="auto"/>
        <w:rPr>
          <w:rFonts w:ascii="仿宋_GB2312" w:eastAsia="仿宋_GB2312" w:hAnsi="宋体"/>
          <w:sz w:val="28"/>
        </w:rPr>
      </w:pPr>
      <w:bookmarkStart w:id="184" w:name="_Toc518894415"/>
      <w:bookmarkStart w:id="185" w:name="_Toc5416610"/>
      <w:bookmarkStart w:id="186" w:name="_Toc104716842"/>
      <w:r>
        <w:rPr>
          <w:rFonts w:ascii="仿宋_GB2312" w:eastAsia="仿宋_GB2312" w:hAnsi="宋体" w:hint="eastAsia"/>
          <w:sz w:val="28"/>
        </w:rPr>
        <w:t>（六）楼地面工程</w:t>
      </w:r>
      <w:bookmarkEnd w:id="184"/>
      <w:bookmarkEnd w:id="185"/>
      <w:bookmarkEnd w:id="186"/>
    </w:p>
    <w:p w:rsidR="00D64AE2" w:rsidRDefault="00D64AE2">
      <w:pPr>
        <w:rPr>
          <w:rFonts w:ascii="仿宋_GB2312" w:eastAsia="仿宋_GB2312" w:hAnsi="宋体"/>
          <w:b/>
        </w:rPr>
      </w:pPr>
      <w:r>
        <w:rPr>
          <w:rFonts w:ascii="仿宋_GB2312" w:eastAsia="仿宋_GB2312" w:hAnsi="宋体" w:hint="eastAsia"/>
          <w:b/>
        </w:rPr>
        <w:t>一）防治地面起砂的措施</w:t>
      </w:r>
    </w:p>
    <w:p w:rsidR="00D64AE2" w:rsidRDefault="00D64AE2">
      <w:pPr>
        <w:spacing w:line="360" w:lineRule="auto"/>
        <w:ind w:firstLineChars="171" w:firstLine="479"/>
        <w:rPr>
          <w:rFonts w:ascii="仿宋_GB2312" w:eastAsia="仿宋_GB2312" w:hAnsi="宋体"/>
        </w:rPr>
      </w:pPr>
      <w:r>
        <w:rPr>
          <w:rFonts w:ascii="仿宋_GB2312" w:eastAsia="仿宋_GB2312" w:hAnsi="宋体" w:hint="eastAsia"/>
        </w:rPr>
        <w:t>（</w:t>
      </w:r>
      <w:r>
        <w:rPr>
          <w:rFonts w:ascii="仿宋_GB2312" w:eastAsia="仿宋_GB2312" w:hAnsi="宋体" w:hint="eastAsia"/>
        </w:rPr>
        <w:t>1</w:t>
      </w:r>
      <w:r>
        <w:rPr>
          <w:rFonts w:ascii="仿宋_GB2312" w:eastAsia="仿宋_GB2312" w:hAnsi="宋体" w:hint="eastAsia"/>
        </w:rPr>
        <w:t>）正确选用原材料：</w:t>
      </w:r>
    </w:p>
    <w:p w:rsidR="00D64AE2" w:rsidRDefault="00D64AE2">
      <w:pPr>
        <w:spacing w:line="360" w:lineRule="auto"/>
        <w:ind w:firstLine="560"/>
        <w:rPr>
          <w:rFonts w:ascii="仿宋_GB2312" w:eastAsia="仿宋_GB2312" w:hAnsi="宋体"/>
        </w:rPr>
      </w:pPr>
      <w:r>
        <w:rPr>
          <w:rFonts w:ascii="仿宋_GB2312" w:eastAsia="仿宋_GB2312" w:hAnsi="宋体"/>
        </w:rPr>
        <w:t xml:space="preserve"> </w:t>
      </w:r>
      <w:r>
        <w:rPr>
          <w:rFonts w:ascii="仿宋_GB2312" w:eastAsia="仿宋_GB2312" w:hAnsi="宋体" w:hint="eastAsia"/>
        </w:rPr>
        <w:t>①水泥标号宜采用不低于</w:t>
      </w:r>
      <w:r>
        <w:rPr>
          <w:rFonts w:ascii="仿宋_GB2312" w:eastAsia="仿宋_GB2312" w:hAnsi="宋体" w:hint="eastAsia"/>
        </w:rPr>
        <w:t>425</w:t>
      </w:r>
      <w:r>
        <w:rPr>
          <w:rFonts w:ascii="仿宋_GB2312" w:eastAsia="仿宋_GB2312" w:hAnsi="宋体" w:hint="eastAsia"/>
        </w:rPr>
        <w:t>号的普通硅酸盐水泥（不得用粉煤灰水泥），其用量不小于</w:t>
      </w:r>
      <w:r>
        <w:rPr>
          <w:rFonts w:ascii="仿宋_GB2312" w:eastAsia="仿宋_GB2312" w:hAnsi="宋体" w:hint="eastAsia"/>
        </w:rPr>
        <w:t>360kg/m</w:t>
      </w:r>
      <w:r>
        <w:rPr>
          <w:rFonts w:ascii="仿宋_GB2312" w:eastAsia="仿宋_GB2312" w:hAnsi="宋体"/>
          <w:vertAlign w:val="superscript"/>
        </w:rPr>
        <w:t>3</w:t>
      </w:r>
      <w:r>
        <w:rPr>
          <w:rFonts w:ascii="仿宋_GB2312" w:eastAsia="仿宋_GB2312" w:hAnsi="宋体" w:hint="eastAsia"/>
        </w:rPr>
        <w:t>。</w:t>
      </w:r>
    </w:p>
    <w:p w:rsidR="00D64AE2" w:rsidRDefault="00D64AE2">
      <w:pPr>
        <w:spacing w:line="360" w:lineRule="auto"/>
        <w:ind w:firstLine="560"/>
        <w:rPr>
          <w:rFonts w:ascii="仿宋_GB2312" w:eastAsia="仿宋_GB2312" w:hAnsi="宋体"/>
        </w:rPr>
      </w:pPr>
      <w:r>
        <w:rPr>
          <w:rFonts w:ascii="仿宋_GB2312" w:eastAsia="仿宋_GB2312" w:hAnsi="宋体"/>
        </w:rPr>
        <w:t xml:space="preserve"> </w:t>
      </w:r>
      <w:r>
        <w:rPr>
          <w:rFonts w:ascii="仿宋_GB2312" w:eastAsia="仿宋_GB2312" w:hAnsi="宋体" w:hint="eastAsia"/>
        </w:rPr>
        <w:t>②砂宜用细度模量＞</w:t>
      </w:r>
      <w:r>
        <w:rPr>
          <w:rFonts w:ascii="仿宋_GB2312" w:eastAsia="仿宋_GB2312" w:hAnsi="宋体" w:hint="eastAsia"/>
        </w:rPr>
        <w:t>2.2</w:t>
      </w:r>
      <w:r>
        <w:rPr>
          <w:rFonts w:ascii="仿宋_GB2312" w:eastAsia="仿宋_GB2312" w:hAnsi="宋体" w:hint="eastAsia"/>
        </w:rPr>
        <w:t>以上中、粗砂，但最大粒径不大于</w:t>
      </w:r>
      <w:r>
        <w:rPr>
          <w:rFonts w:ascii="仿宋_GB2312" w:eastAsia="仿宋_GB2312" w:hAnsi="宋体" w:hint="eastAsia"/>
        </w:rPr>
        <w:t>5mm</w:t>
      </w:r>
      <w:r>
        <w:rPr>
          <w:rFonts w:ascii="仿宋_GB2312" w:eastAsia="仿宋_GB2312" w:hAnsi="宋体" w:hint="eastAsia"/>
        </w:rPr>
        <w:t>，含泥量不大于</w:t>
      </w:r>
      <w:r>
        <w:rPr>
          <w:rFonts w:ascii="仿宋_GB2312" w:eastAsia="仿宋_GB2312" w:hAnsi="宋体" w:hint="eastAsia"/>
        </w:rPr>
        <w:t>3</w:t>
      </w:r>
      <w:r>
        <w:rPr>
          <w:rFonts w:ascii="仿宋_GB2312" w:eastAsia="仿宋_GB2312" w:hAnsi="宋体" w:hint="eastAsia"/>
        </w:rPr>
        <w:t>％或含有其他物质。</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2</w:t>
      </w:r>
      <w:r>
        <w:rPr>
          <w:rFonts w:ascii="仿宋_GB2312" w:eastAsia="仿宋_GB2312" w:hAnsi="宋体" w:hint="eastAsia"/>
        </w:rPr>
        <w:t>）严格控制水灰比、操作规程和掌握操作时间。</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3</w:t>
      </w:r>
      <w:r>
        <w:rPr>
          <w:rFonts w:ascii="仿宋_GB2312" w:eastAsia="仿宋_GB2312" w:hAnsi="宋体" w:hint="eastAsia"/>
        </w:rPr>
        <w:t>）面层粉刷后，应及时做好养护工作。一般养护时间不少于</w:t>
      </w:r>
      <w:r>
        <w:rPr>
          <w:rFonts w:ascii="仿宋_GB2312" w:eastAsia="仿宋_GB2312" w:hAnsi="宋体" w:hint="eastAsia"/>
        </w:rPr>
        <w:t>7</w:t>
      </w:r>
      <w:r>
        <w:rPr>
          <w:rFonts w:ascii="仿宋_GB2312" w:eastAsia="仿宋_GB2312" w:hAnsi="宋体" w:hint="eastAsia"/>
        </w:rPr>
        <w:t>天。</w:t>
      </w:r>
    </w:p>
    <w:p w:rsidR="00D64AE2" w:rsidRDefault="00D64AE2">
      <w:pPr>
        <w:spacing w:line="360" w:lineRule="auto"/>
        <w:rPr>
          <w:rFonts w:ascii="仿宋_GB2312" w:eastAsia="仿宋_GB2312" w:hAnsi="宋体"/>
          <w:b/>
        </w:rPr>
      </w:pPr>
      <w:r>
        <w:rPr>
          <w:rFonts w:ascii="仿宋_GB2312" w:eastAsia="仿宋_GB2312" w:hAnsi="宋体" w:hint="eastAsia"/>
          <w:b/>
        </w:rPr>
        <w:t>二）防治地面空鼓的措施</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1</w:t>
      </w:r>
      <w:r>
        <w:rPr>
          <w:rFonts w:ascii="仿宋_GB2312" w:eastAsia="仿宋_GB2312" w:hAnsi="宋体" w:hint="eastAsia"/>
        </w:rPr>
        <w:t>）彻底清除粉刷基层上的浮灰、垃圾及其他杂物，要求基层上有毛面。</w:t>
      </w:r>
    </w:p>
    <w:p w:rsidR="00D64AE2" w:rsidRDefault="00D64AE2">
      <w:pPr>
        <w:spacing w:line="360" w:lineRule="auto"/>
        <w:ind w:firstLine="560"/>
        <w:rPr>
          <w:rFonts w:ascii="仿宋_GB2312" w:eastAsia="仿宋_GB2312" w:hAnsi="宋体"/>
        </w:rPr>
      </w:pPr>
      <w:r>
        <w:rPr>
          <w:rFonts w:ascii="仿宋_GB2312" w:eastAsia="仿宋_GB2312" w:hAnsi="宋体"/>
        </w:rPr>
        <w:t xml:space="preserve"> </w:t>
      </w:r>
      <w:r>
        <w:rPr>
          <w:rFonts w:ascii="仿宋_GB2312" w:eastAsia="仿宋_GB2312" w:hAnsi="宋体" w:hint="eastAsia"/>
        </w:rPr>
        <w:t>①基层应隔夜浇水湿润。</w:t>
      </w:r>
    </w:p>
    <w:p w:rsidR="00D64AE2" w:rsidRDefault="00D64AE2">
      <w:pPr>
        <w:spacing w:line="360" w:lineRule="auto"/>
        <w:ind w:firstLine="560"/>
        <w:rPr>
          <w:rFonts w:ascii="仿宋_GB2312" w:eastAsia="仿宋_GB2312" w:hAnsi="宋体"/>
        </w:rPr>
      </w:pPr>
      <w:r>
        <w:rPr>
          <w:rFonts w:ascii="仿宋_GB2312" w:eastAsia="仿宋_GB2312" w:hAnsi="宋体"/>
        </w:rPr>
        <w:t xml:space="preserve"> </w:t>
      </w:r>
      <w:r>
        <w:rPr>
          <w:rFonts w:ascii="仿宋_GB2312" w:eastAsia="仿宋_GB2312" w:hAnsi="宋体" w:hint="eastAsia"/>
        </w:rPr>
        <w:t>②粉刷前将基层上的积水清除。</w:t>
      </w:r>
    </w:p>
    <w:p w:rsidR="00D64AE2" w:rsidRDefault="00D64AE2">
      <w:pPr>
        <w:spacing w:line="360" w:lineRule="auto"/>
        <w:ind w:firstLine="560"/>
        <w:rPr>
          <w:rFonts w:ascii="仿宋_GB2312" w:eastAsia="仿宋_GB2312" w:hAnsi="宋体"/>
        </w:rPr>
      </w:pPr>
      <w:r>
        <w:rPr>
          <w:rFonts w:ascii="仿宋_GB2312" w:eastAsia="仿宋_GB2312" w:hAnsi="宋体"/>
        </w:rPr>
        <w:t xml:space="preserve"> </w:t>
      </w:r>
      <w:r>
        <w:rPr>
          <w:rFonts w:ascii="仿宋_GB2312" w:eastAsia="仿宋_GB2312" w:hAnsi="宋体" w:hint="eastAsia"/>
        </w:rPr>
        <w:t>③水泥砂浆配合比严格按设计要求，稠度不宜大于</w:t>
      </w:r>
      <w:r>
        <w:rPr>
          <w:rFonts w:ascii="仿宋_GB2312" w:eastAsia="仿宋_GB2312" w:hAnsi="宋体" w:hint="eastAsia"/>
        </w:rPr>
        <w:t>35mm</w:t>
      </w:r>
      <w:r>
        <w:rPr>
          <w:rFonts w:ascii="仿宋_GB2312" w:eastAsia="仿宋_GB2312" w:hAnsi="宋体" w:hint="eastAsia"/>
        </w:rPr>
        <w:t>，宜用干硬性，手能捏成团为准。</w:t>
      </w:r>
    </w:p>
    <w:p w:rsidR="00D64AE2" w:rsidRDefault="00D64AE2">
      <w:pPr>
        <w:spacing w:line="360" w:lineRule="auto"/>
        <w:ind w:firstLine="560"/>
        <w:rPr>
          <w:rFonts w:ascii="仿宋_GB2312" w:eastAsia="仿宋_GB2312" w:hAnsi="宋体"/>
        </w:rPr>
      </w:pPr>
      <w:r>
        <w:rPr>
          <w:rFonts w:ascii="仿宋_GB2312" w:eastAsia="仿宋_GB2312" w:hAnsi="宋体"/>
        </w:rPr>
        <w:t xml:space="preserve"> </w:t>
      </w:r>
      <w:r>
        <w:rPr>
          <w:rFonts w:ascii="仿宋_GB2312" w:eastAsia="仿宋_GB2312" w:hAnsi="宋体" w:hint="eastAsia"/>
        </w:rPr>
        <w:t>④正确运用接浆法，边扫浆、边铺灰，掌握粉刷时间和遍数，完成后注意养护时间，一般不可少于</w:t>
      </w:r>
      <w:r>
        <w:rPr>
          <w:rFonts w:ascii="仿宋_GB2312" w:eastAsia="仿宋_GB2312" w:hAnsi="宋体" w:hint="eastAsia"/>
        </w:rPr>
        <w:t>7</w:t>
      </w:r>
      <w:r>
        <w:rPr>
          <w:rFonts w:ascii="仿宋_GB2312" w:eastAsia="仿宋_GB2312" w:hAnsi="宋体" w:hint="eastAsia"/>
        </w:rPr>
        <w:t>天。</w:t>
      </w:r>
    </w:p>
    <w:p w:rsidR="00D64AE2" w:rsidRDefault="00D64AE2">
      <w:pPr>
        <w:spacing w:line="360" w:lineRule="auto"/>
        <w:rPr>
          <w:rFonts w:ascii="仿宋_GB2312" w:eastAsia="仿宋_GB2312" w:hAnsi="宋体"/>
          <w:b/>
        </w:rPr>
      </w:pPr>
      <w:r>
        <w:rPr>
          <w:rFonts w:ascii="仿宋_GB2312" w:eastAsia="仿宋_GB2312" w:hAnsi="宋体" w:hint="eastAsia"/>
          <w:b/>
        </w:rPr>
        <w:t>三）防治楼梯、踏级宽度和高度不一致的措施</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1</w:t>
      </w:r>
      <w:r>
        <w:rPr>
          <w:rFonts w:ascii="仿宋_GB2312" w:eastAsia="仿宋_GB2312" w:hAnsi="宋体" w:hint="eastAsia"/>
        </w:rPr>
        <w:t>）加强楼梯和台阶在结构阶段的尺寸复检工作，偏差较大的应剔凿调正，使踏级的高度和宽度尽可能一致，其偏差应控制在±</w:t>
      </w:r>
      <w:r>
        <w:rPr>
          <w:rFonts w:ascii="仿宋_GB2312" w:eastAsia="仿宋_GB2312" w:hAnsi="宋体" w:hint="eastAsia"/>
        </w:rPr>
        <w:t>5mm</w:t>
      </w:r>
      <w:r>
        <w:rPr>
          <w:rFonts w:ascii="仿宋_GB2312" w:eastAsia="仿宋_GB2312" w:hAnsi="宋体" w:hint="eastAsia"/>
        </w:rPr>
        <w:t>以内。</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2</w:t>
      </w:r>
      <w:r>
        <w:rPr>
          <w:rFonts w:ascii="仿宋_GB2312" w:eastAsia="仿宋_GB2312" w:hAnsi="宋体" w:hint="eastAsia"/>
        </w:rPr>
        <w:t>）在抹踏级面层前，应根据平台标高和楼面标高，先在侧面墙上弹一道踏级标准斜坡线，然后根据踏级步数，将斜线划等分，各个等分点，就是踏级的阳角位置。根据斜线各点尺寸，抹灰前对踏级进行适当的调整和剔凿，保证踏级宽与高尺寸的一致。</w:t>
      </w:r>
    </w:p>
    <w:p w:rsidR="00D64AE2" w:rsidRDefault="00D64AE2">
      <w:pPr>
        <w:spacing w:line="360" w:lineRule="auto"/>
        <w:rPr>
          <w:rFonts w:ascii="仿宋_GB2312" w:eastAsia="仿宋_GB2312" w:hAnsi="宋体"/>
          <w:b/>
        </w:rPr>
      </w:pPr>
      <w:r>
        <w:rPr>
          <w:rFonts w:ascii="仿宋_GB2312" w:eastAsia="仿宋_GB2312" w:hAnsi="宋体" w:hint="eastAsia"/>
          <w:b/>
        </w:rPr>
        <w:t>四）防治踏级阳角处裂缝、脱落措施</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1</w:t>
      </w:r>
      <w:r>
        <w:rPr>
          <w:rFonts w:ascii="仿宋_GB2312" w:eastAsia="仿宋_GB2312" w:hAnsi="宋体" w:hint="eastAsia"/>
        </w:rPr>
        <w:t>）踏级抹面前，应将基层清理干净，扫去浮灰，并充分洒水湿润，提前一天进行洒水湿润。</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2</w:t>
      </w:r>
      <w:r>
        <w:rPr>
          <w:rFonts w:ascii="仿宋_GB2312" w:eastAsia="仿宋_GB2312" w:hAnsi="宋体" w:hint="eastAsia"/>
        </w:rPr>
        <w:t>）抹灰前，应先刷一度素水泥浆结合层，水灰比应控制在</w:t>
      </w:r>
      <w:r>
        <w:rPr>
          <w:rFonts w:ascii="仿宋_GB2312" w:eastAsia="仿宋_GB2312" w:hAnsi="宋体" w:hint="eastAsia"/>
        </w:rPr>
        <w:t>0.4</w:t>
      </w:r>
      <w:r>
        <w:rPr>
          <w:rFonts w:ascii="仿宋_GB2312" w:eastAsia="仿宋_GB2312" w:hAnsi="宋体" w:hint="eastAsia"/>
        </w:rPr>
        <w:t>～</w:t>
      </w:r>
      <w:r>
        <w:rPr>
          <w:rFonts w:ascii="仿宋_GB2312" w:eastAsia="仿宋_GB2312" w:hAnsi="宋体" w:hint="eastAsia"/>
        </w:rPr>
        <w:t>0.5</w:t>
      </w:r>
      <w:r>
        <w:rPr>
          <w:rFonts w:ascii="仿宋_GB2312" w:eastAsia="仿宋_GB2312" w:hAnsi="宋体" w:hint="eastAsia"/>
        </w:rPr>
        <w:t>之间，并严格做到随刷随抹。</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3</w:t>
      </w:r>
      <w:r>
        <w:rPr>
          <w:rFonts w:ascii="仿宋_GB2312" w:eastAsia="仿宋_GB2312" w:hAnsi="宋体" w:hint="eastAsia"/>
        </w:rPr>
        <w:t>）砂浆稠度应控制在</w:t>
      </w:r>
      <w:r>
        <w:rPr>
          <w:rFonts w:ascii="仿宋_GB2312" w:eastAsia="仿宋_GB2312" w:hAnsi="宋体" w:hint="eastAsia"/>
        </w:rPr>
        <w:t>3.5mm</w:t>
      </w:r>
      <w:r>
        <w:rPr>
          <w:rFonts w:ascii="仿宋_GB2312" w:eastAsia="仿宋_GB2312" w:hAnsi="宋体" w:hint="eastAsia"/>
        </w:rPr>
        <w:t>左右。</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4</w:t>
      </w:r>
      <w:r>
        <w:rPr>
          <w:rFonts w:ascii="仿宋_GB2312" w:eastAsia="仿宋_GB2312" w:hAnsi="宋体" w:hint="eastAsia"/>
        </w:rPr>
        <w:t>）一次抹灰厚度应控制在</w:t>
      </w:r>
      <w:r>
        <w:rPr>
          <w:rFonts w:ascii="仿宋_GB2312" w:eastAsia="仿宋_GB2312" w:hAnsi="宋体" w:hint="eastAsia"/>
        </w:rPr>
        <w:t>1cm</w:t>
      </w:r>
      <w:r>
        <w:rPr>
          <w:rFonts w:ascii="仿宋_GB2312" w:eastAsia="仿宋_GB2312" w:hAnsi="宋体" w:hint="eastAsia"/>
        </w:rPr>
        <w:t>以内，过厚的粉刷应分层进行操作。</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5</w:t>
      </w:r>
      <w:r>
        <w:rPr>
          <w:rFonts w:ascii="仿宋_GB2312" w:eastAsia="仿宋_GB2312" w:hAnsi="宋体" w:hint="eastAsia"/>
        </w:rPr>
        <w:t>）踏级平、立面的施工操作顺序，应先抹立面，后抹平面，使平、立面的接缝在水平方向（即踏脚板上），并应将接缝搓压紧密。</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6</w:t>
      </w:r>
      <w:r>
        <w:rPr>
          <w:rFonts w:ascii="仿宋_GB2312" w:eastAsia="仿宋_GB2312" w:hAnsi="宋体" w:hint="eastAsia"/>
        </w:rPr>
        <w:t>）对成品保护，加强养护，完成后在</w:t>
      </w:r>
      <w:r>
        <w:rPr>
          <w:rFonts w:ascii="仿宋_GB2312" w:eastAsia="仿宋_GB2312" w:hAnsi="宋体" w:hint="eastAsia"/>
        </w:rPr>
        <w:t>7</w:t>
      </w:r>
      <w:r>
        <w:rPr>
          <w:rFonts w:ascii="仿宋_GB2312" w:eastAsia="仿宋_GB2312" w:hAnsi="宋体" w:hint="eastAsia"/>
        </w:rPr>
        <w:t>～</w:t>
      </w:r>
      <w:r>
        <w:rPr>
          <w:rFonts w:ascii="仿宋_GB2312" w:eastAsia="仿宋_GB2312" w:hAnsi="宋体" w:hint="eastAsia"/>
        </w:rPr>
        <w:t>14</w:t>
      </w:r>
      <w:r>
        <w:rPr>
          <w:rFonts w:ascii="仿宋_GB2312" w:eastAsia="仿宋_GB2312" w:hAnsi="宋体" w:hint="eastAsia"/>
        </w:rPr>
        <w:t>天内严禁行人上下。</w:t>
      </w:r>
    </w:p>
    <w:p w:rsidR="00D64AE2" w:rsidRDefault="00D64AE2">
      <w:pPr>
        <w:spacing w:line="360" w:lineRule="auto"/>
        <w:rPr>
          <w:rFonts w:ascii="仿宋_GB2312" w:eastAsia="仿宋_GB2312" w:hAnsi="宋体"/>
          <w:b/>
        </w:rPr>
      </w:pPr>
      <w:r>
        <w:rPr>
          <w:rFonts w:ascii="仿宋_GB2312" w:eastAsia="仿宋_GB2312" w:hAnsi="宋体" w:hint="eastAsia"/>
          <w:b/>
        </w:rPr>
        <w:t>五）防治踏级、踏脚板外倾措施</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1</w:t>
      </w:r>
      <w:r>
        <w:rPr>
          <w:rFonts w:ascii="仿宋_GB2312" w:eastAsia="仿宋_GB2312" w:hAnsi="宋体" w:hint="eastAsia"/>
        </w:rPr>
        <w:t>）加强抹面层前的结构施工阶段的各项几何尺寸的复查，如有胀模现象，均需进行剔凿修正。</w:t>
      </w:r>
    </w:p>
    <w:p w:rsidR="00D64AE2" w:rsidRDefault="00D64AE2">
      <w:pPr>
        <w:spacing w:line="360" w:lineRule="auto"/>
        <w:ind w:firstLine="560"/>
        <w:rPr>
          <w:rFonts w:ascii="仿宋_GB2312" w:eastAsia="仿宋_GB2312" w:hAnsi="宋体"/>
        </w:rPr>
      </w:pPr>
      <w:r>
        <w:rPr>
          <w:rFonts w:ascii="仿宋_GB2312" w:eastAsia="仿宋_GB2312" w:hAnsi="宋体" w:hint="eastAsia"/>
        </w:rPr>
        <w:t>（</w:t>
      </w:r>
      <w:r>
        <w:rPr>
          <w:rFonts w:ascii="仿宋_GB2312" w:eastAsia="仿宋_GB2312" w:hAnsi="宋体" w:hint="eastAsia"/>
        </w:rPr>
        <w:t>2</w:t>
      </w:r>
      <w:r>
        <w:rPr>
          <w:rFonts w:ascii="仿宋_GB2312" w:eastAsia="仿宋_GB2312" w:hAnsi="宋体" w:hint="eastAsia"/>
        </w:rPr>
        <w:t>）特别是楼梯板块材料（如面砖），要严格安排料线铺贴，要注意平整。经过</w:t>
      </w:r>
      <w:r>
        <w:rPr>
          <w:rFonts w:ascii="仿宋_GB2312" w:eastAsia="仿宋_GB2312" w:hAnsi="宋体" w:hint="eastAsia"/>
        </w:rPr>
        <w:t>10</w:t>
      </w:r>
      <w:r>
        <w:rPr>
          <w:rFonts w:ascii="仿宋_GB2312" w:eastAsia="仿宋_GB2312" w:hAnsi="宋体" w:hint="eastAsia"/>
        </w:rPr>
        <w:t>天以上或适当时间，才能进行擦缝嵌实，可避免宽度和高度不一，及踏级、踢脚板外倾。</w:t>
      </w:r>
    </w:p>
    <w:p w:rsidR="00D64AE2" w:rsidRDefault="00D64AE2">
      <w:pPr>
        <w:pStyle w:val="3"/>
        <w:numPr>
          <w:ilvl w:val="0"/>
          <w:numId w:val="0"/>
        </w:numPr>
        <w:spacing w:before="0" w:after="0" w:line="240" w:lineRule="auto"/>
        <w:rPr>
          <w:rFonts w:ascii="仿宋_GB2312" w:eastAsia="仿宋_GB2312" w:hAnsi="宋体"/>
          <w:sz w:val="28"/>
        </w:rPr>
      </w:pPr>
      <w:bookmarkStart w:id="187" w:name="_Toc518894417"/>
      <w:bookmarkStart w:id="188" w:name="_Toc5416612"/>
      <w:bookmarkStart w:id="189" w:name="_Toc104716843"/>
      <w:r>
        <w:rPr>
          <w:rFonts w:ascii="仿宋_GB2312" w:eastAsia="仿宋_GB2312" w:hAnsi="宋体" w:hint="eastAsia"/>
          <w:sz w:val="28"/>
        </w:rPr>
        <w:t>（七）油漆工程</w:t>
      </w:r>
      <w:bookmarkEnd w:id="187"/>
      <w:bookmarkEnd w:id="188"/>
      <w:bookmarkEnd w:id="189"/>
    </w:p>
    <w:p w:rsidR="00D64AE2" w:rsidRDefault="00D64AE2">
      <w:pPr>
        <w:rPr>
          <w:rFonts w:ascii="仿宋_GB2312" w:eastAsia="仿宋_GB2312" w:hAnsi="宋体"/>
          <w:b/>
        </w:rPr>
      </w:pPr>
      <w:r>
        <w:rPr>
          <w:rFonts w:ascii="仿宋_GB2312" w:eastAsia="仿宋_GB2312" w:hAnsi="宋体" w:hint="eastAsia"/>
          <w:b/>
        </w:rPr>
        <w:t>一）、预防脱皮的措施</w:t>
      </w:r>
    </w:p>
    <w:p w:rsidR="00D64AE2" w:rsidRDefault="00D64AE2">
      <w:pPr>
        <w:spacing w:line="360" w:lineRule="auto"/>
        <w:ind w:firstLine="560"/>
        <w:rPr>
          <w:rFonts w:ascii="仿宋_GB2312" w:eastAsia="仿宋_GB2312" w:hAnsi="宋体"/>
        </w:rPr>
      </w:pPr>
      <w:r>
        <w:rPr>
          <w:rFonts w:ascii="仿宋_GB2312" w:eastAsia="仿宋_GB2312" w:hAnsi="宋体"/>
        </w:rPr>
        <w:t xml:space="preserve">  </w:t>
      </w:r>
      <w:r>
        <w:rPr>
          <w:rFonts w:ascii="仿宋_GB2312" w:eastAsia="仿宋_GB2312" w:hAnsi="宋体" w:hint="eastAsia"/>
        </w:rPr>
        <w:t>1</w:t>
      </w:r>
      <w:r>
        <w:rPr>
          <w:rFonts w:ascii="仿宋_GB2312" w:eastAsia="仿宋_GB2312" w:hAnsi="宋体" w:hint="eastAsia"/>
        </w:rPr>
        <w:t>、在涂刷油漆前，检查基层是否干燥，若基层过于潮湿，应待其干燥后再进行油漆施工。混凝土、砂浆抹灰基层的含水率不得大于</w:t>
      </w:r>
      <w:r>
        <w:rPr>
          <w:rFonts w:ascii="仿宋_GB2312" w:eastAsia="仿宋_GB2312" w:hAnsi="宋体" w:hint="eastAsia"/>
        </w:rPr>
        <w:t>8</w:t>
      </w:r>
      <w:r>
        <w:rPr>
          <w:rFonts w:ascii="仿宋_GB2312" w:eastAsia="仿宋_GB2312" w:hAnsi="宋体" w:hint="eastAsia"/>
        </w:rPr>
        <w:t>％，木制品的含水率一般以控制在</w:t>
      </w:r>
      <w:r>
        <w:rPr>
          <w:rFonts w:ascii="仿宋_GB2312" w:eastAsia="仿宋_GB2312" w:hAnsi="宋体" w:hint="eastAsia"/>
        </w:rPr>
        <w:t>12</w:t>
      </w:r>
      <w:r>
        <w:rPr>
          <w:rFonts w:ascii="仿宋_GB2312" w:eastAsia="仿宋_GB2312" w:hAnsi="宋体" w:hint="eastAsia"/>
        </w:rPr>
        <w:t>％左右为宜。</w:t>
      </w:r>
    </w:p>
    <w:p w:rsidR="00D64AE2" w:rsidRDefault="00D64AE2">
      <w:pPr>
        <w:spacing w:line="360" w:lineRule="auto"/>
        <w:ind w:firstLineChars="300" w:firstLine="840"/>
        <w:rPr>
          <w:rFonts w:ascii="仿宋_GB2312" w:eastAsia="仿宋_GB2312" w:hAnsi="宋体"/>
        </w:rPr>
      </w:pPr>
      <w:r>
        <w:rPr>
          <w:rFonts w:ascii="仿宋_GB2312" w:eastAsia="仿宋_GB2312" w:hAnsi="宋体" w:hint="eastAsia"/>
        </w:rPr>
        <w:t>2</w:t>
      </w:r>
      <w:r>
        <w:rPr>
          <w:rFonts w:ascii="仿宋_GB2312" w:eastAsia="仿宋_GB2312" w:hAnsi="宋体" w:hint="eastAsia"/>
        </w:rPr>
        <w:t>、平滑及有光泽的油漆表面涂刷油漆时，可先用酒精或溶剂擦刷表面或用砂纸打磨表面的方法对基层表面进行处理。</w:t>
      </w:r>
    </w:p>
    <w:p w:rsidR="00D64AE2" w:rsidRDefault="00D64AE2">
      <w:pPr>
        <w:spacing w:line="360" w:lineRule="auto"/>
        <w:ind w:firstLineChars="300" w:firstLine="840"/>
        <w:rPr>
          <w:rFonts w:ascii="仿宋_GB2312" w:eastAsia="仿宋_GB2312" w:hAnsi="宋体"/>
        </w:rPr>
      </w:pPr>
      <w:r>
        <w:rPr>
          <w:rFonts w:ascii="仿宋_GB2312" w:eastAsia="仿宋_GB2312" w:hAnsi="宋体" w:hint="eastAsia"/>
        </w:rPr>
        <w:t>3</w:t>
      </w:r>
      <w:r>
        <w:rPr>
          <w:rFonts w:ascii="仿宋_GB2312" w:eastAsia="仿宋_GB2312" w:hAnsi="宋体" w:hint="eastAsia"/>
        </w:rPr>
        <w:t>、涂刷油漆时，必须将基层表面的浮灰、油污及锈斑等清理干净，锈斑清理后，还应补刷防锈油漆。</w:t>
      </w:r>
    </w:p>
    <w:p w:rsidR="00D64AE2" w:rsidRDefault="00D64AE2">
      <w:pPr>
        <w:spacing w:line="360" w:lineRule="auto"/>
        <w:ind w:firstLineChars="300" w:firstLine="840"/>
        <w:rPr>
          <w:rFonts w:ascii="仿宋_GB2312" w:eastAsia="仿宋_GB2312" w:hAnsi="宋体"/>
        </w:rPr>
      </w:pPr>
      <w:r>
        <w:rPr>
          <w:rFonts w:ascii="仿宋_GB2312" w:eastAsia="仿宋_GB2312" w:hAnsi="宋体" w:hint="eastAsia"/>
        </w:rPr>
        <w:t>4</w:t>
      </w:r>
      <w:r>
        <w:rPr>
          <w:rFonts w:ascii="仿宋_GB2312" w:eastAsia="仿宋_GB2312" w:hAnsi="宋体" w:hint="eastAsia"/>
        </w:rPr>
        <w:t>、严禁在有雾、湿、霜等环境中涂刷油漆。</w:t>
      </w:r>
    </w:p>
    <w:p w:rsidR="00D64AE2" w:rsidRDefault="00D64AE2">
      <w:pPr>
        <w:spacing w:line="360" w:lineRule="auto"/>
        <w:ind w:firstLineChars="300" w:firstLine="840"/>
        <w:rPr>
          <w:rFonts w:ascii="仿宋_GB2312" w:eastAsia="仿宋_GB2312" w:hAnsi="宋体"/>
        </w:rPr>
      </w:pPr>
      <w:r>
        <w:rPr>
          <w:rFonts w:ascii="仿宋_GB2312" w:eastAsia="仿宋_GB2312" w:hAnsi="宋体" w:hint="eastAsia"/>
        </w:rPr>
        <w:t>5</w:t>
      </w:r>
      <w:r>
        <w:rPr>
          <w:rFonts w:ascii="仿宋_GB2312" w:eastAsia="仿宋_GB2312" w:hAnsi="宋体" w:hint="eastAsia"/>
        </w:rPr>
        <w:t>、在涂刷油漆前，将基层析出的晶化物，用刷子刷除干净。</w:t>
      </w:r>
    </w:p>
    <w:p w:rsidR="00D64AE2" w:rsidRDefault="00D64AE2">
      <w:pPr>
        <w:spacing w:line="360" w:lineRule="auto"/>
        <w:ind w:firstLineChars="300" w:firstLine="840"/>
        <w:rPr>
          <w:rFonts w:ascii="仿宋_GB2312" w:eastAsia="仿宋_GB2312" w:hAnsi="宋体"/>
        </w:rPr>
      </w:pPr>
      <w:r>
        <w:rPr>
          <w:rFonts w:ascii="仿宋_GB2312" w:eastAsia="仿宋_GB2312" w:hAnsi="宋体" w:hint="eastAsia"/>
        </w:rPr>
        <w:t>6</w:t>
      </w:r>
      <w:r>
        <w:rPr>
          <w:rFonts w:ascii="仿宋_GB2312" w:eastAsia="仿宋_GB2312" w:hAnsi="宋体" w:hint="eastAsia"/>
        </w:rPr>
        <w:t>、在粉状基层面上涂刷油漆时，应先涂刷封闭涂料，再选用与粉状基层收缩性基本适应的油漆涂刷面层。</w:t>
      </w:r>
    </w:p>
    <w:p w:rsidR="00D64AE2" w:rsidRDefault="00D64AE2">
      <w:pPr>
        <w:pStyle w:val="a7"/>
        <w:rPr>
          <w:rFonts w:ascii="仿宋_GB2312" w:eastAsia="仿宋_GB2312" w:hAnsi="宋体"/>
          <w:b/>
          <w:bCs/>
        </w:rPr>
      </w:pPr>
      <w:r>
        <w:rPr>
          <w:rFonts w:ascii="仿宋_GB2312" w:eastAsia="仿宋_GB2312" w:hAnsi="宋体" w:hint="eastAsia"/>
          <w:b/>
          <w:bCs/>
        </w:rPr>
        <w:t>二）、预防漏刷、透底的措施</w:t>
      </w:r>
    </w:p>
    <w:p w:rsidR="00D64AE2" w:rsidRDefault="00D64AE2">
      <w:pPr>
        <w:spacing w:line="360" w:lineRule="auto"/>
        <w:ind w:firstLine="560"/>
        <w:rPr>
          <w:rFonts w:ascii="仿宋_GB2312" w:eastAsia="仿宋_GB2312" w:hAnsi="宋体"/>
        </w:rPr>
      </w:pPr>
      <w:r>
        <w:rPr>
          <w:rFonts w:ascii="仿宋_GB2312" w:eastAsia="仿宋_GB2312" w:hAnsi="宋体" w:hint="eastAsia"/>
        </w:rPr>
        <w:t>1</w:t>
      </w:r>
      <w:r>
        <w:rPr>
          <w:rFonts w:ascii="仿宋_GB2312" w:eastAsia="仿宋_GB2312" w:hAnsi="宋体" w:hint="eastAsia"/>
        </w:rPr>
        <w:t>、涂刷油漆时对易遗忘涂刷的部位应加强检查。对安装后不易涂刷的构件，应在安装前完成油漆涂刷施工。</w:t>
      </w:r>
    </w:p>
    <w:p w:rsidR="00D64AE2" w:rsidRDefault="00D64AE2">
      <w:pPr>
        <w:spacing w:line="360" w:lineRule="auto"/>
        <w:ind w:firstLine="560"/>
        <w:rPr>
          <w:rFonts w:ascii="仿宋_GB2312" w:eastAsia="仿宋_GB2312" w:hAnsi="宋体"/>
        </w:rPr>
      </w:pPr>
      <w:r>
        <w:rPr>
          <w:rFonts w:ascii="仿宋_GB2312" w:eastAsia="仿宋_GB2312" w:hAnsi="宋体" w:hint="eastAsia"/>
        </w:rPr>
        <w:t>2</w:t>
      </w:r>
      <w:r>
        <w:rPr>
          <w:rFonts w:ascii="仿宋_GB2312" w:eastAsia="仿宋_GB2312" w:hAnsi="宋体" w:hint="eastAsia"/>
        </w:rPr>
        <w:t>、根据实际情况，选择适当稠度的油漆。油漆中掺加稀释剂适量，以不破坏原漆上的稠度为标准。</w:t>
      </w:r>
    </w:p>
    <w:p w:rsidR="00D64AE2" w:rsidRDefault="00D64AE2">
      <w:pPr>
        <w:spacing w:line="360" w:lineRule="auto"/>
        <w:ind w:firstLine="560"/>
        <w:rPr>
          <w:rFonts w:ascii="仿宋_GB2312" w:eastAsia="仿宋_GB2312" w:hAnsi="宋体"/>
        </w:rPr>
      </w:pPr>
      <w:r>
        <w:rPr>
          <w:rFonts w:ascii="仿宋_GB2312" w:eastAsia="仿宋_GB2312" w:hAnsi="宋体" w:hint="eastAsia"/>
        </w:rPr>
        <w:t>3</w:t>
      </w:r>
      <w:r>
        <w:rPr>
          <w:rFonts w:ascii="仿宋_GB2312" w:eastAsia="仿宋_GB2312" w:hAnsi="宋体" w:hint="eastAsia"/>
        </w:rPr>
        <w:t>、严格按工艺标准及设计要求施工，不得任意减少油漆的涂刷遍数。</w:t>
      </w:r>
    </w:p>
    <w:p w:rsidR="00D64AE2" w:rsidRDefault="00D64AE2">
      <w:pPr>
        <w:spacing w:line="360" w:lineRule="auto"/>
        <w:ind w:firstLine="560"/>
        <w:rPr>
          <w:rFonts w:ascii="仿宋_GB2312" w:eastAsia="仿宋_GB2312" w:hAnsi="宋体"/>
        </w:rPr>
      </w:pPr>
      <w:r>
        <w:rPr>
          <w:rFonts w:ascii="仿宋_GB2312" w:eastAsia="仿宋_GB2312" w:hAnsi="宋体" w:hint="eastAsia"/>
        </w:rPr>
        <w:t>4</w:t>
      </w:r>
      <w:r>
        <w:rPr>
          <w:rFonts w:ascii="仿宋_GB2312" w:eastAsia="仿宋_GB2312" w:hAnsi="宋体" w:hint="eastAsia"/>
        </w:rPr>
        <w:t>、选择挥发较慢的溶剂，稀释的油漆粘度要适中。</w:t>
      </w:r>
    </w:p>
    <w:p w:rsidR="00D64AE2" w:rsidRDefault="00D64AE2">
      <w:pPr>
        <w:spacing w:line="360" w:lineRule="auto"/>
        <w:ind w:firstLine="560"/>
        <w:rPr>
          <w:rFonts w:ascii="仿宋_GB2312" w:eastAsia="仿宋_GB2312" w:hAnsi="宋体"/>
        </w:rPr>
      </w:pPr>
      <w:r>
        <w:rPr>
          <w:rFonts w:ascii="仿宋_GB2312" w:eastAsia="仿宋_GB2312" w:hAnsi="宋体" w:hint="eastAsia"/>
        </w:rPr>
        <w:t>5</w:t>
      </w:r>
      <w:r>
        <w:rPr>
          <w:rFonts w:ascii="仿宋_GB2312" w:eastAsia="仿宋_GB2312" w:hAnsi="宋体" w:hint="eastAsia"/>
        </w:rPr>
        <w:t>、油漆涂刷前，对光滑基层的表面进行清洁处理。</w:t>
      </w:r>
    </w:p>
    <w:p w:rsidR="00D64AE2" w:rsidRDefault="00D64AE2">
      <w:pPr>
        <w:spacing w:line="360" w:lineRule="auto"/>
        <w:ind w:firstLine="560"/>
        <w:rPr>
          <w:rFonts w:ascii="仿宋_GB2312" w:eastAsia="仿宋_GB2312" w:hAnsi="宋体"/>
        </w:rPr>
      </w:pPr>
      <w:r>
        <w:rPr>
          <w:rFonts w:ascii="仿宋_GB2312" w:eastAsia="仿宋_GB2312" w:hAnsi="宋体" w:hint="eastAsia"/>
        </w:rPr>
        <w:t>6</w:t>
      </w:r>
      <w:r>
        <w:rPr>
          <w:rFonts w:ascii="仿宋_GB2312" w:eastAsia="仿宋_GB2312" w:hAnsi="宋体" w:hint="eastAsia"/>
        </w:rPr>
        <w:t>、正确选择油漆的品种，操作时，上一层油漆应待底漆充分干燥以后再涂刷。</w:t>
      </w:r>
    </w:p>
    <w:p w:rsidR="00D64AE2" w:rsidRDefault="00D64AE2">
      <w:pPr>
        <w:pStyle w:val="a7"/>
        <w:rPr>
          <w:rFonts w:ascii="仿宋_GB2312" w:eastAsia="仿宋_GB2312" w:hAnsi="宋体"/>
          <w:b/>
          <w:bCs/>
        </w:rPr>
      </w:pPr>
      <w:r>
        <w:rPr>
          <w:rFonts w:ascii="仿宋_GB2312" w:eastAsia="仿宋_GB2312" w:hAnsi="宋体" w:hint="eastAsia"/>
          <w:b/>
          <w:bCs/>
        </w:rPr>
        <w:t>三）、预防反锈、斑迹的措施</w:t>
      </w:r>
    </w:p>
    <w:p w:rsidR="00D64AE2" w:rsidRDefault="00D64AE2">
      <w:pPr>
        <w:spacing w:line="360" w:lineRule="auto"/>
        <w:ind w:firstLine="560"/>
        <w:rPr>
          <w:rFonts w:ascii="仿宋_GB2312" w:eastAsia="仿宋_GB2312" w:hAnsi="宋体"/>
        </w:rPr>
      </w:pPr>
      <w:r>
        <w:rPr>
          <w:rFonts w:ascii="仿宋_GB2312" w:eastAsia="仿宋_GB2312" w:hAnsi="宋体" w:hint="eastAsia"/>
        </w:rPr>
        <w:t>1</w:t>
      </w:r>
      <w:r>
        <w:rPr>
          <w:rFonts w:ascii="仿宋_GB2312" w:eastAsia="仿宋_GB2312" w:hAnsi="宋体" w:hint="eastAsia"/>
        </w:rPr>
        <w:t>、油漆前，必须把钢铁制品表面的锈斑以及酸液、盐分、水分等清除干净。处理后尽快漆上防锈底漆，防止再生锈。</w:t>
      </w:r>
    </w:p>
    <w:p w:rsidR="00D64AE2" w:rsidRDefault="00D64AE2">
      <w:pPr>
        <w:spacing w:line="360" w:lineRule="auto"/>
        <w:ind w:firstLine="560"/>
        <w:rPr>
          <w:rFonts w:ascii="仿宋_GB2312" w:eastAsia="仿宋_GB2312" w:hAnsi="宋体"/>
        </w:rPr>
      </w:pPr>
      <w:r>
        <w:rPr>
          <w:rFonts w:ascii="仿宋_GB2312" w:eastAsia="仿宋_GB2312" w:hAnsi="宋体" w:hint="eastAsia"/>
        </w:rPr>
        <w:t>2</w:t>
      </w:r>
      <w:r>
        <w:rPr>
          <w:rFonts w:ascii="仿宋_GB2312" w:eastAsia="仿宋_GB2312" w:hAnsi="宋体" w:hint="eastAsia"/>
        </w:rPr>
        <w:t>、钢铁制品表面应涂刷两遍普通防锈漆，第二度防锈漆涂刷必须在第一度防锈漆干燥后进行，防止出现针孔或漏漆等缺陷。钢铁制品表面的漆膜应略厚一些，不得任意减少油漆遍数。</w:t>
      </w:r>
    </w:p>
    <w:p w:rsidR="00D64AE2" w:rsidRDefault="00D64AE2">
      <w:pPr>
        <w:spacing w:line="360" w:lineRule="auto"/>
        <w:ind w:firstLine="560"/>
        <w:rPr>
          <w:rFonts w:ascii="仿宋_GB2312" w:eastAsia="仿宋_GB2312" w:hAnsi="宋体"/>
        </w:rPr>
      </w:pPr>
      <w:r>
        <w:rPr>
          <w:rFonts w:ascii="仿宋_GB2312" w:eastAsia="仿宋_GB2312" w:hAnsi="宋体" w:hint="eastAsia"/>
        </w:rPr>
        <w:t>3</w:t>
      </w:r>
      <w:r>
        <w:rPr>
          <w:rFonts w:ascii="仿宋_GB2312" w:eastAsia="仿宋_GB2312" w:hAnsi="宋体" w:hint="eastAsia"/>
        </w:rPr>
        <w:t>、木制品在制作时，应将顶帽打扁，并送入木材中。在油漆前，应用油性腻子对钉眼进行封闭。木制品表面的污迹应清理干净，腻子颜色要兑调一致，清漆应存放在洁净的容器内。漆刷应清洁，避免使用清漆中混入杂质。</w:t>
      </w:r>
    </w:p>
    <w:p w:rsidR="00D64AE2" w:rsidRDefault="00D64AE2">
      <w:pPr>
        <w:pStyle w:val="a7"/>
        <w:rPr>
          <w:rFonts w:ascii="仿宋_GB2312" w:eastAsia="仿宋_GB2312" w:hAnsi="宋体"/>
          <w:b/>
          <w:bCs/>
        </w:rPr>
      </w:pPr>
      <w:r>
        <w:rPr>
          <w:rFonts w:ascii="仿宋_GB2312" w:eastAsia="仿宋_GB2312" w:hAnsi="宋体" w:hint="eastAsia"/>
          <w:b/>
          <w:bCs/>
        </w:rPr>
        <w:t>四）、预防流坠、皱皮、起泡的措施</w:t>
      </w:r>
    </w:p>
    <w:p w:rsidR="00D64AE2" w:rsidRDefault="00D64AE2">
      <w:pPr>
        <w:spacing w:line="360" w:lineRule="auto"/>
        <w:ind w:firstLine="560"/>
        <w:rPr>
          <w:rFonts w:ascii="仿宋_GB2312" w:eastAsia="仿宋_GB2312" w:hAnsi="宋体"/>
        </w:rPr>
      </w:pPr>
      <w:r>
        <w:rPr>
          <w:rFonts w:ascii="仿宋_GB2312" w:eastAsia="仿宋_GB2312" w:hAnsi="宋体" w:hint="eastAsia"/>
        </w:rPr>
        <w:t>1</w:t>
      </w:r>
      <w:r>
        <w:rPr>
          <w:rFonts w:ascii="仿宋_GB2312" w:eastAsia="仿宋_GB2312" w:hAnsi="宋体" w:hint="eastAsia"/>
        </w:rPr>
        <w:t>、选择优质的油漆和挥发速度适当的稀释剂。稀释剂的掺量应正确，以确保适宜的油漆粘度。</w:t>
      </w:r>
    </w:p>
    <w:p w:rsidR="00D64AE2" w:rsidRDefault="00D64AE2">
      <w:pPr>
        <w:spacing w:line="360" w:lineRule="auto"/>
        <w:ind w:firstLine="560"/>
        <w:rPr>
          <w:rFonts w:ascii="仿宋_GB2312" w:eastAsia="仿宋_GB2312" w:hAnsi="宋体"/>
        </w:rPr>
      </w:pPr>
      <w:r>
        <w:rPr>
          <w:rFonts w:ascii="仿宋_GB2312" w:eastAsia="仿宋_GB2312" w:hAnsi="宋体" w:hint="eastAsia"/>
        </w:rPr>
        <w:t>2</w:t>
      </w:r>
      <w:r>
        <w:rPr>
          <w:rFonts w:ascii="仿宋_GB2312" w:eastAsia="仿宋_GB2312" w:hAnsi="宋体" w:hint="eastAsia"/>
        </w:rPr>
        <w:t>、每次涂刷油漆膜不宜太厚，一般油漆在</w:t>
      </w:r>
      <w:r>
        <w:rPr>
          <w:rFonts w:ascii="仿宋_GB2312" w:eastAsia="仿宋_GB2312" w:hAnsi="宋体" w:hint="eastAsia"/>
        </w:rPr>
        <w:t>50</w:t>
      </w:r>
      <w:r>
        <w:rPr>
          <w:rFonts w:ascii="仿宋_GB2312" w:eastAsia="仿宋_GB2312" w:hAnsi="宋体" w:hint="eastAsia"/>
        </w:rPr>
        <w:t>～</w:t>
      </w:r>
      <w:r>
        <w:rPr>
          <w:rFonts w:ascii="仿宋_GB2312" w:eastAsia="仿宋_GB2312" w:hAnsi="宋体" w:hint="eastAsia"/>
        </w:rPr>
        <w:t>70</w:t>
      </w:r>
      <w:r>
        <w:rPr>
          <w:rFonts w:ascii="仿宋_GB2312" w:eastAsia="仿宋_GB2312" w:hAnsi="宋体" w:hint="eastAsia"/>
        </w:rPr>
        <w:t>μ</w:t>
      </w:r>
      <w:r>
        <w:rPr>
          <w:rFonts w:ascii="仿宋_GB2312" w:eastAsia="仿宋_GB2312" w:hAnsi="宋体" w:hint="eastAsia"/>
        </w:rPr>
        <w:t>m</w:t>
      </w:r>
      <w:r>
        <w:rPr>
          <w:rFonts w:ascii="仿宋_GB2312" w:eastAsia="仿宋_GB2312" w:hAnsi="宋体" w:hint="eastAsia"/>
        </w:rPr>
        <w:t>之间。涂刷操作时，应按开油、横油、斜油、理油的顺序进行。理油前应在桶边将漆刷内的油漆刷净，然后将物体垂直表面的油漆上下理平，做到漆膜厚薄均匀一致。在棱角和线角凹槽处，要用漆刷轻按一下，将多余的油漆蘸起顺开，避免漆膜过厚而流坠。</w:t>
      </w:r>
    </w:p>
    <w:p w:rsidR="00D64AE2" w:rsidRDefault="00D64AE2">
      <w:pPr>
        <w:spacing w:line="360" w:lineRule="auto"/>
        <w:ind w:firstLine="560"/>
        <w:rPr>
          <w:rFonts w:ascii="仿宋_GB2312" w:eastAsia="仿宋_GB2312" w:hAnsi="宋体"/>
        </w:rPr>
      </w:pPr>
      <w:r>
        <w:rPr>
          <w:rFonts w:ascii="仿宋_GB2312" w:eastAsia="仿宋_GB2312" w:hAnsi="宋体" w:hint="eastAsia"/>
        </w:rPr>
        <w:t>3</w:t>
      </w:r>
      <w:r>
        <w:rPr>
          <w:rFonts w:ascii="仿宋_GB2312" w:eastAsia="仿宋_GB2312" w:hAnsi="宋体" w:hint="eastAsia"/>
        </w:rPr>
        <w:t>、油漆施工时，环境温度应以</w:t>
      </w:r>
      <w:r>
        <w:rPr>
          <w:rFonts w:ascii="仿宋_GB2312" w:eastAsia="仿宋_GB2312" w:hAnsi="宋体" w:hint="eastAsia"/>
        </w:rPr>
        <w:t>15</w:t>
      </w:r>
      <w:r>
        <w:rPr>
          <w:rFonts w:ascii="仿宋_GB2312" w:eastAsia="仿宋_GB2312" w:hAnsi="宋体" w:hint="eastAsia"/>
        </w:rPr>
        <w:t>℃～</w:t>
      </w:r>
      <w:r>
        <w:rPr>
          <w:rFonts w:ascii="仿宋_GB2312" w:eastAsia="仿宋_GB2312" w:hAnsi="宋体" w:hint="eastAsia"/>
        </w:rPr>
        <w:t>25</w:t>
      </w:r>
      <w:r>
        <w:rPr>
          <w:rFonts w:ascii="仿宋_GB2312" w:eastAsia="仿宋_GB2312" w:hAnsi="宋体" w:hint="eastAsia"/>
        </w:rPr>
        <w:t>℃为宜，相对湿度以</w:t>
      </w:r>
      <w:r>
        <w:rPr>
          <w:rFonts w:ascii="仿宋_GB2312" w:eastAsia="仿宋_GB2312" w:hAnsi="宋体" w:hint="eastAsia"/>
        </w:rPr>
        <w:t>50%</w:t>
      </w:r>
      <w:r>
        <w:rPr>
          <w:rFonts w:ascii="仿宋_GB2312" w:eastAsia="仿宋_GB2312" w:hAnsi="宋体" w:hint="eastAsia"/>
        </w:rPr>
        <w:t>～</w:t>
      </w:r>
      <w:r>
        <w:rPr>
          <w:rFonts w:ascii="仿宋_GB2312" w:eastAsia="仿宋_GB2312" w:hAnsi="宋体" w:hint="eastAsia"/>
        </w:rPr>
        <w:t>75%</w:t>
      </w:r>
      <w:r>
        <w:rPr>
          <w:rFonts w:ascii="仿宋_GB2312" w:eastAsia="仿宋_GB2312" w:hAnsi="宋体" w:hint="eastAsia"/>
        </w:rPr>
        <w:t>为佳。油漆前，应将物体表面的浮灰、油污、水汽清理干净。</w:t>
      </w:r>
    </w:p>
    <w:p w:rsidR="00D64AE2" w:rsidRDefault="00D64AE2">
      <w:pPr>
        <w:spacing w:line="360" w:lineRule="auto"/>
        <w:ind w:firstLine="560"/>
        <w:rPr>
          <w:rFonts w:ascii="仿宋_GB2312" w:eastAsia="仿宋_GB2312" w:hAnsi="宋体"/>
        </w:rPr>
      </w:pPr>
      <w:r>
        <w:rPr>
          <w:rFonts w:ascii="仿宋_GB2312" w:eastAsia="仿宋_GB2312" w:hAnsi="宋体" w:hint="eastAsia"/>
        </w:rPr>
        <w:t>4</w:t>
      </w:r>
      <w:r>
        <w:rPr>
          <w:rFonts w:ascii="仿宋_GB2312" w:eastAsia="仿宋_GB2312" w:hAnsi="宋体" w:hint="eastAsia"/>
        </w:rPr>
        <w:t>、选用适宜的漆刷，刷毛弹性要好，根要粗，稍要细，鬃厚口齐。涂刷面漆时，每次蘸油不能过多，一般可在小漆桶上口拎袢处绑扎上一根</w:t>
      </w:r>
      <w:r>
        <w:rPr>
          <w:rFonts w:ascii="仿宋_GB2312" w:eastAsia="仿宋_GB2312" w:hAnsi="宋体" w:hint="eastAsia"/>
        </w:rPr>
        <w:t>12</w:t>
      </w:r>
      <w:r>
        <w:rPr>
          <w:rFonts w:ascii="仿宋_GB2312" w:eastAsia="仿宋_GB2312" w:hAnsi="宋体" w:hint="eastAsia"/>
        </w:rPr>
        <w:t>～</w:t>
      </w:r>
      <w:r>
        <w:rPr>
          <w:rFonts w:ascii="仿宋_GB2312" w:eastAsia="仿宋_GB2312" w:hAnsi="宋体" w:hint="eastAsia"/>
        </w:rPr>
        <w:t>14</w:t>
      </w:r>
      <w:r>
        <w:rPr>
          <w:rFonts w:ascii="仿宋_GB2312" w:eastAsia="仿宋_GB2312" w:hAnsi="宋体" w:hint="eastAsia"/>
        </w:rPr>
        <w:t>号铅丝，每次蘸油后在上面轻轻括一括，使漆刷上的油量适度。</w:t>
      </w:r>
    </w:p>
    <w:p w:rsidR="00D64AE2" w:rsidRDefault="00D64AE2">
      <w:pPr>
        <w:spacing w:line="360" w:lineRule="auto"/>
        <w:ind w:firstLine="560"/>
        <w:rPr>
          <w:rFonts w:ascii="仿宋_GB2312" w:eastAsia="仿宋_GB2312" w:hAnsi="宋体"/>
        </w:rPr>
      </w:pPr>
      <w:r>
        <w:rPr>
          <w:rFonts w:ascii="仿宋_GB2312" w:eastAsia="仿宋_GB2312" w:hAnsi="宋体" w:hint="eastAsia"/>
        </w:rPr>
        <w:t>5</w:t>
      </w:r>
      <w:r>
        <w:rPr>
          <w:rFonts w:ascii="仿宋_GB2312" w:eastAsia="仿宋_GB2312" w:hAnsi="宋体" w:hint="eastAsia"/>
        </w:rPr>
        <w:t>、尽量不要使用桐油含量过高的油漆，选用挥发速度适宜的溶剂和催干剂。多选用铅或锌的催干剂。少用钴或锰的催干剂，溶剂及催干剂的掺入量要适当，不油漆调配应均匀。</w:t>
      </w:r>
    </w:p>
    <w:p w:rsidR="00D64AE2" w:rsidRDefault="00D64AE2">
      <w:pPr>
        <w:spacing w:line="360" w:lineRule="auto"/>
        <w:ind w:firstLine="560"/>
        <w:rPr>
          <w:rFonts w:ascii="仿宋_GB2312" w:eastAsia="仿宋_GB2312" w:hAnsi="宋体"/>
        </w:rPr>
      </w:pPr>
      <w:r>
        <w:rPr>
          <w:rFonts w:ascii="仿宋_GB2312" w:eastAsia="仿宋_GB2312" w:hAnsi="宋体" w:hint="eastAsia"/>
        </w:rPr>
        <w:t>6</w:t>
      </w:r>
      <w:r>
        <w:rPr>
          <w:rFonts w:ascii="仿宋_GB2312" w:eastAsia="仿宋_GB2312" w:hAnsi="宋体" w:hint="eastAsia"/>
        </w:rPr>
        <w:t>、油漆施工应选择良好的操作环境，避免在油漆涂刷时和涂刷后遭遇高温和太阳曝洒。以防止漆膜外干内湿而产生表面皱纹的现象发生。</w:t>
      </w:r>
    </w:p>
    <w:p w:rsidR="00D64AE2" w:rsidRDefault="00D64AE2">
      <w:pPr>
        <w:spacing w:line="360" w:lineRule="auto"/>
        <w:ind w:firstLine="560"/>
        <w:rPr>
          <w:rFonts w:ascii="仿宋_GB2312" w:eastAsia="仿宋_GB2312" w:hAnsi="宋体"/>
        </w:rPr>
      </w:pPr>
      <w:r>
        <w:rPr>
          <w:rFonts w:ascii="仿宋_GB2312" w:eastAsia="仿宋_GB2312" w:hAnsi="宋体" w:hint="eastAsia"/>
        </w:rPr>
        <w:t>7</w:t>
      </w:r>
      <w:r>
        <w:rPr>
          <w:rFonts w:ascii="仿宋_GB2312" w:eastAsia="仿宋_GB2312" w:hAnsi="宋体" w:hint="eastAsia"/>
        </w:rPr>
        <w:t>、底漆和面漆应分别在腻子底漆干透后涂刷，使腻子和底漆中的残存溶剂得到充分蒸发。</w:t>
      </w:r>
    </w:p>
    <w:p w:rsidR="00D64AE2" w:rsidRDefault="00D64AE2">
      <w:pPr>
        <w:spacing w:line="360" w:lineRule="auto"/>
        <w:ind w:firstLine="560"/>
        <w:rPr>
          <w:rFonts w:ascii="仿宋_GB2312" w:eastAsia="仿宋_GB2312" w:hAnsi="宋体"/>
        </w:rPr>
      </w:pPr>
      <w:r>
        <w:rPr>
          <w:rFonts w:ascii="仿宋_GB2312" w:eastAsia="仿宋_GB2312" w:hAnsi="宋体" w:hint="eastAsia"/>
        </w:rPr>
        <w:t>8</w:t>
      </w:r>
      <w:r>
        <w:rPr>
          <w:rFonts w:ascii="仿宋_GB2312" w:eastAsia="仿宋_GB2312" w:hAnsi="宋体" w:hint="eastAsia"/>
        </w:rPr>
        <w:t>、基层含水率应符合规范要求，底漆涂刷后遇到雨水，应待其蒸发干燥后再涂刷油漆，高温和烈日曝晒时要涂刷油漆。</w:t>
      </w:r>
    </w:p>
    <w:p w:rsidR="00D64AE2" w:rsidRDefault="00D64AE2">
      <w:pPr>
        <w:pStyle w:val="a7"/>
        <w:rPr>
          <w:rFonts w:ascii="仿宋_GB2312" w:eastAsia="仿宋_GB2312" w:hAnsi="宋体"/>
          <w:b/>
          <w:bCs/>
        </w:rPr>
      </w:pPr>
      <w:r>
        <w:rPr>
          <w:rFonts w:ascii="仿宋_GB2312" w:eastAsia="仿宋_GB2312" w:hAnsi="宋体" w:hint="eastAsia"/>
          <w:b/>
          <w:bCs/>
        </w:rPr>
        <w:t>五）、预防表面粗糙的措施</w:t>
      </w:r>
    </w:p>
    <w:p w:rsidR="00D64AE2" w:rsidRDefault="00D64AE2">
      <w:pPr>
        <w:spacing w:line="360" w:lineRule="auto"/>
        <w:ind w:firstLine="560"/>
        <w:rPr>
          <w:rFonts w:ascii="仿宋_GB2312" w:eastAsia="仿宋_GB2312" w:hAnsi="宋体"/>
        </w:rPr>
      </w:pPr>
      <w:r>
        <w:rPr>
          <w:rFonts w:ascii="仿宋_GB2312" w:eastAsia="仿宋_GB2312" w:hAnsi="宋体" w:hint="eastAsia"/>
        </w:rPr>
        <w:t>1</w:t>
      </w:r>
      <w:r>
        <w:rPr>
          <w:rFonts w:ascii="仿宋_GB2312" w:eastAsia="仿宋_GB2312" w:hAnsi="宋体" w:hint="eastAsia"/>
        </w:rPr>
        <w:t>、选用优质油漆，不能使用贮存时间长的材性不明的油漆。选择清洁的容器盛放油漆，漆刷必须清洁没有尘砂。当时用不完的油漆，应加些溶剂，并在其表面上用纸或塑料布遮盖，防止结皮和灰砂落人。</w:t>
      </w:r>
    </w:p>
    <w:p w:rsidR="00D64AE2" w:rsidRDefault="00D64AE2">
      <w:pPr>
        <w:spacing w:line="360" w:lineRule="auto"/>
        <w:ind w:firstLine="560"/>
        <w:rPr>
          <w:rFonts w:ascii="仿宋_GB2312" w:eastAsia="仿宋_GB2312" w:hAnsi="宋体"/>
        </w:rPr>
      </w:pPr>
      <w:r>
        <w:rPr>
          <w:rFonts w:ascii="仿宋_GB2312" w:eastAsia="仿宋_GB2312" w:hAnsi="宋体" w:hint="eastAsia"/>
        </w:rPr>
        <w:t>2</w:t>
      </w:r>
      <w:r>
        <w:rPr>
          <w:rFonts w:ascii="仿宋_GB2312" w:eastAsia="仿宋_GB2312" w:hAnsi="宋体" w:hint="eastAsia"/>
        </w:rPr>
        <w:t>、油漆使用前必须调拌均匀，对贮存了一段时间和粉剂含量大的油漆调拌用力不能过大，速度不能过快，以免空气进入油漆，形成气泡。油漆必须过筛滤去杂质，并应待油漆中的气泡溢出散尽后使用。</w:t>
      </w:r>
    </w:p>
    <w:p w:rsidR="00D64AE2" w:rsidRDefault="00D64AE2">
      <w:pPr>
        <w:spacing w:line="360" w:lineRule="auto"/>
        <w:ind w:firstLine="560"/>
        <w:rPr>
          <w:rFonts w:ascii="仿宋_GB2312" w:eastAsia="仿宋_GB2312" w:hAnsi="宋体"/>
        </w:rPr>
      </w:pPr>
      <w:r>
        <w:rPr>
          <w:rFonts w:ascii="仿宋_GB2312" w:eastAsia="仿宋_GB2312" w:hAnsi="宋体" w:hint="eastAsia"/>
        </w:rPr>
        <w:t>3</w:t>
      </w:r>
      <w:r>
        <w:rPr>
          <w:rFonts w:ascii="仿宋_GB2312" w:eastAsia="仿宋_GB2312" w:hAnsi="宋体" w:hint="eastAsia"/>
        </w:rPr>
        <w:t>、将基层凹陷部位及钉洞等用腻子分次补浆涂刷混色油漆时应满刮腻子。用于拌制腻子的老粉、石膏粉不能结块，并控制好腻子油、水比例，油应比水掺量大。砂纸打磨应待腻子及润粉干透后再进行，打磨光滑后，用刷子刷净表面的粉尘及颗粒，然后涂刷油漆。</w:t>
      </w:r>
    </w:p>
    <w:p w:rsidR="00D64AE2" w:rsidRDefault="00D64AE2">
      <w:pPr>
        <w:ind w:firstLineChars="192" w:firstLine="538"/>
        <w:rPr>
          <w:rFonts w:ascii="仿宋_GB2312" w:eastAsia="仿宋_GB2312" w:hAnsi="宋体"/>
        </w:rPr>
      </w:pPr>
      <w:r>
        <w:rPr>
          <w:rFonts w:ascii="仿宋_GB2312" w:eastAsia="仿宋_GB2312" w:hAnsi="宋体" w:hint="eastAsia"/>
        </w:rPr>
        <w:t>4</w:t>
      </w:r>
      <w:r>
        <w:rPr>
          <w:rFonts w:ascii="仿宋_GB2312" w:eastAsia="仿宋_GB2312" w:hAnsi="宋体" w:hint="eastAsia"/>
        </w:rPr>
        <w:t>、创造良好的施工环境防止灰尘、砂粒等随风飞扬落到粘附剂未干透的漆膜上。</w:t>
      </w:r>
    </w:p>
    <w:p w:rsidR="00D64AE2" w:rsidRDefault="00D64AE2">
      <w:pPr>
        <w:ind w:firstLineChars="192" w:firstLine="538"/>
        <w:rPr>
          <w:rFonts w:ascii="仿宋_GB2312" w:eastAsia="仿宋_GB2312" w:hAnsi="宋体" w:hint="eastAsia"/>
        </w:rPr>
      </w:pPr>
      <w:r>
        <w:rPr>
          <w:rFonts w:ascii="仿宋_GB2312" w:eastAsia="仿宋_GB2312" w:hAnsi="宋体" w:hint="eastAsia"/>
        </w:rPr>
        <w:t>5</w:t>
      </w:r>
      <w:r>
        <w:rPr>
          <w:rFonts w:ascii="仿宋_GB2312" w:eastAsia="仿宋_GB2312" w:hAnsi="宋体" w:hint="eastAsia"/>
        </w:rPr>
        <w:t>、不同型号、不同性能的油漆，应分别存放，不准混合使用，油漆颜色相同，相近的，应特别注意不要混用。</w:t>
      </w:r>
    </w:p>
    <w:p w:rsidR="00D64AE2" w:rsidRDefault="00D64AE2">
      <w:pPr>
        <w:pStyle w:val="3"/>
        <w:numPr>
          <w:ilvl w:val="0"/>
          <w:numId w:val="0"/>
        </w:numPr>
        <w:spacing w:before="0" w:after="0" w:line="240" w:lineRule="auto"/>
        <w:rPr>
          <w:rFonts w:ascii="仿宋_GB2312" w:eastAsia="仿宋_GB2312" w:hAnsi="宋体" w:hint="eastAsia"/>
          <w:sz w:val="28"/>
        </w:rPr>
      </w:pPr>
      <w:bookmarkStart w:id="190" w:name="_Toc518894418"/>
      <w:bookmarkStart w:id="191" w:name="_Toc5416613"/>
      <w:bookmarkStart w:id="192" w:name="_Toc104716844"/>
      <w:r>
        <w:rPr>
          <w:rFonts w:ascii="仿宋_GB2312" w:eastAsia="仿宋_GB2312" w:hAnsi="宋体" w:hint="eastAsia"/>
          <w:sz w:val="28"/>
        </w:rPr>
        <w:t>（八）防水工程</w:t>
      </w:r>
      <w:bookmarkEnd w:id="190"/>
      <w:bookmarkEnd w:id="191"/>
      <w:bookmarkEnd w:id="192"/>
    </w:p>
    <w:p w:rsidR="00D64AE2" w:rsidRDefault="00D64AE2">
      <w:pPr>
        <w:ind w:firstLineChars="192" w:firstLine="538"/>
        <w:rPr>
          <w:rFonts w:ascii="仿宋_GB2312" w:eastAsia="仿宋_GB2312" w:hAnsi="宋体" w:hint="eastAsia"/>
        </w:rPr>
      </w:pPr>
      <w:r>
        <w:rPr>
          <w:rFonts w:ascii="仿宋_GB2312" w:eastAsia="仿宋_GB2312" w:hAnsi="宋体" w:hint="eastAsia"/>
        </w:rPr>
        <w:t>卷材防水层空鼓：卷材防水层空鼓，发生的原因多卷格防水层的基层含水率高，找平层未干燥，就施工卷材防水层，将湿气封在里面，遇热气体将防水层鼓起；另外铺贴油毡卷材时，压得不紧，粘贴不密实，窝住操作时的热气，使卷材起泡、空鼓。施工时应注意基层干燥，操作中应压实粘紧，不可窝住气体，即可防止空鼓的发生。</w:t>
      </w:r>
    </w:p>
    <w:p w:rsidR="00D64AE2" w:rsidRDefault="00D64AE2">
      <w:pPr>
        <w:ind w:firstLineChars="192" w:firstLine="538"/>
        <w:rPr>
          <w:rFonts w:ascii="仿宋_GB2312" w:eastAsia="仿宋_GB2312" w:hAnsi="宋体" w:hint="eastAsia"/>
        </w:rPr>
      </w:pPr>
      <w:r>
        <w:rPr>
          <w:rFonts w:ascii="仿宋_GB2312" w:eastAsia="仿宋_GB2312" w:hAnsi="宋体" w:hint="eastAsia"/>
        </w:rPr>
        <w:t>渗漏：地下卷材防水工程渗漏主要发生在穿墙管处、螺栓处、变形缝处和卷材接槎处，其原因是：这些特殊部位做防水的基层处理不好，结构不密实，找平层收头不严密；卷材附加层收边不严，卷材裁割不规矩；变形缝止水带捻压不好，结构变形等原因使变形缝处漏水；卷材接槎处先后施工的接槎卷材的有破损，铺粘不严而漏水。施工中应根据不同的特殊部位，采取规范规定处理方法，操作时认真按形状剪裁卷材，吉边压平贴严，粘结牢固，在完成这些部位附加层铺贴后，精心检查，把好验收关。</w:t>
      </w:r>
    </w:p>
    <w:p w:rsidR="00D64AE2" w:rsidRDefault="00D64AE2">
      <w:pPr>
        <w:pStyle w:val="3"/>
        <w:numPr>
          <w:ilvl w:val="0"/>
          <w:numId w:val="0"/>
        </w:numPr>
        <w:spacing w:before="0" w:after="0" w:line="240" w:lineRule="auto"/>
        <w:rPr>
          <w:rFonts w:ascii="仿宋_GB2312" w:eastAsia="仿宋_GB2312" w:hAnsi="宋体" w:hint="eastAsia"/>
          <w:sz w:val="28"/>
        </w:rPr>
      </w:pPr>
      <w:bookmarkStart w:id="193" w:name="_Toc5416614"/>
      <w:bookmarkStart w:id="194" w:name="_Toc104716845"/>
      <w:r>
        <w:rPr>
          <w:rFonts w:ascii="仿宋_GB2312" w:eastAsia="仿宋_GB2312" w:hAnsi="宋体" w:hint="eastAsia"/>
          <w:sz w:val="28"/>
        </w:rPr>
        <w:t>（九）安装工程</w:t>
      </w:r>
      <w:bookmarkEnd w:id="193"/>
      <w:bookmarkEnd w:id="194"/>
    </w:p>
    <w:p w:rsidR="00D64AE2" w:rsidRDefault="00D64AE2">
      <w:pPr>
        <w:pStyle w:val="a7"/>
        <w:rPr>
          <w:rFonts w:ascii="仿宋_GB2312" w:eastAsia="仿宋_GB2312" w:hAnsi="宋体"/>
          <w:b/>
          <w:bCs/>
        </w:rPr>
      </w:pPr>
      <w:bookmarkStart w:id="195" w:name="_Toc518894419"/>
      <w:bookmarkStart w:id="196" w:name="_Toc5416615"/>
      <w:r>
        <w:rPr>
          <w:rFonts w:ascii="仿宋_GB2312" w:eastAsia="仿宋_GB2312" w:hAnsi="宋体" w:hint="eastAsia"/>
          <w:b/>
          <w:bCs/>
        </w:rPr>
        <w:t>一）给水工程</w:t>
      </w:r>
      <w:bookmarkEnd w:id="195"/>
      <w:bookmarkEnd w:id="196"/>
    </w:p>
    <w:p w:rsidR="00D64AE2" w:rsidRDefault="00D64AE2">
      <w:pPr>
        <w:spacing w:line="360" w:lineRule="auto"/>
        <w:ind w:firstLine="562"/>
        <w:rPr>
          <w:rFonts w:ascii="仿宋_GB2312" w:eastAsia="仿宋_GB2312" w:hAnsi="宋体"/>
          <w:b/>
          <w:bCs w:val="0"/>
        </w:rPr>
      </w:pPr>
      <w:r>
        <w:rPr>
          <w:rFonts w:ascii="仿宋_GB2312" w:eastAsia="仿宋_GB2312" w:hAnsi="宋体" w:hint="eastAsia"/>
          <w:b/>
          <w:bCs w:val="0"/>
        </w:rPr>
        <w:t>1.</w:t>
      </w:r>
      <w:r>
        <w:rPr>
          <w:rFonts w:ascii="仿宋_GB2312" w:eastAsia="仿宋_GB2312" w:hAnsi="宋体" w:hint="eastAsia"/>
          <w:b/>
          <w:bCs w:val="0"/>
        </w:rPr>
        <w:t>安装质量保证措施：</w:t>
      </w:r>
    </w:p>
    <w:p w:rsidR="00D64AE2" w:rsidRDefault="00D64AE2">
      <w:pPr>
        <w:spacing w:line="360" w:lineRule="auto"/>
        <w:ind w:firstLine="562"/>
        <w:rPr>
          <w:rFonts w:ascii="仿宋_GB2312" w:eastAsia="仿宋_GB2312" w:hAnsi="宋体"/>
          <w:b/>
          <w:bCs w:val="0"/>
        </w:rPr>
      </w:pPr>
      <w:r>
        <w:rPr>
          <w:rFonts w:ascii="仿宋_GB2312" w:eastAsia="仿宋_GB2312" w:hAnsi="宋体" w:hint="eastAsia"/>
          <w:b/>
          <w:bCs w:val="0"/>
        </w:rPr>
        <w:t>安装准备：</w:t>
      </w:r>
    </w:p>
    <w:p w:rsidR="00D64AE2" w:rsidRDefault="00D64AE2">
      <w:pPr>
        <w:spacing w:line="360" w:lineRule="auto"/>
        <w:ind w:firstLine="560"/>
        <w:rPr>
          <w:rFonts w:ascii="仿宋_GB2312" w:eastAsia="仿宋_GB2312" w:hAnsi="宋体"/>
        </w:rPr>
      </w:pPr>
      <w:r>
        <w:rPr>
          <w:rFonts w:ascii="仿宋_GB2312" w:eastAsia="仿宋_GB2312" w:hAnsi="宋体" w:hint="eastAsia"/>
        </w:rPr>
        <w:t>安装前认真熟悉图纸，根据施工方案确定的施工方法和技术交底的具体措施做好准备工作。参看有关专业设备图和装修建筑图，核对各种管道的坐标、标高是否有交叉，管道排列所用空间是否合理，有问题时及时与设计有关人员研究解决，办好变更洽商记录。</w:t>
      </w:r>
    </w:p>
    <w:p w:rsidR="00D64AE2" w:rsidRDefault="00D64AE2">
      <w:pPr>
        <w:spacing w:line="360" w:lineRule="auto"/>
        <w:ind w:firstLine="562"/>
        <w:rPr>
          <w:rFonts w:ascii="仿宋_GB2312" w:eastAsia="仿宋_GB2312" w:hAnsi="宋体"/>
        </w:rPr>
      </w:pPr>
      <w:r>
        <w:rPr>
          <w:rFonts w:ascii="仿宋_GB2312" w:eastAsia="仿宋_GB2312" w:hAnsi="宋体" w:hint="eastAsia"/>
          <w:b/>
          <w:bCs w:val="0"/>
        </w:rPr>
        <w:t>预制加工：</w:t>
      </w:r>
    </w:p>
    <w:p w:rsidR="00D64AE2" w:rsidRDefault="00D64AE2">
      <w:pPr>
        <w:spacing w:line="360" w:lineRule="auto"/>
        <w:ind w:firstLine="560"/>
        <w:rPr>
          <w:rFonts w:ascii="仿宋_GB2312" w:eastAsia="仿宋_GB2312" w:hAnsi="宋体"/>
        </w:rPr>
      </w:pPr>
      <w:r>
        <w:rPr>
          <w:rFonts w:ascii="仿宋_GB2312" w:eastAsia="仿宋_GB2312" w:hAnsi="宋体" w:hint="eastAsia"/>
        </w:rPr>
        <w:t>按设计图纸画出管道分路、管径、变径、预留管口，阀门位置等施工草图，在实际安装的结构位置做上标记，按标记分段量出实际安装的准确尺寸，记录在施工草图上，然后按草图测得的尺寸预制加工。</w:t>
      </w:r>
    </w:p>
    <w:p w:rsidR="00D64AE2" w:rsidRDefault="00D64AE2">
      <w:pPr>
        <w:spacing w:line="360" w:lineRule="auto"/>
        <w:ind w:firstLine="562"/>
        <w:rPr>
          <w:rFonts w:ascii="仿宋_GB2312" w:eastAsia="仿宋_GB2312" w:hAnsi="宋体"/>
        </w:rPr>
      </w:pPr>
      <w:r>
        <w:rPr>
          <w:rFonts w:ascii="仿宋_GB2312" w:eastAsia="仿宋_GB2312" w:hAnsi="宋体" w:hint="eastAsia"/>
          <w:b/>
          <w:bCs w:val="0"/>
        </w:rPr>
        <w:t>干管安装：</w:t>
      </w:r>
    </w:p>
    <w:p w:rsidR="00D64AE2" w:rsidRDefault="00D64AE2">
      <w:pPr>
        <w:spacing w:line="360" w:lineRule="auto"/>
        <w:ind w:firstLine="560"/>
        <w:rPr>
          <w:rFonts w:ascii="仿宋_GB2312" w:eastAsia="仿宋_GB2312" w:hAnsi="宋体"/>
        </w:rPr>
      </w:pPr>
      <w:r>
        <w:rPr>
          <w:rFonts w:ascii="仿宋_GB2312" w:eastAsia="仿宋_GB2312" w:hAnsi="宋体" w:hint="eastAsia"/>
        </w:rPr>
        <w:t>在干管安装前将管壁及接口处用砂布清扫干净，联接的对口间隙应不小于</w:t>
      </w:r>
      <w:r>
        <w:rPr>
          <w:rFonts w:ascii="仿宋_GB2312" w:eastAsia="仿宋_GB2312" w:hAnsi="宋体" w:hint="eastAsia"/>
        </w:rPr>
        <w:t>2mm</w:t>
      </w:r>
      <w:r>
        <w:rPr>
          <w:rFonts w:ascii="仿宋_GB2312" w:eastAsia="仿宋_GB2312" w:hAnsi="宋体" w:hint="eastAsia"/>
        </w:rPr>
        <w:t>，找平找直后，将管道固定，管道拐弯和始端处应支撑顶牢，防止轴向移动，所有管口应随时封堵好。</w:t>
      </w:r>
    </w:p>
    <w:p w:rsidR="00D64AE2" w:rsidRDefault="00D64AE2">
      <w:pPr>
        <w:spacing w:line="360" w:lineRule="auto"/>
        <w:ind w:firstLine="562"/>
        <w:rPr>
          <w:rFonts w:ascii="仿宋_GB2312" w:eastAsia="仿宋_GB2312" w:hAnsi="宋体"/>
        </w:rPr>
      </w:pPr>
      <w:r>
        <w:rPr>
          <w:rFonts w:ascii="仿宋_GB2312" w:eastAsia="仿宋_GB2312" w:hAnsi="宋体" w:hint="eastAsia"/>
          <w:b/>
          <w:bCs w:val="0"/>
        </w:rPr>
        <w:t>立管明装：</w:t>
      </w:r>
    </w:p>
    <w:p w:rsidR="00D64AE2" w:rsidRDefault="00D64AE2">
      <w:pPr>
        <w:spacing w:line="360" w:lineRule="auto"/>
        <w:ind w:firstLine="560"/>
        <w:rPr>
          <w:rFonts w:ascii="仿宋_GB2312" w:eastAsia="仿宋_GB2312" w:hAnsi="宋体"/>
        </w:rPr>
      </w:pPr>
      <w:r>
        <w:rPr>
          <w:rFonts w:ascii="仿宋_GB2312" w:eastAsia="仿宋_GB2312" w:hAnsi="宋体" w:hint="eastAsia"/>
        </w:rPr>
        <w:t xml:space="preserve">每层从上至下统一吊线安装卡件，将预制好的立管按编号分层排开，顺序安装，对好调直时的标记，校核预留甩口的高度、方向是否正确。支管甩口均应加好临时封堵，立管阀门安装应便于操作和修理。安装完后用线坠吊直找正，配合土建堵好楼板洞。　</w:t>
      </w:r>
    </w:p>
    <w:p w:rsidR="00D64AE2" w:rsidRDefault="00D64AE2">
      <w:pPr>
        <w:spacing w:line="360" w:lineRule="auto"/>
        <w:ind w:firstLine="562"/>
        <w:rPr>
          <w:rFonts w:ascii="仿宋_GB2312" w:eastAsia="仿宋_GB2312" w:hAnsi="宋体"/>
        </w:rPr>
      </w:pPr>
      <w:r>
        <w:rPr>
          <w:rFonts w:ascii="仿宋_GB2312" w:eastAsia="仿宋_GB2312" w:hAnsi="宋体" w:hint="eastAsia"/>
          <w:b/>
          <w:bCs w:val="0"/>
        </w:rPr>
        <w:t>立管暗装：</w:t>
      </w:r>
    </w:p>
    <w:p w:rsidR="00D64AE2" w:rsidRDefault="00D64AE2">
      <w:pPr>
        <w:spacing w:line="360" w:lineRule="auto"/>
        <w:ind w:firstLine="560"/>
        <w:rPr>
          <w:rFonts w:ascii="仿宋_GB2312" w:eastAsia="仿宋_GB2312" w:hAnsi="宋体"/>
        </w:rPr>
      </w:pPr>
      <w:r>
        <w:rPr>
          <w:rFonts w:ascii="仿宋_GB2312" w:eastAsia="仿宋_GB2312" w:hAnsi="宋体" w:hint="eastAsia"/>
        </w:rPr>
        <w:t>竖井内立管安装的卡件宜在管井口设置型钢，上下统一吊线安装卡件。安装在墙内的立管应在结构施工中预留管槽，立管安装后吊直找正，用卡件固定。支管的甩口应露明并加好临时封堵。</w:t>
      </w:r>
    </w:p>
    <w:p w:rsidR="00D64AE2" w:rsidRDefault="00D64AE2">
      <w:pPr>
        <w:spacing w:line="360" w:lineRule="auto"/>
        <w:ind w:firstLine="562"/>
        <w:rPr>
          <w:rFonts w:ascii="仿宋_GB2312" w:eastAsia="仿宋_GB2312" w:hAnsi="宋体"/>
        </w:rPr>
      </w:pPr>
      <w:r>
        <w:rPr>
          <w:rFonts w:ascii="仿宋_GB2312" w:eastAsia="仿宋_GB2312" w:hAnsi="宋体" w:hint="eastAsia"/>
          <w:b/>
          <w:bCs w:val="0"/>
        </w:rPr>
        <w:t>支管明装：</w:t>
      </w:r>
    </w:p>
    <w:p w:rsidR="00D64AE2" w:rsidRDefault="00D64AE2">
      <w:pPr>
        <w:spacing w:line="360" w:lineRule="auto"/>
        <w:ind w:firstLine="560"/>
        <w:rPr>
          <w:rFonts w:ascii="仿宋_GB2312" w:eastAsia="仿宋_GB2312" w:hAnsi="宋体"/>
        </w:rPr>
      </w:pPr>
      <w:r>
        <w:rPr>
          <w:rFonts w:ascii="仿宋_GB2312" w:eastAsia="仿宋_GB2312" w:hAnsi="宋体" w:hint="eastAsia"/>
        </w:rPr>
        <w:t>将预制好的支管从支管甩口依次逐段进行安装，有阀门时应将法兰卸下再安装，根据管道长度适当加好临时固定卡，找平找正后栽支管卡件，去掉临时固定卡，上好临时封堵。给水支管如装有水表需先装上连接管，试压后在交工前拆下连接管，安装水表。</w:t>
      </w:r>
    </w:p>
    <w:p w:rsidR="00D64AE2" w:rsidRDefault="00D64AE2">
      <w:pPr>
        <w:spacing w:line="360" w:lineRule="auto"/>
        <w:ind w:firstLine="562"/>
        <w:rPr>
          <w:rFonts w:ascii="仿宋_GB2312" w:eastAsia="仿宋_GB2312" w:hAnsi="宋体"/>
        </w:rPr>
      </w:pPr>
      <w:r>
        <w:rPr>
          <w:rFonts w:ascii="仿宋_GB2312" w:eastAsia="仿宋_GB2312" w:hAnsi="宋体" w:hint="eastAsia"/>
          <w:b/>
          <w:bCs w:val="0"/>
        </w:rPr>
        <w:t>支管暗装：</w:t>
      </w:r>
    </w:p>
    <w:p w:rsidR="00D64AE2" w:rsidRDefault="00D64AE2">
      <w:pPr>
        <w:spacing w:line="360" w:lineRule="auto"/>
        <w:ind w:firstLine="560"/>
        <w:rPr>
          <w:rFonts w:ascii="仿宋_GB2312" w:eastAsia="仿宋_GB2312" w:hAnsi="宋体"/>
        </w:rPr>
      </w:pPr>
      <w:r>
        <w:rPr>
          <w:rFonts w:ascii="仿宋_GB2312" w:eastAsia="仿宋_GB2312" w:hAnsi="宋体" w:hint="eastAsia"/>
        </w:rPr>
        <w:t>确定支管高度后画线定位，剔出管槽，将预制好的支管敷在槽内，找平找正定位后用勾钉固定。卫生器具的冷热水预留口要做在明处，加好封堵。</w:t>
      </w:r>
    </w:p>
    <w:p w:rsidR="00D64AE2" w:rsidRDefault="00D64AE2">
      <w:pPr>
        <w:spacing w:line="360" w:lineRule="auto"/>
        <w:ind w:firstLine="562"/>
        <w:rPr>
          <w:rFonts w:ascii="仿宋_GB2312" w:eastAsia="仿宋_GB2312" w:hAnsi="宋体"/>
        </w:rPr>
      </w:pPr>
      <w:r>
        <w:rPr>
          <w:rFonts w:ascii="仿宋_GB2312" w:eastAsia="仿宋_GB2312" w:hAnsi="宋体" w:hint="eastAsia"/>
          <w:b/>
          <w:bCs w:val="0"/>
        </w:rPr>
        <w:t>管道试压：</w:t>
      </w:r>
    </w:p>
    <w:p w:rsidR="00D64AE2" w:rsidRDefault="00D64AE2">
      <w:pPr>
        <w:spacing w:line="360" w:lineRule="auto"/>
        <w:ind w:firstLine="560"/>
        <w:rPr>
          <w:rFonts w:ascii="仿宋_GB2312" w:eastAsia="仿宋_GB2312" w:hAnsi="宋体"/>
        </w:rPr>
      </w:pPr>
      <w:r>
        <w:rPr>
          <w:rFonts w:ascii="仿宋_GB2312" w:eastAsia="仿宋_GB2312" w:hAnsi="宋体" w:hint="eastAsia"/>
        </w:rPr>
        <w:t>铺设、暗装、保温的给水管道在隐蔽前做好单项水压试验。管道系统安装完后进行综合水压试验。水压试验时放净空气，充满水后进行加压，当压力升到规定要求时停止加压，进行检查，如各接口和阀门均无渗漏，持续到规定时间，观察其压力下降在允许范围内，通知有关人员验收，办理交接手续。然后把水泄净，被破损的支架或管道镀锌层要做好防腐处理，再进行隐蔽工作。</w:t>
      </w:r>
    </w:p>
    <w:p w:rsidR="00D64AE2" w:rsidRDefault="00D64AE2">
      <w:pPr>
        <w:spacing w:line="360" w:lineRule="auto"/>
        <w:ind w:firstLine="562"/>
        <w:rPr>
          <w:rFonts w:ascii="仿宋_GB2312" w:eastAsia="仿宋_GB2312" w:hAnsi="宋体"/>
        </w:rPr>
      </w:pPr>
      <w:r>
        <w:rPr>
          <w:rFonts w:ascii="仿宋_GB2312" w:eastAsia="仿宋_GB2312" w:hAnsi="宋体" w:hint="eastAsia"/>
          <w:b/>
          <w:bCs w:val="0"/>
        </w:rPr>
        <w:t>管道防腐和保温：</w:t>
      </w:r>
    </w:p>
    <w:p w:rsidR="00D64AE2" w:rsidRDefault="00D64AE2">
      <w:pPr>
        <w:spacing w:line="360" w:lineRule="auto"/>
        <w:ind w:firstLine="560"/>
        <w:rPr>
          <w:rFonts w:ascii="仿宋_GB2312" w:eastAsia="仿宋_GB2312" w:hAnsi="宋体"/>
        </w:rPr>
      </w:pPr>
      <w:r>
        <w:rPr>
          <w:rFonts w:ascii="仿宋_GB2312" w:eastAsia="仿宋_GB2312" w:hAnsi="宋体" w:hint="eastAsia"/>
        </w:rPr>
        <w:t>给水管道铺设与安装的防腐均按设计要求及国家验收规范施工，所有支架及管道镀锌层破损处要补刷防锈漆。给水管道防热损失保温的材质及厚度均按设计要求，质量达到国家验收规范标准。</w:t>
      </w:r>
    </w:p>
    <w:p w:rsidR="00D64AE2" w:rsidRDefault="00D64AE2">
      <w:pPr>
        <w:rPr>
          <w:rFonts w:ascii="仿宋_GB2312" w:eastAsia="仿宋_GB2312" w:hAnsi="宋体"/>
          <w:b/>
        </w:rPr>
      </w:pPr>
      <w:bookmarkStart w:id="197" w:name="_Toc518894420"/>
      <w:bookmarkStart w:id="198" w:name="_Toc5416616"/>
      <w:r>
        <w:rPr>
          <w:rFonts w:ascii="仿宋_GB2312" w:eastAsia="仿宋_GB2312" w:hAnsi="宋体" w:hint="eastAsia"/>
          <w:b/>
        </w:rPr>
        <w:t>二）排水工程</w:t>
      </w:r>
      <w:bookmarkEnd w:id="197"/>
      <w:bookmarkEnd w:id="198"/>
    </w:p>
    <w:p w:rsidR="00D64AE2" w:rsidRDefault="00D64AE2">
      <w:pPr>
        <w:spacing w:line="360" w:lineRule="auto"/>
        <w:ind w:firstLine="562"/>
        <w:rPr>
          <w:rFonts w:ascii="仿宋_GB2312" w:eastAsia="仿宋_GB2312" w:hAnsi="宋体"/>
          <w:b/>
          <w:bCs w:val="0"/>
        </w:rPr>
      </w:pPr>
      <w:r>
        <w:rPr>
          <w:rFonts w:ascii="仿宋_GB2312" w:eastAsia="仿宋_GB2312" w:hAnsi="宋体" w:hint="eastAsia"/>
          <w:b/>
          <w:bCs w:val="0"/>
        </w:rPr>
        <w:t>1</w:t>
      </w:r>
      <w:r>
        <w:rPr>
          <w:rFonts w:ascii="仿宋_GB2312" w:eastAsia="仿宋_GB2312" w:hAnsi="宋体" w:hint="eastAsia"/>
          <w:b/>
          <w:bCs w:val="0"/>
        </w:rPr>
        <w:t>、安装质量保证措施：</w:t>
      </w:r>
    </w:p>
    <w:p w:rsidR="00D64AE2" w:rsidRDefault="00D64AE2">
      <w:pPr>
        <w:spacing w:line="360" w:lineRule="auto"/>
        <w:ind w:firstLine="562"/>
        <w:rPr>
          <w:rFonts w:ascii="仿宋_GB2312" w:eastAsia="仿宋_GB2312" w:hAnsi="宋体"/>
        </w:rPr>
      </w:pPr>
      <w:r>
        <w:rPr>
          <w:rFonts w:ascii="仿宋_GB2312" w:eastAsia="仿宋_GB2312" w:hAnsi="宋体" w:hint="eastAsia"/>
          <w:b/>
          <w:bCs w:val="0"/>
        </w:rPr>
        <w:t>预制加工：</w:t>
      </w:r>
      <w:r>
        <w:rPr>
          <w:rFonts w:ascii="仿宋_GB2312" w:eastAsia="仿宋_GB2312" w:hAnsi="宋体" w:hint="eastAsia"/>
        </w:rPr>
        <w:t>根据图纸要求并结合实际情况，按预留口位置测量尺寸，绘制加工草图。根据草图量好管道尺寸，进行断管。断口要平齐，用铣刀或刮刀除掉断口内外飞刺，外棱铣出</w:t>
      </w:r>
      <w:r>
        <w:rPr>
          <w:rFonts w:ascii="仿宋_GB2312" w:eastAsia="仿宋_GB2312" w:hAnsi="宋体" w:hint="eastAsia"/>
        </w:rPr>
        <w:t>15</w:t>
      </w:r>
      <w:r>
        <w:rPr>
          <w:rFonts w:ascii="仿宋_GB2312" w:eastAsia="仿宋_GB2312" w:hAnsi="宋体" w:hint="eastAsia"/>
        </w:rPr>
        <w:t>。角。粘结前应对承插口先插入试验，不得全部插入，一般为承口的</w:t>
      </w:r>
      <w:r>
        <w:rPr>
          <w:rFonts w:ascii="仿宋_GB2312" w:eastAsia="仿宋_GB2312" w:hAnsi="宋体" w:hint="eastAsia"/>
        </w:rPr>
        <w:t>3/4</w:t>
      </w:r>
      <w:r>
        <w:rPr>
          <w:rFonts w:ascii="仿宋_GB2312" w:eastAsia="仿宋_GB2312" w:hAnsi="宋体" w:hint="eastAsia"/>
        </w:rPr>
        <w:t>深度。试插合格后，用棉布将承插口需粘结部分的水分、灰尘擦拭干净。如有油污需用丙酮除掉。用毛刷涂抹粘结剂，先涂抹承口后涂抹插口，随即用力垂直插入，插入粘结时将插口稍作转动，以利粘结剂分布均匀，约</w:t>
      </w:r>
      <w:r>
        <w:rPr>
          <w:rFonts w:ascii="仿宋_GB2312" w:eastAsia="仿宋_GB2312" w:hAnsi="宋体" w:hint="eastAsia"/>
        </w:rPr>
        <w:t>30</w:t>
      </w:r>
      <w:r>
        <w:rPr>
          <w:rFonts w:ascii="仿宋_GB2312" w:eastAsia="仿宋_GB2312" w:hAnsi="宋体" w:hint="eastAsia"/>
        </w:rPr>
        <w:t>秒至一分钟即可粘结牢固。粘牢后立即将溢出的粘结剂擦拭干净。多口粘结时应注意预留口方向。</w:t>
      </w:r>
    </w:p>
    <w:p w:rsidR="00D64AE2" w:rsidRDefault="00D64AE2">
      <w:pPr>
        <w:spacing w:line="360" w:lineRule="auto"/>
        <w:ind w:firstLine="562"/>
        <w:rPr>
          <w:rFonts w:ascii="仿宋_GB2312" w:eastAsia="仿宋_GB2312" w:hAnsi="宋体"/>
        </w:rPr>
      </w:pPr>
      <w:r>
        <w:rPr>
          <w:rFonts w:ascii="仿宋_GB2312" w:eastAsia="仿宋_GB2312" w:hAnsi="宋体" w:hint="eastAsia"/>
          <w:b/>
          <w:bCs w:val="0"/>
        </w:rPr>
        <w:t>干管安装：</w:t>
      </w:r>
      <w:r>
        <w:rPr>
          <w:rFonts w:ascii="仿宋_GB2312" w:eastAsia="仿宋_GB2312" w:hAnsi="宋体" w:hint="eastAsia"/>
        </w:rPr>
        <w:t>首先根据设计图纸要求的坐标、标高预留槽洞或预埋套管。埋入地下时，按设计坐标、标高、坡向、坡度开挖槽沟并夯实。采用托吊管安装时应按设计坐标、标高、坡向做好托、吊架。施工条件基本时，将预制加工好的管段，按编号运至安装部位进行安装。各管段粘结时也必须按粘结工艺依次进行。全部粘结后，管道要直，坡度均匀，各预留口位置准确。安装立管需装伸缩节，伸缩节上沿距地坪或蹲便台</w:t>
      </w:r>
      <w:r>
        <w:rPr>
          <w:rFonts w:ascii="仿宋_GB2312" w:eastAsia="仿宋_GB2312" w:hAnsi="宋体" w:hint="eastAsia"/>
        </w:rPr>
        <w:t>70</w:t>
      </w:r>
      <w:r>
        <w:rPr>
          <w:rFonts w:ascii="仿宋_GB2312" w:eastAsia="仿宋_GB2312" w:hAnsi="宋体" w:hint="eastAsia"/>
        </w:rPr>
        <w:t>～</w:t>
      </w:r>
      <w:r>
        <w:rPr>
          <w:rFonts w:ascii="仿宋_GB2312" w:eastAsia="仿宋_GB2312" w:hAnsi="宋体" w:hint="eastAsia"/>
        </w:rPr>
        <w:t>100mm</w:t>
      </w:r>
      <w:r>
        <w:rPr>
          <w:rFonts w:ascii="仿宋_GB2312" w:eastAsia="仿宋_GB2312" w:hAnsi="宋体" w:hint="eastAsia"/>
        </w:rPr>
        <w:t>。干管安装完后应做闭水试验，出口用充气橡胶堵封闭，达到不渗漏，水位不下降为合格。地下埋设管道应先用细砂回填至管上皮</w:t>
      </w:r>
      <w:r>
        <w:rPr>
          <w:rFonts w:ascii="仿宋_GB2312" w:eastAsia="仿宋_GB2312" w:hAnsi="宋体" w:hint="eastAsia"/>
        </w:rPr>
        <w:t>100mm</w:t>
      </w:r>
      <w:r>
        <w:rPr>
          <w:rFonts w:ascii="仿宋_GB2312" w:eastAsia="仿宋_GB2312" w:hAnsi="宋体" w:hint="eastAsia"/>
        </w:rPr>
        <w:t>，上覆过筛土，夯实时勿碰损管道。托吊管粘牢后再按水流方向找坡度。最后将预留口封严和堵洞。</w:t>
      </w:r>
    </w:p>
    <w:p w:rsidR="00D64AE2" w:rsidRDefault="00D64AE2">
      <w:pPr>
        <w:spacing w:line="360" w:lineRule="auto"/>
        <w:ind w:firstLine="562"/>
        <w:rPr>
          <w:rFonts w:ascii="仿宋_GB2312" w:eastAsia="仿宋_GB2312" w:hAnsi="宋体"/>
        </w:rPr>
      </w:pPr>
      <w:r>
        <w:rPr>
          <w:rFonts w:ascii="仿宋_GB2312" w:eastAsia="仿宋_GB2312" w:hAnsi="宋体" w:hint="eastAsia"/>
          <w:b/>
          <w:bCs w:val="0"/>
        </w:rPr>
        <w:t>立管安装：</w:t>
      </w:r>
      <w:r>
        <w:rPr>
          <w:rFonts w:ascii="仿宋_GB2312" w:eastAsia="仿宋_GB2312" w:hAnsi="宋体" w:hint="eastAsia"/>
        </w:rPr>
        <w:t>首先按设计坐标要求，将洞口预留或后剔，洞口尺寸不得过大，更不可损伤受力钢筋。安装前清理场地，根据需用支搭操作平台。将已预制好的立管运到安装部位。首先清理已预留的伸缩节，将锁母拧下，取出</w:t>
      </w:r>
      <w:r>
        <w:rPr>
          <w:rFonts w:ascii="仿宋_GB2312" w:eastAsia="仿宋_GB2312" w:hAnsi="宋体" w:hint="eastAsia"/>
        </w:rPr>
        <w:t>U</w:t>
      </w:r>
      <w:r>
        <w:rPr>
          <w:rFonts w:ascii="仿宋_GB2312" w:eastAsia="仿宋_GB2312" w:hAnsi="宋体" w:hint="eastAsia"/>
        </w:rPr>
        <w:t>型橡胶圈，清理杂物。复查上层洞口是否合适。立管插入端先划好插入长度标记，然后涂上肥皂液，套上锁母及</w:t>
      </w:r>
      <w:r>
        <w:rPr>
          <w:rFonts w:ascii="仿宋_GB2312" w:eastAsia="仿宋_GB2312" w:hAnsi="宋体" w:hint="eastAsia"/>
        </w:rPr>
        <w:t>U</w:t>
      </w:r>
      <w:r>
        <w:rPr>
          <w:rFonts w:ascii="仿宋_GB2312" w:eastAsia="仿宋_GB2312" w:hAnsi="宋体" w:hint="eastAsia"/>
        </w:rPr>
        <w:t>型橡胶圈。安装时先将立管上端伸入上一层洞口内，垂直用力插入至标记为止（一般预留胀缩量为</w:t>
      </w:r>
      <w:r>
        <w:rPr>
          <w:rFonts w:ascii="仿宋_GB2312" w:eastAsia="仿宋_GB2312" w:hAnsi="宋体" w:hint="eastAsia"/>
        </w:rPr>
        <w:t>20</w:t>
      </w:r>
      <w:r>
        <w:rPr>
          <w:rFonts w:ascii="仿宋_GB2312" w:eastAsia="仿宋_GB2312" w:hAnsi="宋体" w:hint="eastAsia"/>
        </w:rPr>
        <w:t>～</w:t>
      </w:r>
      <w:r>
        <w:rPr>
          <w:rFonts w:ascii="仿宋_GB2312" w:eastAsia="仿宋_GB2312" w:hAnsi="宋体" w:hint="eastAsia"/>
        </w:rPr>
        <w:t>30mm</w:t>
      </w:r>
      <w:r>
        <w:rPr>
          <w:rFonts w:ascii="仿宋_GB2312" w:eastAsia="仿宋_GB2312" w:hAnsi="宋体" w:hint="eastAsia"/>
        </w:rPr>
        <w:t>）。合适后即用自制</w:t>
      </w:r>
      <w:r>
        <w:rPr>
          <w:rFonts w:ascii="仿宋_GB2312" w:eastAsia="仿宋_GB2312" w:hAnsi="宋体" w:hint="eastAsia"/>
        </w:rPr>
        <w:t>U</w:t>
      </w:r>
      <w:r>
        <w:rPr>
          <w:rFonts w:ascii="仿宋_GB2312" w:eastAsia="仿宋_GB2312" w:hAnsi="宋体" w:hint="eastAsia"/>
        </w:rPr>
        <w:t>型钢制抱卡紧固于伸缩节上沿。然后找正找直，并测量顶板三通口中心是否符合要求。无误后即可堵洞，并将上层预留伸缩节封严。</w:t>
      </w:r>
    </w:p>
    <w:p w:rsidR="00D64AE2" w:rsidRDefault="00D64AE2">
      <w:pPr>
        <w:spacing w:line="360" w:lineRule="auto"/>
        <w:ind w:firstLine="562"/>
        <w:rPr>
          <w:rFonts w:ascii="仿宋_GB2312" w:eastAsia="仿宋_GB2312" w:hAnsi="宋体"/>
        </w:rPr>
      </w:pPr>
      <w:r>
        <w:rPr>
          <w:rFonts w:ascii="仿宋_GB2312" w:eastAsia="仿宋_GB2312" w:hAnsi="宋体" w:hint="eastAsia"/>
          <w:b/>
          <w:bCs w:val="0"/>
        </w:rPr>
        <w:t>支管安装：</w:t>
      </w:r>
      <w:r>
        <w:rPr>
          <w:rFonts w:ascii="仿宋_GB2312" w:eastAsia="仿宋_GB2312" w:hAnsi="宋体" w:hint="eastAsia"/>
        </w:rPr>
        <w:t>首先剔出吊卡孔洞或复查预埋件是否合适。清理场地，按需要支搭操作平台。将预制好的支管按编号运至场地。清除各粘结</w:t>
      </w:r>
      <w:r>
        <w:rPr>
          <w:rFonts w:ascii="仿宋_GB2312" w:eastAsia="仿宋_GB2312" w:hAnsi="宋体"/>
        </w:rPr>
        <w:t xml:space="preserve"> </w:t>
      </w:r>
      <w:r>
        <w:rPr>
          <w:rFonts w:ascii="仿宋_GB2312" w:eastAsia="仿宋_GB2312" w:hAnsi="宋体" w:hint="eastAsia"/>
        </w:rPr>
        <w:t>部位的污物及水分。将支管水平初步吊起，涂抹粘结剂，用力推入预留管口。根据管段长度调整好坡度。合适后固定卡架，封闭各预留管口和堵洞。</w:t>
      </w:r>
    </w:p>
    <w:p w:rsidR="00D64AE2" w:rsidRDefault="00D64AE2">
      <w:pPr>
        <w:spacing w:line="360" w:lineRule="auto"/>
        <w:ind w:firstLine="562"/>
        <w:rPr>
          <w:rFonts w:ascii="仿宋_GB2312" w:eastAsia="仿宋_GB2312" w:hAnsi="宋体"/>
        </w:rPr>
      </w:pPr>
      <w:r>
        <w:rPr>
          <w:rFonts w:ascii="仿宋_GB2312" w:eastAsia="仿宋_GB2312" w:hAnsi="宋体" w:hint="eastAsia"/>
          <w:b/>
          <w:bCs w:val="0"/>
        </w:rPr>
        <w:t>器具连接管安装：</w:t>
      </w:r>
      <w:r>
        <w:rPr>
          <w:rFonts w:ascii="仿宋_GB2312" w:eastAsia="仿宋_GB2312" w:hAnsi="宋体" w:hint="eastAsia"/>
        </w:rPr>
        <w:t>核查建筑物地面、墙面做法、厚度。找出预留口坐标、标高。然后按准确尺寸修整预留洞口。分部位实测尺寸做记录，并预制加工、编号。安装粘结时，必须将预留管口清理干净，再进行粘结。粘牢后找正、找直，封闭管口和堵洞。打开下一层立管扫除口，用充气橡胶堵封闭上部，进行闭水试验。合格后，撤去橡胶堵，封好扫除口。</w:t>
      </w:r>
    </w:p>
    <w:p w:rsidR="00D64AE2" w:rsidRDefault="00D64AE2">
      <w:pPr>
        <w:spacing w:line="360" w:lineRule="auto"/>
        <w:ind w:firstLine="562"/>
        <w:rPr>
          <w:rFonts w:ascii="仿宋_GB2312" w:eastAsia="仿宋_GB2312" w:hAnsi="宋体"/>
        </w:rPr>
      </w:pPr>
      <w:r>
        <w:rPr>
          <w:rFonts w:ascii="仿宋_GB2312" w:eastAsia="仿宋_GB2312" w:hAnsi="宋体" w:hint="eastAsia"/>
          <w:b/>
          <w:bCs w:val="0"/>
        </w:rPr>
        <w:t>闭水试验：</w:t>
      </w:r>
      <w:r>
        <w:rPr>
          <w:rFonts w:ascii="仿宋_GB2312" w:eastAsia="仿宋_GB2312" w:hAnsi="宋体" w:hint="eastAsia"/>
        </w:rPr>
        <w:t>排水管道安装后。按规定要求必须进行闭水试验。凡属隐蔽暗装管道必须按分项工序进行。</w:t>
      </w:r>
    </w:p>
    <w:p w:rsidR="00D64AE2" w:rsidRDefault="00D64AE2">
      <w:pPr>
        <w:spacing w:line="360" w:lineRule="auto"/>
        <w:ind w:firstLine="562"/>
        <w:rPr>
          <w:rFonts w:ascii="仿宋_GB2312" w:eastAsia="仿宋_GB2312" w:hAnsi="宋体"/>
        </w:rPr>
      </w:pPr>
      <w:r>
        <w:rPr>
          <w:rFonts w:ascii="仿宋_GB2312" w:eastAsia="仿宋_GB2312" w:hAnsi="宋体" w:hint="eastAsia"/>
          <w:b/>
          <w:bCs w:val="0"/>
        </w:rPr>
        <w:t>通水试验：</w:t>
      </w:r>
      <w:r>
        <w:rPr>
          <w:rFonts w:ascii="仿宋_GB2312" w:eastAsia="仿宋_GB2312" w:hAnsi="宋体" w:hint="eastAsia"/>
        </w:rPr>
        <w:t>卫生洁具及给水系统设备安装完成后，必须进行通水试验；通水试验前要提出通水试验方案，同时确保水池有足够水量。且应在油漆粉刷最后一道工序前进行。</w:t>
      </w:r>
    </w:p>
    <w:p w:rsidR="00D64AE2" w:rsidRDefault="00D64AE2">
      <w:pPr>
        <w:pStyle w:val="a7"/>
        <w:rPr>
          <w:rFonts w:ascii="仿宋_GB2312" w:eastAsia="仿宋_GB2312" w:hAnsi="宋体"/>
          <w:b/>
          <w:bCs/>
        </w:rPr>
      </w:pPr>
      <w:r>
        <w:rPr>
          <w:rFonts w:ascii="仿宋_GB2312" w:eastAsia="仿宋_GB2312" w:hAnsi="宋体" w:hint="eastAsia"/>
          <w:b/>
          <w:bCs/>
        </w:rPr>
        <w:t>2</w:t>
      </w:r>
      <w:r>
        <w:rPr>
          <w:rFonts w:ascii="仿宋_GB2312" w:eastAsia="仿宋_GB2312" w:hAnsi="宋体" w:hint="eastAsia"/>
          <w:b/>
          <w:bCs/>
        </w:rPr>
        <w:t>、给排水工程质量通病防治措施</w:t>
      </w:r>
    </w:p>
    <w:p w:rsidR="00D64AE2" w:rsidRDefault="00D64AE2">
      <w:pPr>
        <w:spacing w:line="360" w:lineRule="auto"/>
        <w:ind w:firstLine="560"/>
        <w:rPr>
          <w:rFonts w:ascii="仿宋_GB2312" w:eastAsia="仿宋_GB2312" w:hAnsi="宋体"/>
        </w:rPr>
      </w:pPr>
      <w:r>
        <w:rPr>
          <w:rFonts w:ascii="仿宋_GB2312" w:eastAsia="仿宋_GB2312" w:hAnsi="宋体" w:hint="eastAsia"/>
        </w:rPr>
        <w:t>管道穿越楼板的套管埋设不符合规范要求。</w:t>
      </w:r>
    </w:p>
    <w:p w:rsidR="00D64AE2" w:rsidRDefault="00D64AE2">
      <w:pPr>
        <w:spacing w:line="360" w:lineRule="auto"/>
        <w:ind w:firstLine="560"/>
        <w:rPr>
          <w:rFonts w:ascii="仿宋_GB2312" w:eastAsia="仿宋_GB2312" w:hAnsi="宋体"/>
        </w:rPr>
      </w:pPr>
      <w:r>
        <w:rPr>
          <w:rFonts w:ascii="仿宋_GB2312" w:eastAsia="仿宋_GB2312" w:hAnsi="宋体" w:hint="eastAsia"/>
        </w:rPr>
        <w:t>对策：对管道穿越楼板的套管作如下要求：管道套管必须采用带防水翼环钢套管；套管与管道中间间隙必须采用嵌沥青麻丝封堵及填充防水油膏；管道套管安装还必须符合广州市建设工程质量通病治理措施有关要求。</w:t>
      </w:r>
    </w:p>
    <w:p w:rsidR="00D64AE2" w:rsidRDefault="00D64AE2">
      <w:pPr>
        <w:spacing w:line="360" w:lineRule="auto"/>
        <w:ind w:firstLine="560"/>
        <w:rPr>
          <w:rFonts w:ascii="仿宋_GB2312" w:eastAsia="仿宋_GB2312" w:hAnsi="宋体"/>
        </w:rPr>
      </w:pPr>
      <w:r>
        <w:rPr>
          <w:rFonts w:ascii="仿宋_GB2312" w:eastAsia="仿宋_GB2312" w:hAnsi="宋体" w:hint="eastAsia"/>
        </w:rPr>
        <w:t>排水立管敷设与墙壁的间距控制不符合要求。</w:t>
      </w:r>
    </w:p>
    <w:p w:rsidR="00D64AE2" w:rsidRDefault="00D64AE2">
      <w:pPr>
        <w:spacing w:line="360" w:lineRule="auto"/>
        <w:ind w:firstLine="560"/>
        <w:rPr>
          <w:rFonts w:ascii="仿宋_GB2312" w:eastAsia="仿宋_GB2312" w:hAnsi="宋体"/>
        </w:rPr>
      </w:pPr>
      <w:r>
        <w:rPr>
          <w:rFonts w:ascii="仿宋_GB2312" w:eastAsia="仿宋_GB2312" w:hAnsi="宋体" w:hint="eastAsia"/>
        </w:rPr>
        <w:t>对策：对班组进行技术交底时，明确规定立管距离墙壁完成面大于或等于</w:t>
      </w:r>
      <w:r>
        <w:rPr>
          <w:rFonts w:ascii="仿宋_GB2312" w:eastAsia="仿宋_GB2312" w:hAnsi="宋体" w:hint="eastAsia"/>
        </w:rPr>
        <w:t>20mm</w:t>
      </w:r>
      <w:r>
        <w:rPr>
          <w:rFonts w:ascii="仿宋_GB2312" w:eastAsia="仿宋_GB2312" w:hAnsi="宋体" w:hint="eastAsia"/>
        </w:rPr>
        <w:t>；管卡设置严格按规范要求，工艺合理；</w:t>
      </w:r>
      <w:r>
        <w:rPr>
          <w:rFonts w:ascii="仿宋_GB2312" w:eastAsia="仿宋_GB2312" w:hAnsi="宋体" w:hint="eastAsia"/>
        </w:rPr>
        <w:t xml:space="preserve"> </w:t>
      </w:r>
      <w:r>
        <w:rPr>
          <w:rFonts w:ascii="仿宋_GB2312" w:eastAsia="仿宋_GB2312" w:hAnsi="宋体" w:hint="eastAsia"/>
        </w:rPr>
        <w:t>要求土建在管背墙面批荡必须保证平直，装饰（粉刷）到位。管道油漆时，必须保护好墙面，不得墙面污染。</w:t>
      </w:r>
    </w:p>
    <w:p w:rsidR="00D64AE2" w:rsidRDefault="00D64AE2">
      <w:pPr>
        <w:spacing w:line="360" w:lineRule="auto"/>
        <w:ind w:firstLine="560"/>
        <w:rPr>
          <w:rFonts w:ascii="仿宋_GB2312" w:eastAsia="仿宋_GB2312" w:hAnsi="宋体"/>
        </w:rPr>
      </w:pPr>
      <w:r>
        <w:rPr>
          <w:rFonts w:ascii="仿宋_GB2312" w:eastAsia="仿宋_GB2312" w:hAnsi="宋体" w:hint="eastAsia"/>
        </w:rPr>
        <w:t>天面雨水排水地漏安装与土建配合不协调，影响屋面排水不顺畅。</w:t>
      </w:r>
    </w:p>
    <w:p w:rsidR="00D64AE2" w:rsidRDefault="00D64AE2">
      <w:pPr>
        <w:spacing w:line="360" w:lineRule="auto"/>
        <w:ind w:firstLine="560"/>
        <w:rPr>
          <w:rFonts w:ascii="仿宋_GB2312" w:eastAsia="仿宋_GB2312" w:hAnsi="宋体"/>
        </w:rPr>
      </w:pPr>
      <w:r>
        <w:rPr>
          <w:rFonts w:ascii="仿宋_GB2312" w:eastAsia="仿宋_GB2312" w:hAnsi="宋体" w:hint="eastAsia"/>
        </w:rPr>
        <w:t>对策：雨水管道穿越天面楼板时，必须采用防水油膏密封。要求天面斜水坡度应符合规范要求。雨水排水地漏还应满足广东省建设工程质量通病治理措施有关要求。</w:t>
      </w:r>
    </w:p>
    <w:p w:rsidR="00D64AE2" w:rsidRDefault="00D64AE2">
      <w:pPr>
        <w:spacing w:line="360" w:lineRule="auto"/>
        <w:ind w:firstLine="560"/>
        <w:rPr>
          <w:rFonts w:ascii="仿宋_GB2312" w:eastAsia="仿宋_GB2312" w:hAnsi="宋体"/>
        </w:rPr>
      </w:pPr>
      <w:r>
        <w:rPr>
          <w:rFonts w:ascii="仿宋_GB2312" w:eastAsia="仿宋_GB2312" w:hAnsi="宋体" w:hint="eastAsia"/>
        </w:rPr>
        <w:t>管道在屋面、楼板面上及伸缩缝处的敷设不符合要求。</w:t>
      </w:r>
    </w:p>
    <w:p w:rsidR="00D64AE2" w:rsidRDefault="00D64AE2">
      <w:pPr>
        <w:spacing w:line="360" w:lineRule="auto"/>
        <w:ind w:firstLine="560"/>
        <w:rPr>
          <w:rFonts w:ascii="仿宋_GB2312" w:eastAsia="仿宋_GB2312" w:hAnsi="宋体"/>
        </w:rPr>
      </w:pPr>
      <w:r>
        <w:rPr>
          <w:rFonts w:ascii="仿宋_GB2312" w:eastAsia="仿宋_GB2312" w:hAnsi="宋体" w:hint="eastAsia"/>
        </w:rPr>
        <w:t>对策：严禁无支架（墩）沿地面敷设，应采用膨胀螺栓固定型钢支（托）架的</w:t>
      </w:r>
      <w:r>
        <w:rPr>
          <w:rFonts w:ascii="仿宋_GB2312" w:eastAsia="仿宋_GB2312" w:hAnsi="宋体"/>
        </w:rPr>
        <w:t xml:space="preserve"> </w:t>
      </w:r>
      <w:r>
        <w:rPr>
          <w:rFonts w:ascii="仿宋_GB2312" w:eastAsia="仿宋_GB2312" w:hAnsi="宋体" w:hint="eastAsia"/>
        </w:rPr>
        <w:t>敷设方式。支架安装损坏结构及防水层处，必须做好防水处理。管道经过伸缩缝时，必须安装合适的补偿装置（如伸缩节、伸缩弯管等）。管道在屋面、楼地面上的敷设还应符合广东省建设工程质量通病治理措施的有关规定。</w:t>
      </w:r>
    </w:p>
    <w:p w:rsidR="00D64AE2" w:rsidRDefault="00D64AE2">
      <w:pPr>
        <w:spacing w:line="360" w:lineRule="auto"/>
        <w:ind w:firstLine="560"/>
        <w:rPr>
          <w:rFonts w:ascii="仿宋_GB2312" w:eastAsia="仿宋_GB2312" w:hAnsi="宋体"/>
        </w:rPr>
      </w:pPr>
      <w:r>
        <w:rPr>
          <w:rFonts w:ascii="仿宋_GB2312" w:eastAsia="仿宋_GB2312" w:hAnsi="宋体" w:hint="eastAsia"/>
        </w:rPr>
        <w:t>排水管道坡度、坡向不符合设计及施工规范要求。</w:t>
      </w:r>
    </w:p>
    <w:p w:rsidR="00D64AE2" w:rsidRDefault="00D64AE2">
      <w:pPr>
        <w:spacing w:line="360" w:lineRule="auto"/>
        <w:ind w:firstLine="560"/>
        <w:rPr>
          <w:rFonts w:ascii="仿宋_GB2312" w:eastAsia="仿宋_GB2312" w:hAnsi="宋体"/>
        </w:rPr>
      </w:pPr>
      <w:r>
        <w:rPr>
          <w:rFonts w:ascii="仿宋_GB2312" w:eastAsia="仿宋_GB2312" w:hAnsi="宋体" w:hint="eastAsia"/>
        </w:rPr>
        <w:t>对策：首先应做好图纸的交叉，与各专业配合好，按有压力让无压力；小管让大管的原则安排施工。按设计要求分清水流方向，确定正确的坡向。按设计和规范要求的坡度以水平基准点放线安装支吊架，保证达到坡度要求。</w:t>
      </w:r>
    </w:p>
    <w:p w:rsidR="00D64AE2" w:rsidRDefault="00D64AE2">
      <w:pPr>
        <w:spacing w:line="360" w:lineRule="auto"/>
        <w:ind w:firstLine="560"/>
        <w:rPr>
          <w:rFonts w:ascii="仿宋_GB2312" w:eastAsia="仿宋_GB2312" w:hAnsi="宋体"/>
        </w:rPr>
      </w:pPr>
      <w:r>
        <w:rPr>
          <w:rFonts w:ascii="仿宋_GB2312" w:eastAsia="仿宋_GB2312" w:hAnsi="宋体" w:hint="eastAsia"/>
        </w:rPr>
        <w:t>排水管道的垂直度、水平度不符合要求。</w:t>
      </w:r>
    </w:p>
    <w:p w:rsidR="00D64AE2" w:rsidRDefault="00D64AE2">
      <w:pPr>
        <w:spacing w:line="360" w:lineRule="auto"/>
        <w:ind w:firstLine="560"/>
        <w:rPr>
          <w:rFonts w:ascii="仿宋_GB2312" w:eastAsia="仿宋_GB2312" w:hAnsi="宋体"/>
        </w:rPr>
      </w:pPr>
      <w:r>
        <w:rPr>
          <w:rFonts w:ascii="仿宋_GB2312" w:eastAsia="仿宋_GB2312" w:hAnsi="宋体" w:hint="eastAsia"/>
        </w:rPr>
        <w:t>对策：安装前检查管道是否平直，如不符合要求，应进行调直或更换；检查配件是否符合要求，达不到要求时不准安装；管道安装前须进行放线检查保证支吊架的水平度和垂直度；</w:t>
      </w:r>
    </w:p>
    <w:p w:rsidR="00D64AE2" w:rsidRDefault="00D64AE2">
      <w:pPr>
        <w:spacing w:line="360" w:lineRule="auto"/>
        <w:ind w:firstLine="560"/>
        <w:rPr>
          <w:rFonts w:ascii="仿宋_GB2312" w:eastAsia="仿宋_GB2312" w:hAnsi="宋体"/>
        </w:rPr>
      </w:pPr>
      <w:r>
        <w:rPr>
          <w:rFonts w:ascii="仿宋_GB2312" w:eastAsia="仿宋_GB2312" w:hAnsi="宋体" w:hint="eastAsia"/>
        </w:rPr>
        <w:t>排水管的检查口和透气管设置和标高不符合规范要求。</w:t>
      </w:r>
    </w:p>
    <w:p w:rsidR="00D64AE2" w:rsidRDefault="00D64AE2">
      <w:pPr>
        <w:spacing w:line="360" w:lineRule="auto"/>
        <w:ind w:firstLine="560"/>
        <w:rPr>
          <w:rFonts w:ascii="仿宋_GB2312" w:eastAsia="仿宋_GB2312" w:hAnsi="宋体"/>
        </w:rPr>
      </w:pPr>
      <w:r>
        <w:rPr>
          <w:rFonts w:ascii="仿宋_GB2312" w:eastAsia="仿宋_GB2312" w:hAnsi="宋体" w:hint="eastAsia"/>
        </w:rPr>
        <w:t>对策：施工前一定要进行技术交底；现场标高线一定要在施工前确认；严格按设计和规范要求的标高设置检查口或透气管；</w:t>
      </w:r>
    </w:p>
    <w:p w:rsidR="00D64AE2" w:rsidRDefault="00D64AE2">
      <w:pPr>
        <w:spacing w:line="360" w:lineRule="auto"/>
        <w:ind w:firstLine="560"/>
        <w:rPr>
          <w:rFonts w:ascii="仿宋_GB2312" w:eastAsia="仿宋_GB2312" w:hAnsi="宋体"/>
        </w:rPr>
      </w:pPr>
      <w:r>
        <w:rPr>
          <w:rFonts w:ascii="仿宋_GB2312" w:eastAsia="仿宋_GB2312" w:hAnsi="宋体" w:hint="eastAsia"/>
        </w:rPr>
        <w:t>支架配置不合理，且采用熔焊形式开孔。</w:t>
      </w:r>
    </w:p>
    <w:p w:rsidR="00D64AE2" w:rsidRDefault="00D64AE2">
      <w:pPr>
        <w:spacing w:line="360" w:lineRule="auto"/>
        <w:ind w:firstLine="560"/>
        <w:rPr>
          <w:rFonts w:ascii="仿宋_GB2312" w:eastAsia="仿宋_GB2312" w:hAnsi="宋体"/>
        </w:rPr>
      </w:pPr>
      <w:r>
        <w:rPr>
          <w:rFonts w:ascii="仿宋_GB2312" w:eastAsia="仿宋_GB2312" w:hAnsi="宋体" w:hint="eastAsia"/>
        </w:rPr>
        <w:t>对策：严格按设计和规范要求支架的间距和规格配置支吊架；支架孔必须采用钻孔、锚孔，严禁采用风、电焊开孔；</w:t>
      </w:r>
    </w:p>
    <w:p w:rsidR="00D64AE2" w:rsidRDefault="00D64AE2">
      <w:pPr>
        <w:spacing w:line="360" w:lineRule="auto"/>
        <w:ind w:firstLine="560"/>
        <w:rPr>
          <w:rFonts w:ascii="仿宋_GB2312" w:eastAsia="仿宋_GB2312" w:hAnsi="宋体"/>
        </w:rPr>
      </w:pPr>
      <w:r>
        <w:rPr>
          <w:rFonts w:ascii="仿宋_GB2312" w:eastAsia="仿宋_GB2312" w:hAnsi="宋体" w:hint="eastAsia"/>
        </w:rPr>
        <w:t>管道焊接</w:t>
      </w:r>
      <w:r>
        <w:rPr>
          <w:rFonts w:ascii="仿宋_GB2312" w:eastAsia="仿宋_GB2312" w:hAnsi="宋体" w:hint="eastAsia"/>
        </w:rPr>
        <w:t>d=4mm</w:t>
      </w:r>
      <w:r>
        <w:rPr>
          <w:rFonts w:ascii="仿宋_GB2312" w:eastAsia="仿宋_GB2312" w:hAnsi="宋体" w:hint="eastAsia"/>
        </w:rPr>
        <w:t>以上管道时，没有开坡口。</w:t>
      </w:r>
    </w:p>
    <w:p w:rsidR="00D64AE2" w:rsidRDefault="00D64AE2">
      <w:pPr>
        <w:spacing w:line="360" w:lineRule="auto"/>
        <w:ind w:firstLine="560"/>
        <w:rPr>
          <w:rFonts w:ascii="仿宋_GB2312" w:eastAsia="仿宋_GB2312" w:hAnsi="宋体"/>
        </w:rPr>
      </w:pPr>
      <w:r>
        <w:rPr>
          <w:rFonts w:ascii="仿宋_GB2312" w:eastAsia="仿宋_GB2312" w:hAnsi="宋体" w:hint="eastAsia"/>
        </w:rPr>
        <w:t>对策：当管道壁厚δ≥</w:t>
      </w:r>
      <w:r>
        <w:rPr>
          <w:rFonts w:ascii="仿宋_GB2312" w:eastAsia="仿宋_GB2312" w:hAnsi="宋体" w:hint="eastAsia"/>
        </w:rPr>
        <w:t>4mm</w:t>
      </w:r>
      <w:r>
        <w:rPr>
          <w:rFonts w:ascii="仿宋_GB2312" w:eastAsia="仿宋_GB2312" w:hAnsi="宋体" w:hint="eastAsia"/>
        </w:rPr>
        <w:t>焊接时，必须开坡口。加强施工管理对没按要求开坡口烧焊的应及时纠正。</w:t>
      </w:r>
    </w:p>
    <w:p w:rsidR="00D64AE2" w:rsidRDefault="00D64AE2">
      <w:pPr>
        <w:spacing w:line="360" w:lineRule="auto"/>
        <w:ind w:firstLine="560"/>
        <w:rPr>
          <w:rFonts w:ascii="仿宋_GB2312" w:eastAsia="仿宋_GB2312" w:hAnsi="宋体"/>
        </w:rPr>
      </w:pPr>
      <w:r>
        <w:rPr>
          <w:rFonts w:ascii="仿宋_GB2312" w:eastAsia="仿宋_GB2312" w:hAnsi="宋体" w:hint="eastAsia"/>
        </w:rPr>
        <w:t>丝扣管道麻根、塑料王外露或丝牙外露部份不进行防腐处理。</w:t>
      </w:r>
    </w:p>
    <w:p w:rsidR="00D64AE2" w:rsidRDefault="00D64AE2">
      <w:pPr>
        <w:spacing w:line="360" w:lineRule="auto"/>
        <w:ind w:firstLine="560"/>
        <w:rPr>
          <w:rFonts w:ascii="仿宋_GB2312" w:eastAsia="仿宋_GB2312" w:hAnsi="宋体"/>
        </w:rPr>
      </w:pPr>
      <w:r>
        <w:rPr>
          <w:rFonts w:ascii="仿宋_GB2312" w:eastAsia="仿宋_GB2312" w:hAnsi="宋体" w:hint="eastAsia"/>
        </w:rPr>
        <w:t>对策：丝扣管道连接完成，应清理干净外露的麻根或其他填料，丝牙外露部份应进行防腐处理；</w:t>
      </w:r>
      <w:r>
        <w:rPr>
          <w:rFonts w:ascii="仿宋_GB2312" w:eastAsia="仿宋_GB2312" w:hAnsi="宋体"/>
        </w:rPr>
        <w:t xml:space="preserve"> </w:t>
      </w:r>
    </w:p>
    <w:p w:rsidR="00D64AE2" w:rsidRDefault="00D64AE2">
      <w:pPr>
        <w:spacing w:line="360" w:lineRule="auto"/>
        <w:ind w:firstLine="560"/>
        <w:rPr>
          <w:rFonts w:ascii="仿宋_GB2312" w:eastAsia="仿宋_GB2312" w:hAnsi="宋体"/>
        </w:rPr>
      </w:pPr>
      <w:r>
        <w:rPr>
          <w:rFonts w:ascii="仿宋_GB2312" w:eastAsia="仿宋_GB2312" w:hAnsi="宋体" w:hint="eastAsia"/>
        </w:rPr>
        <w:t>卫生间座厕出水口与排污管错口，造成出水不顺畅。</w:t>
      </w:r>
    </w:p>
    <w:p w:rsidR="00D64AE2" w:rsidRDefault="00D64AE2">
      <w:pPr>
        <w:spacing w:line="360" w:lineRule="auto"/>
        <w:ind w:firstLine="560"/>
        <w:rPr>
          <w:rFonts w:ascii="仿宋_GB2312" w:eastAsia="仿宋_GB2312" w:hAnsi="宋体"/>
        </w:rPr>
      </w:pPr>
      <w:r>
        <w:rPr>
          <w:rFonts w:ascii="仿宋_GB2312" w:eastAsia="仿宋_GB2312" w:hAnsi="宋体" w:hint="eastAsia"/>
        </w:rPr>
        <w:t>对策：安装前一定要与装修单位及土建单位配合，确定排污管与卫生洁具的安装位置（批荡磁砖厚度），如发现排污管口销位应返工。</w:t>
      </w:r>
    </w:p>
    <w:p w:rsidR="00D64AE2" w:rsidRDefault="00D64AE2">
      <w:pPr>
        <w:spacing w:line="360" w:lineRule="auto"/>
        <w:ind w:firstLine="560"/>
        <w:rPr>
          <w:rFonts w:ascii="仿宋_GB2312" w:eastAsia="仿宋_GB2312" w:hAnsi="宋体"/>
        </w:rPr>
      </w:pPr>
      <w:r>
        <w:rPr>
          <w:rFonts w:ascii="仿宋_GB2312" w:eastAsia="仿宋_GB2312" w:hAnsi="宋体" w:hint="eastAsia"/>
        </w:rPr>
        <w:t>地漏安装高度过高，造成地面积水。</w:t>
      </w:r>
    </w:p>
    <w:p w:rsidR="00D64AE2" w:rsidRDefault="00D64AE2">
      <w:pPr>
        <w:spacing w:line="360" w:lineRule="auto"/>
        <w:ind w:firstLine="560"/>
        <w:rPr>
          <w:rFonts w:ascii="仿宋_GB2312" w:eastAsia="仿宋_GB2312" w:hAnsi="宋体"/>
        </w:rPr>
      </w:pPr>
      <w:r>
        <w:rPr>
          <w:rFonts w:ascii="仿宋_GB2312" w:eastAsia="仿宋_GB2312" w:hAnsi="宋体" w:hint="eastAsia"/>
        </w:rPr>
        <w:t>对策：安装前应明确地面高度（完成面），如超过高度应返工；</w:t>
      </w:r>
    </w:p>
    <w:p w:rsidR="00D64AE2" w:rsidRDefault="00D64AE2">
      <w:pPr>
        <w:rPr>
          <w:rFonts w:ascii="仿宋_GB2312" w:eastAsia="仿宋_GB2312" w:hAnsi="宋体"/>
          <w:b/>
        </w:rPr>
      </w:pPr>
      <w:bookmarkStart w:id="199" w:name="_Toc518894421"/>
      <w:bookmarkStart w:id="200" w:name="_Toc5416617"/>
      <w:r>
        <w:rPr>
          <w:rFonts w:ascii="仿宋_GB2312" w:eastAsia="仿宋_GB2312" w:hAnsi="宋体" w:hint="eastAsia"/>
          <w:b/>
        </w:rPr>
        <w:t>三）电气工程</w:t>
      </w:r>
      <w:bookmarkEnd w:id="199"/>
      <w:bookmarkEnd w:id="200"/>
    </w:p>
    <w:p w:rsidR="00D64AE2" w:rsidRDefault="00D64AE2">
      <w:pPr>
        <w:spacing w:line="360" w:lineRule="auto"/>
        <w:ind w:firstLine="560"/>
        <w:rPr>
          <w:rFonts w:ascii="仿宋_GB2312" w:eastAsia="仿宋_GB2312" w:hAnsi="宋体"/>
        </w:rPr>
      </w:pPr>
      <w:r>
        <w:rPr>
          <w:rFonts w:ascii="仿宋_GB2312" w:eastAsia="仿宋_GB2312" w:hAnsi="宋体" w:hint="eastAsia"/>
        </w:rPr>
        <w:t>插座、螺口灯头的接线不正确，有调错或漏接现象。</w:t>
      </w:r>
    </w:p>
    <w:p w:rsidR="00D64AE2" w:rsidRDefault="00D64AE2">
      <w:pPr>
        <w:spacing w:line="360" w:lineRule="auto"/>
        <w:ind w:firstLine="560"/>
        <w:rPr>
          <w:rFonts w:ascii="仿宋_GB2312" w:eastAsia="仿宋_GB2312" w:hAnsi="宋体"/>
        </w:rPr>
      </w:pPr>
      <w:r>
        <w:rPr>
          <w:rFonts w:ascii="仿宋_GB2312" w:eastAsia="仿宋_GB2312" w:hAnsi="宋体" w:hint="eastAsia"/>
        </w:rPr>
        <w:t>对策：</w:t>
      </w:r>
    </w:p>
    <w:p w:rsidR="00D64AE2" w:rsidRDefault="00D64AE2">
      <w:pPr>
        <w:spacing w:line="360" w:lineRule="auto"/>
        <w:ind w:firstLine="560"/>
        <w:rPr>
          <w:rFonts w:ascii="仿宋_GB2312" w:eastAsia="仿宋_GB2312" w:hAnsi="宋体"/>
        </w:rPr>
      </w:pPr>
      <w:r>
        <w:rPr>
          <w:rFonts w:ascii="仿宋_GB2312" w:eastAsia="仿宋_GB2312" w:hAnsi="宋体" w:hint="eastAsia"/>
        </w:rPr>
        <w:t>明确交底班组，要求插座接线左零右火，所有地线接在指定位置，不得以零线代替接地线，施工完毕采用专用测试插座进行检测，接线不得松动及虚接。</w:t>
      </w:r>
    </w:p>
    <w:p w:rsidR="00D64AE2" w:rsidRDefault="00D64AE2">
      <w:pPr>
        <w:spacing w:line="360" w:lineRule="auto"/>
        <w:ind w:firstLine="560"/>
        <w:rPr>
          <w:rFonts w:ascii="仿宋_GB2312" w:eastAsia="仿宋_GB2312" w:hAnsi="宋体"/>
        </w:rPr>
      </w:pPr>
      <w:r>
        <w:rPr>
          <w:rFonts w:ascii="仿宋_GB2312" w:eastAsia="仿宋_GB2312" w:hAnsi="宋体"/>
        </w:rPr>
        <w:t>同一房间内高位和低位开关、插座的安装标高不一致，偏差超过规范要求；并列安装的开关、插座欠平齐，偏差太大。</w:t>
      </w:r>
    </w:p>
    <w:p w:rsidR="00D64AE2" w:rsidRDefault="00D64AE2">
      <w:pPr>
        <w:spacing w:line="360" w:lineRule="auto"/>
        <w:ind w:firstLine="560"/>
        <w:rPr>
          <w:rFonts w:ascii="仿宋_GB2312" w:eastAsia="仿宋_GB2312" w:hAnsi="宋体"/>
        </w:rPr>
      </w:pPr>
      <w:r>
        <w:rPr>
          <w:rFonts w:ascii="仿宋_GB2312" w:eastAsia="仿宋_GB2312" w:hAnsi="宋体" w:hint="eastAsia"/>
        </w:rPr>
        <w:t>对策：</w:t>
      </w:r>
    </w:p>
    <w:p w:rsidR="00D64AE2" w:rsidRDefault="00D64AE2">
      <w:pPr>
        <w:spacing w:line="360" w:lineRule="auto"/>
        <w:ind w:firstLine="560"/>
        <w:rPr>
          <w:rFonts w:ascii="仿宋_GB2312" w:eastAsia="仿宋_GB2312" w:hAnsi="宋体"/>
        </w:rPr>
      </w:pPr>
      <w:r>
        <w:rPr>
          <w:rFonts w:ascii="仿宋_GB2312" w:eastAsia="仿宋_GB2312" w:hAnsi="宋体" w:hint="eastAsia"/>
        </w:rPr>
        <w:t>及时与装修及土建专业联系，以书面形式确定各场所的装饰标高基准线，电工班组进行线管及线盒安装时，必须采用水平尺及水平连通器找好水平，安装时确保同一类别开关或插座的安装标高一致。</w:t>
      </w:r>
    </w:p>
    <w:p w:rsidR="00D64AE2" w:rsidRDefault="00D64AE2">
      <w:pPr>
        <w:spacing w:line="360" w:lineRule="auto"/>
        <w:ind w:firstLine="560"/>
        <w:rPr>
          <w:rFonts w:ascii="仿宋_GB2312" w:eastAsia="仿宋_GB2312" w:hAnsi="宋体"/>
        </w:rPr>
      </w:pPr>
      <w:r>
        <w:rPr>
          <w:rFonts w:ascii="仿宋_GB2312" w:eastAsia="仿宋_GB2312" w:hAnsi="宋体" w:hint="eastAsia"/>
        </w:rPr>
        <w:t>对地面的安装标高低于</w:t>
      </w:r>
      <w:r>
        <w:rPr>
          <w:rFonts w:ascii="仿宋_GB2312" w:eastAsia="仿宋_GB2312" w:hAnsi="宋体" w:hint="eastAsia"/>
        </w:rPr>
        <w:t>2.4m</w:t>
      </w:r>
      <w:r>
        <w:rPr>
          <w:rFonts w:ascii="仿宋_GB2312" w:eastAsia="仿宋_GB2312" w:hAnsi="宋体" w:hint="eastAsia"/>
        </w:rPr>
        <w:t>的金属外壳灯具和其他电器，其金属外壳没有接地或接地不可靠保护。</w:t>
      </w:r>
    </w:p>
    <w:p w:rsidR="00D64AE2" w:rsidRDefault="00D64AE2">
      <w:pPr>
        <w:spacing w:line="360" w:lineRule="auto"/>
        <w:ind w:firstLine="560"/>
        <w:rPr>
          <w:rFonts w:ascii="仿宋_GB2312" w:eastAsia="仿宋_GB2312" w:hAnsi="宋体"/>
        </w:rPr>
      </w:pPr>
      <w:r>
        <w:rPr>
          <w:rFonts w:ascii="仿宋_GB2312" w:eastAsia="仿宋_GB2312" w:hAnsi="宋体" w:hint="eastAsia"/>
        </w:rPr>
        <w:t>对策：</w:t>
      </w:r>
    </w:p>
    <w:p w:rsidR="00D64AE2" w:rsidRDefault="00D64AE2">
      <w:pPr>
        <w:spacing w:line="360" w:lineRule="auto"/>
        <w:ind w:firstLine="560"/>
        <w:rPr>
          <w:rFonts w:ascii="仿宋_GB2312" w:eastAsia="仿宋_GB2312" w:hAnsi="宋体"/>
        </w:rPr>
      </w:pPr>
      <w:r>
        <w:rPr>
          <w:rFonts w:ascii="仿宋_GB2312" w:eastAsia="仿宋_GB2312" w:hAnsi="宋体" w:hint="eastAsia"/>
        </w:rPr>
        <w:t>安装标高低于</w:t>
      </w:r>
      <w:r>
        <w:rPr>
          <w:rFonts w:ascii="仿宋_GB2312" w:eastAsia="仿宋_GB2312" w:hAnsi="宋体" w:hint="eastAsia"/>
        </w:rPr>
        <w:t>2.4m</w:t>
      </w:r>
      <w:r>
        <w:rPr>
          <w:rFonts w:ascii="仿宋_GB2312" w:eastAsia="仿宋_GB2312" w:hAnsi="宋体" w:hint="eastAsia"/>
        </w:rPr>
        <w:t>的金属灯具和其他电器订货时，应对供货商特别指明在灯具外壳设置接地点，并有明确的通用接地标志符号。班组进行该回路施工时，特别强调敷设好接地线，进行灯具安装时必须按规范要求对灯具外壳进行接地。</w:t>
      </w:r>
    </w:p>
    <w:p w:rsidR="00D64AE2" w:rsidRDefault="00D64AE2">
      <w:pPr>
        <w:spacing w:line="360" w:lineRule="auto"/>
        <w:ind w:firstLine="560"/>
        <w:rPr>
          <w:rFonts w:ascii="仿宋_GB2312" w:eastAsia="仿宋_GB2312" w:hAnsi="宋体"/>
        </w:rPr>
      </w:pPr>
      <w:r>
        <w:rPr>
          <w:rFonts w:ascii="仿宋_GB2312" w:eastAsia="仿宋_GB2312" w:hAnsi="宋体"/>
        </w:rPr>
        <w:t>配电箱、盘、柜体及其内的二层金属板接地不可靠，配电箱、盘、柜体上装有电气的可开启门或面板没有采用合适截面的裸铜软线与箱、盘、柜体作跨接或采用一般单支铜线。</w:t>
      </w:r>
    </w:p>
    <w:p w:rsidR="00D64AE2" w:rsidRDefault="00D64AE2">
      <w:pPr>
        <w:spacing w:line="360" w:lineRule="auto"/>
        <w:ind w:firstLine="560"/>
        <w:rPr>
          <w:rFonts w:ascii="仿宋_GB2312" w:eastAsia="仿宋_GB2312" w:hAnsi="宋体"/>
        </w:rPr>
      </w:pPr>
      <w:r>
        <w:rPr>
          <w:rFonts w:ascii="仿宋_GB2312" w:eastAsia="仿宋_GB2312" w:hAnsi="宋体" w:hint="eastAsia"/>
        </w:rPr>
        <w:t>对策：</w:t>
      </w:r>
    </w:p>
    <w:p w:rsidR="00D64AE2" w:rsidRDefault="00D64AE2">
      <w:pPr>
        <w:spacing w:line="360" w:lineRule="auto"/>
        <w:ind w:firstLine="560"/>
        <w:rPr>
          <w:rFonts w:ascii="仿宋_GB2312" w:eastAsia="仿宋_GB2312" w:hAnsi="宋体"/>
        </w:rPr>
      </w:pPr>
      <w:r>
        <w:rPr>
          <w:rFonts w:ascii="仿宋_GB2312" w:eastAsia="仿宋_GB2312" w:hAnsi="宋体" w:hint="eastAsia"/>
        </w:rPr>
        <w:t>在配电箱、盘、柜体订货时，应明确要求在柜底或（其他合适位置）设置专门的接地板，接地应牢固可靠，各回路接地点应分别与接地板相连接。柜体的可开启门或面板均应采用合适截面的裸铜软线与配电箱、盘、柜体相连做好接地跨接。</w:t>
      </w:r>
    </w:p>
    <w:p w:rsidR="00D64AE2" w:rsidRDefault="00D64AE2">
      <w:pPr>
        <w:spacing w:line="360" w:lineRule="auto"/>
        <w:ind w:firstLine="560"/>
        <w:rPr>
          <w:rFonts w:ascii="仿宋_GB2312" w:eastAsia="仿宋_GB2312" w:hAnsi="宋体"/>
        </w:rPr>
      </w:pPr>
      <w:r>
        <w:rPr>
          <w:rFonts w:ascii="仿宋_GB2312" w:eastAsia="仿宋_GB2312" w:hAnsi="宋体" w:hint="eastAsia"/>
        </w:rPr>
        <w:t>干线和支路的空气、漏电开关配选欠正确或不合理，产品质量可靠。</w:t>
      </w:r>
    </w:p>
    <w:p w:rsidR="00D64AE2" w:rsidRDefault="00D64AE2">
      <w:pPr>
        <w:spacing w:line="360" w:lineRule="auto"/>
        <w:ind w:firstLine="560"/>
        <w:rPr>
          <w:rFonts w:ascii="仿宋_GB2312" w:eastAsia="仿宋_GB2312" w:hAnsi="宋体"/>
        </w:rPr>
      </w:pPr>
      <w:r>
        <w:rPr>
          <w:rFonts w:ascii="仿宋_GB2312" w:eastAsia="仿宋_GB2312" w:hAnsi="宋体" w:hint="eastAsia"/>
        </w:rPr>
        <w:t>对策：</w:t>
      </w:r>
    </w:p>
    <w:p w:rsidR="00D64AE2" w:rsidRDefault="00D64AE2">
      <w:pPr>
        <w:spacing w:line="360" w:lineRule="auto"/>
        <w:ind w:firstLine="560"/>
        <w:rPr>
          <w:rFonts w:ascii="仿宋_GB2312" w:eastAsia="仿宋_GB2312" w:hAnsi="宋体"/>
        </w:rPr>
      </w:pPr>
      <w:r>
        <w:rPr>
          <w:rFonts w:ascii="仿宋_GB2312" w:eastAsia="仿宋_GB2312" w:hAnsi="宋体" w:hint="eastAsia"/>
        </w:rPr>
        <w:t>施工人员必须认真审核施工图纸，对配电干线及支路的空气开关、漏电开关以及配置电缆进行验收。力求干线及支路在配置上符合配电要求，漏电开关动作电流级别正确合理。</w:t>
      </w:r>
    </w:p>
    <w:p w:rsidR="00D64AE2" w:rsidRDefault="00D64AE2">
      <w:pPr>
        <w:spacing w:line="360" w:lineRule="auto"/>
        <w:ind w:firstLine="560"/>
        <w:rPr>
          <w:rFonts w:ascii="仿宋_GB2312" w:eastAsia="仿宋_GB2312" w:hAnsi="宋体"/>
        </w:rPr>
      </w:pPr>
      <w:r>
        <w:rPr>
          <w:rFonts w:ascii="仿宋_GB2312" w:eastAsia="仿宋_GB2312" w:hAnsi="宋体"/>
        </w:rPr>
        <w:t>线管与线槽（盒）、箱、盘、柜等连接时，采用熔焊方式开孔，内外无逼母锁紧，管端螺纹外露太多，管口无塑料护套嘴。</w:t>
      </w:r>
    </w:p>
    <w:p w:rsidR="00D64AE2" w:rsidRDefault="00D64AE2">
      <w:pPr>
        <w:spacing w:line="360" w:lineRule="auto"/>
        <w:ind w:firstLine="560"/>
        <w:rPr>
          <w:rFonts w:ascii="仿宋_GB2312" w:eastAsia="仿宋_GB2312" w:hAnsi="宋体"/>
        </w:rPr>
      </w:pPr>
      <w:r>
        <w:rPr>
          <w:rFonts w:ascii="仿宋_GB2312" w:eastAsia="仿宋_GB2312" w:hAnsi="宋体" w:hint="eastAsia"/>
        </w:rPr>
        <w:t>对策：</w:t>
      </w:r>
    </w:p>
    <w:p w:rsidR="00D64AE2" w:rsidRDefault="00D64AE2">
      <w:pPr>
        <w:spacing w:line="360" w:lineRule="auto"/>
        <w:ind w:firstLine="560"/>
        <w:rPr>
          <w:rFonts w:ascii="仿宋_GB2312" w:eastAsia="仿宋_GB2312" w:hAnsi="宋体"/>
        </w:rPr>
      </w:pPr>
      <w:r>
        <w:rPr>
          <w:rFonts w:ascii="仿宋_GB2312" w:eastAsia="仿宋_GB2312" w:hAnsi="宋体" w:hint="eastAsia"/>
        </w:rPr>
        <w:t>线管与箱、盘、柜等连接时，必须根据回路数统筹安排，采用开孔器进行开孔，孔洞排列整齐且间距合理，开孔后及时清理毛刺，电线管与槽、箱、盘、柜等连接时，必须内外采用与线管配套的逼母进行紧固，管内穿线时，必须有与管径配套的塑料护嘴保护。</w:t>
      </w:r>
    </w:p>
    <w:p w:rsidR="00D64AE2" w:rsidRDefault="00D64AE2">
      <w:pPr>
        <w:spacing w:line="360" w:lineRule="auto"/>
        <w:ind w:firstLine="560"/>
        <w:rPr>
          <w:rFonts w:ascii="仿宋_GB2312" w:eastAsia="仿宋_GB2312" w:hAnsi="宋体"/>
        </w:rPr>
      </w:pPr>
      <w:r>
        <w:rPr>
          <w:rFonts w:ascii="仿宋_GB2312" w:eastAsia="仿宋_GB2312" w:hAnsi="宋体" w:hint="eastAsia"/>
        </w:rPr>
        <w:t>壁灯、吸顶灯、吊灯等电器部位无接线盒。</w:t>
      </w:r>
    </w:p>
    <w:p w:rsidR="00D64AE2" w:rsidRDefault="00D64AE2">
      <w:pPr>
        <w:spacing w:line="360" w:lineRule="auto"/>
        <w:ind w:firstLine="560"/>
        <w:rPr>
          <w:rFonts w:ascii="仿宋_GB2312" w:eastAsia="仿宋_GB2312" w:hAnsi="宋体"/>
        </w:rPr>
      </w:pPr>
      <w:r>
        <w:rPr>
          <w:rFonts w:ascii="仿宋_GB2312" w:eastAsia="仿宋_GB2312" w:hAnsi="宋体" w:hint="eastAsia"/>
        </w:rPr>
        <w:t>对策：</w:t>
      </w:r>
    </w:p>
    <w:p w:rsidR="00D64AE2" w:rsidRDefault="00D64AE2">
      <w:pPr>
        <w:spacing w:line="360" w:lineRule="auto"/>
        <w:ind w:firstLine="560"/>
        <w:rPr>
          <w:rFonts w:ascii="仿宋_GB2312" w:eastAsia="仿宋_GB2312" w:hAnsi="宋体"/>
        </w:rPr>
      </w:pPr>
      <w:r>
        <w:rPr>
          <w:rFonts w:ascii="仿宋_GB2312" w:eastAsia="仿宋_GB2312" w:hAnsi="宋体" w:hint="eastAsia"/>
        </w:rPr>
        <w:t>加强对班组的监控管理，坚决杜绝在安装壁灯、吸顶灯、吊灯时，在灯具末端不设置接线盒而直接与设备相连的现象。</w:t>
      </w:r>
    </w:p>
    <w:p w:rsidR="00D64AE2" w:rsidRDefault="00D64AE2">
      <w:pPr>
        <w:spacing w:line="360" w:lineRule="auto"/>
        <w:ind w:firstLine="560"/>
        <w:rPr>
          <w:rFonts w:ascii="仿宋_GB2312" w:eastAsia="仿宋_GB2312" w:hAnsi="宋体"/>
        </w:rPr>
      </w:pPr>
      <w:r>
        <w:rPr>
          <w:rFonts w:ascii="仿宋_GB2312" w:eastAsia="仿宋_GB2312" w:hAnsi="宋体"/>
        </w:rPr>
        <w:t>线管及线盒跨接不按照现行规范采用专用接地线卡并采用熔焊连接或跨接导线选择不当。</w:t>
      </w:r>
    </w:p>
    <w:p w:rsidR="00D64AE2" w:rsidRDefault="00D64AE2">
      <w:pPr>
        <w:spacing w:line="360" w:lineRule="auto"/>
        <w:ind w:firstLine="560"/>
        <w:rPr>
          <w:rFonts w:ascii="仿宋_GB2312" w:eastAsia="仿宋_GB2312" w:hAnsi="宋体"/>
        </w:rPr>
      </w:pPr>
      <w:r>
        <w:rPr>
          <w:rFonts w:ascii="仿宋_GB2312" w:eastAsia="仿宋_GB2312" w:hAnsi="宋体" w:hint="eastAsia"/>
        </w:rPr>
        <w:t>对策：</w:t>
      </w:r>
    </w:p>
    <w:p w:rsidR="00D64AE2" w:rsidRDefault="00D64AE2">
      <w:pPr>
        <w:spacing w:line="360" w:lineRule="auto"/>
        <w:ind w:firstLine="560"/>
        <w:rPr>
          <w:rFonts w:ascii="仿宋_GB2312" w:eastAsia="仿宋_GB2312" w:hAnsi="宋体"/>
        </w:rPr>
      </w:pPr>
      <w:r>
        <w:rPr>
          <w:rFonts w:ascii="仿宋_GB2312" w:eastAsia="仿宋_GB2312" w:hAnsi="宋体" w:hint="eastAsia"/>
        </w:rPr>
        <w:t>针对此项通病，首先在采购上应加以控制，各种规格的专用接地线卡必须与所配线管相配，工地收货时应仔细检验，接地跨接导线，电线管统一采用截面为</w:t>
      </w:r>
      <w:r>
        <w:rPr>
          <w:rFonts w:ascii="仿宋_GB2312" w:eastAsia="仿宋_GB2312" w:hAnsi="宋体" w:hint="eastAsia"/>
        </w:rPr>
        <w:t>4</w:t>
      </w:r>
      <w:r>
        <w:rPr>
          <w:rFonts w:ascii="仿宋_GB2312" w:eastAsia="仿宋_GB2312" w:hAnsi="宋体" w:hint="eastAsia"/>
        </w:rPr>
        <w:t>平方毫米的铜线，严禁采用熔焊连接的方式进行跨接。</w:t>
      </w:r>
    </w:p>
    <w:p w:rsidR="00D64AE2" w:rsidRDefault="00D64AE2">
      <w:pPr>
        <w:spacing w:line="360" w:lineRule="auto"/>
        <w:ind w:firstLine="560"/>
        <w:rPr>
          <w:rFonts w:ascii="仿宋_GB2312" w:eastAsia="仿宋_GB2312" w:hAnsi="宋体"/>
        </w:rPr>
      </w:pPr>
      <w:r>
        <w:rPr>
          <w:rFonts w:ascii="仿宋_GB2312" w:eastAsia="仿宋_GB2312" w:hAnsi="宋体" w:hint="eastAsia"/>
        </w:rPr>
        <w:t>线管敷设排列不整齐美观，支吊架、卡码设置不合理，固定点间距不均匀，管卡与终端、弯头中点、电器器具或（箱、盘、柜）边缘的距离超过</w:t>
      </w:r>
      <w:r>
        <w:rPr>
          <w:rFonts w:ascii="仿宋_GB2312" w:eastAsia="仿宋_GB2312" w:hAnsi="宋体" w:hint="eastAsia"/>
        </w:rPr>
        <w:t>500mm</w:t>
      </w:r>
      <w:r>
        <w:rPr>
          <w:rFonts w:ascii="仿宋_GB2312" w:eastAsia="仿宋_GB2312" w:hAnsi="宋体" w:hint="eastAsia"/>
        </w:rPr>
        <w:t>。</w:t>
      </w:r>
    </w:p>
    <w:p w:rsidR="00D64AE2" w:rsidRDefault="00D64AE2">
      <w:pPr>
        <w:spacing w:line="360" w:lineRule="auto"/>
        <w:ind w:firstLine="560"/>
        <w:rPr>
          <w:rFonts w:ascii="仿宋_GB2312" w:eastAsia="仿宋_GB2312" w:hAnsi="宋体"/>
        </w:rPr>
      </w:pPr>
      <w:r>
        <w:rPr>
          <w:rFonts w:ascii="仿宋_GB2312" w:eastAsia="仿宋_GB2312" w:hAnsi="宋体" w:hint="eastAsia"/>
        </w:rPr>
        <w:t>对策：</w:t>
      </w:r>
      <w:r>
        <w:rPr>
          <w:rFonts w:ascii="仿宋_GB2312" w:eastAsia="仿宋_GB2312" w:hAnsi="宋体"/>
        </w:rPr>
        <w:t xml:space="preserve"> </w:t>
      </w:r>
    </w:p>
    <w:p w:rsidR="00D64AE2" w:rsidRDefault="00D64AE2">
      <w:pPr>
        <w:spacing w:line="360" w:lineRule="auto"/>
        <w:ind w:firstLine="560"/>
        <w:rPr>
          <w:rFonts w:ascii="仿宋_GB2312" w:eastAsia="仿宋_GB2312" w:hAnsi="宋体"/>
        </w:rPr>
      </w:pPr>
      <w:r>
        <w:rPr>
          <w:rFonts w:ascii="仿宋_GB2312" w:eastAsia="仿宋_GB2312" w:hAnsi="宋体" w:hint="eastAsia"/>
        </w:rPr>
        <w:t>电线管施工时，必须对各回路进行统筹安排，具体操作时必须排列整齐，横平竖直，支吊架、卡码设置合理、整齐美观，固定点按照规范要求间距均匀。</w:t>
      </w:r>
    </w:p>
    <w:p w:rsidR="00D64AE2" w:rsidRDefault="00D64AE2">
      <w:pPr>
        <w:spacing w:line="360" w:lineRule="auto"/>
        <w:ind w:firstLine="560"/>
        <w:rPr>
          <w:rFonts w:ascii="仿宋_GB2312" w:eastAsia="仿宋_GB2312" w:hAnsi="宋体"/>
        </w:rPr>
      </w:pPr>
      <w:r>
        <w:rPr>
          <w:rFonts w:ascii="仿宋_GB2312" w:eastAsia="仿宋_GB2312" w:hAnsi="宋体" w:hint="eastAsia"/>
        </w:rPr>
        <w:t>金属软管敷设长度及与灯具等相连不符合要求。</w:t>
      </w:r>
    </w:p>
    <w:p w:rsidR="00D64AE2" w:rsidRDefault="00D64AE2">
      <w:pPr>
        <w:spacing w:line="360" w:lineRule="auto"/>
        <w:ind w:firstLine="560"/>
        <w:rPr>
          <w:rFonts w:ascii="仿宋_GB2312" w:eastAsia="仿宋_GB2312" w:hAnsi="宋体"/>
        </w:rPr>
      </w:pPr>
      <w:r>
        <w:rPr>
          <w:rFonts w:ascii="仿宋_GB2312" w:eastAsia="仿宋_GB2312" w:hAnsi="宋体"/>
        </w:rPr>
        <w:t xml:space="preserve">   </w:t>
      </w:r>
      <w:r>
        <w:rPr>
          <w:rFonts w:ascii="仿宋_GB2312" w:eastAsia="仿宋_GB2312" w:hAnsi="宋体" w:hint="eastAsia"/>
        </w:rPr>
        <w:t>对策：</w:t>
      </w:r>
    </w:p>
    <w:p w:rsidR="00D64AE2" w:rsidRDefault="00D64AE2">
      <w:pPr>
        <w:spacing w:line="360" w:lineRule="auto"/>
        <w:ind w:firstLine="560"/>
        <w:rPr>
          <w:rFonts w:ascii="仿宋_GB2312" w:eastAsia="仿宋_GB2312" w:hAnsi="宋体"/>
        </w:rPr>
      </w:pPr>
      <w:r>
        <w:rPr>
          <w:rFonts w:ascii="仿宋_GB2312" w:eastAsia="仿宋_GB2312" w:hAnsi="宋体" w:hint="eastAsia"/>
        </w:rPr>
        <w:t>A</w:t>
      </w:r>
      <w:r>
        <w:rPr>
          <w:rFonts w:ascii="仿宋_GB2312" w:eastAsia="仿宋_GB2312" w:hAnsi="宋体" w:hint="eastAsia"/>
        </w:rPr>
        <w:t>金属软管敷设长度严格控制在规范要求以内。</w:t>
      </w:r>
    </w:p>
    <w:p w:rsidR="00D64AE2" w:rsidRDefault="00D64AE2">
      <w:pPr>
        <w:spacing w:line="360" w:lineRule="auto"/>
        <w:ind w:firstLine="560"/>
        <w:rPr>
          <w:rFonts w:ascii="仿宋_GB2312" w:eastAsia="仿宋_GB2312" w:hAnsi="宋体"/>
        </w:rPr>
      </w:pPr>
      <w:r>
        <w:rPr>
          <w:rFonts w:ascii="仿宋_GB2312" w:eastAsia="仿宋_GB2312" w:hAnsi="宋体" w:hint="eastAsia"/>
        </w:rPr>
        <w:t>B</w:t>
      </w:r>
      <w:r>
        <w:rPr>
          <w:rFonts w:ascii="仿宋_GB2312" w:eastAsia="仿宋_GB2312" w:hAnsi="宋体" w:hint="eastAsia"/>
        </w:rPr>
        <w:t>金属软管不得直埋地下或混凝土内，不得在潮湿场所安装。</w:t>
      </w:r>
    </w:p>
    <w:p w:rsidR="00D64AE2" w:rsidRDefault="00D64AE2">
      <w:pPr>
        <w:spacing w:line="360" w:lineRule="auto"/>
        <w:ind w:firstLine="560"/>
        <w:rPr>
          <w:rFonts w:ascii="仿宋_GB2312" w:eastAsia="仿宋_GB2312" w:hAnsi="宋体"/>
        </w:rPr>
      </w:pPr>
      <w:r>
        <w:rPr>
          <w:rFonts w:ascii="仿宋_GB2312" w:eastAsia="仿宋_GB2312" w:hAnsi="宋体" w:hint="eastAsia"/>
        </w:rPr>
        <w:t>C</w:t>
      </w:r>
      <w:r>
        <w:rPr>
          <w:rFonts w:ascii="仿宋_GB2312" w:eastAsia="仿宋_GB2312" w:hAnsi="宋体" w:hint="eastAsia"/>
        </w:rPr>
        <w:t>金属软管中间不得有接头。</w:t>
      </w:r>
    </w:p>
    <w:p w:rsidR="00D64AE2" w:rsidRDefault="00D64AE2">
      <w:pPr>
        <w:spacing w:line="360" w:lineRule="auto"/>
        <w:ind w:firstLine="560"/>
        <w:rPr>
          <w:rFonts w:ascii="仿宋_GB2312" w:eastAsia="仿宋_GB2312" w:hAnsi="宋体"/>
        </w:rPr>
      </w:pPr>
      <w:r>
        <w:rPr>
          <w:rFonts w:ascii="仿宋_GB2312" w:eastAsia="仿宋_GB2312" w:hAnsi="宋体" w:hint="eastAsia"/>
        </w:rPr>
        <w:t>D</w:t>
      </w:r>
      <w:r>
        <w:rPr>
          <w:rFonts w:ascii="仿宋_GB2312" w:eastAsia="仿宋_GB2312" w:hAnsi="宋体" w:hint="eastAsia"/>
        </w:rPr>
        <w:t>金属软管与接线盒、设备连接时，必须采用软管接头加以紧固。</w:t>
      </w:r>
    </w:p>
    <w:p w:rsidR="00D64AE2" w:rsidRDefault="00D64AE2">
      <w:pPr>
        <w:pStyle w:val="a7"/>
        <w:rPr>
          <w:rFonts w:ascii="仿宋_GB2312" w:eastAsia="仿宋_GB2312" w:hAnsi="宋体" w:hint="eastAsia"/>
          <w:b/>
          <w:bCs/>
        </w:rPr>
      </w:pPr>
      <w:bookmarkStart w:id="201" w:name="_Toc518894422"/>
      <w:bookmarkStart w:id="202" w:name="_Toc5416618"/>
      <w:r>
        <w:rPr>
          <w:rFonts w:ascii="仿宋_GB2312" w:eastAsia="仿宋_GB2312" w:hAnsi="宋体" w:hint="eastAsia"/>
          <w:b/>
          <w:bCs/>
        </w:rPr>
        <w:t>四）防雷接地安装工程</w:t>
      </w:r>
      <w:bookmarkEnd w:id="201"/>
      <w:bookmarkEnd w:id="202"/>
    </w:p>
    <w:p w:rsidR="00D64AE2" w:rsidRDefault="00D64AE2">
      <w:pPr>
        <w:spacing w:line="360" w:lineRule="auto"/>
        <w:ind w:firstLine="560"/>
        <w:rPr>
          <w:rFonts w:ascii="仿宋_GB2312" w:eastAsia="仿宋_GB2312" w:hAnsi="宋体" w:hint="eastAsia"/>
        </w:rPr>
      </w:pPr>
      <w:r>
        <w:rPr>
          <w:rFonts w:ascii="仿宋_GB2312" w:eastAsia="仿宋_GB2312" w:hAnsi="宋体" w:hint="eastAsia"/>
        </w:rPr>
        <w:t>（</w:t>
      </w:r>
      <w:r>
        <w:rPr>
          <w:rFonts w:ascii="仿宋_GB2312" w:eastAsia="仿宋_GB2312" w:hAnsi="宋体" w:hint="eastAsia"/>
        </w:rPr>
        <w:t>1</w:t>
      </w:r>
      <w:r>
        <w:rPr>
          <w:rFonts w:ascii="仿宋_GB2312" w:eastAsia="仿宋_GB2312" w:hAnsi="宋体" w:hint="eastAsia"/>
        </w:rPr>
        <w:t>）本工程防雷焊接工作人员必须是经过培训并且持有合格证书的焊工。</w:t>
      </w:r>
    </w:p>
    <w:p w:rsidR="00D64AE2" w:rsidRDefault="00D64AE2">
      <w:pPr>
        <w:spacing w:line="360" w:lineRule="auto"/>
        <w:ind w:firstLine="560"/>
        <w:rPr>
          <w:rFonts w:ascii="仿宋_GB2312" w:eastAsia="仿宋_GB2312" w:hAnsi="宋体" w:hint="eastAsia"/>
        </w:rPr>
      </w:pPr>
      <w:r>
        <w:rPr>
          <w:rFonts w:ascii="仿宋_GB2312" w:eastAsia="仿宋_GB2312" w:hAnsi="宋体" w:hint="eastAsia"/>
        </w:rPr>
        <w:t>（</w:t>
      </w:r>
      <w:r>
        <w:rPr>
          <w:rFonts w:ascii="仿宋_GB2312" w:eastAsia="仿宋_GB2312" w:hAnsi="宋体" w:hint="eastAsia"/>
        </w:rPr>
        <w:t>2</w:t>
      </w:r>
      <w:r>
        <w:rPr>
          <w:rFonts w:ascii="仿宋_GB2312" w:eastAsia="仿宋_GB2312" w:hAnsi="宋体" w:hint="eastAsia"/>
        </w:rPr>
        <w:t>）圆铁焊接要双侧焊，焊缝长不小于</w:t>
      </w:r>
      <w:r>
        <w:rPr>
          <w:rFonts w:ascii="仿宋_GB2312" w:eastAsia="仿宋_GB2312" w:hAnsi="宋体" w:hint="eastAsia"/>
        </w:rPr>
        <w:t>6d</w:t>
      </w:r>
      <w:r>
        <w:rPr>
          <w:rFonts w:ascii="仿宋_GB2312" w:eastAsia="仿宋_GB2312" w:hAnsi="宋体" w:hint="eastAsia"/>
        </w:rPr>
        <w:t>，扁铁焊接长度不小于</w:t>
      </w:r>
      <w:r>
        <w:rPr>
          <w:rFonts w:ascii="仿宋_GB2312" w:eastAsia="仿宋_GB2312" w:hAnsi="宋体" w:hint="eastAsia"/>
        </w:rPr>
        <w:t>50mm</w:t>
      </w:r>
      <w:r>
        <w:rPr>
          <w:rFonts w:ascii="仿宋_GB2312" w:eastAsia="仿宋_GB2312" w:hAnsi="宋体" w:hint="eastAsia"/>
        </w:rPr>
        <w:t>，并且至少三侧焊。</w:t>
      </w:r>
    </w:p>
    <w:p w:rsidR="00D64AE2" w:rsidRDefault="00D64AE2">
      <w:pPr>
        <w:spacing w:line="360" w:lineRule="auto"/>
        <w:ind w:firstLine="560"/>
        <w:rPr>
          <w:rFonts w:ascii="仿宋_GB2312" w:eastAsia="仿宋_GB2312" w:hAnsi="宋体" w:hint="eastAsia"/>
        </w:rPr>
      </w:pPr>
      <w:r>
        <w:rPr>
          <w:rFonts w:ascii="仿宋_GB2312" w:eastAsia="仿宋_GB2312" w:hAnsi="宋体" w:hint="eastAsia"/>
        </w:rPr>
        <w:t>（</w:t>
      </w:r>
      <w:r>
        <w:rPr>
          <w:rFonts w:ascii="仿宋_GB2312" w:eastAsia="仿宋_GB2312" w:hAnsi="宋体" w:hint="eastAsia"/>
        </w:rPr>
        <w:t>3</w:t>
      </w:r>
      <w:r>
        <w:rPr>
          <w:rFonts w:ascii="仿宋_GB2312" w:eastAsia="仿宋_GB2312" w:hAnsi="宋体" w:hint="eastAsia"/>
        </w:rPr>
        <w:t>）焊缝的焊药要清除。焊水要均匀焊透，但又不能咬伤钢筋。</w:t>
      </w:r>
    </w:p>
    <w:p w:rsidR="00D64AE2" w:rsidRDefault="00D64AE2">
      <w:pPr>
        <w:spacing w:line="360" w:lineRule="auto"/>
        <w:ind w:firstLine="560"/>
        <w:rPr>
          <w:rFonts w:ascii="仿宋_GB2312" w:eastAsia="仿宋_GB2312" w:hAnsi="宋体" w:hint="eastAsia"/>
        </w:rPr>
      </w:pPr>
      <w:r>
        <w:rPr>
          <w:rFonts w:ascii="仿宋_GB2312" w:eastAsia="仿宋_GB2312" w:hAnsi="宋体" w:hint="eastAsia"/>
        </w:rPr>
        <w:t>（</w:t>
      </w:r>
      <w:r>
        <w:rPr>
          <w:rFonts w:ascii="仿宋_GB2312" w:eastAsia="仿宋_GB2312" w:hAnsi="宋体" w:hint="eastAsia"/>
        </w:rPr>
        <w:t>4</w:t>
      </w:r>
      <w:r>
        <w:rPr>
          <w:rFonts w:ascii="仿宋_GB2312" w:eastAsia="仿宋_GB2312" w:hAnsi="宋体" w:hint="eastAsia"/>
        </w:rPr>
        <w:t>）避雷带转角不能走直角，半径不少于</w:t>
      </w:r>
      <w:r>
        <w:rPr>
          <w:rFonts w:ascii="仿宋_GB2312" w:eastAsia="仿宋_GB2312" w:hAnsi="宋体" w:hint="eastAsia"/>
        </w:rPr>
        <w:t>10d</w:t>
      </w:r>
      <w:r>
        <w:rPr>
          <w:rFonts w:ascii="仿宋_GB2312" w:eastAsia="仿宋_GB2312" w:hAnsi="宋体" w:hint="eastAsia"/>
        </w:rPr>
        <w:t>。</w:t>
      </w:r>
    </w:p>
    <w:p w:rsidR="00D64AE2" w:rsidRDefault="00D64AE2">
      <w:pPr>
        <w:pStyle w:val="3"/>
        <w:numPr>
          <w:ilvl w:val="0"/>
          <w:numId w:val="0"/>
        </w:numPr>
        <w:spacing w:before="0" w:after="0" w:line="240" w:lineRule="auto"/>
        <w:rPr>
          <w:rFonts w:ascii="仿宋_GB2312" w:eastAsia="仿宋_GB2312" w:hAnsi="宋体"/>
          <w:sz w:val="28"/>
        </w:rPr>
      </w:pPr>
      <w:bookmarkStart w:id="203" w:name="_Toc518894425"/>
      <w:bookmarkStart w:id="204" w:name="_Toc104716846"/>
      <w:r>
        <w:rPr>
          <w:rFonts w:ascii="仿宋_GB2312" w:eastAsia="仿宋_GB2312" w:hAnsi="宋体" w:hint="eastAsia"/>
          <w:sz w:val="28"/>
        </w:rPr>
        <w:t>（十）</w:t>
      </w:r>
      <w:r>
        <w:rPr>
          <w:rFonts w:ascii="仿宋_GB2312" w:eastAsia="仿宋_GB2312" w:hAnsi="宋体"/>
          <w:sz w:val="28"/>
        </w:rPr>
        <w:t xml:space="preserve"> </w:t>
      </w:r>
      <w:bookmarkStart w:id="205" w:name="_Toc5416623"/>
      <w:r>
        <w:rPr>
          <w:rFonts w:ascii="仿宋_GB2312" w:eastAsia="仿宋_GB2312" w:hAnsi="宋体" w:hint="eastAsia"/>
          <w:sz w:val="28"/>
        </w:rPr>
        <w:t>隐蔽工程的质量保证措施</w:t>
      </w:r>
      <w:bookmarkEnd w:id="203"/>
      <w:bookmarkEnd w:id="205"/>
      <w:bookmarkEnd w:id="204"/>
    </w:p>
    <w:p w:rsidR="00D64AE2" w:rsidRDefault="00D64AE2">
      <w:pPr>
        <w:spacing w:line="360" w:lineRule="auto"/>
        <w:ind w:firstLine="560"/>
        <w:rPr>
          <w:rFonts w:ascii="仿宋_GB2312" w:eastAsia="仿宋_GB2312" w:hAnsi="宋体"/>
        </w:rPr>
      </w:pPr>
      <w:r>
        <w:rPr>
          <w:rFonts w:ascii="仿宋_GB2312" w:eastAsia="仿宋_GB2312" w:hAnsi="宋体" w:hint="eastAsia"/>
        </w:rPr>
        <w:t>1</w:t>
      </w:r>
      <w:r>
        <w:rPr>
          <w:rFonts w:ascii="仿宋_GB2312" w:eastAsia="仿宋_GB2312" w:hAnsi="宋体" w:hint="eastAsia"/>
        </w:rPr>
        <w:t>、严格执行隐蔽工程的施工规范。</w:t>
      </w:r>
    </w:p>
    <w:p w:rsidR="00D64AE2" w:rsidRDefault="00D64AE2">
      <w:pPr>
        <w:spacing w:line="360" w:lineRule="auto"/>
        <w:ind w:firstLine="560"/>
        <w:rPr>
          <w:rFonts w:ascii="仿宋_GB2312" w:eastAsia="仿宋_GB2312" w:hAnsi="宋体"/>
        </w:rPr>
      </w:pPr>
      <w:r>
        <w:rPr>
          <w:rFonts w:ascii="仿宋_GB2312" w:eastAsia="仿宋_GB2312" w:hAnsi="宋体" w:hint="eastAsia"/>
        </w:rPr>
        <w:t>2</w:t>
      </w:r>
      <w:r>
        <w:rPr>
          <w:rFonts w:ascii="仿宋_GB2312" w:eastAsia="仿宋_GB2312" w:hAnsi="宋体" w:hint="eastAsia"/>
        </w:rPr>
        <w:t>、加强钢材的试验、检测工作</w:t>
      </w:r>
      <w:r>
        <w:rPr>
          <w:rFonts w:ascii="仿宋_GB2312" w:eastAsia="仿宋_GB2312" w:hAnsi="宋体" w:hint="eastAsia"/>
        </w:rPr>
        <w:t xml:space="preserve">, </w:t>
      </w:r>
      <w:r>
        <w:rPr>
          <w:rFonts w:ascii="仿宋_GB2312" w:eastAsia="仿宋_GB2312" w:hAnsi="宋体" w:hint="eastAsia"/>
        </w:rPr>
        <w:t>把好原材料、半成品、成品及工序的质量关。</w:t>
      </w:r>
    </w:p>
    <w:p w:rsidR="00D64AE2" w:rsidRDefault="00D64AE2">
      <w:pPr>
        <w:spacing w:line="360" w:lineRule="auto"/>
        <w:ind w:firstLine="560"/>
        <w:rPr>
          <w:rFonts w:ascii="仿宋_GB2312" w:eastAsia="仿宋_GB2312" w:hAnsi="宋体"/>
        </w:rPr>
      </w:pPr>
      <w:r>
        <w:rPr>
          <w:rFonts w:ascii="仿宋_GB2312" w:eastAsia="仿宋_GB2312" w:hAnsi="宋体" w:hint="eastAsia"/>
        </w:rPr>
        <w:t>3</w:t>
      </w:r>
      <w:r>
        <w:rPr>
          <w:rFonts w:ascii="仿宋_GB2312" w:eastAsia="仿宋_GB2312" w:hAnsi="宋体" w:hint="eastAsia"/>
        </w:rPr>
        <w:t>、加强隐蔽工程质量检验</w:t>
      </w:r>
      <w:r>
        <w:rPr>
          <w:rFonts w:ascii="仿宋_GB2312" w:eastAsia="仿宋_GB2312" w:hAnsi="宋体" w:hint="eastAsia"/>
        </w:rPr>
        <w:t xml:space="preserve">, </w:t>
      </w:r>
      <w:r>
        <w:rPr>
          <w:rFonts w:ascii="仿宋_GB2312" w:eastAsia="仿宋_GB2312" w:hAnsi="宋体" w:hint="eastAsia"/>
        </w:rPr>
        <w:t>落实班组自检、互检、交接检“三检”制。</w:t>
      </w:r>
    </w:p>
    <w:p w:rsidR="00D64AE2" w:rsidRDefault="00D64AE2">
      <w:pPr>
        <w:spacing w:line="360" w:lineRule="auto"/>
        <w:ind w:firstLine="560"/>
        <w:rPr>
          <w:rFonts w:ascii="仿宋_GB2312" w:eastAsia="仿宋_GB2312" w:hAnsi="宋体"/>
        </w:rPr>
      </w:pPr>
      <w:r>
        <w:rPr>
          <w:rFonts w:ascii="仿宋_GB2312" w:eastAsia="仿宋_GB2312" w:hAnsi="宋体" w:hint="eastAsia"/>
        </w:rPr>
        <w:t>4</w:t>
      </w:r>
      <w:r>
        <w:rPr>
          <w:rFonts w:ascii="仿宋_GB2312" w:eastAsia="仿宋_GB2312" w:hAnsi="宋体" w:hint="eastAsia"/>
        </w:rPr>
        <w:t>、钢筋绑扎时将钢筋对齐</w:t>
      </w:r>
      <w:r>
        <w:rPr>
          <w:rFonts w:ascii="仿宋_GB2312" w:eastAsia="仿宋_GB2312" w:hAnsi="宋体" w:hint="eastAsia"/>
        </w:rPr>
        <w:t xml:space="preserve">, </w:t>
      </w:r>
      <w:r>
        <w:rPr>
          <w:rFonts w:ascii="仿宋_GB2312" w:eastAsia="仿宋_GB2312" w:hAnsi="宋体" w:hint="eastAsia"/>
        </w:rPr>
        <w:t>防止钢筋绑扎偏斜或骨架扭曲。</w:t>
      </w:r>
    </w:p>
    <w:p w:rsidR="00D64AE2" w:rsidRDefault="00D64AE2">
      <w:pPr>
        <w:spacing w:line="360" w:lineRule="auto"/>
        <w:ind w:firstLine="560"/>
        <w:rPr>
          <w:rFonts w:ascii="仿宋_GB2312" w:eastAsia="仿宋_GB2312" w:hAnsi="宋体"/>
        </w:rPr>
      </w:pPr>
      <w:r>
        <w:rPr>
          <w:rFonts w:ascii="仿宋_GB2312" w:eastAsia="仿宋_GB2312" w:hAnsi="宋体" w:hint="eastAsia"/>
        </w:rPr>
        <w:t>5</w:t>
      </w:r>
      <w:r>
        <w:rPr>
          <w:rFonts w:ascii="仿宋_GB2312" w:eastAsia="仿宋_GB2312" w:hAnsi="宋体" w:hint="eastAsia"/>
        </w:rPr>
        <w:t>、提吊钢筋骨架时</w:t>
      </w:r>
      <w:r>
        <w:rPr>
          <w:rFonts w:ascii="仿宋_GB2312" w:eastAsia="仿宋_GB2312" w:hAnsi="宋体" w:hint="eastAsia"/>
        </w:rPr>
        <w:t xml:space="preserve">, </w:t>
      </w:r>
      <w:r>
        <w:rPr>
          <w:rFonts w:ascii="仿宋_GB2312" w:eastAsia="仿宋_GB2312" w:hAnsi="宋体" w:hint="eastAsia"/>
        </w:rPr>
        <w:t>为防止钢筋骨架吊装变形</w:t>
      </w:r>
      <w:r>
        <w:rPr>
          <w:rFonts w:ascii="仿宋_GB2312" w:eastAsia="仿宋_GB2312" w:hAnsi="宋体" w:hint="eastAsia"/>
        </w:rPr>
        <w:t xml:space="preserve">, </w:t>
      </w:r>
      <w:r>
        <w:rPr>
          <w:rFonts w:ascii="仿宋_GB2312" w:eastAsia="仿宋_GB2312" w:hAnsi="宋体" w:hint="eastAsia"/>
        </w:rPr>
        <w:t>起吊操作应力求平稳</w:t>
      </w:r>
      <w:r>
        <w:rPr>
          <w:rFonts w:ascii="仿宋_GB2312" w:eastAsia="仿宋_GB2312" w:hAnsi="宋体" w:hint="eastAsia"/>
        </w:rPr>
        <w:t xml:space="preserve">, </w:t>
      </w:r>
      <w:r>
        <w:rPr>
          <w:rFonts w:ascii="仿宋_GB2312" w:eastAsia="仿宋_GB2312" w:hAnsi="宋体" w:hint="eastAsia"/>
        </w:rPr>
        <w:t>对刚度较差的骨架可绑木杆加固。</w:t>
      </w:r>
    </w:p>
    <w:p w:rsidR="00D64AE2" w:rsidRDefault="00D64AE2">
      <w:pPr>
        <w:spacing w:line="360" w:lineRule="auto"/>
        <w:ind w:firstLine="560"/>
        <w:rPr>
          <w:rFonts w:ascii="仿宋_GB2312" w:eastAsia="仿宋_GB2312" w:hAnsi="宋体"/>
        </w:rPr>
      </w:pPr>
      <w:r>
        <w:rPr>
          <w:rFonts w:ascii="仿宋_GB2312" w:eastAsia="仿宋_GB2312" w:hAnsi="宋体" w:hint="eastAsia"/>
        </w:rPr>
        <w:t>6</w:t>
      </w:r>
      <w:r>
        <w:rPr>
          <w:rFonts w:ascii="仿宋_GB2312" w:eastAsia="仿宋_GB2312" w:hAnsi="宋体" w:hint="eastAsia"/>
        </w:rPr>
        <w:t>、砂浆垫块得适量可靠</w:t>
      </w:r>
      <w:r>
        <w:rPr>
          <w:rFonts w:ascii="仿宋_GB2312" w:eastAsia="仿宋_GB2312" w:hAnsi="宋体" w:hint="eastAsia"/>
        </w:rPr>
        <w:t xml:space="preserve">, </w:t>
      </w:r>
      <w:r>
        <w:rPr>
          <w:rFonts w:ascii="仿宋_GB2312" w:eastAsia="仿宋_GB2312" w:hAnsi="宋体" w:hint="eastAsia"/>
        </w:rPr>
        <w:t>竖立钢筋可采用埋有铁丝的垫块</w:t>
      </w:r>
      <w:r>
        <w:rPr>
          <w:rFonts w:ascii="仿宋_GB2312" w:eastAsia="仿宋_GB2312" w:hAnsi="宋体" w:hint="eastAsia"/>
        </w:rPr>
        <w:t xml:space="preserve">, </w:t>
      </w:r>
      <w:r>
        <w:rPr>
          <w:rFonts w:ascii="仿宋_GB2312" w:eastAsia="仿宋_GB2312" w:hAnsi="宋体" w:hint="eastAsia"/>
        </w:rPr>
        <w:t>绑在钢筋骨架外侧</w:t>
      </w:r>
      <w:r>
        <w:rPr>
          <w:rFonts w:ascii="仿宋_GB2312" w:eastAsia="仿宋_GB2312" w:hAnsi="宋体" w:hint="eastAsia"/>
        </w:rPr>
        <w:t xml:space="preserve">, </w:t>
      </w:r>
      <w:r>
        <w:rPr>
          <w:rFonts w:ascii="仿宋_GB2312" w:eastAsia="仿宋_GB2312" w:hAnsi="宋体" w:hint="eastAsia"/>
        </w:rPr>
        <w:t>同时</w:t>
      </w:r>
      <w:r>
        <w:rPr>
          <w:rFonts w:ascii="仿宋_GB2312" w:eastAsia="仿宋_GB2312" w:hAnsi="宋体" w:hint="eastAsia"/>
        </w:rPr>
        <w:t xml:space="preserve">, </w:t>
      </w:r>
      <w:r>
        <w:rPr>
          <w:rFonts w:ascii="仿宋_GB2312" w:eastAsia="仿宋_GB2312" w:hAnsi="宋体" w:hint="eastAsia"/>
        </w:rPr>
        <w:t>为使保护层厚度准确</w:t>
      </w:r>
      <w:r>
        <w:rPr>
          <w:rFonts w:ascii="仿宋_GB2312" w:eastAsia="仿宋_GB2312" w:hAnsi="宋体" w:hint="eastAsia"/>
        </w:rPr>
        <w:t xml:space="preserve">, </w:t>
      </w:r>
      <w:r>
        <w:rPr>
          <w:rFonts w:ascii="仿宋_GB2312" w:eastAsia="仿宋_GB2312" w:hAnsi="宋体" w:hint="eastAsia"/>
        </w:rPr>
        <w:t>应用铁丝将钢筋骨架拉向模板</w:t>
      </w:r>
      <w:r>
        <w:rPr>
          <w:rFonts w:ascii="仿宋_GB2312" w:eastAsia="仿宋_GB2312" w:hAnsi="宋体" w:hint="eastAsia"/>
        </w:rPr>
        <w:t xml:space="preserve">, </w:t>
      </w:r>
      <w:r>
        <w:rPr>
          <w:rFonts w:ascii="仿宋_GB2312" w:eastAsia="仿宋_GB2312" w:hAnsi="宋体" w:hint="eastAsia"/>
        </w:rPr>
        <w:t>将垫块挤牢。</w:t>
      </w:r>
    </w:p>
    <w:p w:rsidR="00D64AE2" w:rsidRDefault="00D64AE2">
      <w:pPr>
        <w:spacing w:line="360" w:lineRule="auto"/>
        <w:ind w:firstLine="560"/>
        <w:rPr>
          <w:rFonts w:ascii="仿宋_GB2312" w:eastAsia="仿宋_GB2312" w:hAnsi="宋体"/>
        </w:rPr>
      </w:pPr>
      <w:r>
        <w:rPr>
          <w:rFonts w:ascii="仿宋_GB2312" w:eastAsia="仿宋_GB2312" w:hAnsi="宋体" w:hint="eastAsia"/>
        </w:rPr>
        <w:t>7</w:t>
      </w:r>
      <w:r>
        <w:rPr>
          <w:rFonts w:ascii="仿宋_GB2312" w:eastAsia="仿宋_GB2312" w:hAnsi="宋体" w:hint="eastAsia"/>
        </w:rPr>
        <w:t>、钢筋连接采用焊接时</w:t>
      </w:r>
      <w:r>
        <w:rPr>
          <w:rFonts w:ascii="仿宋_GB2312" w:eastAsia="仿宋_GB2312" w:hAnsi="宋体" w:hint="eastAsia"/>
        </w:rPr>
        <w:t xml:space="preserve">, </w:t>
      </w:r>
      <w:r>
        <w:rPr>
          <w:rFonts w:ascii="仿宋_GB2312" w:eastAsia="仿宋_GB2312" w:hAnsi="宋体" w:hint="eastAsia"/>
        </w:rPr>
        <w:t>设置在同一构件内的焊接接头须错开</w:t>
      </w:r>
      <w:r>
        <w:rPr>
          <w:rFonts w:ascii="仿宋_GB2312" w:eastAsia="仿宋_GB2312" w:hAnsi="宋体" w:hint="eastAsia"/>
        </w:rPr>
        <w:t xml:space="preserve">, </w:t>
      </w:r>
      <w:r>
        <w:rPr>
          <w:rFonts w:ascii="仿宋_GB2312" w:eastAsia="仿宋_GB2312" w:hAnsi="宋体" w:hint="eastAsia"/>
        </w:rPr>
        <w:t>一根钢筋不得有两个接头。有接头的受力钢筋截面积占受力钢筋总截面积的</w:t>
      </w:r>
      <w:r>
        <w:rPr>
          <w:rFonts w:ascii="仿宋_GB2312" w:eastAsia="仿宋_GB2312" w:hAnsi="宋体" w:hint="eastAsia"/>
        </w:rPr>
        <w:t>50%</w:t>
      </w:r>
      <w:r>
        <w:rPr>
          <w:rFonts w:ascii="仿宋_GB2312" w:eastAsia="仿宋_GB2312" w:hAnsi="宋体" w:hint="eastAsia"/>
        </w:rPr>
        <w:t>。</w:t>
      </w:r>
    </w:p>
    <w:p w:rsidR="00D64AE2" w:rsidRDefault="00D64AE2">
      <w:pPr>
        <w:spacing w:line="360" w:lineRule="auto"/>
        <w:ind w:firstLine="560"/>
        <w:rPr>
          <w:rFonts w:ascii="仿宋_GB2312" w:eastAsia="仿宋_GB2312" w:hAnsi="宋体" w:hint="eastAsia"/>
        </w:rPr>
      </w:pPr>
      <w:r>
        <w:rPr>
          <w:rFonts w:ascii="仿宋_GB2312" w:eastAsia="仿宋_GB2312" w:hAnsi="宋体" w:hint="eastAsia"/>
        </w:rPr>
        <w:t>8</w:t>
      </w:r>
      <w:r>
        <w:rPr>
          <w:rFonts w:ascii="仿宋_GB2312" w:eastAsia="仿宋_GB2312" w:hAnsi="宋体" w:hint="eastAsia"/>
        </w:rPr>
        <w:t>、钢筋连接采用绑扎时</w:t>
      </w:r>
      <w:r>
        <w:rPr>
          <w:rFonts w:ascii="仿宋_GB2312" w:eastAsia="仿宋_GB2312" w:hAnsi="宋体" w:hint="eastAsia"/>
        </w:rPr>
        <w:t xml:space="preserve">, </w:t>
      </w:r>
      <w:r>
        <w:rPr>
          <w:rFonts w:ascii="仿宋_GB2312" w:eastAsia="仿宋_GB2312" w:hAnsi="宋体" w:hint="eastAsia"/>
        </w:rPr>
        <w:t>接头位置须错开。有接头的钢筋截面积占钢筋总截面积的百分比</w:t>
      </w:r>
      <w:r>
        <w:rPr>
          <w:rFonts w:ascii="仿宋_GB2312" w:eastAsia="仿宋_GB2312" w:hAnsi="宋体" w:hint="eastAsia"/>
        </w:rPr>
        <w:t xml:space="preserve">: </w:t>
      </w:r>
      <w:r>
        <w:rPr>
          <w:rFonts w:ascii="仿宋_GB2312" w:eastAsia="仿宋_GB2312" w:hAnsi="宋体" w:hint="eastAsia"/>
        </w:rPr>
        <w:t>受拉区不宜超过</w:t>
      </w:r>
      <w:r>
        <w:rPr>
          <w:rFonts w:ascii="仿宋_GB2312" w:eastAsia="仿宋_GB2312" w:hAnsi="宋体" w:hint="eastAsia"/>
        </w:rPr>
        <w:t xml:space="preserve">25%, </w:t>
      </w:r>
      <w:r>
        <w:rPr>
          <w:rFonts w:ascii="仿宋_GB2312" w:eastAsia="仿宋_GB2312" w:hAnsi="宋体" w:hint="eastAsia"/>
        </w:rPr>
        <w:t>受压区不得超过</w:t>
      </w:r>
      <w:r>
        <w:rPr>
          <w:rFonts w:ascii="仿宋_GB2312" w:eastAsia="仿宋_GB2312" w:hAnsi="宋体" w:hint="eastAsia"/>
        </w:rPr>
        <w:t>50%</w:t>
      </w:r>
      <w:r>
        <w:rPr>
          <w:rFonts w:ascii="仿宋_GB2312" w:eastAsia="仿宋_GB2312" w:hAnsi="宋体" w:hint="eastAsia"/>
        </w:rPr>
        <w:t>。</w:t>
      </w:r>
    </w:p>
    <w:p w:rsidR="00D64AE2" w:rsidRDefault="00D64AE2">
      <w:pPr>
        <w:pStyle w:val="2"/>
        <w:spacing w:line="240" w:lineRule="auto"/>
        <w:jc w:val="both"/>
        <w:rPr>
          <w:rFonts w:ascii="仿宋_GB2312" w:eastAsia="仿宋_GB2312" w:hAnsi="宋体" w:hint="eastAsia"/>
          <w:b/>
        </w:rPr>
      </w:pPr>
      <w:bookmarkStart w:id="206" w:name="_Toc104716847"/>
      <w:r>
        <w:rPr>
          <w:rFonts w:ascii="仿宋_GB2312" w:eastAsia="仿宋_GB2312" w:hAnsi="宋体" w:hint="eastAsia"/>
          <w:b/>
        </w:rPr>
        <w:t>第五节</w:t>
      </w:r>
      <w:r>
        <w:rPr>
          <w:rFonts w:ascii="仿宋_GB2312" w:eastAsia="仿宋_GB2312" w:hAnsi="宋体" w:hint="eastAsia"/>
          <w:b/>
        </w:rPr>
        <w:t xml:space="preserve"> </w:t>
      </w:r>
      <w:r>
        <w:rPr>
          <w:rFonts w:ascii="仿宋_GB2312" w:eastAsia="仿宋_GB2312" w:hAnsi="宋体" w:hint="eastAsia"/>
          <w:b/>
        </w:rPr>
        <w:t>落实方法与措施</w:t>
      </w:r>
      <w:bookmarkEnd w:id="206"/>
    </w:p>
    <w:p w:rsidR="00D64AE2" w:rsidRDefault="00D64AE2">
      <w:pPr>
        <w:ind w:firstLineChars="192" w:firstLine="540"/>
        <w:rPr>
          <w:rFonts w:ascii="仿宋_GB2312" w:eastAsia="仿宋_GB2312" w:hAnsi="宋体" w:hint="eastAsia"/>
        </w:rPr>
      </w:pPr>
      <w:r>
        <w:rPr>
          <w:rFonts w:ascii="仿宋_GB2312" w:eastAsia="仿宋_GB2312" w:hAnsi="宋体" w:hint="eastAsia"/>
          <w:b/>
        </w:rPr>
        <w:t>一、施工准备过程的质量控制</w:t>
      </w:r>
    </w:p>
    <w:p w:rsidR="00D64AE2" w:rsidRDefault="00D64AE2">
      <w:pPr>
        <w:ind w:firstLineChars="192" w:firstLine="538"/>
        <w:rPr>
          <w:rFonts w:ascii="仿宋_GB2312" w:eastAsia="仿宋_GB2312" w:hAnsi="宋体" w:hint="eastAsia"/>
        </w:rPr>
      </w:pPr>
      <w:r>
        <w:rPr>
          <w:rFonts w:ascii="仿宋_GB2312" w:eastAsia="仿宋_GB2312" w:hAnsi="宋体" w:hint="eastAsia"/>
        </w:rPr>
        <w:t>1</w:t>
      </w:r>
      <w:r>
        <w:rPr>
          <w:rFonts w:ascii="仿宋_GB2312" w:eastAsia="仿宋_GB2312" w:hAnsi="宋体" w:hint="eastAsia"/>
        </w:rPr>
        <w:t>、技术文件准备：根据本工程珠实际情况，编制施工组织设计及单项施工方案，编写作业指导书和质量检验计划。</w:t>
      </w:r>
    </w:p>
    <w:p w:rsidR="00D64AE2" w:rsidRDefault="00D64AE2">
      <w:pPr>
        <w:ind w:firstLineChars="192" w:firstLine="538"/>
        <w:rPr>
          <w:rFonts w:ascii="仿宋_GB2312" w:eastAsia="仿宋_GB2312" w:hAnsi="宋体" w:hint="eastAsia"/>
        </w:rPr>
      </w:pPr>
      <w:r>
        <w:rPr>
          <w:rFonts w:ascii="仿宋_GB2312" w:eastAsia="仿宋_GB2312" w:hAnsi="宋体" w:hint="eastAsia"/>
        </w:rPr>
        <w:t>2</w:t>
      </w:r>
      <w:r>
        <w:rPr>
          <w:rFonts w:ascii="仿宋_GB2312" w:eastAsia="仿宋_GB2312" w:hAnsi="宋体" w:hint="eastAsia"/>
        </w:rPr>
        <w:t>、文件准备：编制项目质量保证计划，明确质量职责，制定相应的质量制度。</w:t>
      </w:r>
    </w:p>
    <w:p w:rsidR="00D64AE2" w:rsidRDefault="00D64AE2">
      <w:pPr>
        <w:ind w:firstLineChars="192" w:firstLine="538"/>
        <w:rPr>
          <w:rFonts w:ascii="仿宋_GB2312" w:eastAsia="仿宋_GB2312" w:hAnsi="宋体" w:hint="eastAsia"/>
        </w:rPr>
      </w:pPr>
      <w:r>
        <w:rPr>
          <w:rFonts w:ascii="仿宋_GB2312" w:eastAsia="仿宋_GB2312" w:hAnsi="宋体" w:hint="eastAsia"/>
        </w:rPr>
        <w:t>会审：在施工前必须进行图纸会审，找出图纸差错，提出改进意见，察看施工手册和条件是否符合，能否满足设计技术要求，对关键工序、特殊工序均应制定专门的技术措施和控制方法。</w:t>
      </w:r>
    </w:p>
    <w:p w:rsidR="00D64AE2" w:rsidRDefault="00D64AE2">
      <w:pPr>
        <w:ind w:firstLineChars="192" w:firstLine="538"/>
        <w:rPr>
          <w:rFonts w:ascii="仿宋_GB2312" w:eastAsia="仿宋_GB2312" w:hAnsi="宋体" w:hint="eastAsia"/>
        </w:rPr>
      </w:pPr>
      <w:r>
        <w:rPr>
          <w:rFonts w:ascii="仿宋_GB2312" w:eastAsia="仿宋_GB2312" w:hAnsi="宋体" w:hint="eastAsia"/>
        </w:rPr>
        <w:t>材料供应高进行评估和审核，建立合格的供应商名册，选择与本公司多次合作且信誉可靠的供应商。材料进场必须有出厂合格证，对进场原材料的检验应由材料员及试验员负责进行，材料员负责材料的外观检验，试验员负责材料的化学性能检验，经检验合格后方可留用。</w:t>
      </w:r>
    </w:p>
    <w:p w:rsidR="00D64AE2" w:rsidRDefault="00D64AE2">
      <w:pPr>
        <w:ind w:firstLineChars="192" w:firstLine="538"/>
        <w:rPr>
          <w:rFonts w:ascii="仿宋_GB2312" w:eastAsia="仿宋_GB2312" w:hAnsi="宋体" w:hint="eastAsia"/>
        </w:rPr>
      </w:pPr>
      <w:r>
        <w:rPr>
          <w:rFonts w:ascii="仿宋_GB2312" w:eastAsia="仿宋_GB2312" w:hAnsi="宋体" w:hint="eastAsia"/>
        </w:rPr>
        <w:t>拟定材料计划，做好材料进场的准备工作。材料进场后应做好标记，注明品种、规格、数量、进场原材料应分类堆码整齐、规则，特殊材料进行专人专处保管。</w:t>
      </w:r>
    </w:p>
    <w:p w:rsidR="00D64AE2" w:rsidRDefault="00D64AE2">
      <w:pPr>
        <w:ind w:firstLineChars="192" w:firstLine="538"/>
        <w:rPr>
          <w:rFonts w:ascii="仿宋_GB2312" w:eastAsia="仿宋_GB2312" w:hAnsi="宋体" w:hint="eastAsia"/>
        </w:rPr>
      </w:pPr>
      <w:r>
        <w:rPr>
          <w:rFonts w:ascii="仿宋_GB2312" w:eastAsia="仿宋_GB2312" w:hAnsi="宋体" w:hint="eastAsia"/>
        </w:rPr>
        <w:t>合理配备施工机械，保证工程施工进度和工程质量。</w:t>
      </w:r>
    </w:p>
    <w:p w:rsidR="00D64AE2" w:rsidRDefault="00D64AE2">
      <w:pPr>
        <w:ind w:firstLineChars="192" w:firstLine="538"/>
        <w:rPr>
          <w:rFonts w:ascii="仿宋_GB2312" w:eastAsia="仿宋_GB2312" w:hAnsi="宋体" w:hint="eastAsia"/>
        </w:rPr>
      </w:pPr>
      <w:r>
        <w:rPr>
          <w:rFonts w:ascii="仿宋_GB2312" w:eastAsia="仿宋_GB2312" w:hAnsi="宋体" w:hint="eastAsia"/>
        </w:rPr>
        <w:t>采用质量预控法，把质量管理由事后检查转变为事为事前控制，达到“预防为主”的目的</w:t>
      </w:r>
    </w:p>
    <w:p w:rsidR="00D64AE2" w:rsidRDefault="00D64AE2">
      <w:pPr>
        <w:ind w:firstLineChars="192" w:firstLine="540"/>
        <w:rPr>
          <w:rFonts w:ascii="仿宋_GB2312" w:eastAsia="仿宋_GB2312" w:hAnsi="宋体" w:hint="eastAsia"/>
          <w:b/>
        </w:rPr>
      </w:pPr>
      <w:r>
        <w:rPr>
          <w:rFonts w:ascii="仿宋_GB2312" w:eastAsia="仿宋_GB2312" w:hAnsi="宋体" w:hint="eastAsia"/>
          <w:b/>
        </w:rPr>
        <w:t>二、施工过程中的质量控制</w:t>
      </w:r>
    </w:p>
    <w:p w:rsidR="00D64AE2" w:rsidRDefault="00D64AE2">
      <w:pPr>
        <w:ind w:firstLineChars="192" w:firstLine="538"/>
        <w:rPr>
          <w:rFonts w:ascii="仿宋_GB2312" w:eastAsia="仿宋_GB2312" w:hAnsi="宋体" w:hint="eastAsia"/>
        </w:rPr>
      </w:pPr>
      <w:r>
        <w:rPr>
          <w:rFonts w:ascii="仿宋_GB2312" w:eastAsia="仿宋_GB2312" w:hAnsi="宋体" w:hint="eastAsia"/>
        </w:rPr>
        <w:t>1</w:t>
      </w:r>
      <w:r>
        <w:rPr>
          <w:rFonts w:ascii="仿宋_GB2312" w:eastAsia="仿宋_GB2312" w:hAnsi="宋体" w:hint="eastAsia"/>
        </w:rPr>
        <w:t>、施工过程控制是施工质量控制的关键，主要内容包括：完善工序质量控制，把影响工序质量的因素纳入管理范围，及时检查审核质量统计分析资料和质量控制图表，抓住关键问题进行解决。</w:t>
      </w:r>
    </w:p>
    <w:p w:rsidR="00D64AE2" w:rsidRDefault="00D64AE2">
      <w:pPr>
        <w:ind w:firstLineChars="192" w:firstLine="538"/>
        <w:rPr>
          <w:rFonts w:ascii="仿宋_GB2312" w:eastAsia="仿宋_GB2312" w:hAnsi="宋体" w:hint="eastAsia"/>
        </w:rPr>
      </w:pPr>
      <w:r>
        <w:rPr>
          <w:rFonts w:ascii="仿宋_GB2312" w:eastAsia="仿宋_GB2312" w:hAnsi="宋体" w:hint="eastAsia"/>
        </w:rPr>
        <w:t>2</w:t>
      </w:r>
      <w:r>
        <w:rPr>
          <w:rFonts w:ascii="仿宋_GB2312" w:eastAsia="仿宋_GB2312" w:hAnsi="宋体" w:hint="eastAsia"/>
        </w:rPr>
        <w:t>、在本工程组织施工时，施工人员必须在技术人员交底并做好交底记录、明确工艺要求、质量要求和操作要求的基础上方能进行施工。</w:t>
      </w:r>
    </w:p>
    <w:p w:rsidR="00D64AE2" w:rsidRDefault="00D64AE2">
      <w:pPr>
        <w:ind w:firstLineChars="192" w:firstLine="538"/>
        <w:rPr>
          <w:rFonts w:ascii="仿宋_GB2312" w:eastAsia="仿宋_GB2312" w:hAnsi="宋体" w:hint="eastAsia"/>
        </w:rPr>
      </w:pPr>
      <w:r>
        <w:rPr>
          <w:rFonts w:ascii="仿宋_GB2312" w:eastAsia="仿宋_GB2312" w:hAnsi="宋体" w:hint="eastAsia"/>
        </w:rPr>
        <w:t>施工过程中发现问题。应及时向技术人员反馈，经项目总工程师同意后，方可继续施工。现场施工管理人员必须加强技术复核及三检制等管理制度的执行力度，以使本工程的工程质量提高到一个新的水平。</w:t>
      </w:r>
    </w:p>
    <w:p w:rsidR="00D64AE2" w:rsidRDefault="00D64AE2">
      <w:pPr>
        <w:ind w:firstLineChars="192" w:firstLine="538"/>
        <w:rPr>
          <w:rFonts w:ascii="仿宋_GB2312" w:eastAsia="仿宋_GB2312" w:hAnsi="宋体" w:hint="eastAsia"/>
        </w:rPr>
      </w:pPr>
      <w:r>
        <w:rPr>
          <w:rFonts w:ascii="仿宋_GB2312" w:eastAsia="仿宋_GB2312" w:hAnsi="宋体" w:hint="eastAsia"/>
        </w:rPr>
        <w:t>3</w:t>
      </w:r>
      <w:r>
        <w:rPr>
          <w:rFonts w:ascii="仿宋_GB2312" w:eastAsia="仿宋_GB2312" w:hAnsi="宋体" w:hint="eastAsia"/>
        </w:rPr>
        <w:t>、质量检查与整改</w:t>
      </w:r>
    </w:p>
    <w:p w:rsidR="00D64AE2" w:rsidRDefault="00D64AE2">
      <w:pPr>
        <w:ind w:firstLineChars="192" w:firstLine="538"/>
        <w:rPr>
          <w:rFonts w:ascii="仿宋_GB2312" w:eastAsia="仿宋_GB2312" w:hAnsi="宋体" w:hint="eastAsia"/>
        </w:rPr>
      </w:pPr>
      <w:r>
        <w:rPr>
          <w:rFonts w:ascii="仿宋_GB2312" w:eastAsia="仿宋_GB2312" w:hAnsi="宋体" w:hint="eastAsia"/>
        </w:rPr>
        <w:t>对于影响工程质量的关键工序，我司将加强“三检制”一一自检、互检、交接检，经检验合格后报监理检查验收。对于施工过程中监理提出的整改意见，我司将组织施工队伍立即进行整改，经监理检查验收同意后，进行下一道施工工序的施工。</w:t>
      </w:r>
    </w:p>
    <w:p w:rsidR="00D64AE2" w:rsidRDefault="00D64AE2">
      <w:pPr>
        <w:ind w:firstLineChars="192" w:firstLine="538"/>
        <w:rPr>
          <w:rFonts w:ascii="仿宋_GB2312" w:eastAsia="仿宋_GB2312" w:hAnsi="宋体" w:hint="eastAsia"/>
        </w:rPr>
      </w:pPr>
      <w:r>
        <w:rPr>
          <w:rFonts w:ascii="仿宋_GB2312" w:eastAsia="仿宋_GB2312" w:hAnsi="宋体" w:hint="eastAsia"/>
        </w:rPr>
        <w:t>4</w:t>
      </w:r>
      <w:r>
        <w:rPr>
          <w:rFonts w:ascii="仿宋_GB2312" w:eastAsia="仿宋_GB2312" w:hAnsi="宋体" w:hint="eastAsia"/>
        </w:rPr>
        <w:t>、检验材料送样</w:t>
      </w:r>
    </w:p>
    <w:p w:rsidR="00D64AE2" w:rsidRDefault="00D64AE2">
      <w:pPr>
        <w:ind w:firstLineChars="192" w:firstLine="538"/>
        <w:rPr>
          <w:rFonts w:ascii="仿宋_GB2312" w:eastAsia="仿宋_GB2312" w:hAnsi="宋体" w:hint="eastAsia"/>
        </w:rPr>
      </w:pPr>
      <w:r>
        <w:rPr>
          <w:rFonts w:ascii="仿宋_GB2312" w:eastAsia="仿宋_GB2312" w:hAnsi="宋体" w:hint="eastAsia"/>
        </w:rPr>
        <w:t>对进场原材料按规范地规定进行取样送检。检测单位应具有规定的资质并在当地建设行政主管部门认可；</w:t>
      </w:r>
    </w:p>
    <w:p w:rsidR="00D64AE2" w:rsidRDefault="00D64AE2">
      <w:pPr>
        <w:ind w:firstLineChars="192" w:firstLine="538"/>
        <w:rPr>
          <w:rFonts w:ascii="仿宋_GB2312" w:eastAsia="仿宋_GB2312" w:hAnsi="宋体" w:hint="eastAsia"/>
        </w:rPr>
      </w:pPr>
      <w:r>
        <w:rPr>
          <w:rFonts w:ascii="仿宋_GB2312" w:eastAsia="仿宋_GB2312" w:hAnsi="宋体" w:hint="eastAsia"/>
        </w:rPr>
        <w:t>5</w:t>
      </w:r>
      <w:r>
        <w:rPr>
          <w:rFonts w:ascii="仿宋_GB2312" w:eastAsia="仿宋_GB2312" w:hAnsi="宋体" w:hint="eastAsia"/>
        </w:rPr>
        <w:t>、材料进场后由试验员会同材料员进行取样，取样前材料员应提供如下资料：出厂合格证、批量、生产厂家、品种、规格。施工取样由监进见证。在材料使用前，将检查验报告送监理认可后使用该材料。</w:t>
      </w:r>
    </w:p>
    <w:p w:rsidR="00D64AE2" w:rsidRDefault="00D64AE2">
      <w:pPr>
        <w:ind w:firstLineChars="192" w:firstLine="538"/>
        <w:rPr>
          <w:rFonts w:ascii="仿宋_GB2312" w:eastAsia="仿宋_GB2312" w:hAnsi="宋体" w:hint="eastAsia"/>
        </w:rPr>
      </w:pPr>
      <w:r>
        <w:rPr>
          <w:rFonts w:ascii="仿宋_GB2312" w:eastAsia="仿宋_GB2312" w:hAnsi="宋体" w:hint="eastAsia"/>
        </w:rPr>
        <w:t>6</w:t>
      </w:r>
      <w:r>
        <w:rPr>
          <w:rFonts w:ascii="仿宋_GB2312" w:eastAsia="仿宋_GB2312" w:hAnsi="宋体" w:hint="eastAsia"/>
        </w:rPr>
        <w:t>、严格按施工图纸和施工技术规范的要求进行施工</w:t>
      </w:r>
      <w:r>
        <w:rPr>
          <w:rFonts w:ascii="仿宋_GB2312" w:eastAsia="仿宋_GB2312" w:hAnsi="宋体" w:hint="eastAsia"/>
        </w:rPr>
        <w:t>,</w:t>
      </w:r>
      <w:r>
        <w:rPr>
          <w:rFonts w:ascii="仿宋_GB2312" w:eastAsia="仿宋_GB2312" w:hAnsi="宋体" w:hint="eastAsia"/>
        </w:rPr>
        <w:t>并认真质量管理文件严格抓好施工中产品的工艺质量的控制</w:t>
      </w:r>
      <w:r>
        <w:rPr>
          <w:rFonts w:ascii="仿宋_GB2312" w:eastAsia="仿宋_GB2312" w:hAnsi="宋体" w:hint="eastAsia"/>
        </w:rPr>
        <w:t>.</w:t>
      </w:r>
    </w:p>
    <w:p w:rsidR="00D64AE2" w:rsidRDefault="00D64AE2">
      <w:pPr>
        <w:ind w:firstLineChars="192" w:firstLine="538"/>
        <w:rPr>
          <w:rFonts w:ascii="仿宋_GB2312" w:eastAsia="仿宋_GB2312" w:hAnsi="宋体" w:hint="eastAsia"/>
        </w:rPr>
      </w:pPr>
      <w:r>
        <w:rPr>
          <w:rFonts w:ascii="仿宋_GB2312" w:eastAsia="仿宋_GB2312" w:hAnsi="宋体" w:hint="eastAsia"/>
        </w:rPr>
        <w:t>7</w:t>
      </w:r>
      <w:r>
        <w:rPr>
          <w:rFonts w:ascii="仿宋_GB2312" w:eastAsia="仿宋_GB2312" w:hAnsi="宋体" w:hint="eastAsia"/>
        </w:rPr>
        <w:t>、各分项施工前</w:t>
      </w:r>
      <w:r>
        <w:rPr>
          <w:rFonts w:ascii="仿宋_GB2312" w:eastAsia="仿宋_GB2312" w:hAnsi="宋体" w:hint="eastAsia"/>
        </w:rPr>
        <w:t>,</w:t>
      </w:r>
      <w:r>
        <w:rPr>
          <w:rFonts w:ascii="仿宋_GB2312" w:eastAsia="仿宋_GB2312" w:hAnsi="宋体" w:hint="eastAsia"/>
        </w:rPr>
        <w:t>施工员应以作业班组进行详细的技术交底</w:t>
      </w:r>
      <w:r>
        <w:rPr>
          <w:rFonts w:ascii="仿宋_GB2312" w:eastAsia="仿宋_GB2312" w:hAnsi="宋体" w:hint="eastAsia"/>
        </w:rPr>
        <w:t>,</w:t>
      </w:r>
      <w:r>
        <w:rPr>
          <w:rFonts w:ascii="仿宋_GB2312" w:eastAsia="仿宋_GB2312" w:hAnsi="宋体" w:hint="eastAsia"/>
        </w:rPr>
        <w:t>质量交底</w:t>
      </w:r>
      <w:r>
        <w:rPr>
          <w:rFonts w:ascii="仿宋_GB2312" w:eastAsia="仿宋_GB2312" w:hAnsi="宋体" w:hint="eastAsia"/>
        </w:rPr>
        <w:t>,</w:t>
      </w:r>
      <w:r>
        <w:rPr>
          <w:rFonts w:ascii="仿宋_GB2312" w:eastAsia="仿宋_GB2312" w:hAnsi="宋体" w:hint="eastAsia"/>
        </w:rPr>
        <w:t>明确分项工程质量要求以及操作时应注意的事项</w:t>
      </w:r>
      <w:r>
        <w:rPr>
          <w:rFonts w:ascii="仿宋_GB2312" w:eastAsia="仿宋_GB2312" w:hAnsi="宋体" w:hint="eastAsia"/>
        </w:rPr>
        <w:t>.</w:t>
      </w:r>
    </w:p>
    <w:p w:rsidR="00D64AE2" w:rsidRDefault="00D64AE2">
      <w:pPr>
        <w:ind w:firstLineChars="192" w:firstLine="538"/>
        <w:rPr>
          <w:rFonts w:ascii="仿宋_GB2312" w:eastAsia="仿宋_GB2312" w:hAnsi="宋体" w:hint="eastAsia"/>
        </w:rPr>
      </w:pPr>
      <w:r>
        <w:rPr>
          <w:rFonts w:ascii="仿宋_GB2312" w:eastAsia="仿宋_GB2312" w:hAnsi="宋体" w:hint="eastAsia"/>
        </w:rPr>
        <w:t>8</w:t>
      </w:r>
      <w:r>
        <w:rPr>
          <w:rFonts w:ascii="仿宋_GB2312" w:eastAsia="仿宋_GB2312" w:hAnsi="宋体" w:hint="eastAsia"/>
        </w:rPr>
        <w:t>、在分项工程过程中</w:t>
      </w:r>
      <w:r>
        <w:rPr>
          <w:rFonts w:ascii="仿宋_GB2312" w:eastAsia="仿宋_GB2312" w:hAnsi="宋体" w:hint="eastAsia"/>
        </w:rPr>
        <w:t>,</w:t>
      </w:r>
      <w:r>
        <w:rPr>
          <w:rFonts w:ascii="仿宋_GB2312" w:eastAsia="仿宋_GB2312" w:hAnsi="宋体" w:hint="eastAsia"/>
        </w:rPr>
        <w:t>施工员应根据施工与验收规范的要求随时检查分项工程质量</w:t>
      </w:r>
      <w:r>
        <w:rPr>
          <w:rFonts w:ascii="仿宋_GB2312" w:eastAsia="仿宋_GB2312" w:hAnsi="宋体" w:hint="eastAsia"/>
        </w:rPr>
        <w:t>,</w:t>
      </w:r>
      <w:r>
        <w:rPr>
          <w:rFonts w:ascii="仿宋_GB2312" w:eastAsia="仿宋_GB2312" w:hAnsi="宋体" w:hint="eastAsia"/>
        </w:rPr>
        <w:t>工程施工中严格执行“三检制”</w:t>
      </w:r>
      <w:r>
        <w:rPr>
          <w:rFonts w:ascii="仿宋_GB2312" w:eastAsia="仿宋_GB2312" w:hAnsi="宋体" w:hint="eastAsia"/>
        </w:rPr>
        <w:t>,</w:t>
      </w:r>
      <w:r>
        <w:rPr>
          <w:rFonts w:ascii="仿宋_GB2312" w:eastAsia="仿宋_GB2312" w:hAnsi="宋体" w:hint="eastAsia"/>
        </w:rPr>
        <w:t>检查不合格的要求进行整改</w:t>
      </w:r>
      <w:r>
        <w:rPr>
          <w:rFonts w:ascii="仿宋_GB2312" w:eastAsia="仿宋_GB2312" w:hAnsi="宋体" w:hint="eastAsia"/>
        </w:rPr>
        <w:t>,</w:t>
      </w:r>
      <w:r>
        <w:rPr>
          <w:rFonts w:ascii="仿宋_GB2312" w:eastAsia="仿宋_GB2312" w:hAnsi="宋体" w:hint="eastAsia"/>
        </w:rPr>
        <w:t>然后再复查</w:t>
      </w:r>
      <w:r>
        <w:rPr>
          <w:rFonts w:ascii="仿宋_GB2312" w:eastAsia="仿宋_GB2312" w:hAnsi="宋体" w:hint="eastAsia"/>
        </w:rPr>
        <w:t>,</w:t>
      </w:r>
      <w:r>
        <w:rPr>
          <w:rFonts w:ascii="仿宋_GB2312" w:eastAsia="仿宋_GB2312" w:hAnsi="宋体" w:hint="eastAsia"/>
        </w:rPr>
        <w:t>直到合格为止</w:t>
      </w:r>
      <w:r>
        <w:rPr>
          <w:rFonts w:ascii="仿宋_GB2312" w:eastAsia="仿宋_GB2312" w:hAnsi="宋体" w:hint="eastAsia"/>
        </w:rPr>
        <w:t>.</w:t>
      </w:r>
    </w:p>
    <w:p w:rsidR="00D64AE2" w:rsidRDefault="00D64AE2">
      <w:pPr>
        <w:ind w:firstLineChars="192" w:firstLine="538"/>
        <w:rPr>
          <w:rFonts w:ascii="仿宋_GB2312" w:eastAsia="仿宋_GB2312" w:hAnsi="宋体" w:hint="eastAsia"/>
        </w:rPr>
      </w:pPr>
      <w:r>
        <w:rPr>
          <w:rFonts w:ascii="仿宋_GB2312" w:eastAsia="仿宋_GB2312" w:hAnsi="宋体" w:hint="eastAsia"/>
        </w:rPr>
        <w:t>9</w:t>
      </w:r>
      <w:r>
        <w:rPr>
          <w:rFonts w:ascii="仿宋_GB2312" w:eastAsia="仿宋_GB2312" w:hAnsi="宋体" w:hint="eastAsia"/>
        </w:rPr>
        <w:t>、质检员对工程的质量检查的核定按照</w:t>
      </w:r>
      <w:r>
        <w:rPr>
          <w:rFonts w:ascii="仿宋_GB2312" w:eastAsia="仿宋_GB2312" w:hAnsi="宋体" w:hint="eastAsia"/>
        </w:rPr>
        <w:t>GBJ300-88</w:t>
      </w:r>
      <w:r>
        <w:rPr>
          <w:rFonts w:ascii="仿宋_GB2312" w:eastAsia="仿宋_GB2312" w:hAnsi="宋体" w:hint="eastAsia"/>
        </w:rPr>
        <w:t>规定进行</w:t>
      </w:r>
      <w:r>
        <w:rPr>
          <w:rFonts w:ascii="仿宋_GB2312" w:eastAsia="仿宋_GB2312" w:hAnsi="宋体" w:hint="eastAsia"/>
        </w:rPr>
        <w:t>,</w:t>
      </w:r>
      <w:r>
        <w:rPr>
          <w:rFonts w:ascii="仿宋_GB2312" w:eastAsia="仿宋_GB2312" w:hAnsi="宋体" w:hint="eastAsia"/>
        </w:rPr>
        <w:t>建筑工程质量应符合</w:t>
      </w:r>
      <w:r>
        <w:rPr>
          <w:rFonts w:ascii="仿宋_GB2312" w:eastAsia="仿宋_GB2312" w:hAnsi="宋体" w:hint="eastAsia"/>
        </w:rPr>
        <w:t>GBJ301-88</w:t>
      </w:r>
      <w:r>
        <w:rPr>
          <w:rFonts w:ascii="仿宋_GB2312" w:eastAsia="仿宋_GB2312" w:hAnsi="宋体" w:hint="eastAsia"/>
        </w:rPr>
        <w:t>规定</w:t>
      </w:r>
      <w:r>
        <w:rPr>
          <w:rFonts w:ascii="仿宋_GB2312" w:eastAsia="仿宋_GB2312" w:hAnsi="宋体" w:hint="eastAsia"/>
        </w:rPr>
        <w:t>,</w:t>
      </w:r>
      <w:r>
        <w:rPr>
          <w:rFonts w:ascii="仿宋_GB2312" w:eastAsia="仿宋_GB2312" w:hAnsi="宋体" w:hint="eastAsia"/>
        </w:rPr>
        <w:t>建筑电气安装工程应符合</w:t>
      </w:r>
      <w:r>
        <w:rPr>
          <w:rFonts w:ascii="仿宋_GB2312" w:eastAsia="仿宋_GB2312" w:hAnsi="宋体" w:hint="eastAsia"/>
        </w:rPr>
        <w:t>GB303-88</w:t>
      </w:r>
      <w:r>
        <w:rPr>
          <w:rFonts w:ascii="仿宋_GB2312" w:eastAsia="仿宋_GB2312" w:hAnsi="宋体" w:hint="eastAsia"/>
        </w:rPr>
        <w:t>的规定</w:t>
      </w:r>
      <w:r>
        <w:rPr>
          <w:rFonts w:ascii="仿宋_GB2312" w:eastAsia="仿宋_GB2312" w:hAnsi="宋体" w:hint="eastAsia"/>
        </w:rPr>
        <w:t>.</w:t>
      </w:r>
    </w:p>
    <w:p w:rsidR="00D64AE2" w:rsidRDefault="00D64AE2">
      <w:pPr>
        <w:ind w:firstLineChars="192" w:firstLine="538"/>
        <w:rPr>
          <w:rFonts w:ascii="仿宋_GB2312" w:eastAsia="仿宋_GB2312" w:hAnsi="宋体" w:hint="eastAsia"/>
        </w:rPr>
      </w:pPr>
      <w:r>
        <w:rPr>
          <w:rFonts w:ascii="仿宋_GB2312" w:eastAsia="仿宋_GB2312" w:hAnsi="宋体" w:hint="eastAsia"/>
        </w:rPr>
        <w:t>10</w:t>
      </w:r>
      <w:r>
        <w:rPr>
          <w:rFonts w:ascii="仿宋_GB2312" w:eastAsia="仿宋_GB2312" w:hAnsi="宋体" w:hint="eastAsia"/>
        </w:rPr>
        <w:t>、做好成品保护</w:t>
      </w:r>
      <w:r>
        <w:rPr>
          <w:rFonts w:ascii="仿宋_GB2312" w:eastAsia="仿宋_GB2312" w:hAnsi="宋体" w:hint="eastAsia"/>
        </w:rPr>
        <w:t>,</w:t>
      </w:r>
      <w:r>
        <w:rPr>
          <w:rFonts w:ascii="仿宋_GB2312" w:eastAsia="仿宋_GB2312" w:hAnsi="宋体" w:hint="eastAsia"/>
        </w:rPr>
        <w:t>下道工序的操作者成为上道工序的成品保护者</w:t>
      </w:r>
      <w:r>
        <w:rPr>
          <w:rFonts w:ascii="仿宋_GB2312" w:eastAsia="仿宋_GB2312" w:hAnsi="宋体" w:hint="eastAsia"/>
        </w:rPr>
        <w:t>,</w:t>
      </w:r>
      <w:r>
        <w:rPr>
          <w:rFonts w:ascii="仿宋_GB2312" w:eastAsia="仿宋_GB2312" w:hAnsi="宋体" w:hint="eastAsia"/>
        </w:rPr>
        <w:t>后续工序不得以任何借口损坏前一道工序的产品</w:t>
      </w:r>
      <w:r>
        <w:rPr>
          <w:rFonts w:ascii="仿宋_GB2312" w:eastAsia="仿宋_GB2312" w:hAnsi="宋体" w:hint="eastAsia"/>
        </w:rPr>
        <w:t>.</w:t>
      </w:r>
    </w:p>
    <w:p w:rsidR="00D64AE2" w:rsidRDefault="00D64AE2">
      <w:pPr>
        <w:ind w:firstLineChars="192" w:firstLine="538"/>
        <w:rPr>
          <w:rFonts w:ascii="仿宋_GB2312" w:eastAsia="仿宋_GB2312" w:hAnsi="宋体" w:hint="eastAsia"/>
        </w:rPr>
      </w:pPr>
      <w:r>
        <w:rPr>
          <w:rFonts w:ascii="仿宋_GB2312" w:eastAsia="仿宋_GB2312" w:hAnsi="宋体" w:hint="eastAsia"/>
        </w:rPr>
        <w:t>11</w:t>
      </w:r>
      <w:r>
        <w:rPr>
          <w:rFonts w:ascii="仿宋_GB2312" w:eastAsia="仿宋_GB2312" w:hAnsi="宋体" w:hint="eastAsia"/>
        </w:rPr>
        <w:t>、单位工程完成后</w:t>
      </w:r>
      <w:r>
        <w:rPr>
          <w:rFonts w:ascii="仿宋_GB2312" w:eastAsia="仿宋_GB2312" w:hAnsi="宋体" w:hint="eastAsia"/>
        </w:rPr>
        <w:t>,</w:t>
      </w:r>
      <w:r>
        <w:rPr>
          <w:rFonts w:ascii="仿宋_GB2312" w:eastAsia="仿宋_GB2312" w:hAnsi="宋体" w:hint="eastAsia"/>
        </w:rPr>
        <w:t>由项目资料员整理全部工程资料</w:t>
      </w:r>
      <w:r>
        <w:rPr>
          <w:rFonts w:ascii="仿宋_GB2312" w:eastAsia="仿宋_GB2312" w:hAnsi="宋体" w:hint="eastAsia"/>
        </w:rPr>
        <w:t>,</w:t>
      </w:r>
      <w:r>
        <w:rPr>
          <w:rFonts w:ascii="仿宋_GB2312" w:eastAsia="仿宋_GB2312" w:hAnsi="宋体" w:hint="eastAsia"/>
        </w:rPr>
        <w:t>并填写《质量保证资料核查表》</w:t>
      </w:r>
      <w:r>
        <w:rPr>
          <w:rFonts w:ascii="仿宋_GB2312" w:eastAsia="仿宋_GB2312" w:hAnsi="宋体" w:hint="eastAsia"/>
        </w:rPr>
        <w:t>,</w:t>
      </w:r>
      <w:r>
        <w:rPr>
          <w:rFonts w:ascii="仿宋_GB2312" w:eastAsia="仿宋_GB2312" w:hAnsi="宋体" w:hint="eastAsia"/>
        </w:rPr>
        <w:t>由公司技术负责人组织人员对工程的观感进行评定</w:t>
      </w:r>
      <w:r>
        <w:rPr>
          <w:rFonts w:ascii="仿宋_GB2312" w:eastAsia="仿宋_GB2312" w:hAnsi="宋体" w:hint="eastAsia"/>
        </w:rPr>
        <w:t>,</w:t>
      </w:r>
      <w:r>
        <w:rPr>
          <w:rFonts w:ascii="仿宋_GB2312" w:eastAsia="仿宋_GB2312" w:hAnsi="宋体" w:hint="eastAsia"/>
        </w:rPr>
        <w:t>并填写《单位工程质量综合评定表》和签字盖章后送监理单位</w:t>
      </w:r>
      <w:r>
        <w:rPr>
          <w:rFonts w:ascii="仿宋_GB2312" w:eastAsia="仿宋_GB2312" w:hAnsi="宋体" w:hint="eastAsia"/>
        </w:rPr>
        <w:t>,</w:t>
      </w:r>
      <w:r>
        <w:rPr>
          <w:rFonts w:ascii="仿宋_GB2312" w:eastAsia="仿宋_GB2312" w:hAnsi="宋体" w:hint="eastAsia"/>
        </w:rPr>
        <w:t>业主进行核定</w:t>
      </w:r>
      <w:r>
        <w:rPr>
          <w:rFonts w:ascii="仿宋_GB2312" w:eastAsia="仿宋_GB2312" w:hAnsi="宋体" w:hint="eastAsia"/>
        </w:rPr>
        <w:t>.</w:t>
      </w:r>
    </w:p>
    <w:p w:rsidR="00D64AE2" w:rsidRDefault="00D64AE2">
      <w:pPr>
        <w:ind w:firstLineChars="192" w:firstLine="538"/>
        <w:rPr>
          <w:rFonts w:ascii="仿宋_GB2312" w:eastAsia="仿宋_GB2312" w:hAnsi="宋体" w:hint="eastAsia"/>
        </w:rPr>
      </w:pPr>
      <w:r>
        <w:rPr>
          <w:rFonts w:ascii="仿宋_GB2312" w:eastAsia="仿宋_GB2312" w:hAnsi="宋体" w:hint="eastAsia"/>
        </w:rPr>
        <w:t>12</w:t>
      </w:r>
      <w:r>
        <w:rPr>
          <w:rFonts w:ascii="仿宋_GB2312" w:eastAsia="仿宋_GB2312" w:hAnsi="宋体" w:hint="eastAsia"/>
        </w:rPr>
        <w:t>、及时准确地收集质量保证资料</w:t>
      </w:r>
      <w:r>
        <w:rPr>
          <w:rFonts w:ascii="仿宋_GB2312" w:eastAsia="仿宋_GB2312" w:hAnsi="宋体" w:hint="eastAsia"/>
        </w:rPr>
        <w:t>,</w:t>
      </w:r>
      <w:r>
        <w:rPr>
          <w:rFonts w:ascii="仿宋_GB2312" w:eastAsia="仿宋_GB2312" w:hAnsi="宋体" w:hint="eastAsia"/>
        </w:rPr>
        <w:t>并做好整理归档工作</w:t>
      </w:r>
      <w:r>
        <w:rPr>
          <w:rFonts w:ascii="仿宋_GB2312" w:eastAsia="仿宋_GB2312" w:hAnsi="宋体" w:hint="eastAsia"/>
        </w:rPr>
        <w:t>,</w:t>
      </w:r>
      <w:r>
        <w:rPr>
          <w:rFonts w:ascii="仿宋_GB2312" w:eastAsia="仿宋_GB2312" w:hAnsi="宋体" w:hint="eastAsia"/>
        </w:rPr>
        <w:t>为整个工程积累原始准确的质量档案</w:t>
      </w:r>
      <w:r>
        <w:rPr>
          <w:rFonts w:ascii="仿宋_GB2312" w:eastAsia="仿宋_GB2312" w:hAnsi="宋体" w:hint="eastAsia"/>
        </w:rPr>
        <w:t>.</w:t>
      </w:r>
    </w:p>
    <w:p w:rsidR="00D64AE2" w:rsidRDefault="00D64AE2">
      <w:pPr>
        <w:pStyle w:val="2"/>
        <w:spacing w:line="240" w:lineRule="auto"/>
        <w:jc w:val="both"/>
        <w:rPr>
          <w:rFonts w:ascii="仿宋_GB2312" w:eastAsia="仿宋_GB2312" w:hAnsi="宋体" w:hint="eastAsia"/>
          <w:b/>
        </w:rPr>
      </w:pPr>
      <w:bookmarkStart w:id="207" w:name="_Toc5416637"/>
      <w:bookmarkStart w:id="208" w:name="_Toc104716848"/>
      <w:r>
        <w:rPr>
          <w:rFonts w:ascii="仿宋_GB2312" w:eastAsia="仿宋_GB2312" w:hAnsi="宋体" w:hint="eastAsia"/>
          <w:b/>
        </w:rPr>
        <w:t>第六节</w:t>
      </w:r>
      <w:r>
        <w:rPr>
          <w:rFonts w:ascii="仿宋_GB2312" w:eastAsia="仿宋_GB2312" w:hAnsi="宋体" w:hint="eastAsia"/>
          <w:b/>
        </w:rPr>
        <w:t xml:space="preserve"> </w:t>
      </w:r>
      <w:r>
        <w:rPr>
          <w:rFonts w:ascii="仿宋_GB2312" w:eastAsia="仿宋_GB2312" w:hAnsi="宋体" w:hint="eastAsia"/>
          <w:b/>
        </w:rPr>
        <w:t>对业主招标文件等的相应</w:t>
      </w:r>
      <w:bookmarkEnd w:id="208"/>
    </w:p>
    <w:p w:rsidR="00D64AE2" w:rsidRDefault="00D64AE2">
      <w:pPr>
        <w:ind w:firstLineChars="192" w:firstLine="538"/>
        <w:rPr>
          <w:rFonts w:ascii="仿宋_GB2312" w:eastAsia="仿宋_GB2312" w:hAnsi="宋体" w:hint="eastAsia"/>
        </w:rPr>
      </w:pPr>
      <w:r>
        <w:rPr>
          <w:rFonts w:ascii="仿宋_GB2312" w:eastAsia="仿宋_GB2312" w:hAnsi="宋体" w:hint="eastAsia"/>
        </w:rPr>
        <w:t>我公司积极响应国家建设部和省市政府关于进一步强化工程质量管理</w:t>
      </w:r>
      <w:r>
        <w:rPr>
          <w:rFonts w:ascii="仿宋_GB2312" w:eastAsia="仿宋_GB2312" w:hAnsi="宋体" w:hint="eastAsia"/>
        </w:rPr>
        <w:t xml:space="preserve">, </w:t>
      </w:r>
      <w:r>
        <w:rPr>
          <w:rFonts w:ascii="仿宋_GB2312" w:eastAsia="仿宋_GB2312" w:hAnsi="宋体" w:hint="eastAsia"/>
        </w:rPr>
        <w:t>提高建筑工程质量水平的号召</w:t>
      </w:r>
      <w:r>
        <w:rPr>
          <w:rFonts w:ascii="仿宋_GB2312" w:eastAsia="仿宋_GB2312" w:hAnsi="宋体" w:hint="eastAsia"/>
        </w:rPr>
        <w:t xml:space="preserve">, </w:t>
      </w:r>
      <w:r>
        <w:rPr>
          <w:rFonts w:ascii="仿宋_GB2312" w:eastAsia="仿宋_GB2312" w:hAnsi="宋体" w:hint="eastAsia"/>
        </w:rPr>
        <w:t>根据市建委规定最新文件标准的精神</w:t>
      </w:r>
      <w:r>
        <w:rPr>
          <w:rFonts w:ascii="仿宋_GB2312" w:eastAsia="仿宋_GB2312" w:hAnsi="宋体" w:hint="eastAsia"/>
        </w:rPr>
        <w:t>,</w:t>
      </w:r>
      <w:r>
        <w:rPr>
          <w:rFonts w:ascii="仿宋_GB2312" w:eastAsia="仿宋_GB2312" w:hAnsi="宋体"/>
        </w:rPr>
        <w:t xml:space="preserve"> </w:t>
      </w:r>
      <w:r>
        <w:rPr>
          <w:rFonts w:ascii="仿宋_GB2312" w:eastAsia="仿宋_GB2312" w:hAnsi="宋体" w:hint="eastAsia"/>
        </w:rPr>
        <w:t>订出高标准、高要求的施工质量目标，确保本工程达到</w:t>
      </w:r>
      <w:r>
        <w:rPr>
          <w:rFonts w:ascii="仿宋_GB2312" w:eastAsia="仿宋_GB2312" w:hAnsi="宋体" w:hint="eastAsia"/>
          <w:b/>
        </w:rPr>
        <w:t>合格工程</w:t>
      </w:r>
      <w:r>
        <w:rPr>
          <w:rFonts w:ascii="仿宋_GB2312" w:eastAsia="仿宋_GB2312" w:hAnsi="宋体" w:hint="eastAsia"/>
        </w:rPr>
        <w:t>，并争创</w:t>
      </w:r>
      <w:r>
        <w:rPr>
          <w:rFonts w:ascii="仿宋_GB2312" w:eastAsia="仿宋_GB2312" w:hAnsi="宋体" w:hint="eastAsia"/>
          <w:b/>
        </w:rPr>
        <w:t>广州市优良样板工程</w:t>
      </w:r>
      <w:r>
        <w:rPr>
          <w:rFonts w:ascii="仿宋_GB2312" w:eastAsia="仿宋_GB2312" w:hAnsi="宋体" w:hint="eastAsia"/>
        </w:rPr>
        <w:t>。</w:t>
      </w:r>
    </w:p>
    <w:p w:rsidR="00D64AE2" w:rsidRDefault="00D64AE2">
      <w:pPr>
        <w:pStyle w:val="2"/>
        <w:spacing w:line="240" w:lineRule="auto"/>
        <w:jc w:val="both"/>
        <w:rPr>
          <w:rFonts w:ascii="仿宋_GB2312" w:eastAsia="仿宋_GB2312" w:hAnsi="宋体" w:hint="eastAsia"/>
          <w:b/>
        </w:rPr>
      </w:pPr>
      <w:bookmarkStart w:id="209" w:name="_Toc104716849"/>
      <w:r>
        <w:rPr>
          <w:rFonts w:ascii="仿宋_GB2312" w:eastAsia="仿宋_GB2312" w:hAnsi="宋体" w:hint="eastAsia"/>
          <w:b/>
        </w:rPr>
        <w:t>第七节</w:t>
      </w:r>
      <w:r>
        <w:rPr>
          <w:rFonts w:ascii="仿宋_GB2312" w:eastAsia="仿宋_GB2312" w:hAnsi="宋体" w:hint="eastAsia"/>
          <w:b/>
        </w:rPr>
        <w:t xml:space="preserve"> </w:t>
      </w:r>
      <w:r>
        <w:rPr>
          <w:rFonts w:ascii="仿宋_GB2312" w:eastAsia="仿宋_GB2312" w:hAnsi="宋体" w:hint="eastAsia"/>
          <w:b/>
        </w:rPr>
        <w:t>“争取获得广州市优良样板工程”实施细则</w:t>
      </w:r>
      <w:bookmarkEnd w:id="209"/>
    </w:p>
    <w:p w:rsidR="00D64AE2" w:rsidRDefault="00D64AE2">
      <w:pPr>
        <w:ind w:firstLineChars="192" w:firstLine="538"/>
        <w:rPr>
          <w:rFonts w:ascii="仿宋_GB2312" w:eastAsia="仿宋_GB2312" w:hAnsi="宋体" w:hint="eastAsia"/>
        </w:rPr>
      </w:pPr>
      <w:r>
        <w:rPr>
          <w:rFonts w:ascii="仿宋_GB2312" w:eastAsia="仿宋_GB2312" w:hAnsi="宋体" w:hint="eastAsia"/>
        </w:rPr>
        <w:t>1</w:t>
      </w:r>
      <w:r>
        <w:rPr>
          <w:rFonts w:ascii="仿宋_GB2312" w:eastAsia="仿宋_GB2312" w:hAnsi="宋体" w:hint="eastAsia"/>
        </w:rPr>
        <w:t>、“争取获得广州市优良样板工程”的质量措施主要可以分成“硬件”与“软件”两部分。硬件主要指在施工过各中施工现场的质量控制。软件部分是指各种资料管理的完整性、准确性、及时性、可靠性。</w:t>
      </w:r>
    </w:p>
    <w:p w:rsidR="00D64AE2" w:rsidRDefault="00D64AE2">
      <w:pPr>
        <w:ind w:firstLineChars="192" w:firstLine="538"/>
        <w:rPr>
          <w:rFonts w:ascii="仿宋_GB2312" w:eastAsia="仿宋_GB2312" w:hAnsi="宋体" w:hint="eastAsia"/>
        </w:rPr>
      </w:pPr>
      <w:r>
        <w:rPr>
          <w:rFonts w:ascii="仿宋_GB2312" w:eastAsia="仿宋_GB2312" w:hAnsi="宋体" w:hint="eastAsia"/>
        </w:rPr>
        <w:t>2</w:t>
      </w:r>
      <w:r>
        <w:rPr>
          <w:rFonts w:ascii="仿宋_GB2312" w:eastAsia="仿宋_GB2312" w:hAnsi="宋体" w:hint="eastAsia"/>
        </w:rPr>
        <w:t>、硬件的管理主要控制点在于以下儿点：</w:t>
      </w:r>
    </w:p>
    <w:p w:rsidR="00D64AE2" w:rsidRDefault="00D64AE2">
      <w:pPr>
        <w:ind w:firstLineChars="192" w:firstLine="538"/>
        <w:rPr>
          <w:rFonts w:ascii="仿宋_GB2312" w:eastAsia="仿宋_GB2312" w:hAnsi="宋体" w:hint="eastAsia"/>
        </w:rPr>
      </w:pPr>
      <w:r>
        <w:rPr>
          <w:rFonts w:ascii="仿宋_GB2312" w:eastAsia="仿宋_GB2312" w:hAnsi="宋体" w:hint="eastAsia"/>
        </w:rPr>
        <w:t>⑴原材料签收时的质量控制，其主要内容是签收的原材料（包括钢筋、水泥、防水材料、铝合金材料、磁片等重要的装修材料）必须有产品使用证明书，出产合格证，产品检查报告等一整套齐全的资料。</w:t>
      </w:r>
    </w:p>
    <w:p w:rsidR="00D64AE2" w:rsidRDefault="00D64AE2">
      <w:pPr>
        <w:ind w:firstLineChars="192" w:firstLine="538"/>
        <w:rPr>
          <w:rFonts w:ascii="仿宋_GB2312" w:eastAsia="仿宋_GB2312" w:hAnsi="宋体" w:hint="eastAsia"/>
        </w:rPr>
      </w:pPr>
      <w:r>
        <w:rPr>
          <w:rFonts w:ascii="仿宋_GB2312" w:eastAsia="仿宋_GB2312" w:hAnsi="宋体" w:hint="eastAsia"/>
        </w:rPr>
        <w:t>⑵主要关键工序的质量控制，一是基础施工时地基基础处理，包括桩基础的深度，入岩要求，桩的垂直度控制等各方面要素；二是三大工种（包括钢筋、模板、砼）的质量控制，包括钢筋制作与绑扎的全过程质量控制（要求钢筋的根数、直径、种类、间距等）都必须在规范允许的范围之内；模板的强度，刚度，支撑体系的牢固性，模板平整度控制，垂直度控制，这些对于主体结构的质量控制的装修工程时基层表面平整度的控制都起到举足轻重的作用；砼的饱和性，和易性，保水性，泌水性，砼浇筑时分层控制及大体积砼的温度控制以及浇捣时的密实度控制；三是装修工程的控制主要在于基层表面平整度的控制，以及干贴石材时垂直度控制与防石材空鼓的主要措施，同时要处理好各种阴阳角的施工与各种装饰线条美观性与整体性控制；四是隐蔽工程的质量控制，要求隐蔽工程能够完全真实的反应当时的施工情况与各种地质情况及软土地基的处理等各项工作。</w:t>
      </w:r>
    </w:p>
    <w:p w:rsidR="00D64AE2" w:rsidRDefault="00D64AE2">
      <w:pPr>
        <w:ind w:firstLineChars="192" w:firstLine="538"/>
        <w:rPr>
          <w:rFonts w:ascii="仿宋_GB2312" w:eastAsia="仿宋_GB2312" w:hAnsi="宋体" w:hint="eastAsia"/>
        </w:rPr>
      </w:pPr>
      <w:r>
        <w:rPr>
          <w:rFonts w:ascii="仿宋_GB2312" w:eastAsia="仿宋_GB2312" w:hAnsi="宋体" w:hint="eastAsia"/>
        </w:rPr>
        <w:t>⑶公司决策层和领导层对本项目的大协助与支持。</w:t>
      </w:r>
    </w:p>
    <w:p w:rsidR="00D64AE2" w:rsidRDefault="00D64AE2">
      <w:pPr>
        <w:ind w:firstLineChars="192" w:firstLine="538"/>
        <w:rPr>
          <w:rFonts w:ascii="仿宋_GB2312" w:eastAsia="仿宋_GB2312" w:hAnsi="宋体" w:hint="eastAsia"/>
        </w:rPr>
      </w:pPr>
      <w:r>
        <w:rPr>
          <w:rFonts w:ascii="仿宋_GB2312" w:eastAsia="仿宋_GB2312" w:hAnsi="宋体" w:hint="eastAsia"/>
        </w:rPr>
        <w:t>①配备项目班子和好的施工作业队伍，要求有多年现场管理工作经验的项目班子和多年现场施工工作经验的队伍参与本工程的施工。</w:t>
      </w:r>
    </w:p>
    <w:p w:rsidR="00D64AE2" w:rsidRDefault="00D64AE2">
      <w:pPr>
        <w:ind w:firstLineChars="192" w:firstLine="538"/>
        <w:rPr>
          <w:rFonts w:ascii="仿宋_GB2312" w:eastAsia="仿宋_GB2312" w:hAnsi="宋体" w:hint="eastAsia"/>
        </w:rPr>
      </w:pPr>
      <w:r>
        <w:rPr>
          <w:rFonts w:ascii="仿宋_GB2312" w:eastAsia="仿宋_GB2312" w:hAnsi="宋体" w:hint="eastAsia"/>
        </w:rPr>
        <w:t>②从公司专门派一名总工程参与本工程的施工管理</w:t>
      </w:r>
    </w:p>
    <w:p w:rsidR="00D64AE2" w:rsidRDefault="00D64AE2">
      <w:pPr>
        <w:ind w:firstLineChars="192" w:firstLine="538"/>
        <w:rPr>
          <w:rFonts w:ascii="仿宋_GB2312" w:eastAsia="仿宋_GB2312" w:hAnsi="宋体" w:hint="eastAsia"/>
        </w:rPr>
      </w:pPr>
      <w:r>
        <w:rPr>
          <w:rFonts w:ascii="仿宋_GB2312" w:eastAsia="仿宋_GB2312" w:hAnsi="宋体" w:hint="eastAsia"/>
        </w:rPr>
        <w:t>③公司调配最好的机械设备投入本工程的施工</w:t>
      </w:r>
    </w:p>
    <w:p w:rsidR="00D64AE2" w:rsidRDefault="00D64AE2">
      <w:pPr>
        <w:ind w:firstLineChars="192" w:firstLine="538"/>
        <w:rPr>
          <w:rFonts w:ascii="仿宋_GB2312" w:eastAsia="仿宋_GB2312" w:hAnsi="宋体" w:hint="eastAsia"/>
        </w:rPr>
      </w:pPr>
      <w:r>
        <w:rPr>
          <w:rFonts w:ascii="仿宋_GB2312" w:eastAsia="仿宋_GB2312" w:hAnsi="宋体" w:hint="eastAsia"/>
        </w:rPr>
        <w:t>④公司拨出专款全力支持本工程的筹备与策划工作。</w:t>
      </w:r>
    </w:p>
    <w:p w:rsidR="00D64AE2" w:rsidRDefault="00D64AE2">
      <w:pPr>
        <w:ind w:firstLineChars="192" w:firstLine="538"/>
        <w:rPr>
          <w:rFonts w:ascii="仿宋_GB2312" w:eastAsia="仿宋_GB2312" w:hAnsi="宋体" w:hint="eastAsia"/>
        </w:rPr>
      </w:pPr>
      <w:r>
        <w:rPr>
          <w:rFonts w:ascii="仿宋_GB2312" w:eastAsia="仿宋_GB2312" w:hAnsi="宋体" w:hint="eastAsia"/>
        </w:rPr>
        <w:t>3</w:t>
      </w:r>
      <w:r>
        <w:rPr>
          <w:rFonts w:ascii="仿宋_GB2312" w:eastAsia="仿宋_GB2312" w:hAnsi="宋体" w:hint="eastAsia"/>
        </w:rPr>
        <w:t>、软件的管理主要控制点包括以下儿点内容：（这些内容均为获得广州市优良样板工程必须复查的资料）</w:t>
      </w:r>
    </w:p>
    <w:p w:rsidR="00D64AE2" w:rsidRDefault="00D64AE2">
      <w:pPr>
        <w:ind w:firstLineChars="192" w:firstLine="538"/>
        <w:rPr>
          <w:rFonts w:ascii="仿宋_GB2312" w:eastAsia="仿宋_GB2312" w:hAnsi="宋体" w:hint="eastAsia"/>
        </w:rPr>
      </w:pPr>
      <w:r>
        <w:rPr>
          <w:rFonts w:ascii="仿宋_GB2312" w:eastAsia="仿宋_GB2312" w:hAnsi="宋体" w:hint="eastAsia"/>
        </w:rPr>
        <w:t>⑴立项审批资料，包括工程立项报告、有关部门的审批文件、工程报建批复文件等（上述资料均为原件）；</w:t>
      </w:r>
    </w:p>
    <w:p w:rsidR="00D64AE2" w:rsidRDefault="00D64AE2">
      <w:pPr>
        <w:ind w:firstLineChars="192" w:firstLine="538"/>
        <w:rPr>
          <w:rFonts w:ascii="仿宋_GB2312" w:eastAsia="仿宋_GB2312" w:hAnsi="宋体" w:hint="eastAsia"/>
        </w:rPr>
      </w:pPr>
      <w:r>
        <w:rPr>
          <w:rFonts w:ascii="仿宋_GB2312" w:eastAsia="仿宋_GB2312" w:hAnsi="宋体" w:hint="eastAsia"/>
        </w:rPr>
        <w:t>⑵全部技术资料</w:t>
      </w:r>
    </w:p>
    <w:p w:rsidR="00D64AE2" w:rsidRDefault="00D64AE2">
      <w:pPr>
        <w:ind w:firstLineChars="192" w:firstLine="538"/>
        <w:rPr>
          <w:rFonts w:ascii="仿宋_GB2312" w:eastAsia="仿宋_GB2312" w:hAnsi="宋体" w:hint="eastAsia"/>
        </w:rPr>
      </w:pPr>
      <w:r>
        <w:rPr>
          <w:rFonts w:ascii="仿宋_GB2312" w:eastAsia="仿宋_GB2312" w:hAnsi="宋体" w:hint="eastAsia"/>
        </w:rPr>
        <w:t>一是进场材料的签收资料，这些是工程成本控制的重要依据；二是原材料的试验资料（包括泥、砂石、红砖、磁片，马赛克等材料的试验报告）以及水泥、钢筋、磁片等装饰材料的（使用证明书和出厂合格证）；三是测量成果等方面资料；四是隐蔽验收资料；五是安全生产方面的资料等；六是收文及发文资料；七是地质资料的报告等；八砼浇灌记录等很多项，具体可以参考广州市建筑工程质量管理资料汇总表。</w:t>
      </w:r>
    </w:p>
    <w:p w:rsidR="00D64AE2" w:rsidRDefault="00D64AE2">
      <w:pPr>
        <w:ind w:firstLineChars="192" w:firstLine="538"/>
        <w:rPr>
          <w:rFonts w:ascii="仿宋_GB2312" w:eastAsia="仿宋_GB2312" w:hAnsi="宋体" w:hint="eastAsia"/>
        </w:rPr>
      </w:pPr>
      <w:r>
        <w:rPr>
          <w:rFonts w:ascii="仿宋_GB2312" w:eastAsia="仿宋_GB2312" w:hAnsi="宋体" w:hint="eastAsia"/>
        </w:rPr>
        <w:t>⑶全部管理资料</w:t>
      </w:r>
    </w:p>
    <w:p w:rsidR="00D64AE2" w:rsidRDefault="00D64AE2">
      <w:pPr>
        <w:ind w:firstLineChars="192" w:firstLine="538"/>
        <w:rPr>
          <w:rFonts w:ascii="仿宋_GB2312" w:eastAsia="仿宋_GB2312" w:hAnsi="宋体" w:hint="eastAsia"/>
        </w:rPr>
      </w:pPr>
      <w:r>
        <w:rPr>
          <w:rFonts w:ascii="仿宋_GB2312" w:eastAsia="仿宋_GB2312" w:hAnsi="宋体" w:hint="eastAsia"/>
        </w:rPr>
        <w:t>有关技术、质量和管理资料中，按照有关规定，应是原件的必须提供原件。</w:t>
      </w:r>
    </w:p>
    <w:p w:rsidR="00D64AE2" w:rsidRDefault="00D64AE2">
      <w:pPr>
        <w:ind w:firstLineChars="192" w:firstLine="538"/>
        <w:rPr>
          <w:rFonts w:ascii="仿宋_GB2312" w:eastAsia="仿宋_GB2312" w:hAnsi="宋体" w:hint="eastAsia"/>
        </w:rPr>
      </w:pPr>
      <w:r>
        <w:rPr>
          <w:rFonts w:ascii="仿宋_GB2312" w:eastAsia="仿宋_GB2312" w:hAnsi="宋体" w:hint="eastAsia"/>
        </w:rPr>
        <w:t>⑷工程录像带一盒，要求其内容包括：工程全貌，工程竣工后的各主要功能部位，工程施工中的基坑开挖、基础施工、结构施工、门窗安装、屋面防水、管线敷设、设备安装、室内外装修的质量水平介绍，以及能反应主要施工方法和体现新技术、新工艺、新材料、新设备的措施等。</w:t>
      </w:r>
    </w:p>
    <w:p w:rsidR="00D64AE2" w:rsidRDefault="00D64AE2">
      <w:pPr>
        <w:rPr>
          <w:rFonts w:ascii="仿宋_GB2312" w:eastAsia="仿宋_GB2312" w:hAnsi="宋体" w:hint="eastAsia"/>
          <w:b/>
          <w:sz w:val="32"/>
          <w:szCs w:val="32"/>
        </w:rPr>
      </w:pPr>
    </w:p>
    <w:p w:rsidR="00D64AE2" w:rsidRDefault="00D64AE2">
      <w:pPr>
        <w:pStyle w:val="1"/>
        <w:spacing w:beforeLines="50" w:before="156" w:afterLines="50" w:after="156"/>
        <w:jc w:val="center"/>
        <w:rPr>
          <w:rFonts w:ascii="仿宋_GB2312" w:eastAsia="仿宋_GB2312" w:hAnsi="宋体" w:hint="eastAsia"/>
          <w:b/>
          <w:bCs/>
        </w:rPr>
      </w:pPr>
      <w:r>
        <w:rPr>
          <w:rFonts w:ascii="仿宋_GB2312" w:eastAsia="仿宋_GB2312" w:hAnsi="宋体"/>
          <w:b/>
          <w:sz w:val="32"/>
          <w:szCs w:val="32"/>
        </w:rPr>
        <w:br w:type="page"/>
      </w:r>
      <w:bookmarkStart w:id="210" w:name="_Toc104716850"/>
      <w:r>
        <w:rPr>
          <w:rFonts w:ascii="仿宋_GB2312" w:eastAsia="仿宋_GB2312" w:hAnsi="宋体" w:hint="eastAsia"/>
          <w:b/>
          <w:bCs/>
        </w:rPr>
        <w:t>第八章</w:t>
      </w:r>
      <w:r>
        <w:rPr>
          <w:rFonts w:ascii="仿宋_GB2312" w:eastAsia="仿宋_GB2312" w:hAnsi="宋体" w:hint="eastAsia"/>
          <w:b/>
          <w:bCs/>
        </w:rPr>
        <w:t xml:space="preserve">  </w:t>
      </w:r>
      <w:r>
        <w:rPr>
          <w:rFonts w:ascii="仿宋_GB2312" w:eastAsia="仿宋_GB2312" w:hAnsi="宋体" w:hint="eastAsia"/>
          <w:b/>
          <w:bCs/>
        </w:rPr>
        <w:t>施工安全、文明环保保证体系及措施</w:t>
      </w:r>
      <w:bookmarkEnd w:id="207"/>
      <w:bookmarkEnd w:id="210"/>
    </w:p>
    <w:p w:rsidR="00D64AE2" w:rsidRDefault="00D64AE2">
      <w:pPr>
        <w:pStyle w:val="2"/>
        <w:spacing w:line="240" w:lineRule="auto"/>
        <w:jc w:val="both"/>
        <w:rPr>
          <w:rFonts w:ascii="仿宋_GB2312" w:eastAsia="仿宋_GB2312" w:hAnsi="宋体" w:hint="eastAsia"/>
          <w:b/>
        </w:rPr>
      </w:pPr>
      <w:bookmarkStart w:id="211" w:name="_Toc104716851"/>
      <w:r>
        <w:rPr>
          <w:rFonts w:ascii="仿宋_GB2312" w:eastAsia="仿宋_GB2312" w:hAnsi="宋体" w:hint="eastAsia"/>
          <w:b/>
        </w:rPr>
        <w:t>第一节</w:t>
      </w:r>
      <w:r>
        <w:rPr>
          <w:rFonts w:ascii="仿宋_GB2312" w:eastAsia="仿宋_GB2312" w:hAnsi="宋体" w:hint="eastAsia"/>
          <w:b/>
        </w:rPr>
        <w:t xml:space="preserve"> </w:t>
      </w:r>
      <w:r>
        <w:rPr>
          <w:rFonts w:ascii="仿宋_GB2312" w:eastAsia="仿宋_GB2312" w:hAnsi="宋体" w:hint="eastAsia"/>
          <w:b/>
        </w:rPr>
        <w:t>安全、文明环保施工的管理机构</w:t>
      </w:r>
      <w:bookmarkEnd w:id="211"/>
    </w:p>
    <w:p w:rsidR="00D64AE2" w:rsidRDefault="00D64AE2">
      <w:pPr>
        <w:pStyle w:val="aa"/>
        <w:keepNext w:val="0"/>
        <w:keepLines w:val="0"/>
        <w:tabs>
          <w:tab w:val="clear" w:pos="285"/>
        </w:tabs>
        <w:spacing w:before="0" w:after="0"/>
        <w:ind w:left="0" w:firstLine="0"/>
        <w:rPr>
          <w:rFonts w:ascii="仿宋_GB2312" w:eastAsia="仿宋_GB2312" w:hAnsi="宋体" w:hint="eastAsia"/>
          <w:sz w:val="28"/>
          <w:szCs w:val="28"/>
        </w:rPr>
      </w:pPr>
      <w:bookmarkStart w:id="212" w:name="_Toc70906366"/>
      <w:bookmarkStart w:id="213" w:name="_Toc70906733"/>
      <w:bookmarkStart w:id="214" w:name="_Toc70906790"/>
      <w:bookmarkStart w:id="215" w:name="_Toc70907112"/>
      <w:bookmarkStart w:id="216" w:name="_Toc70907266"/>
      <w:bookmarkStart w:id="217" w:name="_Toc70908038"/>
      <w:bookmarkStart w:id="218" w:name="_Toc70908149"/>
      <w:bookmarkStart w:id="219" w:name="_Toc70908456"/>
      <w:bookmarkStart w:id="220" w:name="_Toc70915148"/>
      <w:bookmarkStart w:id="221" w:name="_Toc103530292"/>
      <w:bookmarkStart w:id="222" w:name="_Toc103533231"/>
      <w:bookmarkStart w:id="223" w:name="_Toc71321584"/>
      <w:bookmarkStart w:id="224" w:name="_Toc71322950"/>
      <w:bookmarkStart w:id="225" w:name="_Toc104716852"/>
      <w:r>
        <w:rPr>
          <w:rFonts w:ascii="仿宋_GB2312" w:eastAsia="仿宋_GB2312" w:hAnsi="宋体"/>
          <w:noProof/>
          <w:snapToGrid/>
          <w:sz w:val="28"/>
          <w:szCs w:val="28"/>
        </w:rPr>
        <w:pict>
          <v:group id="_x0000_s5016" style="position:absolute;margin-left:9pt;margin-top:24.05pt;width:423pt;height:326.95pt;z-index:251697152" coordorigin="441,4033" coordsize="10620,8617">
            <v:shape id="_x0000_s5017" type="#_x0000_t202" style="position:absolute;left:4401;top:4033;width:2700;height:624">
              <v:textbox style="mso-next-textbox:#_x0000_s5017" inset="0,0,0,0">
                <w:txbxContent>
                  <w:p w:rsidR="00D64AE2" w:rsidRDefault="00D64AE2">
                    <w:pPr>
                      <w:jc w:val="center"/>
                      <w:rPr>
                        <w:rFonts w:hint="eastAsia"/>
                        <w:sz w:val="24"/>
                        <w:szCs w:val="24"/>
                      </w:rPr>
                    </w:pPr>
                    <w:r>
                      <w:rPr>
                        <w:rFonts w:hint="eastAsia"/>
                        <w:sz w:val="24"/>
                        <w:szCs w:val="24"/>
                      </w:rPr>
                      <w:t>公司质安部</w:t>
                    </w:r>
                  </w:p>
                </w:txbxContent>
              </v:textbox>
            </v:shape>
            <v:shape id="_x0000_s5018" type="#_x0000_t202" style="position:absolute;left:4401;top:5162;width:2700;height:624">
              <v:textbox style="mso-next-textbox:#_x0000_s5018" inset="0,0,0,0">
                <w:txbxContent>
                  <w:p w:rsidR="00D64AE2" w:rsidRDefault="00D64AE2">
                    <w:pPr>
                      <w:jc w:val="center"/>
                      <w:rPr>
                        <w:rFonts w:hint="eastAsia"/>
                      </w:rPr>
                    </w:pPr>
                    <w:r>
                      <w:rPr>
                        <w:rFonts w:hint="eastAsia"/>
                      </w:rPr>
                      <w:t>项目经理</w:t>
                    </w:r>
                  </w:p>
                </w:txbxContent>
              </v:textbox>
            </v:shape>
            <v:shape id="_x0000_s5019" type="#_x0000_t202" style="position:absolute;left:1341;top:6566;width:2520;height:624">
              <v:textbox style="mso-next-textbox:#_x0000_s5019" inset="0,0,0,0">
                <w:txbxContent>
                  <w:p w:rsidR="00D64AE2" w:rsidRDefault="00D64AE2">
                    <w:pPr>
                      <w:jc w:val="center"/>
                      <w:rPr>
                        <w:rFonts w:hint="eastAsia"/>
                      </w:rPr>
                    </w:pPr>
                    <w:r>
                      <w:rPr>
                        <w:rFonts w:hint="eastAsia"/>
                      </w:rPr>
                      <w:t>生产经理</w:t>
                    </w:r>
                  </w:p>
                </w:txbxContent>
              </v:textbox>
            </v:shape>
            <v:shape id="_x0000_s5020" type="#_x0000_t202" style="position:absolute;left:4401;top:6566;width:2700;height:624">
              <v:textbox style="mso-next-textbox:#_x0000_s5020" inset="0,0,0,0">
                <w:txbxContent>
                  <w:p w:rsidR="00D64AE2" w:rsidRDefault="00D64AE2">
                    <w:pPr>
                      <w:jc w:val="center"/>
                      <w:rPr>
                        <w:rFonts w:hint="eastAsia"/>
                        <w:sz w:val="24"/>
                        <w:szCs w:val="24"/>
                      </w:rPr>
                    </w:pPr>
                    <w:r>
                      <w:rPr>
                        <w:rFonts w:hint="eastAsia"/>
                        <w:sz w:val="24"/>
                        <w:szCs w:val="24"/>
                      </w:rPr>
                      <w:t>安全文明生产主任</w:t>
                    </w:r>
                  </w:p>
                </w:txbxContent>
              </v:textbox>
            </v:shape>
            <v:shape id="_x0000_s5021" type="#_x0000_t202" style="position:absolute;left:7641;top:6566;width:2520;height:624">
              <v:textbox style="mso-next-textbox:#_x0000_s5021" inset="0,0,0,0">
                <w:txbxContent>
                  <w:p w:rsidR="00D64AE2" w:rsidRDefault="00D64AE2">
                    <w:pPr>
                      <w:jc w:val="center"/>
                      <w:rPr>
                        <w:rFonts w:hint="eastAsia"/>
                      </w:rPr>
                    </w:pPr>
                    <w:r>
                      <w:rPr>
                        <w:rFonts w:hint="eastAsia"/>
                      </w:rPr>
                      <w:t>安全员</w:t>
                    </w:r>
                  </w:p>
                </w:txbxContent>
              </v:textbox>
            </v:shape>
            <v:shape id="_x0000_s5022" type="#_x0000_t202" style="position:absolute;left:6561;top:7814;width:1980;height:624">
              <v:textbox style="mso-next-textbox:#_x0000_s5022" inset="0,0,0,0">
                <w:txbxContent>
                  <w:p w:rsidR="00D64AE2" w:rsidRDefault="00D64AE2">
                    <w:pPr>
                      <w:jc w:val="center"/>
                      <w:rPr>
                        <w:rFonts w:hint="eastAsia"/>
                      </w:rPr>
                    </w:pPr>
                    <w:r>
                      <w:rPr>
                        <w:rFonts w:hint="eastAsia"/>
                      </w:rPr>
                      <w:t>材料管理</w:t>
                    </w:r>
                  </w:p>
                </w:txbxContent>
              </v:textbox>
            </v:shape>
            <v:shape id="_x0000_s5023" type="#_x0000_t202" style="position:absolute;left:3141;top:7842;width:1980;height:624">
              <v:textbox style="mso-next-textbox:#_x0000_s5023" inset="0,0,0,0">
                <w:txbxContent>
                  <w:p w:rsidR="00D64AE2" w:rsidRDefault="00D64AE2">
                    <w:pPr>
                      <w:jc w:val="center"/>
                      <w:rPr>
                        <w:rFonts w:hint="eastAsia"/>
                      </w:rPr>
                    </w:pPr>
                    <w:r>
                      <w:rPr>
                        <w:rFonts w:hint="eastAsia"/>
                      </w:rPr>
                      <w:t>施工管理</w:t>
                    </w:r>
                  </w:p>
                </w:txbxContent>
              </v:textbox>
            </v:shape>
            <v:shape id="_x0000_s5024" type="#_x0000_t202" style="position:absolute;left:2241;top:9218;width:720;height:2808">
              <v:textbox style="mso-next-textbox:#_x0000_s5024">
                <w:txbxContent>
                  <w:p w:rsidR="00D64AE2" w:rsidRDefault="00D64AE2">
                    <w:pPr>
                      <w:rPr>
                        <w:rFonts w:hint="eastAsia"/>
                      </w:rPr>
                    </w:pPr>
                    <w:r>
                      <w:rPr>
                        <w:rFonts w:hint="eastAsia"/>
                      </w:rPr>
                      <w:t>生产部</w:t>
                    </w:r>
                  </w:p>
                </w:txbxContent>
              </v:textbox>
            </v:shape>
            <v:shape id="_x0000_s5025" type="#_x0000_t202" style="position:absolute;left:3861;top:9218;width:720;height:2808">
              <v:textbox style="mso-next-textbox:#_x0000_s5025">
                <w:txbxContent>
                  <w:p w:rsidR="00D64AE2" w:rsidRDefault="00D64AE2">
                    <w:pPr>
                      <w:rPr>
                        <w:rFonts w:hint="eastAsia"/>
                      </w:rPr>
                    </w:pPr>
                    <w:r>
                      <w:rPr>
                        <w:rFonts w:hint="eastAsia"/>
                      </w:rPr>
                      <w:t>计划部</w:t>
                    </w:r>
                  </w:p>
                </w:txbxContent>
              </v:textbox>
            </v:shape>
            <v:shape id="_x0000_s5026" type="#_x0000_t202" style="position:absolute;left:5301;top:9218;width:720;height:2808">
              <v:textbox style="mso-next-textbox:#_x0000_s5026">
                <w:txbxContent>
                  <w:p w:rsidR="00D64AE2" w:rsidRDefault="00D64AE2">
                    <w:pPr>
                      <w:pStyle w:val="a7"/>
                      <w:tabs>
                        <w:tab w:val="clear" w:pos="0"/>
                      </w:tabs>
                      <w:rPr>
                        <w:rFonts w:ascii="Times New Roman" w:hint="eastAsia"/>
                      </w:rPr>
                    </w:pPr>
                    <w:r>
                      <w:rPr>
                        <w:rFonts w:ascii="Times New Roman" w:hint="eastAsia"/>
                      </w:rPr>
                      <w:t>技术部</w:t>
                    </w:r>
                  </w:p>
                </w:txbxContent>
              </v:textbox>
            </v:shape>
            <v:shape id="_x0000_s5027" type="#_x0000_t202" style="position:absolute;left:6741;top:9218;width:720;height:2808">
              <v:textbox style="mso-next-textbox:#_x0000_s5027">
                <w:txbxContent>
                  <w:p w:rsidR="00D64AE2" w:rsidRDefault="00D64AE2">
                    <w:pPr>
                      <w:pStyle w:val="a7"/>
                      <w:tabs>
                        <w:tab w:val="clear" w:pos="0"/>
                      </w:tabs>
                      <w:rPr>
                        <w:rFonts w:ascii="Times New Roman" w:hint="eastAsia"/>
                      </w:rPr>
                    </w:pPr>
                    <w:r>
                      <w:rPr>
                        <w:rFonts w:ascii="Times New Roman" w:hint="eastAsia"/>
                      </w:rPr>
                      <w:t>材料部</w:t>
                    </w:r>
                  </w:p>
                </w:txbxContent>
              </v:textbox>
            </v:shape>
            <v:shape id="_x0000_s5028" type="#_x0000_t202" style="position:absolute;left:8361;top:9218;width:720;height:2808">
              <v:textbox style="mso-next-textbox:#_x0000_s5028">
                <w:txbxContent>
                  <w:p w:rsidR="00D64AE2" w:rsidRDefault="00D64AE2">
                    <w:pPr>
                      <w:pStyle w:val="a7"/>
                      <w:tabs>
                        <w:tab w:val="clear" w:pos="0"/>
                      </w:tabs>
                      <w:rPr>
                        <w:rFonts w:ascii="Times New Roman" w:hint="eastAsia"/>
                      </w:rPr>
                    </w:pPr>
                    <w:r>
                      <w:rPr>
                        <w:rFonts w:ascii="Times New Roman" w:hint="eastAsia"/>
                      </w:rPr>
                      <w:t>质安部</w:t>
                    </w:r>
                  </w:p>
                </w:txbxContent>
              </v:textbox>
            </v:shape>
            <v:shape id="_x0000_s5029" type="#_x0000_t202" style="position:absolute;left:441;top:4850;width:720;height:4056">
              <v:textbox style="mso-next-textbox:#_x0000_s5029">
                <w:txbxContent>
                  <w:p w:rsidR="00D64AE2" w:rsidRDefault="00D64AE2">
                    <w:pPr>
                      <w:pStyle w:val="a7"/>
                      <w:tabs>
                        <w:tab w:val="clear" w:pos="0"/>
                      </w:tabs>
                      <w:rPr>
                        <w:rFonts w:ascii="Times New Roman" w:hint="eastAsia"/>
                      </w:rPr>
                    </w:pPr>
                    <w:r>
                      <w:rPr>
                        <w:rFonts w:ascii="Times New Roman" w:hint="eastAsia"/>
                      </w:rPr>
                      <w:t>市质监站</w:t>
                    </w:r>
                  </w:p>
                </w:txbxContent>
              </v:textbox>
            </v:shape>
            <v:shape id="_x0000_s5030" type="#_x0000_t202" style="position:absolute;left:10341;top:4850;width:720;height:4056">
              <v:textbox style="mso-next-textbox:#_x0000_s5030">
                <w:txbxContent>
                  <w:p w:rsidR="00D64AE2" w:rsidRDefault="00D64AE2">
                    <w:pPr>
                      <w:jc w:val="center"/>
                      <w:rPr>
                        <w:rFonts w:hint="eastAsia"/>
                      </w:rPr>
                    </w:pPr>
                    <w:r>
                      <w:rPr>
                        <w:rFonts w:hint="eastAsia"/>
                      </w:rPr>
                      <w:t>监理公司</w:t>
                    </w:r>
                  </w:p>
                </w:txbxContent>
              </v:textbox>
            </v:shape>
            <v:line id="_x0000_s5031" style="position:absolute" from="5661,5786" to="5661,6254">
              <v:stroke endarrow="block"/>
            </v:line>
            <v:line id="_x0000_s5032" style="position:absolute" from="2601,6260" to="2601,6572"/>
            <v:line id="_x0000_s5033" style="position:absolute" from="5661,6254" to="5661,6566"/>
            <v:line id="_x0000_s5034" style="position:absolute" from="8901,6254" to="8901,6566"/>
            <v:line id="_x0000_s5035" style="position:absolute" from="2601,6254" to="8901,6254"/>
            <v:line id="_x0000_s5036" style="position:absolute" from="5661,4694" to="5661,5162">
              <v:stroke endarrow="block"/>
            </v:line>
            <v:line id="_x0000_s5037" style="position:absolute" from="2601,7190" to="2601,7502"/>
            <v:line id="_x0000_s5038" style="position:absolute" from="8901,7190" to="8901,7502"/>
            <v:line id="_x0000_s5039" style="position:absolute" from="2601,7502" to="8901,7502"/>
            <v:line id="_x0000_s5040" style="position:absolute" from="4041,7502" to="4041,7814"/>
            <v:line id="_x0000_s5041" style="position:absolute" from="7641,7502" to="7641,7814"/>
            <v:line id="_x0000_s5042" style="position:absolute" from="2601,8906" to="2601,9218"/>
            <v:line id="_x0000_s5043" style="position:absolute" from="4221,8906" to="4221,9218"/>
            <v:line id="_x0000_s5044" style="position:absolute" from="5661,8906" to="5661,9218"/>
            <v:line id="_x0000_s5045" style="position:absolute" from="7101,8906" to="7101,9218"/>
            <v:line id="_x0000_s5046" style="position:absolute" from="8721,8906" to="8721,9218"/>
            <v:line id="_x0000_s5047" style="position:absolute" from="2601,8906" to="8721,8906"/>
            <v:line id="_x0000_s5048" style="position:absolute" from="4041,8438" to="4041,8906"/>
            <v:line id="_x0000_s5049" style="position:absolute" from="7641,8438" to="7641,8906"/>
            <v:line id="_x0000_s5050" style="position:absolute" from="1161,6887" to="1341,6887">
              <v:stroke endarrow="block"/>
            </v:line>
            <v:line id="_x0000_s5051" style="position:absolute;flip:x" from="10161,6887" to="10341,6887">
              <v:stroke endarrow="block"/>
            </v:line>
            <v:line id="_x0000_s5052" style="position:absolute" from="801,8906" to="801,12650"/>
            <v:line id="_x0000_s5053" style="position:absolute" from="801,12650" to="10701,12650"/>
            <v:line id="_x0000_s5054" style="position:absolute" from="10701,8906" to="10701,12650"/>
            <v:line id="_x0000_s5055" style="position:absolute" from="2601,12026" to="2601,12650"/>
            <v:line id="_x0000_s5056" style="position:absolute" from="4221,12026" to="4221,12650"/>
            <v:line id="_x0000_s5057" style="position:absolute" from="5661,12026" to="5661,12650"/>
            <v:line id="_x0000_s5058" style="position:absolute" from="7101,12026" to="7101,12650"/>
            <v:line id="_x0000_s5059" style="position:absolute" from="8721,12026" to="8721,12650"/>
            <v:line id="_x0000_s5060" style="position:absolute;flip:y" from="801,4382" to="4401,4382">
              <v:stroke endarrow="block"/>
            </v:line>
            <v:line id="_x0000_s5061" style="position:absolute" from="801,4382" to="801,4850"/>
            <v:line id="_x0000_s5062" style="position:absolute;flip:x y" from="7101,4382" to="10701,4382">
              <v:stroke endarrow="block"/>
            </v:line>
            <v:line id="_x0000_s5063" style="position:absolute" from="10701,4382" to="10701,4850"/>
            <v:line id="_x0000_s5064" style="position:absolute" from="5661,7193" to="5661,7505"/>
          </v:group>
        </w:pic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rsidR="00D64AE2" w:rsidRDefault="00D64AE2">
      <w:pPr>
        <w:pStyle w:val="aa"/>
        <w:keepNext w:val="0"/>
        <w:keepLines w:val="0"/>
        <w:tabs>
          <w:tab w:val="clear" w:pos="285"/>
        </w:tabs>
        <w:spacing w:before="0" w:after="0"/>
        <w:ind w:left="0" w:firstLine="0"/>
        <w:rPr>
          <w:rFonts w:ascii="仿宋_GB2312" w:eastAsia="仿宋_GB2312" w:hAnsi="宋体" w:hint="eastAsia"/>
          <w:sz w:val="28"/>
          <w:szCs w:val="28"/>
        </w:rPr>
      </w:pPr>
    </w:p>
    <w:p w:rsidR="00D64AE2" w:rsidRDefault="00D64AE2">
      <w:pPr>
        <w:pStyle w:val="aa"/>
        <w:keepNext w:val="0"/>
        <w:keepLines w:val="0"/>
        <w:tabs>
          <w:tab w:val="clear" w:pos="285"/>
        </w:tabs>
        <w:spacing w:before="0" w:after="0"/>
        <w:ind w:left="0" w:firstLine="0"/>
        <w:rPr>
          <w:rFonts w:ascii="仿宋_GB2312" w:eastAsia="仿宋_GB2312" w:hAnsi="宋体" w:hint="eastAsia"/>
          <w:sz w:val="28"/>
          <w:szCs w:val="28"/>
        </w:rPr>
      </w:pPr>
    </w:p>
    <w:p w:rsidR="00D64AE2" w:rsidRDefault="00D64AE2">
      <w:pPr>
        <w:pStyle w:val="aa"/>
        <w:keepNext w:val="0"/>
        <w:keepLines w:val="0"/>
        <w:tabs>
          <w:tab w:val="clear" w:pos="285"/>
        </w:tabs>
        <w:spacing w:before="0" w:after="0"/>
        <w:ind w:left="0" w:firstLine="0"/>
        <w:rPr>
          <w:rFonts w:ascii="仿宋_GB2312" w:eastAsia="仿宋_GB2312" w:hAnsi="宋体" w:hint="eastAsia"/>
          <w:sz w:val="28"/>
          <w:szCs w:val="28"/>
        </w:rPr>
      </w:pPr>
    </w:p>
    <w:p w:rsidR="00D64AE2" w:rsidRDefault="00D64AE2">
      <w:pPr>
        <w:pStyle w:val="aa"/>
        <w:keepNext w:val="0"/>
        <w:keepLines w:val="0"/>
        <w:tabs>
          <w:tab w:val="clear" w:pos="285"/>
        </w:tabs>
        <w:spacing w:before="0" w:after="0"/>
        <w:ind w:left="0" w:firstLine="0"/>
        <w:rPr>
          <w:rFonts w:ascii="仿宋_GB2312" w:eastAsia="仿宋_GB2312" w:hAnsi="宋体" w:hint="eastAsia"/>
          <w:sz w:val="28"/>
          <w:szCs w:val="28"/>
        </w:rPr>
      </w:pPr>
    </w:p>
    <w:p w:rsidR="00D64AE2" w:rsidRDefault="00D64AE2">
      <w:pPr>
        <w:pStyle w:val="aa"/>
        <w:keepNext w:val="0"/>
        <w:keepLines w:val="0"/>
        <w:tabs>
          <w:tab w:val="clear" w:pos="285"/>
        </w:tabs>
        <w:spacing w:before="0" w:after="0"/>
        <w:ind w:left="0" w:firstLine="0"/>
        <w:rPr>
          <w:rFonts w:ascii="仿宋_GB2312" w:eastAsia="仿宋_GB2312" w:hAnsi="宋体" w:hint="eastAsia"/>
          <w:sz w:val="28"/>
          <w:szCs w:val="28"/>
        </w:rPr>
      </w:pPr>
    </w:p>
    <w:p w:rsidR="00D64AE2" w:rsidRDefault="00D64AE2">
      <w:pPr>
        <w:pStyle w:val="aa"/>
        <w:keepNext w:val="0"/>
        <w:keepLines w:val="0"/>
        <w:tabs>
          <w:tab w:val="clear" w:pos="285"/>
        </w:tabs>
        <w:spacing w:before="0" w:after="0"/>
        <w:ind w:left="0" w:firstLine="0"/>
        <w:rPr>
          <w:rFonts w:ascii="仿宋_GB2312" w:eastAsia="仿宋_GB2312" w:hAnsi="宋体" w:hint="eastAsia"/>
          <w:sz w:val="28"/>
          <w:szCs w:val="28"/>
        </w:rPr>
      </w:pPr>
    </w:p>
    <w:p w:rsidR="00D64AE2" w:rsidRDefault="00D64AE2">
      <w:pPr>
        <w:pStyle w:val="aa"/>
        <w:keepNext w:val="0"/>
        <w:keepLines w:val="0"/>
        <w:tabs>
          <w:tab w:val="clear" w:pos="285"/>
        </w:tabs>
        <w:spacing w:before="0" w:after="0"/>
        <w:ind w:left="0" w:firstLine="0"/>
        <w:rPr>
          <w:rFonts w:ascii="仿宋_GB2312" w:eastAsia="仿宋_GB2312" w:hAnsi="宋体" w:hint="eastAsia"/>
          <w:sz w:val="28"/>
          <w:szCs w:val="28"/>
        </w:rPr>
      </w:pPr>
    </w:p>
    <w:p w:rsidR="00D64AE2" w:rsidRDefault="00D64AE2">
      <w:pPr>
        <w:pStyle w:val="aa"/>
        <w:keepNext w:val="0"/>
        <w:keepLines w:val="0"/>
        <w:tabs>
          <w:tab w:val="clear" w:pos="285"/>
        </w:tabs>
        <w:spacing w:before="0" w:after="0"/>
        <w:ind w:left="0" w:firstLine="0"/>
        <w:rPr>
          <w:rFonts w:ascii="仿宋_GB2312" w:eastAsia="仿宋_GB2312" w:hAnsi="宋体" w:hint="eastAsia"/>
          <w:sz w:val="28"/>
          <w:szCs w:val="28"/>
        </w:rPr>
      </w:pPr>
    </w:p>
    <w:p w:rsidR="00D64AE2" w:rsidRDefault="00D64AE2">
      <w:pPr>
        <w:pStyle w:val="aa"/>
        <w:keepNext w:val="0"/>
        <w:keepLines w:val="0"/>
        <w:tabs>
          <w:tab w:val="clear" w:pos="285"/>
        </w:tabs>
        <w:spacing w:before="0" w:after="0"/>
        <w:ind w:left="0" w:firstLine="0"/>
        <w:rPr>
          <w:rFonts w:ascii="仿宋_GB2312" w:eastAsia="仿宋_GB2312" w:hAnsi="宋体" w:hint="eastAsia"/>
          <w:sz w:val="28"/>
          <w:szCs w:val="28"/>
        </w:rPr>
      </w:pPr>
    </w:p>
    <w:p w:rsidR="00D64AE2" w:rsidRDefault="00D64AE2">
      <w:pPr>
        <w:pStyle w:val="aa"/>
        <w:keepNext w:val="0"/>
        <w:keepLines w:val="0"/>
        <w:tabs>
          <w:tab w:val="clear" w:pos="285"/>
        </w:tabs>
        <w:spacing w:before="0" w:after="0"/>
        <w:ind w:left="0" w:firstLine="0"/>
        <w:rPr>
          <w:rFonts w:ascii="仿宋_GB2312" w:eastAsia="仿宋_GB2312" w:hAnsi="宋体" w:hint="eastAsia"/>
          <w:sz w:val="28"/>
          <w:szCs w:val="28"/>
        </w:rPr>
      </w:pPr>
    </w:p>
    <w:p w:rsidR="00D64AE2" w:rsidRDefault="00D64AE2">
      <w:pPr>
        <w:pStyle w:val="aa"/>
        <w:keepNext w:val="0"/>
        <w:keepLines w:val="0"/>
        <w:tabs>
          <w:tab w:val="clear" w:pos="285"/>
        </w:tabs>
        <w:spacing w:before="0" w:after="0"/>
        <w:ind w:left="0" w:firstLine="0"/>
        <w:rPr>
          <w:rFonts w:ascii="仿宋_GB2312" w:eastAsia="仿宋_GB2312" w:hAnsi="宋体" w:hint="eastAsia"/>
          <w:sz w:val="28"/>
          <w:szCs w:val="28"/>
        </w:rPr>
      </w:pPr>
    </w:p>
    <w:p w:rsidR="00D64AE2" w:rsidRDefault="00D64AE2">
      <w:pPr>
        <w:pStyle w:val="aa"/>
        <w:keepNext w:val="0"/>
        <w:keepLines w:val="0"/>
        <w:tabs>
          <w:tab w:val="clear" w:pos="285"/>
        </w:tabs>
        <w:spacing w:before="0" w:after="0"/>
        <w:ind w:left="0" w:firstLine="0"/>
        <w:rPr>
          <w:rFonts w:ascii="仿宋_GB2312" w:eastAsia="仿宋_GB2312" w:hAnsi="宋体" w:hint="eastAsia"/>
          <w:sz w:val="28"/>
          <w:szCs w:val="28"/>
        </w:rPr>
      </w:pPr>
    </w:p>
    <w:p w:rsidR="00D64AE2" w:rsidRDefault="00D64AE2">
      <w:pPr>
        <w:rPr>
          <w:rFonts w:ascii="仿宋_GB2312" w:eastAsia="仿宋_GB2312" w:hAnsi="宋体" w:hint="eastAsia"/>
          <w:b/>
        </w:rPr>
      </w:pPr>
      <w:r>
        <w:rPr>
          <w:rFonts w:ascii="仿宋_GB2312" w:eastAsia="仿宋_GB2312" w:hAnsi="宋体" w:hint="eastAsia"/>
          <w:b/>
        </w:rPr>
        <w:t>质量管理机构人员名单</w:t>
      </w:r>
    </w:p>
    <w:tbl>
      <w:tblPr>
        <w:tblW w:w="9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1"/>
        <w:gridCol w:w="2948"/>
        <w:gridCol w:w="2854"/>
      </w:tblGrid>
      <w:tr w:rsidR="00000000">
        <w:tblPrEx>
          <w:tblCellMar>
            <w:top w:w="0" w:type="dxa"/>
            <w:bottom w:w="0" w:type="dxa"/>
          </w:tblCellMar>
        </w:tblPrEx>
        <w:trPr>
          <w:trHeight w:val="20"/>
          <w:jc w:val="center"/>
        </w:trPr>
        <w:tc>
          <w:tcPr>
            <w:tcW w:w="3211" w:type="dxa"/>
            <w:vAlign w:val="center"/>
          </w:tcPr>
          <w:p w:rsidR="00D64AE2" w:rsidRDefault="00D64AE2">
            <w:pPr>
              <w:jc w:val="center"/>
              <w:rPr>
                <w:rFonts w:ascii="仿宋_GB2312" w:eastAsia="仿宋_GB2312" w:hAnsi="宋体" w:hint="eastAsia"/>
              </w:rPr>
            </w:pPr>
          </w:p>
        </w:tc>
        <w:tc>
          <w:tcPr>
            <w:tcW w:w="2948" w:type="dxa"/>
          </w:tcPr>
          <w:p w:rsidR="00D64AE2" w:rsidRDefault="00D64AE2">
            <w:pPr>
              <w:jc w:val="center"/>
              <w:rPr>
                <w:rFonts w:ascii="仿宋_GB2312" w:eastAsia="仿宋_GB2312" w:hAnsi="宋体" w:hint="eastAsia"/>
              </w:rPr>
            </w:pPr>
          </w:p>
        </w:tc>
        <w:tc>
          <w:tcPr>
            <w:tcW w:w="2854" w:type="dxa"/>
          </w:tcPr>
          <w:p w:rsidR="00D64AE2" w:rsidRDefault="00D64AE2">
            <w:pPr>
              <w:jc w:val="center"/>
              <w:rPr>
                <w:rFonts w:ascii="仿宋_GB2312" w:eastAsia="仿宋_GB2312" w:hAnsi="宋体" w:hint="eastAsia"/>
              </w:rPr>
            </w:pPr>
          </w:p>
        </w:tc>
      </w:tr>
      <w:tr w:rsidR="00000000">
        <w:tblPrEx>
          <w:tblCellMar>
            <w:top w:w="0" w:type="dxa"/>
            <w:bottom w:w="0" w:type="dxa"/>
          </w:tblCellMar>
        </w:tblPrEx>
        <w:trPr>
          <w:trHeight w:val="20"/>
          <w:jc w:val="center"/>
        </w:trPr>
        <w:tc>
          <w:tcPr>
            <w:tcW w:w="3211" w:type="dxa"/>
            <w:vAlign w:val="center"/>
          </w:tcPr>
          <w:p w:rsidR="00D64AE2" w:rsidRDefault="00D64AE2">
            <w:pPr>
              <w:jc w:val="center"/>
              <w:rPr>
                <w:rFonts w:ascii="仿宋_GB2312" w:eastAsia="仿宋_GB2312" w:hAnsi="宋体" w:hint="eastAsia"/>
              </w:rPr>
            </w:pPr>
          </w:p>
        </w:tc>
        <w:tc>
          <w:tcPr>
            <w:tcW w:w="2948" w:type="dxa"/>
          </w:tcPr>
          <w:p w:rsidR="00D64AE2" w:rsidRDefault="00D64AE2">
            <w:pPr>
              <w:jc w:val="center"/>
              <w:rPr>
                <w:rFonts w:ascii="仿宋_GB2312" w:eastAsia="仿宋_GB2312" w:hAnsi="宋体" w:hint="eastAsia"/>
              </w:rPr>
            </w:pPr>
          </w:p>
        </w:tc>
        <w:tc>
          <w:tcPr>
            <w:tcW w:w="2854" w:type="dxa"/>
          </w:tcPr>
          <w:p w:rsidR="00D64AE2" w:rsidRDefault="00D64AE2">
            <w:pPr>
              <w:jc w:val="center"/>
              <w:rPr>
                <w:rFonts w:ascii="仿宋_GB2312" w:eastAsia="仿宋_GB2312" w:hAnsi="宋体" w:hint="eastAsia"/>
              </w:rPr>
            </w:pPr>
          </w:p>
        </w:tc>
      </w:tr>
      <w:tr w:rsidR="00000000">
        <w:tblPrEx>
          <w:tblCellMar>
            <w:top w:w="0" w:type="dxa"/>
            <w:bottom w:w="0" w:type="dxa"/>
          </w:tblCellMar>
        </w:tblPrEx>
        <w:trPr>
          <w:trHeight w:val="20"/>
          <w:jc w:val="center"/>
        </w:trPr>
        <w:tc>
          <w:tcPr>
            <w:tcW w:w="3211" w:type="dxa"/>
            <w:vAlign w:val="center"/>
          </w:tcPr>
          <w:p w:rsidR="00D64AE2" w:rsidRDefault="00D64AE2">
            <w:pPr>
              <w:jc w:val="center"/>
              <w:rPr>
                <w:rFonts w:ascii="仿宋_GB2312" w:eastAsia="仿宋_GB2312" w:hAnsi="宋体" w:hint="eastAsia"/>
              </w:rPr>
            </w:pPr>
          </w:p>
        </w:tc>
        <w:tc>
          <w:tcPr>
            <w:tcW w:w="2948" w:type="dxa"/>
          </w:tcPr>
          <w:p w:rsidR="00D64AE2" w:rsidRDefault="00D64AE2">
            <w:pPr>
              <w:jc w:val="center"/>
              <w:rPr>
                <w:rFonts w:ascii="仿宋_GB2312" w:eastAsia="仿宋_GB2312" w:hAnsi="宋体" w:hint="eastAsia"/>
              </w:rPr>
            </w:pPr>
          </w:p>
        </w:tc>
        <w:tc>
          <w:tcPr>
            <w:tcW w:w="2854" w:type="dxa"/>
          </w:tcPr>
          <w:p w:rsidR="00D64AE2" w:rsidRDefault="00D64AE2">
            <w:pPr>
              <w:jc w:val="center"/>
              <w:rPr>
                <w:rFonts w:ascii="仿宋_GB2312" w:eastAsia="仿宋_GB2312" w:hAnsi="宋体" w:hint="eastAsia"/>
              </w:rPr>
            </w:pPr>
          </w:p>
        </w:tc>
      </w:tr>
      <w:tr w:rsidR="00000000">
        <w:tblPrEx>
          <w:tblCellMar>
            <w:top w:w="0" w:type="dxa"/>
            <w:bottom w:w="0" w:type="dxa"/>
          </w:tblCellMar>
        </w:tblPrEx>
        <w:trPr>
          <w:trHeight w:val="20"/>
          <w:jc w:val="center"/>
        </w:trPr>
        <w:tc>
          <w:tcPr>
            <w:tcW w:w="3211" w:type="dxa"/>
            <w:vAlign w:val="center"/>
          </w:tcPr>
          <w:p w:rsidR="00D64AE2" w:rsidRDefault="00D64AE2">
            <w:pPr>
              <w:jc w:val="center"/>
              <w:rPr>
                <w:rFonts w:ascii="仿宋_GB2312" w:eastAsia="仿宋_GB2312" w:hAnsi="宋体" w:hint="eastAsia"/>
              </w:rPr>
            </w:pPr>
          </w:p>
        </w:tc>
        <w:tc>
          <w:tcPr>
            <w:tcW w:w="2948" w:type="dxa"/>
          </w:tcPr>
          <w:p w:rsidR="00D64AE2" w:rsidRDefault="00D64AE2">
            <w:pPr>
              <w:jc w:val="center"/>
              <w:rPr>
                <w:rFonts w:ascii="仿宋_GB2312" w:eastAsia="仿宋_GB2312" w:hAnsi="宋体" w:hint="eastAsia"/>
              </w:rPr>
            </w:pPr>
          </w:p>
        </w:tc>
        <w:tc>
          <w:tcPr>
            <w:tcW w:w="2854" w:type="dxa"/>
          </w:tcPr>
          <w:p w:rsidR="00D64AE2" w:rsidRDefault="00D64AE2">
            <w:pPr>
              <w:jc w:val="center"/>
              <w:rPr>
                <w:rFonts w:ascii="仿宋_GB2312" w:eastAsia="仿宋_GB2312" w:hAnsi="宋体" w:hint="eastAsia"/>
              </w:rPr>
            </w:pPr>
          </w:p>
        </w:tc>
      </w:tr>
      <w:tr w:rsidR="00000000">
        <w:tblPrEx>
          <w:tblCellMar>
            <w:top w:w="0" w:type="dxa"/>
            <w:bottom w:w="0" w:type="dxa"/>
          </w:tblCellMar>
        </w:tblPrEx>
        <w:trPr>
          <w:trHeight w:val="20"/>
          <w:jc w:val="center"/>
        </w:trPr>
        <w:tc>
          <w:tcPr>
            <w:tcW w:w="3211" w:type="dxa"/>
            <w:vAlign w:val="center"/>
          </w:tcPr>
          <w:p w:rsidR="00D64AE2" w:rsidRDefault="00D64AE2">
            <w:pPr>
              <w:jc w:val="center"/>
              <w:rPr>
                <w:rFonts w:ascii="仿宋_GB2312" w:eastAsia="仿宋_GB2312" w:hAnsi="宋体" w:hint="eastAsia"/>
              </w:rPr>
            </w:pPr>
          </w:p>
        </w:tc>
        <w:tc>
          <w:tcPr>
            <w:tcW w:w="2948" w:type="dxa"/>
          </w:tcPr>
          <w:p w:rsidR="00D64AE2" w:rsidRDefault="00D64AE2">
            <w:pPr>
              <w:jc w:val="center"/>
              <w:rPr>
                <w:rFonts w:ascii="仿宋_GB2312" w:eastAsia="仿宋_GB2312" w:hAnsi="宋体" w:hint="eastAsia"/>
              </w:rPr>
            </w:pPr>
          </w:p>
        </w:tc>
        <w:tc>
          <w:tcPr>
            <w:tcW w:w="2854" w:type="dxa"/>
          </w:tcPr>
          <w:p w:rsidR="00D64AE2" w:rsidRDefault="00D64AE2">
            <w:pPr>
              <w:jc w:val="center"/>
              <w:rPr>
                <w:rFonts w:ascii="仿宋_GB2312" w:eastAsia="仿宋_GB2312" w:hAnsi="宋体" w:hint="eastAsia"/>
              </w:rPr>
            </w:pPr>
          </w:p>
        </w:tc>
      </w:tr>
      <w:tr w:rsidR="00000000">
        <w:tblPrEx>
          <w:tblCellMar>
            <w:top w:w="0" w:type="dxa"/>
            <w:bottom w:w="0" w:type="dxa"/>
          </w:tblCellMar>
        </w:tblPrEx>
        <w:trPr>
          <w:trHeight w:val="20"/>
          <w:jc w:val="center"/>
        </w:trPr>
        <w:tc>
          <w:tcPr>
            <w:tcW w:w="3211" w:type="dxa"/>
            <w:vAlign w:val="center"/>
          </w:tcPr>
          <w:p w:rsidR="00D64AE2" w:rsidRDefault="00D64AE2">
            <w:pPr>
              <w:jc w:val="center"/>
              <w:rPr>
                <w:rFonts w:ascii="仿宋_GB2312" w:eastAsia="仿宋_GB2312" w:hAnsi="宋体" w:hint="eastAsia"/>
              </w:rPr>
            </w:pPr>
          </w:p>
        </w:tc>
        <w:tc>
          <w:tcPr>
            <w:tcW w:w="2948" w:type="dxa"/>
          </w:tcPr>
          <w:p w:rsidR="00D64AE2" w:rsidRDefault="00D64AE2">
            <w:pPr>
              <w:jc w:val="center"/>
              <w:rPr>
                <w:rFonts w:ascii="仿宋_GB2312" w:eastAsia="仿宋_GB2312" w:hAnsi="宋体" w:hint="eastAsia"/>
              </w:rPr>
            </w:pPr>
          </w:p>
        </w:tc>
        <w:tc>
          <w:tcPr>
            <w:tcW w:w="2854" w:type="dxa"/>
          </w:tcPr>
          <w:p w:rsidR="00D64AE2" w:rsidRDefault="00D64AE2">
            <w:pPr>
              <w:jc w:val="center"/>
              <w:rPr>
                <w:rFonts w:ascii="仿宋_GB2312" w:eastAsia="仿宋_GB2312" w:hAnsi="宋体" w:hint="eastAsia"/>
              </w:rPr>
            </w:pPr>
          </w:p>
        </w:tc>
      </w:tr>
      <w:tr w:rsidR="00000000">
        <w:tblPrEx>
          <w:tblCellMar>
            <w:top w:w="0" w:type="dxa"/>
            <w:bottom w:w="0" w:type="dxa"/>
          </w:tblCellMar>
        </w:tblPrEx>
        <w:trPr>
          <w:trHeight w:val="20"/>
          <w:jc w:val="center"/>
        </w:trPr>
        <w:tc>
          <w:tcPr>
            <w:tcW w:w="3211" w:type="dxa"/>
            <w:vAlign w:val="center"/>
          </w:tcPr>
          <w:p w:rsidR="00D64AE2" w:rsidRDefault="00D64AE2">
            <w:pPr>
              <w:jc w:val="center"/>
              <w:rPr>
                <w:rFonts w:ascii="仿宋_GB2312" w:eastAsia="仿宋_GB2312" w:hAnsi="宋体" w:hint="eastAsia"/>
              </w:rPr>
            </w:pPr>
          </w:p>
        </w:tc>
        <w:tc>
          <w:tcPr>
            <w:tcW w:w="2948" w:type="dxa"/>
          </w:tcPr>
          <w:p w:rsidR="00D64AE2" w:rsidRDefault="00D64AE2">
            <w:pPr>
              <w:jc w:val="center"/>
              <w:rPr>
                <w:rFonts w:ascii="仿宋_GB2312" w:eastAsia="仿宋_GB2312" w:hAnsi="宋体" w:hint="eastAsia"/>
              </w:rPr>
            </w:pPr>
          </w:p>
        </w:tc>
        <w:tc>
          <w:tcPr>
            <w:tcW w:w="2854" w:type="dxa"/>
          </w:tcPr>
          <w:p w:rsidR="00D64AE2" w:rsidRDefault="00D64AE2">
            <w:pPr>
              <w:jc w:val="center"/>
              <w:rPr>
                <w:rFonts w:ascii="仿宋_GB2312" w:eastAsia="仿宋_GB2312" w:hAnsi="宋体" w:hint="eastAsia"/>
              </w:rPr>
            </w:pPr>
          </w:p>
        </w:tc>
      </w:tr>
    </w:tbl>
    <w:p w:rsidR="00D64AE2" w:rsidRDefault="00D64AE2">
      <w:pPr>
        <w:pStyle w:val="2"/>
        <w:spacing w:line="240" w:lineRule="auto"/>
        <w:jc w:val="both"/>
        <w:rPr>
          <w:rFonts w:ascii="仿宋_GB2312" w:eastAsia="仿宋_GB2312" w:hAnsi="宋体"/>
          <w:b/>
        </w:rPr>
      </w:pPr>
      <w:bookmarkStart w:id="226" w:name="_Toc104716853"/>
      <w:r>
        <w:rPr>
          <w:rFonts w:ascii="仿宋_GB2312" w:eastAsia="仿宋_GB2312" w:hAnsi="宋体" w:hint="eastAsia"/>
          <w:b/>
        </w:rPr>
        <w:t>第二节</w:t>
      </w:r>
      <w:r>
        <w:rPr>
          <w:rFonts w:ascii="仿宋_GB2312" w:eastAsia="仿宋_GB2312" w:hAnsi="宋体" w:hint="eastAsia"/>
          <w:b/>
        </w:rPr>
        <w:t xml:space="preserve"> </w:t>
      </w:r>
      <w:r>
        <w:rPr>
          <w:rFonts w:ascii="仿宋_GB2312" w:eastAsia="仿宋_GB2312" w:hAnsi="宋体" w:hint="eastAsia"/>
          <w:b/>
        </w:rPr>
        <w:t>施</w:t>
      </w:r>
      <w:bookmarkStart w:id="227" w:name="_Toc518894444"/>
      <w:bookmarkStart w:id="228" w:name="_Toc5416638"/>
      <w:r>
        <w:rPr>
          <w:rFonts w:ascii="仿宋_GB2312" w:eastAsia="仿宋_GB2312" w:hAnsi="宋体" w:hint="eastAsia"/>
          <w:b/>
        </w:rPr>
        <w:t>工安全保证体系</w:t>
      </w:r>
      <w:bookmarkEnd w:id="227"/>
      <w:bookmarkEnd w:id="228"/>
      <w:bookmarkEnd w:id="226"/>
    </w:p>
    <w:p w:rsidR="00D64AE2" w:rsidRDefault="00D64AE2">
      <w:pPr>
        <w:tabs>
          <w:tab w:val="num" w:pos="360"/>
        </w:tabs>
        <w:spacing w:line="360" w:lineRule="auto"/>
        <w:ind w:firstLine="560"/>
        <w:rPr>
          <w:rFonts w:ascii="仿宋_GB2312" w:eastAsia="仿宋_GB2312" w:hAnsi="宋体" w:hint="eastAsia"/>
        </w:rPr>
      </w:pPr>
      <w:r>
        <w:rPr>
          <w:rFonts w:ascii="仿宋_GB2312" w:eastAsia="仿宋_GB2312" w:hAnsi="宋体"/>
          <w:b/>
          <w:sz w:val="32"/>
          <w:szCs w:val="32"/>
        </w:rPr>
        <w:object w:dxaOrig="0" w:dyaOrig="0">
          <v:shape id="_x0000_s1800" type="#_x0000_t75" style="position:absolute;left:0;text-align:left;margin-left:18pt;margin-top:.6pt;width:432.35pt;height:568.7pt;z-index:251651072" fillcolor="window">
            <v:imagedata r:id="rId47" o:title=""/>
            <w10:wrap type="topAndBottom" anchorx="page"/>
          </v:shape>
          <o:OLEObject Type="Embed" ProgID="Excel.Sheet.8" ShapeID="_x0000_s1800" DrawAspect="Content" ObjectID="_1764676187" r:id="rId48"/>
        </w:object>
      </w:r>
    </w:p>
    <w:p w:rsidR="00D64AE2" w:rsidRDefault="00D64AE2">
      <w:pPr>
        <w:pStyle w:val="2"/>
        <w:spacing w:line="240" w:lineRule="auto"/>
        <w:jc w:val="both"/>
        <w:rPr>
          <w:rFonts w:ascii="仿宋_GB2312" w:eastAsia="仿宋_GB2312" w:hAnsi="宋体" w:hint="eastAsia"/>
          <w:b/>
        </w:rPr>
      </w:pPr>
      <w:bookmarkStart w:id="229" w:name="_Toc518894446"/>
      <w:bookmarkStart w:id="230" w:name="_Toc5416640"/>
      <w:bookmarkStart w:id="231" w:name="_Toc104716854"/>
      <w:r>
        <w:rPr>
          <w:rFonts w:ascii="仿宋_GB2312" w:eastAsia="仿宋_GB2312" w:hAnsi="宋体" w:hint="eastAsia"/>
          <w:b/>
        </w:rPr>
        <w:t>第三节</w:t>
      </w:r>
      <w:r>
        <w:rPr>
          <w:rFonts w:ascii="仿宋_GB2312" w:eastAsia="仿宋_GB2312" w:hAnsi="宋体" w:hint="eastAsia"/>
          <w:b/>
        </w:rPr>
        <w:t xml:space="preserve"> </w:t>
      </w:r>
      <w:r>
        <w:rPr>
          <w:rFonts w:ascii="仿宋_GB2312" w:eastAsia="仿宋_GB2312" w:hAnsi="宋体" w:hint="eastAsia"/>
          <w:b/>
        </w:rPr>
        <w:t>安全文明施工生产责任制</w:t>
      </w:r>
      <w:bookmarkEnd w:id="231"/>
    </w:p>
    <w:p w:rsidR="00D64AE2" w:rsidRDefault="00D64AE2">
      <w:pPr>
        <w:pStyle w:val="a7"/>
        <w:rPr>
          <w:rFonts w:ascii="仿宋_GB2312" w:eastAsia="仿宋_GB2312" w:hAnsi="宋体" w:hint="eastAsia"/>
          <w:b/>
          <w:bCs/>
        </w:rPr>
      </w:pPr>
      <w:r>
        <w:rPr>
          <w:rFonts w:ascii="仿宋_GB2312" w:eastAsia="仿宋_GB2312" w:hAnsi="宋体" w:hint="eastAsia"/>
          <w:b/>
          <w:bCs/>
        </w:rPr>
        <w:t>1</w:t>
      </w:r>
      <w:r>
        <w:rPr>
          <w:rFonts w:ascii="仿宋_GB2312" w:eastAsia="仿宋_GB2312" w:hAnsi="宋体" w:hint="eastAsia"/>
          <w:b/>
          <w:bCs/>
        </w:rPr>
        <w:t>）项目经理职责</w:t>
      </w:r>
    </w:p>
    <w:p w:rsidR="00D64AE2" w:rsidRDefault="00D64AE2">
      <w:pPr>
        <w:spacing w:line="360" w:lineRule="auto"/>
        <w:ind w:firstLineChars="192" w:firstLine="538"/>
        <w:rPr>
          <w:rFonts w:ascii="仿宋_GB2312" w:eastAsia="仿宋_GB2312" w:hAnsi="宋体" w:hint="eastAsia"/>
        </w:rPr>
      </w:pPr>
      <w:r>
        <w:rPr>
          <w:rFonts w:ascii="仿宋_GB2312" w:eastAsia="仿宋_GB2312" w:hAnsi="宋体" w:hint="eastAsia"/>
        </w:rPr>
        <w:t>遵守国家法规，执行公司的各项规制，建立健全项目部的层级责任制。</w:t>
      </w:r>
    </w:p>
    <w:p w:rsidR="00D64AE2" w:rsidRDefault="00D64AE2">
      <w:pPr>
        <w:tabs>
          <w:tab w:val="num" w:pos="12060"/>
        </w:tabs>
        <w:spacing w:line="360" w:lineRule="auto"/>
        <w:ind w:firstLineChars="192" w:firstLine="538"/>
        <w:rPr>
          <w:rFonts w:ascii="仿宋_GB2312" w:eastAsia="仿宋_GB2312" w:hAnsi="宋体" w:hint="eastAsia"/>
        </w:rPr>
      </w:pPr>
      <w:r>
        <w:rPr>
          <w:rFonts w:ascii="仿宋_GB2312" w:eastAsia="仿宋_GB2312" w:hAnsi="宋体" w:hint="eastAsia"/>
        </w:rPr>
        <w:t>全面负责本工程项目质量体系的有效运行，贯彻落实公司的质量程序和本项目的《施工组织设计（施工方案）》（以下简称《施组》）、《质量目标策划》。</w:t>
      </w:r>
    </w:p>
    <w:p w:rsidR="00D64AE2" w:rsidRDefault="00D64AE2">
      <w:pPr>
        <w:spacing w:line="360" w:lineRule="auto"/>
        <w:ind w:firstLineChars="192" w:firstLine="538"/>
        <w:rPr>
          <w:rFonts w:ascii="仿宋_GB2312" w:eastAsia="仿宋_GB2312" w:hAnsi="宋体" w:hint="eastAsia"/>
        </w:rPr>
      </w:pPr>
      <w:r>
        <w:rPr>
          <w:rFonts w:ascii="仿宋_GB2312" w:eastAsia="仿宋_GB2312" w:hAnsi="宋体" w:hint="eastAsia"/>
        </w:rPr>
        <w:t>在保证安全、工期、成本的前提下有效地组织生产，保证项目质量目标的完成，对工程项目负总责</w:t>
      </w:r>
    </w:p>
    <w:p w:rsidR="00D64AE2" w:rsidRDefault="00D64AE2">
      <w:pPr>
        <w:spacing w:line="360" w:lineRule="auto"/>
        <w:ind w:firstLineChars="192" w:firstLine="540"/>
        <w:rPr>
          <w:rFonts w:ascii="仿宋_GB2312" w:eastAsia="仿宋_GB2312" w:hAnsi="宋体" w:hint="eastAsia"/>
          <w:b/>
        </w:rPr>
      </w:pPr>
      <w:r>
        <w:rPr>
          <w:rFonts w:ascii="仿宋_GB2312" w:eastAsia="仿宋_GB2312" w:hAnsi="宋体" w:hint="eastAsia"/>
          <w:b/>
        </w:rPr>
        <w:t>2</w:t>
      </w:r>
      <w:r>
        <w:rPr>
          <w:rFonts w:ascii="仿宋_GB2312" w:eastAsia="仿宋_GB2312" w:hAnsi="宋体" w:hint="eastAsia"/>
          <w:b/>
        </w:rPr>
        <w:t>）项目技术负责人职责</w:t>
      </w:r>
    </w:p>
    <w:p w:rsidR="00D64AE2" w:rsidRDefault="00D64AE2">
      <w:pPr>
        <w:tabs>
          <w:tab w:val="num" w:pos="10260"/>
        </w:tabs>
        <w:spacing w:line="360" w:lineRule="auto"/>
        <w:ind w:firstLineChars="192" w:firstLine="538"/>
        <w:rPr>
          <w:rFonts w:ascii="仿宋_GB2312" w:eastAsia="仿宋_GB2312" w:hAnsi="宋体" w:hint="eastAsia"/>
        </w:rPr>
      </w:pPr>
      <w:r>
        <w:rPr>
          <w:rFonts w:ascii="仿宋_GB2312" w:eastAsia="仿宋_GB2312" w:hAnsi="宋体" w:hint="eastAsia"/>
        </w:rPr>
        <w:t>在项目经理的领导下，对项目部范围内有关质安、技术问题负责，并指导所属技术线的工作。</w:t>
      </w:r>
    </w:p>
    <w:p w:rsidR="00D64AE2" w:rsidRDefault="00D64AE2">
      <w:pPr>
        <w:spacing w:line="360" w:lineRule="auto"/>
        <w:ind w:firstLineChars="192" w:firstLine="540"/>
        <w:rPr>
          <w:rFonts w:ascii="仿宋_GB2312" w:eastAsia="仿宋_GB2312" w:hAnsi="宋体" w:hint="eastAsia"/>
          <w:b/>
        </w:rPr>
      </w:pPr>
      <w:r>
        <w:rPr>
          <w:rFonts w:ascii="仿宋_GB2312" w:eastAsia="仿宋_GB2312" w:hAnsi="宋体" w:hint="eastAsia"/>
          <w:b/>
        </w:rPr>
        <w:t>3</w:t>
      </w:r>
      <w:r>
        <w:rPr>
          <w:rFonts w:ascii="仿宋_GB2312" w:eastAsia="仿宋_GB2312" w:hAnsi="宋体" w:hint="eastAsia"/>
          <w:b/>
        </w:rPr>
        <w:t>）质安员职责</w:t>
      </w:r>
    </w:p>
    <w:p w:rsidR="00D64AE2" w:rsidRDefault="00D64AE2">
      <w:pPr>
        <w:tabs>
          <w:tab w:val="num" w:pos="12060"/>
        </w:tabs>
        <w:spacing w:line="360" w:lineRule="auto"/>
        <w:ind w:firstLineChars="192" w:firstLine="538"/>
        <w:rPr>
          <w:rFonts w:ascii="仿宋_GB2312" w:eastAsia="仿宋_GB2312" w:hAnsi="宋体" w:hint="eastAsia"/>
        </w:rPr>
      </w:pPr>
      <w:r>
        <w:rPr>
          <w:rFonts w:ascii="仿宋_GB2312" w:eastAsia="仿宋_GB2312" w:hAnsi="宋体" w:hint="eastAsia"/>
        </w:rPr>
        <w:t>负责监督施工方案、质安技术措施贯彻执行情况，并协助技术总负责人督促有关人员检查工程中各重要部分的测量、平水、开线、结构及施工的有关操作等问题。</w:t>
      </w:r>
    </w:p>
    <w:p w:rsidR="00D64AE2" w:rsidRDefault="00D64AE2">
      <w:pPr>
        <w:spacing w:line="360" w:lineRule="auto"/>
        <w:ind w:firstLineChars="192" w:firstLine="538"/>
        <w:rPr>
          <w:rFonts w:ascii="仿宋_GB2312" w:eastAsia="仿宋_GB2312" w:hAnsi="宋体" w:hint="eastAsia"/>
        </w:rPr>
      </w:pPr>
      <w:r>
        <w:rPr>
          <w:rFonts w:ascii="仿宋_GB2312" w:eastAsia="仿宋_GB2312" w:hAnsi="宋体" w:hint="eastAsia"/>
        </w:rPr>
        <w:t>协助施工员（施工负责人）指导和教育施工现场有关人员严格按规程进行施工。如发现有违反操作规程应及时制止，若因而将会造成严重质安事故者，有权停止施工，会知施工负责人并报项目部及上级有关部门处理。</w:t>
      </w:r>
    </w:p>
    <w:p w:rsidR="00D64AE2" w:rsidRDefault="00D64AE2">
      <w:pPr>
        <w:spacing w:line="360" w:lineRule="auto"/>
        <w:ind w:firstLineChars="192" w:firstLine="540"/>
        <w:rPr>
          <w:rFonts w:ascii="仿宋_GB2312" w:eastAsia="仿宋_GB2312" w:hAnsi="宋体" w:hint="eastAsia"/>
          <w:b/>
        </w:rPr>
      </w:pPr>
      <w:r>
        <w:rPr>
          <w:rFonts w:ascii="仿宋_GB2312" w:eastAsia="仿宋_GB2312" w:hAnsi="宋体" w:hint="eastAsia"/>
          <w:b/>
        </w:rPr>
        <w:t>4</w:t>
      </w:r>
      <w:r>
        <w:rPr>
          <w:rFonts w:ascii="仿宋_GB2312" w:eastAsia="仿宋_GB2312" w:hAnsi="宋体" w:hint="eastAsia"/>
          <w:b/>
        </w:rPr>
        <w:t>）施工员职责</w:t>
      </w:r>
    </w:p>
    <w:p w:rsidR="00D64AE2" w:rsidRDefault="00D64AE2">
      <w:pPr>
        <w:tabs>
          <w:tab w:val="num" w:pos="12060"/>
        </w:tabs>
        <w:spacing w:line="360" w:lineRule="auto"/>
        <w:ind w:firstLineChars="192" w:firstLine="538"/>
        <w:rPr>
          <w:rFonts w:ascii="仿宋_GB2312" w:eastAsia="仿宋_GB2312" w:hAnsi="宋体" w:hint="eastAsia"/>
        </w:rPr>
      </w:pPr>
      <w:r>
        <w:rPr>
          <w:rFonts w:ascii="仿宋_GB2312" w:eastAsia="仿宋_GB2312" w:hAnsi="宋体" w:hint="eastAsia"/>
        </w:rPr>
        <w:t>现场施工负责人是现场生产的直接组织者和指挥者，全面负责做好现场各项工作。</w:t>
      </w:r>
    </w:p>
    <w:p w:rsidR="00D64AE2" w:rsidRDefault="00D64AE2">
      <w:pPr>
        <w:spacing w:line="360" w:lineRule="auto"/>
        <w:ind w:firstLineChars="192" w:firstLine="538"/>
        <w:rPr>
          <w:rFonts w:ascii="仿宋_GB2312" w:eastAsia="仿宋_GB2312" w:hAnsi="宋体" w:hint="eastAsia"/>
        </w:rPr>
      </w:pPr>
      <w:r>
        <w:rPr>
          <w:rFonts w:ascii="仿宋_GB2312" w:eastAsia="仿宋_GB2312" w:hAnsi="宋体"/>
        </w:rPr>
        <w:t xml:space="preserve"> </w:t>
      </w:r>
      <w:r>
        <w:rPr>
          <w:rFonts w:ascii="仿宋_GB2312" w:eastAsia="仿宋_GB2312" w:hAnsi="宋体" w:hint="eastAsia"/>
        </w:rPr>
        <w:t>做好施工前的一切准备工作，并经常检查施工情况，核对是否符合图纸要求。</w:t>
      </w:r>
    </w:p>
    <w:p w:rsidR="00D64AE2" w:rsidRDefault="00D64AE2">
      <w:pPr>
        <w:tabs>
          <w:tab w:val="num" w:pos="10980"/>
        </w:tabs>
        <w:spacing w:line="360" w:lineRule="auto"/>
        <w:ind w:firstLineChars="192" w:firstLine="538"/>
        <w:rPr>
          <w:rFonts w:ascii="仿宋_GB2312" w:eastAsia="仿宋_GB2312" w:hAnsi="宋体" w:hint="eastAsia"/>
        </w:rPr>
      </w:pPr>
      <w:r>
        <w:rPr>
          <w:rFonts w:ascii="仿宋_GB2312" w:eastAsia="仿宋_GB2312" w:hAnsi="宋体" w:hint="eastAsia"/>
        </w:rPr>
        <w:t>指导和教育施工现场有关人员，严格按规程进行施工。如发现生产班组或个人违反操作规程应及时制止，若因而将会造成严重质安事故者，严格按规定进行执罚或停止其操作，并报知项目部及上级有关部门处理。发生质安事故或未遂事故应保留现场并上报有关领导。</w:t>
      </w:r>
    </w:p>
    <w:p w:rsidR="00D64AE2" w:rsidRDefault="00D64AE2">
      <w:pPr>
        <w:spacing w:line="360" w:lineRule="auto"/>
        <w:ind w:firstLineChars="192" w:firstLine="538"/>
        <w:rPr>
          <w:rFonts w:ascii="仿宋_GB2312" w:eastAsia="仿宋_GB2312" w:hAnsi="宋体" w:hint="eastAsia"/>
        </w:rPr>
      </w:pPr>
      <w:r>
        <w:rPr>
          <w:rFonts w:ascii="仿宋_GB2312" w:eastAsia="仿宋_GB2312" w:hAnsi="宋体" w:hint="eastAsia"/>
        </w:rPr>
        <w:t>组织有关人员对分项工程进行质量检验评定和现场质安周检工作，认真做好检查记录，同时对每次检查结果进行签认。对存在问题应组织有关及时进行整改。</w:t>
      </w:r>
    </w:p>
    <w:p w:rsidR="00D64AE2" w:rsidRDefault="00D64AE2">
      <w:pPr>
        <w:spacing w:line="360" w:lineRule="auto"/>
        <w:ind w:firstLineChars="192" w:firstLine="540"/>
        <w:rPr>
          <w:rFonts w:ascii="仿宋_GB2312" w:eastAsia="仿宋_GB2312" w:hAnsi="宋体" w:hint="eastAsia"/>
          <w:b/>
        </w:rPr>
      </w:pPr>
      <w:r>
        <w:rPr>
          <w:rFonts w:ascii="仿宋_GB2312" w:eastAsia="仿宋_GB2312" w:hAnsi="宋体" w:hint="eastAsia"/>
          <w:b/>
        </w:rPr>
        <w:t>5</w:t>
      </w:r>
      <w:r>
        <w:rPr>
          <w:rFonts w:ascii="仿宋_GB2312" w:eastAsia="仿宋_GB2312" w:hAnsi="宋体" w:hint="eastAsia"/>
          <w:b/>
        </w:rPr>
        <w:t>资料员职责</w:t>
      </w:r>
    </w:p>
    <w:p w:rsidR="00D64AE2" w:rsidRDefault="00D64AE2">
      <w:pPr>
        <w:spacing w:line="360" w:lineRule="auto"/>
        <w:ind w:firstLineChars="192" w:firstLine="538"/>
        <w:rPr>
          <w:rFonts w:ascii="仿宋_GB2312" w:eastAsia="仿宋_GB2312" w:hAnsi="宋体" w:hint="eastAsia"/>
        </w:rPr>
      </w:pPr>
      <w:r>
        <w:rPr>
          <w:rFonts w:ascii="仿宋_GB2312" w:eastAsia="仿宋_GB2312" w:hAnsi="宋体" w:hint="eastAsia"/>
        </w:rPr>
        <w:t>按工程项目安全资料的归档范围，及时做好施工全过程的安全文件收集工作。</w:t>
      </w:r>
    </w:p>
    <w:p w:rsidR="00D64AE2" w:rsidRDefault="00D64AE2">
      <w:pPr>
        <w:ind w:firstLineChars="192" w:firstLine="538"/>
        <w:rPr>
          <w:rFonts w:ascii="仿宋_GB2312" w:eastAsia="仿宋_GB2312" w:hAnsi="宋体" w:hint="eastAsia"/>
        </w:rPr>
      </w:pPr>
      <w:r>
        <w:rPr>
          <w:rFonts w:ascii="仿宋_GB2312" w:eastAsia="仿宋_GB2312" w:hAnsi="宋体" w:hint="eastAsia"/>
        </w:rPr>
        <w:t>根据组卷要求，做好安全文件的整理工作。</w:t>
      </w:r>
    </w:p>
    <w:p w:rsidR="00D64AE2" w:rsidRDefault="00D64AE2">
      <w:pPr>
        <w:spacing w:line="360" w:lineRule="auto"/>
        <w:ind w:firstLineChars="192" w:firstLine="540"/>
        <w:rPr>
          <w:rFonts w:ascii="仿宋_GB2312" w:eastAsia="仿宋_GB2312" w:hAnsi="宋体" w:hint="eastAsia"/>
          <w:b/>
        </w:rPr>
      </w:pPr>
      <w:r>
        <w:rPr>
          <w:rFonts w:ascii="仿宋_GB2312" w:eastAsia="仿宋_GB2312" w:hAnsi="宋体" w:hint="eastAsia"/>
          <w:b/>
        </w:rPr>
        <w:t>6</w:t>
      </w:r>
      <w:r>
        <w:rPr>
          <w:rFonts w:ascii="仿宋_GB2312" w:eastAsia="仿宋_GB2312" w:hAnsi="宋体" w:hint="eastAsia"/>
          <w:b/>
        </w:rPr>
        <w:t>设备员职责</w:t>
      </w:r>
    </w:p>
    <w:p w:rsidR="00D64AE2" w:rsidRDefault="00D64AE2">
      <w:pPr>
        <w:spacing w:line="360" w:lineRule="auto"/>
        <w:ind w:firstLineChars="192" w:firstLine="538"/>
        <w:rPr>
          <w:rFonts w:ascii="仿宋_GB2312" w:eastAsia="仿宋_GB2312" w:hAnsi="宋体" w:hint="eastAsia"/>
        </w:rPr>
      </w:pPr>
      <w:r>
        <w:rPr>
          <w:rFonts w:ascii="仿宋_GB2312" w:eastAsia="仿宋_GB2312" w:hAnsi="宋体" w:hint="eastAsia"/>
        </w:rPr>
        <w:t>负责机械设备的管理、检查、维修，保证机械设备正常运行。</w:t>
      </w:r>
    </w:p>
    <w:p w:rsidR="00D64AE2" w:rsidRDefault="00D64AE2">
      <w:pPr>
        <w:spacing w:line="360" w:lineRule="auto"/>
        <w:ind w:firstLineChars="192" w:firstLine="540"/>
        <w:rPr>
          <w:rFonts w:ascii="仿宋_GB2312" w:eastAsia="仿宋_GB2312" w:hAnsi="宋体" w:hint="eastAsia"/>
          <w:b/>
        </w:rPr>
      </w:pPr>
      <w:r>
        <w:rPr>
          <w:rFonts w:ascii="仿宋_GB2312" w:eastAsia="仿宋_GB2312" w:hAnsi="宋体" w:hint="eastAsia"/>
          <w:b/>
        </w:rPr>
        <w:t>7</w:t>
      </w:r>
      <w:r>
        <w:rPr>
          <w:rFonts w:ascii="仿宋_GB2312" w:eastAsia="仿宋_GB2312" w:hAnsi="宋体" w:hint="eastAsia"/>
          <w:b/>
        </w:rPr>
        <w:t>生产班组长职责</w:t>
      </w:r>
    </w:p>
    <w:p w:rsidR="00D64AE2" w:rsidRDefault="00D64AE2">
      <w:pPr>
        <w:spacing w:line="360" w:lineRule="auto"/>
        <w:ind w:firstLineChars="192" w:firstLine="538"/>
        <w:rPr>
          <w:rFonts w:ascii="仿宋_GB2312" w:eastAsia="仿宋_GB2312" w:hAnsi="宋体" w:hint="eastAsia"/>
        </w:rPr>
      </w:pPr>
      <w:r>
        <w:rPr>
          <w:rFonts w:ascii="仿宋_GB2312" w:eastAsia="仿宋_GB2312" w:hAnsi="宋体"/>
        </w:rPr>
        <w:t>a.</w:t>
      </w:r>
      <w:r>
        <w:rPr>
          <w:rFonts w:ascii="仿宋_GB2312" w:eastAsia="仿宋_GB2312" w:hAnsi="宋体" w:hint="eastAsia"/>
        </w:rPr>
        <w:t>带领全班成员接受安全员的技术、业务指导，保证施工安全</w:t>
      </w:r>
    </w:p>
    <w:p w:rsidR="00D64AE2" w:rsidRDefault="00D64AE2">
      <w:pPr>
        <w:spacing w:line="360" w:lineRule="auto"/>
        <w:ind w:firstLineChars="192" w:firstLine="538"/>
        <w:rPr>
          <w:rFonts w:ascii="仿宋_GB2312" w:eastAsia="仿宋_GB2312" w:hAnsi="宋体" w:hint="eastAsia"/>
        </w:rPr>
      </w:pPr>
      <w:r>
        <w:rPr>
          <w:rFonts w:ascii="仿宋_GB2312" w:eastAsia="仿宋_GB2312" w:hAnsi="宋体"/>
        </w:rPr>
        <w:t>b.</w:t>
      </w:r>
      <w:r>
        <w:rPr>
          <w:rFonts w:ascii="仿宋_GB2312" w:eastAsia="仿宋_GB2312" w:hAnsi="宋体" w:hint="eastAsia"/>
        </w:rPr>
        <w:t>学习和熟悉有关技术管理规定、操作规程、验收规范等，了解和掌握工作任务的安全要求，结合施工实际贯彻执行。</w:t>
      </w:r>
    </w:p>
    <w:p w:rsidR="00D64AE2" w:rsidRDefault="00D64AE2">
      <w:pPr>
        <w:spacing w:line="360" w:lineRule="auto"/>
        <w:ind w:firstLineChars="192" w:firstLine="538"/>
        <w:rPr>
          <w:rFonts w:ascii="仿宋_GB2312" w:eastAsia="仿宋_GB2312" w:hAnsi="宋体" w:hint="eastAsia"/>
        </w:rPr>
      </w:pPr>
      <w:r>
        <w:rPr>
          <w:rFonts w:ascii="仿宋_GB2312" w:eastAsia="仿宋_GB2312" w:hAnsi="宋体"/>
        </w:rPr>
        <w:t>c.</w:t>
      </w:r>
      <w:r>
        <w:rPr>
          <w:rFonts w:ascii="仿宋_GB2312" w:eastAsia="仿宋_GB2312" w:hAnsi="宋体" w:hint="eastAsia"/>
        </w:rPr>
        <w:t>在具体操作前向全班做好安全交底。</w:t>
      </w:r>
    </w:p>
    <w:p w:rsidR="00D64AE2" w:rsidRDefault="00D64AE2">
      <w:pPr>
        <w:pStyle w:val="2"/>
        <w:spacing w:line="240" w:lineRule="auto"/>
        <w:jc w:val="both"/>
        <w:rPr>
          <w:rFonts w:ascii="仿宋_GB2312" w:eastAsia="仿宋_GB2312" w:hAnsi="宋体"/>
          <w:b/>
        </w:rPr>
      </w:pPr>
      <w:bookmarkStart w:id="232" w:name="_Toc104716855"/>
      <w:r>
        <w:rPr>
          <w:rFonts w:ascii="仿宋_GB2312" w:eastAsia="仿宋_GB2312" w:hAnsi="宋体" w:hint="eastAsia"/>
          <w:b/>
        </w:rPr>
        <w:t>第四节</w:t>
      </w:r>
      <w:r>
        <w:rPr>
          <w:rFonts w:ascii="仿宋_GB2312" w:eastAsia="仿宋_GB2312" w:hAnsi="宋体" w:hint="eastAsia"/>
          <w:b/>
        </w:rPr>
        <w:t xml:space="preserve"> </w:t>
      </w:r>
      <w:r>
        <w:rPr>
          <w:rFonts w:ascii="仿宋_GB2312" w:eastAsia="仿宋_GB2312" w:hAnsi="宋体" w:hint="eastAsia"/>
          <w:b/>
        </w:rPr>
        <w:t>实现施工安全技术措施</w:t>
      </w:r>
      <w:bookmarkEnd w:id="229"/>
      <w:bookmarkEnd w:id="230"/>
      <w:bookmarkEnd w:id="232"/>
    </w:p>
    <w:p w:rsidR="00D64AE2" w:rsidRDefault="00D64AE2">
      <w:pPr>
        <w:pStyle w:val="a7"/>
        <w:rPr>
          <w:rFonts w:ascii="仿宋_GB2312" w:eastAsia="仿宋_GB2312" w:hAnsi="宋体"/>
          <w:b/>
          <w:bCs/>
        </w:rPr>
      </w:pPr>
      <w:bookmarkStart w:id="233" w:name="_Toc518894447"/>
      <w:bookmarkStart w:id="234" w:name="_Toc5416641"/>
      <w:r>
        <w:rPr>
          <w:rFonts w:ascii="仿宋_GB2312" w:eastAsia="仿宋_GB2312" w:hAnsi="宋体" w:hint="eastAsia"/>
          <w:b/>
          <w:bCs/>
        </w:rPr>
        <w:t>一、用电安全措施</w:t>
      </w:r>
      <w:bookmarkEnd w:id="233"/>
      <w:bookmarkEnd w:id="234"/>
    </w:p>
    <w:p w:rsidR="00D64AE2" w:rsidRDefault="00D64AE2">
      <w:pPr>
        <w:tabs>
          <w:tab w:val="num" w:pos="360"/>
        </w:tabs>
        <w:spacing w:line="360" w:lineRule="auto"/>
        <w:ind w:firstLine="560"/>
        <w:rPr>
          <w:rFonts w:ascii="仿宋_GB2312" w:eastAsia="仿宋_GB2312" w:hAnsi="宋体"/>
        </w:rPr>
      </w:pPr>
      <w:r>
        <w:rPr>
          <w:rFonts w:ascii="仿宋_GB2312" w:eastAsia="仿宋_GB2312" w:hAnsi="宋体" w:hint="eastAsia"/>
        </w:rPr>
        <w:t>1</w:t>
      </w:r>
      <w:r>
        <w:rPr>
          <w:rFonts w:ascii="仿宋_GB2312" w:eastAsia="仿宋_GB2312" w:hAnsi="宋体" w:hint="eastAsia"/>
        </w:rPr>
        <w:t>、工地现场实行“三相五线”制供电。</w:t>
      </w:r>
    </w:p>
    <w:p w:rsidR="00D64AE2" w:rsidRDefault="00D64AE2">
      <w:pPr>
        <w:tabs>
          <w:tab w:val="num" w:pos="360"/>
        </w:tabs>
        <w:spacing w:line="360" w:lineRule="auto"/>
        <w:ind w:firstLine="560"/>
        <w:rPr>
          <w:rFonts w:ascii="仿宋_GB2312" w:eastAsia="仿宋_GB2312" w:hAnsi="宋体"/>
        </w:rPr>
      </w:pPr>
      <w:r>
        <w:rPr>
          <w:rFonts w:ascii="仿宋_GB2312" w:eastAsia="仿宋_GB2312" w:hAnsi="宋体" w:hint="eastAsia"/>
        </w:rPr>
        <w:t>2</w:t>
      </w:r>
      <w:r>
        <w:rPr>
          <w:rFonts w:ascii="仿宋_GB2312" w:eastAsia="仿宋_GB2312" w:hAnsi="宋体" w:hint="eastAsia"/>
        </w:rPr>
        <w:t>、施工用电执行一机、一闸、一漏“三级保护”。</w:t>
      </w:r>
    </w:p>
    <w:p w:rsidR="00D64AE2" w:rsidRDefault="00D64AE2">
      <w:pPr>
        <w:tabs>
          <w:tab w:val="num" w:pos="360"/>
        </w:tabs>
        <w:spacing w:line="360" w:lineRule="auto"/>
        <w:ind w:firstLine="560"/>
        <w:rPr>
          <w:rFonts w:ascii="仿宋_GB2312" w:eastAsia="仿宋_GB2312" w:hAnsi="宋体"/>
        </w:rPr>
      </w:pPr>
      <w:r>
        <w:rPr>
          <w:rFonts w:ascii="仿宋_GB2312" w:eastAsia="仿宋_GB2312" w:hAnsi="宋体" w:hint="eastAsia"/>
        </w:rPr>
        <w:t>3</w:t>
      </w:r>
      <w:r>
        <w:rPr>
          <w:rFonts w:ascii="仿宋_GB2312" w:eastAsia="仿宋_GB2312" w:hAnsi="宋体" w:hint="eastAsia"/>
        </w:rPr>
        <w:t>、电箱内所配置的电闸、漏电开关、保险丝大小必须与设备额定电流值相适应，严禁使用金属线代替保险丝，电箱外观应完整、牢固、防雨，并挂上相应的警示标志。</w:t>
      </w:r>
    </w:p>
    <w:p w:rsidR="00D64AE2" w:rsidRDefault="00D64AE2">
      <w:pPr>
        <w:tabs>
          <w:tab w:val="num" w:pos="360"/>
        </w:tabs>
        <w:spacing w:line="360" w:lineRule="auto"/>
        <w:ind w:firstLine="560"/>
        <w:rPr>
          <w:rFonts w:ascii="仿宋_GB2312" w:eastAsia="仿宋_GB2312" w:hAnsi="宋体"/>
        </w:rPr>
      </w:pPr>
      <w:r>
        <w:rPr>
          <w:rFonts w:ascii="仿宋_GB2312" w:eastAsia="仿宋_GB2312" w:hAnsi="宋体" w:hint="eastAsia"/>
        </w:rPr>
        <w:t>4</w:t>
      </w:r>
      <w:r>
        <w:rPr>
          <w:rFonts w:ascii="仿宋_GB2312" w:eastAsia="仿宋_GB2312" w:hAnsi="宋体" w:hint="eastAsia"/>
        </w:rPr>
        <w:t>、禁止在供电线路上悬吊物品，电线不得拖地，任何人员不得私搭乱拉电线。使用</w:t>
      </w:r>
      <w:r>
        <w:rPr>
          <w:rFonts w:ascii="仿宋_GB2312" w:eastAsia="仿宋_GB2312" w:hAnsi="宋体" w:hint="eastAsia"/>
        </w:rPr>
        <w:t>36</w:t>
      </w:r>
      <w:r>
        <w:rPr>
          <w:rFonts w:ascii="仿宋_GB2312" w:eastAsia="仿宋_GB2312" w:hAnsi="宋体" w:hint="eastAsia"/>
        </w:rPr>
        <w:t>伏生活电源。</w:t>
      </w:r>
    </w:p>
    <w:p w:rsidR="00D64AE2" w:rsidRDefault="00D64AE2">
      <w:pPr>
        <w:tabs>
          <w:tab w:val="num" w:pos="360"/>
        </w:tabs>
        <w:spacing w:line="360" w:lineRule="auto"/>
        <w:ind w:firstLine="560"/>
        <w:rPr>
          <w:rFonts w:ascii="仿宋_GB2312" w:eastAsia="仿宋_GB2312" w:hAnsi="宋体"/>
        </w:rPr>
      </w:pPr>
      <w:r>
        <w:rPr>
          <w:rFonts w:ascii="仿宋_GB2312" w:eastAsia="仿宋_GB2312" w:hAnsi="宋体" w:hint="eastAsia"/>
        </w:rPr>
        <w:t>5</w:t>
      </w:r>
      <w:r>
        <w:rPr>
          <w:rFonts w:ascii="仿宋_GB2312" w:eastAsia="仿宋_GB2312" w:hAnsi="宋体" w:hint="eastAsia"/>
        </w:rPr>
        <w:t>、现场电工必须经过培训，考核合格，持证上岗。</w:t>
      </w:r>
    </w:p>
    <w:p w:rsidR="00D64AE2" w:rsidRDefault="00D64AE2">
      <w:pPr>
        <w:tabs>
          <w:tab w:val="num" w:pos="360"/>
        </w:tabs>
        <w:spacing w:line="360" w:lineRule="auto"/>
        <w:ind w:firstLine="560"/>
        <w:rPr>
          <w:rFonts w:ascii="仿宋_GB2312" w:eastAsia="仿宋_GB2312" w:hAnsi="宋体"/>
        </w:rPr>
      </w:pPr>
      <w:r>
        <w:rPr>
          <w:rFonts w:ascii="仿宋_GB2312" w:eastAsia="仿宋_GB2312" w:hAnsi="宋体" w:hint="eastAsia"/>
        </w:rPr>
        <w:t>6</w:t>
      </w:r>
      <w:r>
        <w:rPr>
          <w:rFonts w:ascii="仿宋_GB2312" w:eastAsia="仿宋_GB2312" w:hAnsi="宋体" w:hint="eastAsia"/>
        </w:rPr>
        <w:t>、在潮湿和易触及带电体场所的照电源不得大于</w:t>
      </w:r>
      <w:r>
        <w:rPr>
          <w:rFonts w:ascii="仿宋_GB2312" w:eastAsia="仿宋_GB2312" w:hAnsi="宋体" w:hint="eastAsia"/>
        </w:rPr>
        <w:t>24</w:t>
      </w:r>
      <w:r>
        <w:rPr>
          <w:rFonts w:ascii="仿宋_GB2312" w:eastAsia="仿宋_GB2312" w:hAnsi="宋体" w:hint="eastAsia"/>
        </w:rPr>
        <w:t>伏，在特别潮湿的场所，导电良好的地面工作的电源电压不得大于</w:t>
      </w:r>
      <w:r>
        <w:rPr>
          <w:rFonts w:ascii="仿宋_GB2312" w:eastAsia="仿宋_GB2312" w:hAnsi="宋体" w:hint="eastAsia"/>
        </w:rPr>
        <w:t>12</w:t>
      </w:r>
      <w:r>
        <w:rPr>
          <w:rFonts w:ascii="仿宋_GB2312" w:eastAsia="仿宋_GB2312" w:hAnsi="宋体" w:hint="eastAsia"/>
        </w:rPr>
        <w:t>伏。</w:t>
      </w:r>
    </w:p>
    <w:p w:rsidR="00D64AE2" w:rsidRDefault="00D64AE2">
      <w:pPr>
        <w:tabs>
          <w:tab w:val="num" w:pos="360"/>
        </w:tabs>
        <w:spacing w:line="360" w:lineRule="auto"/>
        <w:ind w:firstLine="560"/>
        <w:rPr>
          <w:rFonts w:ascii="仿宋_GB2312" w:eastAsia="仿宋_GB2312" w:hAnsi="宋体"/>
        </w:rPr>
      </w:pPr>
      <w:r>
        <w:rPr>
          <w:rFonts w:ascii="仿宋_GB2312" w:eastAsia="仿宋_GB2312" w:hAnsi="宋体" w:hint="eastAsia"/>
        </w:rPr>
        <w:t>7</w:t>
      </w:r>
      <w:r>
        <w:rPr>
          <w:rFonts w:ascii="仿宋_GB2312" w:eastAsia="仿宋_GB2312" w:hAnsi="宋体" w:hint="eastAsia"/>
        </w:rPr>
        <w:t>、使用电灯电源不超过</w:t>
      </w:r>
      <w:r>
        <w:rPr>
          <w:rFonts w:ascii="仿宋_GB2312" w:eastAsia="仿宋_GB2312" w:hAnsi="宋体" w:hint="eastAsia"/>
        </w:rPr>
        <w:t>36</w:t>
      </w:r>
      <w:r>
        <w:rPr>
          <w:rFonts w:ascii="仿宋_GB2312" w:eastAsia="仿宋_GB2312" w:hAnsi="宋体" w:hint="eastAsia"/>
        </w:rPr>
        <w:t>伏，灯体与手柄应坚固，灯头无开关，灯泡外部有保护网。</w:t>
      </w:r>
    </w:p>
    <w:p w:rsidR="00D64AE2" w:rsidRDefault="00D64AE2">
      <w:pPr>
        <w:tabs>
          <w:tab w:val="num" w:pos="360"/>
        </w:tabs>
        <w:spacing w:line="360" w:lineRule="auto"/>
        <w:ind w:firstLine="560"/>
        <w:rPr>
          <w:rFonts w:ascii="仿宋_GB2312" w:eastAsia="仿宋_GB2312" w:hAnsi="宋体" w:hint="eastAsia"/>
        </w:rPr>
      </w:pPr>
      <w:r>
        <w:rPr>
          <w:rFonts w:ascii="仿宋_GB2312" w:eastAsia="仿宋_GB2312" w:hAnsi="宋体" w:hint="eastAsia"/>
        </w:rPr>
        <w:t>8</w:t>
      </w:r>
      <w:r>
        <w:rPr>
          <w:rFonts w:ascii="仿宋_GB2312" w:eastAsia="仿宋_GB2312" w:hAnsi="宋体" w:hint="eastAsia"/>
        </w:rPr>
        <w:t>、施工现场外脚手架做好防雷接地装置，接地电阻不大于</w:t>
      </w:r>
      <w:r>
        <w:rPr>
          <w:rFonts w:ascii="仿宋_GB2312" w:eastAsia="仿宋_GB2312" w:hAnsi="宋体" w:hint="eastAsia"/>
        </w:rPr>
        <w:t>4</w:t>
      </w:r>
      <w:r>
        <w:rPr>
          <w:rFonts w:ascii="仿宋_GB2312" w:eastAsia="仿宋_GB2312" w:hAnsi="宋体" w:hint="eastAsia"/>
        </w:rPr>
        <w:t>欧姆。</w:t>
      </w:r>
      <w:bookmarkStart w:id="235" w:name="_Toc518894448"/>
      <w:bookmarkStart w:id="236" w:name="_Toc5416642"/>
    </w:p>
    <w:p w:rsidR="00D64AE2" w:rsidRDefault="00D64AE2">
      <w:pPr>
        <w:pStyle w:val="a7"/>
        <w:rPr>
          <w:rFonts w:ascii="仿宋_GB2312" w:eastAsia="仿宋_GB2312" w:hAnsi="宋体"/>
          <w:b/>
          <w:bCs/>
        </w:rPr>
      </w:pPr>
      <w:r>
        <w:rPr>
          <w:rFonts w:ascii="仿宋_GB2312" w:eastAsia="仿宋_GB2312" w:hAnsi="宋体" w:hint="eastAsia"/>
          <w:b/>
          <w:bCs/>
        </w:rPr>
        <w:t>二、机械安全防护措施</w:t>
      </w:r>
      <w:bookmarkEnd w:id="235"/>
      <w:bookmarkEnd w:id="236"/>
    </w:p>
    <w:p w:rsidR="00D64AE2" w:rsidRDefault="00D64AE2">
      <w:pPr>
        <w:tabs>
          <w:tab w:val="num" w:pos="360"/>
        </w:tabs>
        <w:spacing w:line="360" w:lineRule="auto"/>
        <w:ind w:firstLine="560"/>
        <w:rPr>
          <w:rFonts w:ascii="仿宋_GB2312" w:eastAsia="仿宋_GB2312" w:hAnsi="宋体"/>
        </w:rPr>
      </w:pPr>
      <w:r>
        <w:rPr>
          <w:rFonts w:ascii="仿宋_GB2312" w:eastAsia="仿宋_GB2312" w:hAnsi="宋体" w:hint="eastAsia"/>
        </w:rPr>
        <w:t>1</w:t>
      </w:r>
      <w:r>
        <w:rPr>
          <w:rFonts w:ascii="仿宋_GB2312" w:eastAsia="仿宋_GB2312" w:hAnsi="宋体" w:hint="eastAsia"/>
        </w:rPr>
        <w:t>、各类机械必须建立台帐，有专门的运转记录和专人负责维修、保养，确保安全防护装置完好无损，灵敏可靠。</w:t>
      </w:r>
    </w:p>
    <w:p w:rsidR="00D64AE2" w:rsidRDefault="00D64AE2">
      <w:pPr>
        <w:tabs>
          <w:tab w:val="num" w:pos="360"/>
        </w:tabs>
        <w:spacing w:line="360" w:lineRule="auto"/>
        <w:ind w:firstLine="560"/>
        <w:rPr>
          <w:rFonts w:ascii="仿宋_GB2312" w:eastAsia="仿宋_GB2312" w:hAnsi="宋体"/>
        </w:rPr>
      </w:pPr>
      <w:r>
        <w:rPr>
          <w:rFonts w:ascii="仿宋_GB2312" w:eastAsia="仿宋_GB2312" w:hAnsi="宋体" w:hint="eastAsia"/>
        </w:rPr>
        <w:t>2</w:t>
      </w:r>
      <w:r>
        <w:rPr>
          <w:rFonts w:ascii="仿宋_GB2312" w:eastAsia="仿宋_GB2312" w:hAnsi="宋体" w:hint="eastAsia"/>
        </w:rPr>
        <w:t>、设备基础必须平稳，牢固。安装完毕后，先进行试运转，符合使用要求后，才可使用。</w:t>
      </w:r>
    </w:p>
    <w:p w:rsidR="00D64AE2" w:rsidRDefault="00D64AE2">
      <w:pPr>
        <w:tabs>
          <w:tab w:val="num" w:pos="360"/>
        </w:tabs>
        <w:spacing w:line="360" w:lineRule="auto"/>
        <w:ind w:firstLine="560"/>
        <w:rPr>
          <w:rFonts w:ascii="仿宋_GB2312" w:eastAsia="仿宋_GB2312" w:hAnsi="宋体"/>
        </w:rPr>
      </w:pPr>
      <w:r>
        <w:rPr>
          <w:rFonts w:ascii="仿宋_GB2312" w:eastAsia="仿宋_GB2312" w:hAnsi="宋体" w:hint="eastAsia"/>
        </w:rPr>
        <w:t>3</w:t>
      </w:r>
      <w:r>
        <w:rPr>
          <w:rFonts w:ascii="仿宋_GB2312" w:eastAsia="仿宋_GB2312" w:hAnsi="宋体" w:hint="eastAsia"/>
        </w:rPr>
        <w:t>、机械操作人员须持证上岗。</w:t>
      </w:r>
    </w:p>
    <w:p w:rsidR="00D64AE2" w:rsidRDefault="00D64AE2">
      <w:pPr>
        <w:tabs>
          <w:tab w:val="num" w:pos="360"/>
        </w:tabs>
        <w:spacing w:line="360" w:lineRule="auto"/>
        <w:ind w:firstLine="560"/>
        <w:rPr>
          <w:rFonts w:ascii="仿宋_GB2312" w:eastAsia="仿宋_GB2312" w:hAnsi="宋体"/>
        </w:rPr>
      </w:pPr>
      <w:r>
        <w:rPr>
          <w:rFonts w:ascii="仿宋_GB2312" w:eastAsia="仿宋_GB2312" w:hAnsi="宋体" w:hint="eastAsia"/>
        </w:rPr>
        <w:t>4</w:t>
      </w:r>
      <w:r>
        <w:rPr>
          <w:rFonts w:ascii="仿宋_GB2312" w:eastAsia="仿宋_GB2312" w:hAnsi="宋体" w:hint="eastAsia"/>
        </w:rPr>
        <w:t>、施工现场各种机械要挂安全技术操作规程牌。</w:t>
      </w:r>
    </w:p>
    <w:p w:rsidR="00D64AE2" w:rsidRDefault="00D64AE2">
      <w:pPr>
        <w:tabs>
          <w:tab w:val="num" w:pos="360"/>
        </w:tabs>
        <w:spacing w:line="360" w:lineRule="auto"/>
        <w:ind w:firstLine="560"/>
        <w:rPr>
          <w:rFonts w:ascii="仿宋_GB2312" w:eastAsia="仿宋_GB2312" w:hAnsi="宋体" w:hint="eastAsia"/>
        </w:rPr>
      </w:pPr>
      <w:r>
        <w:rPr>
          <w:rFonts w:ascii="仿宋_GB2312" w:eastAsia="仿宋_GB2312" w:hAnsi="宋体" w:hint="eastAsia"/>
        </w:rPr>
        <w:t>5</w:t>
      </w:r>
      <w:r>
        <w:rPr>
          <w:rFonts w:ascii="仿宋_GB2312" w:eastAsia="仿宋_GB2312" w:hAnsi="宋体" w:hint="eastAsia"/>
        </w:rPr>
        <w:t>、各种起重机械及垂直运输机械在吊运物体时，现场要设专人值班和指挥。</w:t>
      </w:r>
      <w:bookmarkStart w:id="237" w:name="_Toc518894449"/>
      <w:bookmarkStart w:id="238" w:name="_Toc5416643"/>
    </w:p>
    <w:p w:rsidR="00D64AE2" w:rsidRDefault="00D64AE2">
      <w:pPr>
        <w:pStyle w:val="a7"/>
        <w:rPr>
          <w:rFonts w:ascii="仿宋_GB2312" w:eastAsia="仿宋_GB2312" w:hAnsi="宋体"/>
          <w:b/>
          <w:bCs/>
        </w:rPr>
      </w:pPr>
      <w:r>
        <w:rPr>
          <w:rFonts w:ascii="仿宋_GB2312" w:eastAsia="仿宋_GB2312" w:hAnsi="宋体" w:hint="eastAsia"/>
          <w:b/>
          <w:bCs/>
        </w:rPr>
        <w:t>三、防火安全措施</w:t>
      </w:r>
      <w:bookmarkEnd w:id="237"/>
      <w:bookmarkEnd w:id="238"/>
    </w:p>
    <w:p w:rsidR="00D64AE2" w:rsidRDefault="00D64AE2">
      <w:pPr>
        <w:tabs>
          <w:tab w:val="num" w:pos="360"/>
        </w:tabs>
        <w:spacing w:line="360" w:lineRule="auto"/>
        <w:ind w:firstLine="560"/>
        <w:rPr>
          <w:rFonts w:ascii="仿宋_GB2312" w:eastAsia="仿宋_GB2312" w:hAnsi="宋体"/>
        </w:rPr>
      </w:pPr>
      <w:r>
        <w:rPr>
          <w:rFonts w:ascii="仿宋_GB2312" w:eastAsia="仿宋_GB2312" w:hAnsi="宋体" w:hint="eastAsia"/>
        </w:rPr>
        <w:t>1</w:t>
      </w:r>
      <w:r>
        <w:rPr>
          <w:rFonts w:ascii="仿宋_GB2312" w:eastAsia="仿宋_GB2312" w:hAnsi="宋体" w:hint="eastAsia"/>
        </w:rPr>
        <w:t>、项目经理部建立防火责任制，并层层落实，责任到人。</w:t>
      </w:r>
    </w:p>
    <w:p w:rsidR="00D64AE2" w:rsidRDefault="00D64AE2">
      <w:pPr>
        <w:tabs>
          <w:tab w:val="num" w:pos="360"/>
        </w:tabs>
        <w:spacing w:line="360" w:lineRule="auto"/>
        <w:ind w:firstLine="560"/>
        <w:rPr>
          <w:rFonts w:ascii="仿宋_GB2312" w:eastAsia="仿宋_GB2312" w:hAnsi="宋体"/>
        </w:rPr>
      </w:pPr>
      <w:r>
        <w:rPr>
          <w:rFonts w:ascii="仿宋_GB2312" w:eastAsia="仿宋_GB2312" w:hAnsi="宋体" w:hint="eastAsia"/>
        </w:rPr>
        <w:t>2</w:t>
      </w:r>
      <w:r>
        <w:rPr>
          <w:rFonts w:ascii="仿宋_GB2312" w:eastAsia="仿宋_GB2312" w:hAnsi="宋体" w:hint="eastAsia"/>
        </w:rPr>
        <w:t>、按照防火的有关规定，设置危险品库等临时性构筑物，明确规定存放数量和间距，同时设置警示标牌，配置相应的消防器材。</w:t>
      </w:r>
    </w:p>
    <w:p w:rsidR="00D64AE2" w:rsidRDefault="00D64AE2">
      <w:pPr>
        <w:tabs>
          <w:tab w:val="num" w:pos="360"/>
        </w:tabs>
        <w:spacing w:line="360" w:lineRule="auto"/>
        <w:ind w:firstLine="560"/>
        <w:rPr>
          <w:rFonts w:ascii="仿宋_GB2312" w:eastAsia="仿宋_GB2312" w:hAnsi="宋体"/>
        </w:rPr>
      </w:pPr>
      <w:r>
        <w:rPr>
          <w:rFonts w:ascii="仿宋_GB2312" w:eastAsia="仿宋_GB2312" w:hAnsi="宋体" w:hint="eastAsia"/>
        </w:rPr>
        <w:t>3</w:t>
      </w:r>
      <w:r>
        <w:rPr>
          <w:rFonts w:ascii="仿宋_GB2312" w:eastAsia="仿宋_GB2312" w:hAnsi="宋体" w:hint="eastAsia"/>
        </w:rPr>
        <w:t>、严格执行动火审批制度，明确审批手续，并有监护措施。</w:t>
      </w:r>
    </w:p>
    <w:p w:rsidR="00D64AE2" w:rsidRDefault="00D64AE2">
      <w:pPr>
        <w:tabs>
          <w:tab w:val="num" w:pos="360"/>
        </w:tabs>
        <w:spacing w:line="360" w:lineRule="auto"/>
        <w:ind w:firstLine="560"/>
        <w:rPr>
          <w:rFonts w:ascii="仿宋_GB2312" w:eastAsia="仿宋_GB2312" w:hAnsi="宋体"/>
        </w:rPr>
      </w:pPr>
      <w:r>
        <w:rPr>
          <w:rFonts w:ascii="仿宋_GB2312" w:eastAsia="仿宋_GB2312" w:hAnsi="宋体" w:hint="eastAsia"/>
        </w:rPr>
        <w:t>4</w:t>
      </w:r>
      <w:r>
        <w:rPr>
          <w:rFonts w:ascii="仿宋_GB2312" w:eastAsia="仿宋_GB2312" w:hAnsi="宋体" w:hint="eastAsia"/>
        </w:rPr>
        <w:t>、生活区必须按规定设置相应的消防器材，并定期更换。</w:t>
      </w:r>
    </w:p>
    <w:p w:rsidR="00D64AE2" w:rsidRDefault="00D64AE2">
      <w:pPr>
        <w:tabs>
          <w:tab w:val="num" w:pos="360"/>
        </w:tabs>
        <w:spacing w:line="360" w:lineRule="auto"/>
        <w:ind w:firstLine="560"/>
        <w:rPr>
          <w:rFonts w:ascii="仿宋_GB2312" w:eastAsia="仿宋_GB2312" w:hAnsi="宋体"/>
        </w:rPr>
      </w:pPr>
      <w:r>
        <w:rPr>
          <w:rFonts w:ascii="仿宋_GB2312" w:eastAsia="仿宋_GB2312" w:hAnsi="宋体" w:hint="eastAsia"/>
        </w:rPr>
        <w:t>5</w:t>
      </w:r>
      <w:r>
        <w:rPr>
          <w:rFonts w:ascii="仿宋_GB2312" w:eastAsia="仿宋_GB2312" w:hAnsi="宋体" w:hint="eastAsia"/>
        </w:rPr>
        <w:t>、普及消防知识，组建义务消防队伍，培训消防骨干。</w:t>
      </w:r>
    </w:p>
    <w:p w:rsidR="00D64AE2" w:rsidRDefault="00D64AE2">
      <w:pPr>
        <w:tabs>
          <w:tab w:val="num" w:pos="360"/>
        </w:tabs>
        <w:spacing w:line="360" w:lineRule="auto"/>
        <w:ind w:firstLine="560"/>
        <w:rPr>
          <w:rFonts w:ascii="仿宋_GB2312" w:eastAsia="仿宋_GB2312" w:hAnsi="宋体"/>
        </w:rPr>
      </w:pPr>
      <w:r>
        <w:rPr>
          <w:rFonts w:ascii="仿宋_GB2312" w:eastAsia="仿宋_GB2312" w:hAnsi="宋体" w:hint="eastAsia"/>
        </w:rPr>
        <w:t>6</w:t>
      </w:r>
      <w:r>
        <w:rPr>
          <w:rFonts w:ascii="仿宋_GB2312" w:eastAsia="仿宋_GB2312" w:hAnsi="宋体" w:hint="eastAsia"/>
        </w:rPr>
        <w:t>、焊割作业应严格执行“十不烧”规定，压力容器及仪表应按规定定期进行检定。</w:t>
      </w:r>
    </w:p>
    <w:p w:rsidR="00D64AE2" w:rsidRDefault="00D64AE2">
      <w:pPr>
        <w:tabs>
          <w:tab w:val="num" w:pos="360"/>
        </w:tabs>
        <w:spacing w:line="360" w:lineRule="auto"/>
        <w:ind w:firstLine="560"/>
        <w:rPr>
          <w:rFonts w:ascii="仿宋_GB2312" w:eastAsia="仿宋_GB2312" w:hAnsi="宋体"/>
        </w:rPr>
      </w:pPr>
      <w:r>
        <w:rPr>
          <w:rFonts w:ascii="仿宋_GB2312" w:eastAsia="仿宋_GB2312" w:hAnsi="宋体" w:hint="eastAsia"/>
        </w:rPr>
        <w:t>7</w:t>
      </w:r>
      <w:r>
        <w:rPr>
          <w:rFonts w:ascii="仿宋_GB2312" w:eastAsia="仿宋_GB2312" w:hAnsi="宋体" w:hint="eastAsia"/>
        </w:rPr>
        <w:t>、新职工上岗必须进行防火安全教育，并根据工种特点，对施工人员每月至少进行一次防火教育。现场设立防火宣传栏并张贴防火标语。</w:t>
      </w:r>
    </w:p>
    <w:p w:rsidR="00D64AE2" w:rsidRDefault="00D64AE2">
      <w:pPr>
        <w:tabs>
          <w:tab w:val="num" w:pos="360"/>
        </w:tabs>
        <w:spacing w:line="360" w:lineRule="auto"/>
        <w:ind w:firstLine="560"/>
        <w:rPr>
          <w:rFonts w:ascii="仿宋_GB2312" w:eastAsia="仿宋_GB2312" w:hAnsi="宋体" w:hint="eastAsia"/>
        </w:rPr>
      </w:pPr>
      <w:r>
        <w:rPr>
          <w:rFonts w:ascii="仿宋_GB2312" w:eastAsia="仿宋_GB2312" w:hAnsi="宋体" w:hint="eastAsia"/>
        </w:rPr>
        <w:t>8</w:t>
      </w:r>
      <w:r>
        <w:rPr>
          <w:rFonts w:ascii="仿宋_GB2312" w:eastAsia="仿宋_GB2312" w:hAnsi="宋体" w:hint="eastAsia"/>
        </w:rPr>
        <w:t>、现场人员必须遵守工地的防火管理制度，提高防火安全意识。</w:t>
      </w:r>
      <w:bookmarkStart w:id="239" w:name="_Toc518894450"/>
      <w:bookmarkStart w:id="240" w:name="_Toc5416644"/>
    </w:p>
    <w:p w:rsidR="00D64AE2" w:rsidRDefault="00D64AE2">
      <w:pPr>
        <w:pStyle w:val="a7"/>
        <w:rPr>
          <w:rFonts w:ascii="仿宋_GB2312" w:eastAsia="仿宋_GB2312" w:hAnsi="宋体"/>
          <w:b/>
          <w:bCs/>
        </w:rPr>
      </w:pPr>
      <w:r>
        <w:rPr>
          <w:rFonts w:ascii="仿宋_GB2312" w:eastAsia="仿宋_GB2312" w:hAnsi="宋体" w:hint="eastAsia"/>
          <w:b/>
          <w:bCs/>
        </w:rPr>
        <w:t>四、高处作业安全技术措施</w:t>
      </w:r>
      <w:bookmarkEnd w:id="239"/>
      <w:bookmarkEnd w:id="240"/>
    </w:p>
    <w:p w:rsidR="00D64AE2" w:rsidRDefault="00D64AE2">
      <w:pPr>
        <w:tabs>
          <w:tab w:val="num" w:pos="360"/>
        </w:tabs>
        <w:spacing w:line="360" w:lineRule="auto"/>
        <w:ind w:firstLine="560"/>
        <w:rPr>
          <w:rFonts w:ascii="仿宋_GB2312" w:eastAsia="仿宋_GB2312" w:hAnsi="宋体"/>
        </w:rPr>
      </w:pPr>
      <w:r>
        <w:rPr>
          <w:rFonts w:ascii="仿宋_GB2312" w:eastAsia="仿宋_GB2312" w:hAnsi="宋体" w:hint="eastAsia"/>
        </w:rPr>
        <w:t>1</w:t>
      </w:r>
      <w:r>
        <w:rPr>
          <w:rFonts w:ascii="仿宋_GB2312" w:eastAsia="仿宋_GB2312" w:hAnsi="宋体" w:hint="eastAsia"/>
        </w:rPr>
        <w:t>、所有进入施工现场的人员必须戴安全帽，关按规定配戴其它劳动保护用具。</w:t>
      </w:r>
    </w:p>
    <w:p w:rsidR="00D64AE2" w:rsidRDefault="00D64AE2">
      <w:pPr>
        <w:tabs>
          <w:tab w:val="num" w:pos="360"/>
        </w:tabs>
        <w:spacing w:line="360" w:lineRule="auto"/>
        <w:ind w:firstLine="560"/>
        <w:rPr>
          <w:rFonts w:ascii="仿宋_GB2312" w:eastAsia="仿宋_GB2312" w:hAnsi="宋体"/>
        </w:rPr>
      </w:pPr>
      <w:r>
        <w:rPr>
          <w:rFonts w:ascii="仿宋_GB2312" w:eastAsia="仿宋_GB2312" w:hAnsi="宋体" w:hint="eastAsia"/>
        </w:rPr>
        <w:t>2</w:t>
      </w:r>
      <w:r>
        <w:rPr>
          <w:rFonts w:ascii="仿宋_GB2312" w:eastAsia="仿宋_GB2312" w:hAnsi="宋体" w:hint="eastAsia"/>
        </w:rPr>
        <w:t>、作业人员不得穿拖鞋、高跟鞋、硬底易滑鞋和裙子进入施工现场。</w:t>
      </w:r>
    </w:p>
    <w:p w:rsidR="00D64AE2" w:rsidRDefault="00D64AE2">
      <w:pPr>
        <w:tabs>
          <w:tab w:val="num" w:pos="360"/>
        </w:tabs>
        <w:spacing w:line="360" w:lineRule="auto"/>
        <w:ind w:firstLine="560"/>
        <w:rPr>
          <w:rFonts w:ascii="仿宋_GB2312" w:eastAsia="仿宋_GB2312" w:hAnsi="宋体"/>
        </w:rPr>
      </w:pPr>
      <w:r>
        <w:rPr>
          <w:rFonts w:ascii="仿宋_GB2312" w:eastAsia="仿宋_GB2312" w:hAnsi="宋体" w:hint="eastAsia"/>
        </w:rPr>
        <w:t>3</w:t>
      </w:r>
      <w:r>
        <w:rPr>
          <w:rFonts w:ascii="仿宋_GB2312" w:eastAsia="仿宋_GB2312" w:hAnsi="宋体" w:hint="eastAsia"/>
        </w:rPr>
        <w:t>、外墙脚手架工作层面设置护栏，并用尼龙网全围蔽。</w:t>
      </w:r>
    </w:p>
    <w:p w:rsidR="00D64AE2" w:rsidRDefault="00D64AE2">
      <w:pPr>
        <w:tabs>
          <w:tab w:val="num" w:pos="360"/>
        </w:tabs>
        <w:spacing w:line="360" w:lineRule="auto"/>
        <w:ind w:firstLine="560"/>
        <w:rPr>
          <w:rFonts w:ascii="仿宋_GB2312" w:eastAsia="仿宋_GB2312" w:hAnsi="宋体"/>
        </w:rPr>
      </w:pPr>
      <w:r>
        <w:rPr>
          <w:rFonts w:ascii="仿宋_GB2312" w:eastAsia="仿宋_GB2312" w:hAnsi="宋体" w:hint="eastAsia"/>
        </w:rPr>
        <w:t>4</w:t>
      </w:r>
      <w:r>
        <w:rPr>
          <w:rFonts w:ascii="仿宋_GB2312" w:eastAsia="仿宋_GB2312" w:hAnsi="宋体" w:hint="eastAsia"/>
        </w:rPr>
        <w:t>、架子工，要取得特种作业操作证方能持证上岗。</w:t>
      </w:r>
    </w:p>
    <w:p w:rsidR="00D64AE2" w:rsidRDefault="00D64AE2">
      <w:pPr>
        <w:tabs>
          <w:tab w:val="num" w:pos="360"/>
        </w:tabs>
        <w:spacing w:line="360" w:lineRule="auto"/>
        <w:ind w:firstLine="560"/>
        <w:rPr>
          <w:rFonts w:ascii="仿宋_GB2312" w:eastAsia="仿宋_GB2312" w:hAnsi="宋体"/>
        </w:rPr>
      </w:pPr>
      <w:r>
        <w:rPr>
          <w:rFonts w:ascii="仿宋_GB2312" w:eastAsia="仿宋_GB2312" w:hAnsi="宋体" w:hint="eastAsia"/>
        </w:rPr>
        <w:t>5</w:t>
      </w:r>
      <w:r>
        <w:rPr>
          <w:rFonts w:ascii="仿宋_GB2312" w:eastAsia="仿宋_GB2312" w:hAnsi="宋体" w:hint="eastAsia"/>
        </w:rPr>
        <w:t>、施工作业搭设的扶梯、工作台、脚手架、护身栏、安全网等，经验收合格后方可使用。架子工程应符合国家现行规范有关规定要求。</w:t>
      </w:r>
    </w:p>
    <w:p w:rsidR="00D64AE2" w:rsidRDefault="00D64AE2">
      <w:pPr>
        <w:tabs>
          <w:tab w:val="num" w:pos="360"/>
        </w:tabs>
        <w:spacing w:line="360" w:lineRule="auto"/>
        <w:ind w:firstLine="560"/>
        <w:rPr>
          <w:rFonts w:ascii="仿宋_GB2312" w:eastAsia="仿宋_GB2312" w:hAnsi="宋体"/>
        </w:rPr>
      </w:pPr>
      <w:r>
        <w:rPr>
          <w:rFonts w:ascii="仿宋_GB2312" w:eastAsia="仿宋_GB2312" w:hAnsi="宋体" w:hint="eastAsia"/>
        </w:rPr>
        <w:t>6</w:t>
      </w:r>
      <w:r>
        <w:rPr>
          <w:rFonts w:ascii="仿宋_GB2312" w:eastAsia="仿宋_GB2312" w:hAnsi="宋体" w:hint="eastAsia"/>
        </w:rPr>
        <w:t>、作业用的料具应放置稳妥，小型工具应随时放入工具袋，上下传递工具时，严禁抛掷。</w:t>
      </w:r>
    </w:p>
    <w:p w:rsidR="00D64AE2" w:rsidRDefault="00D64AE2">
      <w:pPr>
        <w:tabs>
          <w:tab w:val="num" w:pos="360"/>
        </w:tabs>
        <w:spacing w:line="360" w:lineRule="auto"/>
        <w:ind w:firstLine="560"/>
        <w:rPr>
          <w:rFonts w:ascii="仿宋_GB2312" w:eastAsia="仿宋_GB2312" w:hAnsi="宋体"/>
        </w:rPr>
      </w:pPr>
      <w:r>
        <w:rPr>
          <w:rFonts w:ascii="仿宋_GB2312" w:eastAsia="仿宋_GB2312" w:hAnsi="宋体" w:hint="eastAsia"/>
        </w:rPr>
        <w:t>7</w:t>
      </w:r>
      <w:r>
        <w:rPr>
          <w:rFonts w:ascii="仿宋_GB2312" w:eastAsia="仿宋_GB2312" w:hAnsi="宋体" w:hint="eastAsia"/>
        </w:rPr>
        <w:t>、脚手架拆除时，应按自上而下顺序进行；严禁将架杆、扣件、模板等向下抛掷。</w:t>
      </w:r>
    </w:p>
    <w:p w:rsidR="00D64AE2" w:rsidRDefault="00D64AE2">
      <w:pPr>
        <w:spacing w:line="360" w:lineRule="auto"/>
        <w:ind w:firstLine="560"/>
        <w:rPr>
          <w:rFonts w:ascii="仿宋_GB2312" w:eastAsia="仿宋_GB2312" w:hAnsi="宋体"/>
        </w:rPr>
      </w:pPr>
      <w:r>
        <w:rPr>
          <w:rFonts w:ascii="仿宋_GB2312" w:eastAsia="仿宋_GB2312" w:hAnsi="宋体" w:hint="eastAsia"/>
        </w:rPr>
        <w:t>8</w:t>
      </w:r>
      <w:r>
        <w:rPr>
          <w:rFonts w:ascii="仿宋_GB2312" w:eastAsia="仿宋_GB2312" w:hAnsi="宋体" w:hint="eastAsia"/>
        </w:rPr>
        <w:t>、脚手架周围应挂醒目的安全警示牌。夜间施工必须有充足的灯光照明。</w:t>
      </w:r>
    </w:p>
    <w:p w:rsidR="00D64AE2" w:rsidRDefault="00D64AE2">
      <w:pPr>
        <w:pStyle w:val="a7"/>
        <w:rPr>
          <w:rFonts w:ascii="仿宋_GB2312" w:eastAsia="仿宋_GB2312" w:hAnsi="宋体"/>
          <w:b/>
          <w:bCs/>
        </w:rPr>
      </w:pPr>
      <w:bookmarkStart w:id="241" w:name="_Toc518894451"/>
      <w:bookmarkStart w:id="242" w:name="_Toc5416645"/>
      <w:r>
        <w:rPr>
          <w:rFonts w:ascii="仿宋_GB2312" w:eastAsia="仿宋_GB2312" w:hAnsi="宋体" w:hint="eastAsia"/>
          <w:b/>
          <w:bCs/>
        </w:rPr>
        <w:t>五、材料运输安全</w:t>
      </w:r>
      <w:bookmarkEnd w:id="241"/>
      <w:bookmarkEnd w:id="242"/>
    </w:p>
    <w:p w:rsidR="00D64AE2" w:rsidRDefault="00D64AE2">
      <w:pPr>
        <w:spacing w:line="360" w:lineRule="auto"/>
        <w:ind w:firstLine="560"/>
        <w:rPr>
          <w:rFonts w:ascii="仿宋_GB2312" w:eastAsia="仿宋_GB2312" w:hAnsi="宋体" w:hint="eastAsia"/>
        </w:rPr>
      </w:pPr>
      <w:r>
        <w:rPr>
          <w:rFonts w:ascii="仿宋_GB2312" w:eastAsia="仿宋_GB2312" w:hAnsi="宋体" w:hint="eastAsia"/>
        </w:rPr>
        <w:t>当材料进出场时，应派专人指挥，疏通行人及车辆交通，保证行人和车辆安全，保持道路畅通</w:t>
      </w:r>
    </w:p>
    <w:p w:rsidR="00D64AE2" w:rsidRDefault="00D64AE2">
      <w:pPr>
        <w:pStyle w:val="a7"/>
        <w:rPr>
          <w:rFonts w:ascii="仿宋_GB2312" w:eastAsia="仿宋_GB2312" w:hAnsi="宋体" w:hint="eastAsia"/>
          <w:b/>
          <w:bCs/>
        </w:rPr>
      </w:pPr>
      <w:bookmarkStart w:id="243" w:name="_Toc518894452"/>
      <w:bookmarkStart w:id="244" w:name="_Toc5416646"/>
      <w:r>
        <w:rPr>
          <w:rFonts w:ascii="仿宋_GB2312" w:eastAsia="仿宋_GB2312" w:hAnsi="宋体" w:hint="eastAsia"/>
          <w:b/>
          <w:bCs/>
        </w:rPr>
        <w:t>六、水电设备安装的安全措施</w:t>
      </w:r>
      <w:bookmarkEnd w:id="243"/>
      <w:bookmarkEnd w:id="244"/>
    </w:p>
    <w:p w:rsidR="00D64AE2" w:rsidRDefault="00D64AE2">
      <w:pPr>
        <w:spacing w:line="360" w:lineRule="auto"/>
        <w:ind w:firstLine="560"/>
        <w:rPr>
          <w:rFonts w:ascii="仿宋_GB2312" w:eastAsia="仿宋_GB2312" w:hAnsi="宋体" w:hint="eastAsia"/>
        </w:rPr>
      </w:pPr>
      <w:r>
        <w:rPr>
          <w:rFonts w:ascii="仿宋_GB2312" w:eastAsia="仿宋_GB2312" w:hAnsi="宋体" w:hint="eastAsia"/>
        </w:rPr>
        <w:t>（</w:t>
      </w:r>
      <w:r>
        <w:rPr>
          <w:rFonts w:ascii="仿宋_GB2312" w:eastAsia="仿宋_GB2312" w:hAnsi="宋体" w:hint="eastAsia"/>
        </w:rPr>
        <w:t>1</w:t>
      </w:r>
      <w:r>
        <w:rPr>
          <w:rFonts w:ascii="仿宋_GB2312" w:eastAsia="仿宋_GB2312" w:hAnsi="宋体" w:hint="eastAsia"/>
        </w:rPr>
        <w:t>）一般在地下室进行水电设备安装时，不允许单独一人进入现场。</w:t>
      </w:r>
    </w:p>
    <w:p w:rsidR="00D64AE2" w:rsidRDefault="00D64AE2">
      <w:pPr>
        <w:spacing w:line="360" w:lineRule="auto"/>
        <w:ind w:firstLine="560"/>
        <w:rPr>
          <w:rFonts w:ascii="仿宋_GB2312" w:eastAsia="仿宋_GB2312" w:hAnsi="宋体" w:hint="eastAsia"/>
        </w:rPr>
      </w:pPr>
      <w:r>
        <w:rPr>
          <w:rFonts w:ascii="仿宋_GB2312" w:eastAsia="仿宋_GB2312" w:hAnsi="宋体" w:hint="eastAsia"/>
        </w:rPr>
        <w:t>（</w:t>
      </w:r>
      <w:r>
        <w:rPr>
          <w:rFonts w:ascii="仿宋_GB2312" w:eastAsia="仿宋_GB2312" w:hAnsi="宋体" w:hint="eastAsia"/>
        </w:rPr>
        <w:t>2</w:t>
      </w:r>
      <w:r>
        <w:rPr>
          <w:rFonts w:ascii="仿宋_GB2312" w:eastAsia="仿宋_GB2312" w:hAnsi="宋体" w:hint="eastAsia"/>
        </w:rPr>
        <w:t>）在施工现场要使用安全电压照明系统。</w:t>
      </w:r>
    </w:p>
    <w:p w:rsidR="00D64AE2" w:rsidRDefault="00D64AE2">
      <w:pPr>
        <w:spacing w:line="360" w:lineRule="auto"/>
        <w:ind w:firstLine="560"/>
        <w:rPr>
          <w:rFonts w:ascii="仿宋_GB2312" w:eastAsia="仿宋_GB2312" w:hAnsi="宋体" w:hint="eastAsia"/>
        </w:rPr>
      </w:pPr>
      <w:r>
        <w:rPr>
          <w:rFonts w:ascii="仿宋_GB2312" w:eastAsia="仿宋_GB2312" w:hAnsi="宋体" w:hint="eastAsia"/>
        </w:rPr>
        <w:t>（</w:t>
      </w:r>
      <w:r>
        <w:rPr>
          <w:rFonts w:ascii="仿宋_GB2312" w:eastAsia="仿宋_GB2312" w:hAnsi="宋体" w:hint="eastAsia"/>
        </w:rPr>
        <w:t>3</w:t>
      </w:r>
      <w:r>
        <w:rPr>
          <w:rFonts w:ascii="仿宋_GB2312" w:eastAsia="仿宋_GB2312" w:hAnsi="宋体" w:hint="eastAsia"/>
        </w:rPr>
        <w:t>）施工机械每台独自安装动作电流小于</w:t>
      </w:r>
      <w:r>
        <w:rPr>
          <w:rFonts w:ascii="仿宋_GB2312" w:eastAsia="仿宋_GB2312" w:hAnsi="宋体" w:hint="eastAsia"/>
        </w:rPr>
        <w:t>15mA</w:t>
      </w:r>
      <w:r>
        <w:rPr>
          <w:rFonts w:ascii="仿宋_GB2312" w:eastAsia="仿宋_GB2312" w:hAnsi="宋体" w:hint="eastAsia"/>
        </w:rPr>
        <w:t>的高速漏电保护器，手持电动机具应该是双重绝缘工具。</w:t>
      </w:r>
    </w:p>
    <w:p w:rsidR="00D64AE2" w:rsidRDefault="00D64AE2">
      <w:pPr>
        <w:spacing w:line="360" w:lineRule="auto"/>
        <w:ind w:firstLine="560"/>
        <w:rPr>
          <w:rFonts w:ascii="仿宋_GB2312" w:eastAsia="仿宋_GB2312" w:hAnsi="宋体" w:hint="eastAsia"/>
        </w:rPr>
      </w:pPr>
      <w:r>
        <w:rPr>
          <w:rFonts w:ascii="仿宋_GB2312" w:eastAsia="仿宋_GB2312" w:hAnsi="宋体" w:hint="eastAsia"/>
        </w:rPr>
        <w:t>（</w:t>
      </w:r>
      <w:r>
        <w:rPr>
          <w:rFonts w:ascii="仿宋_GB2312" w:eastAsia="仿宋_GB2312" w:hAnsi="宋体" w:hint="eastAsia"/>
        </w:rPr>
        <w:t>4</w:t>
      </w:r>
      <w:r>
        <w:rPr>
          <w:rFonts w:ascii="仿宋_GB2312" w:eastAsia="仿宋_GB2312" w:hAnsi="宋体" w:hint="eastAsia"/>
        </w:rPr>
        <w:t>）在地下室进行烧焊时，要办理烧焊手续外，还应做好临时的通风工作。</w:t>
      </w:r>
    </w:p>
    <w:p w:rsidR="00D64AE2" w:rsidRDefault="00D64AE2">
      <w:pPr>
        <w:spacing w:line="360" w:lineRule="auto"/>
        <w:ind w:firstLine="560"/>
        <w:rPr>
          <w:rFonts w:ascii="仿宋_GB2312" w:eastAsia="仿宋_GB2312" w:hAnsi="宋体" w:hint="eastAsia"/>
        </w:rPr>
      </w:pPr>
      <w:r>
        <w:rPr>
          <w:rFonts w:ascii="仿宋_GB2312" w:eastAsia="仿宋_GB2312" w:hAnsi="宋体" w:hint="eastAsia"/>
        </w:rPr>
        <w:t>（</w:t>
      </w:r>
      <w:r>
        <w:rPr>
          <w:rFonts w:ascii="仿宋_GB2312" w:eastAsia="仿宋_GB2312" w:hAnsi="宋体" w:hint="eastAsia"/>
        </w:rPr>
        <w:t>5</w:t>
      </w:r>
      <w:r>
        <w:rPr>
          <w:rFonts w:ascii="仿宋_GB2312" w:eastAsia="仿宋_GB2312" w:hAnsi="宋体" w:hint="eastAsia"/>
        </w:rPr>
        <w:t>）在下班时一定要清理好现场，工具或材料一定到堆放好，并且清点人数才可以离开现场。</w:t>
      </w:r>
    </w:p>
    <w:p w:rsidR="00D64AE2" w:rsidRDefault="00D64AE2">
      <w:pPr>
        <w:pStyle w:val="2"/>
        <w:spacing w:line="240" w:lineRule="auto"/>
        <w:jc w:val="both"/>
        <w:rPr>
          <w:rFonts w:ascii="仿宋_GB2312" w:eastAsia="仿宋_GB2312" w:hAnsi="宋体" w:hint="eastAsia"/>
          <w:b/>
        </w:rPr>
      </w:pPr>
      <w:bookmarkStart w:id="245" w:name="_Toc104716856"/>
      <w:r>
        <w:rPr>
          <w:rFonts w:ascii="仿宋_GB2312" w:eastAsia="仿宋_GB2312" w:hAnsi="宋体" w:hint="eastAsia"/>
          <w:b/>
        </w:rPr>
        <w:t>第五节</w:t>
      </w:r>
      <w:r>
        <w:rPr>
          <w:rFonts w:ascii="仿宋_GB2312" w:eastAsia="仿宋_GB2312" w:hAnsi="宋体" w:hint="eastAsia"/>
          <w:b/>
        </w:rPr>
        <w:t xml:space="preserve"> </w:t>
      </w:r>
      <w:r>
        <w:rPr>
          <w:rFonts w:ascii="仿宋_GB2312" w:eastAsia="仿宋_GB2312" w:hAnsi="宋体" w:hint="eastAsia"/>
          <w:b/>
        </w:rPr>
        <w:t>落实方法和措施</w:t>
      </w:r>
      <w:bookmarkEnd w:id="245"/>
    </w:p>
    <w:p w:rsidR="00D64AE2" w:rsidRDefault="00D64AE2">
      <w:pPr>
        <w:pStyle w:val="a7"/>
        <w:rPr>
          <w:rFonts w:ascii="仿宋_GB2312" w:eastAsia="仿宋_GB2312" w:hAnsi="宋体"/>
          <w:b/>
          <w:bCs/>
        </w:rPr>
      </w:pPr>
      <w:r>
        <w:rPr>
          <w:rFonts w:ascii="仿宋_GB2312" w:eastAsia="仿宋_GB2312" w:hAnsi="宋体" w:hint="eastAsia"/>
          <w:b/>
          <w:bCs/>
        </w:rPr>
        <w:t>一、安全文明施工的落实方法和措施</w:t>
      </w:r>
    </w:p>
    <w:p w:rsidR="00D64AE2" w:rsidRDefault="00D64AE2">
      <w:pPr>
        <w:ind w:firstLineChars="192" w:firstLine="538"/>
        <w:rPr>
          <w:rFonts w:ascii="仿宋_GB2312" w:eastAsia="仿宋_GB2312" w:hAnsi="宋体"/>
        </w:rPr>
      </w:pPr>
      <w:r>
        <w:rPr>
          <w:rFonts w:ascii="仿宋_GB2312" w:eastAsia="仿宋_GB2312" w:hAnsi="宋体" w:hint="eastAsia"/>
        </w:rPr>
        <w:t>1</w:t>
      </w:r>
      <w:r>
        <w:rPr>
          <w:rFonts w:ascii="仿宋_GB2312" w:eastAsia="仿宋_GB2312" w:hAnsi="宋体" w:hint="eastAsia"/>
        </w:rPr>
        <w:t>、严格执行广州市政府有关文明施工的各项规定，并结合现场实际情况制定。</w:t>
      </w:r>
    </w:p>
    <w:p w:rsidR="00D64AE2" w:rsidRDefault="00D64AE2">
      <w:pPr>
        <w:ind w:firstLineChars="192" w:firstLine="538"/>
        <w:rPr>
          <w:rFonts w:ascii="仿宋_GB2312" w:eastAsia="仿宋_GB2312" w:hAnsi="宋体"/>
        </w:rPr>
      </w:pPr>
      <w:r>
        <w:rPr>
          <w:rFonts w:ascii="仿宋_GB2312" w:eastAsia="仿宋_GB2312" w:hAnsi="宋体" w:hint="eastAsia"/>
        </w:rPr>
        <w:t>2</w:t>
      </w:r>
      <w:r>
        <w:rPr>
          <w:rFonts w:ascii="仿宋_GB2312" w:eastAsia="仿宋_GB2312" w:hAnsi="宋体" w:hint="eastAsia"/>
        </w:rPr>
        <w:t>、建立灵活多样的宣传教育工作制度，提高管理人员及各施工班组文明施工的意识和自觉性，定期对现场文明施工情况进行检查评比，找出不足，重点改进。</w:t>
      </w:r>
    </w:p>
    <w:p w:rsidR="00D64AE2" w:rsidRDefault="00D64AE2">
      <w:pPr>
        <w:ind w:firstLineChars="192" w:firstLine="538"/>
        <w:rPr>
          <w:rFonts w:ascii="仿宋_GB2312" w:eastAsia="仿宋_GB2312" w:hAnsi="宋体" w:hint="eastAsia"/>
        </w:rPr>
      </w:pPr>
      <w:r>
        <w:rPr>
          <w:rFonts w:ascii="仿宋_GB2312" w:eastAsia="仿宋_GB2312" w:hAnsi="宋体" w:hint="eastAsia"/>
        </w:rPr>
        <w:t>3</w:t>
      </w:r>
      <w:r>
        <w:rPr>
          <w:rFonts w:ascii="仿宋_GB2312" w:eastAsia="仿宋_GB2312" w:hAnsi="宋体" w:hint="eastAsia"/>
        </w:rPr>
        <w:t>、做好施工现场总平面设计，报请监理工程师审批，严格按总平面图布置，不得随意改变。所有车辆均须冲洗干净后方能驶出工地，不得对厂区道路造成污染。</w:t>
      </w:r>
    </w:p>
    <w:p w:rsidR="00D64AE2" w:rsidRDefault="00D64AE2">
      <w:pPr>
        <w:ind w:firstLineChars="192" w:firstLine="538"/>
        <w:rPr>
          <w:rFonts w:ascii="仿宋_GB2312" w:eastAsia="仿宋_GB2312" w:hAnsi="宋体"/>
        </w:rPr>
      </w:pPr>
      <w:r>
        <w:rPr>
          <w:rFonts w:ascii="仿宋_GB2312" w:eastAsia="仿宋_GB2312" w:hAnsi="宋体" w:hint="eastAsia"/>
        </w:rPr>
        <w:t>4</w:t>
      </w:r>
      <w:r>
        <w:rPr>
          <w:rFonts w:ascii="仿宋_GB2312" w:eastAsia="仿宋_GB2312" w:hAnsi="宋体" w:hint="eastAsia"/>
        </w:rPr>
        <w:t>、设置专职文明施工现场管理人员，其具体责任是：现场环境卫生；噪音防护处理；汽车出入需用高压水枪冲洗；秋冬物燥防火；周围环境卫生打扫、冲洗、喷水、降尘；及时清理排污沟淤泥；厕所、宿舍的卫生管理和监督等等，营造一个良好的文明施工环境。</w:t>
      </w:r>
    </w:p>
    <w:p w:rsidR="00D64AE2" w:rsidRDefault="00D64AE2">
      <w:pPr>
        <w:ind w:firstLineChars="192" w:firstLine="538"/>
        <w:rPr>
          <w:rFonts w:ascii="仿宋_GB2312" w:eastAsia="仿宋_GB2312" w:hAnsi="宋体"/>
        </w:rPr>
      </w:pPr>
      <w:r>
        <w:rPr>
          <w:rFonts w:ascii="仿宋_GB2312" w:eastAsia="仿宋_GB2312" w:hAnsi="宋体" w:hint="eastAsia"/>
        </w:rPr>
        <w:t>5</w:t>
      </w:r>
      <w:r>
        <w:rPr>
          <w:rFonts w:ascii="仿宋_GB2312" w:eastAsia="仿宋_GB2312" w:hAnsi="宋体" w:hint="eastAsia"/>
        </w:rPr>
        <w:t>、整体场容场貌要求</w:t>
      </w:r>
    </w:p>
    <w:p w:rsidR="00D64AE2" w:rsidRDefault="00D64AE2">
      <w:pPr>
        <w:ind w:firstLineChars="192" w:firstLine="538"/>
        <w:rPr>
          <w:rFonts w:ascii="仿宋_GB2312" w:eastAsia="仿宋_GB2312" w:hAnsi="宋体"/>
        </w:rPr>
      </w:pPr>
      <w:r>
        <w:rPr>
          <w:rFonts w:ascii="仿宋_GB2312" w:eastAsia="仿宋_GB2312" w:hAnsi="宋体" w:hint="eastAsia"/>
        </w:rPr>
        <w:t>（</w:t>
      </w:r>
      <w:r>
        <w:rPr>
          <w:rFonts w:ascii="仿宋_GB2312" w:eastAsia="仿宋_GB2312" w:hAnsi="宋体" w:hint="eastAsia"/>
        </w:rPr>
        <w:t>1</w:t>
      </w:r>
      <w:r>
        <w:rPr>
          <w:rFonts w:ascii="仿宋_GB2312" w:eastAsia="仿宋_GB2312" w:hAnsi="宋体" w:hint="eastAsia"/>
        </w:rPr>
        <w:t>）工地必须实行围蔽式施工管理</w:t>
      </w:r>
    </w:p>
    <w:p w:rsidR="00D64AE2" w:rsidRDefault="00D64AE2">
      <w:pPr>
        <w:ind w:firstLineChars="192" w:firstLine="538"/>
        <w:rPr>
          <w:rFonts w:ascii="仿宋_GB2312" w:eastAsia="仿宋_GB2312" w:hAnsi="宋体"/>
        </w:rPr>
      </w:pPr>
      <w:r>
        <w:rPr>
          <w:rFonts w:ascii="仿宋_GB2312" w:eastAsia="仿宋_GB2312" w:hAnsi="宋体" w:hint="eastAsia"/>
        </w:rPr>
        <w:t>为响应广州市政府的城市形象工程指导方针和达到我司制订的本工程达到市文明施工样板工地的目标，整个工地外围设置稳固的砖围墙进行围蔽。</w:t>
      </w:r>
    </w:p>
    <w:p w:rsidR="00D64AE2" w:rsidRDefault="00D64AE2">
      <w:pPr>
        <w:ind w:firstLineChars="192" w:firstLine="538"/>
        <w:rPr>
          <w:rFonts w:ascii="仿宋_GB2312" w:eastAsia="仿宋_GB2312" w:hAnsi="宋体"/>
        </w:rPr>
      </w:pPr>
      <w:r>
        <w:rPr>
          <w:rFonts w:ascii="仿宋_GB2312" w:eastAsia="仿宋_GB2312" w:hAnsi="宋体" w:hint="eastAsia"/>
        </w:rPr>
        <w:t>（</w:t>
      </w:r>
      <w:r>
        <w:rPr>
          <w:rFonts w:ascii="仿宋_GB2312" w:eastAsia="仿宋_GB2312" w:hAnsi="宋体" w:hint="eastAsia"/>
        </w:rPr>
        <w:t>2</w:t>
      </w:r>
      <w:r>
        <w:rPr>
          <w:rFonts w:ascii="仿宋_GB2312" w:eastAsia="仿宋_GB2312" w:hAnsi="宋体" w:hint="eastAsia"/>
        </w:rPr>
        <w:t>）大门、标识、洗车槽、余泥排放</w:t>
      </w:r>
    </w:p>
    <w:p w:rsidR="00D64AE2" w:rsidRDefault="00D64AE2">
      <w:pPr>
        <w:ind w:firstLineChars="192" w:firstLine="538"/>
        <w:rPr>
          <w:rFonts w:ascii="仿宋_GB2312" w:eastAsia="仿宋_GB2312" w:hAnsi="宋体"/>
        </w:rPr>
      </w:pPr>
      <w:r>
        <w:rPr>
          <w:rFonts w:ascii="仿宋_GB2312" w:eastAsia="仿宋_GB2312" w:hAnsi="宋体" w:hint="eastAsia"/>
        </w:rPr>
        <w:t>工地主要出入口要设置规整的大门，高度与围墙相应，宽</w:t>
      </w:r>
      <w:r>
        <w:rPr>
          <w:rFonts w:ascii="仿宋_GB2312" w:eastAsia="仿宋_GB2312" w:hAnsi="宋体" w:hint="eastAsia"/>
        </w:rPr>
        <w:t>6m</w:t>
      </w:r>
      <w:r>
        <w:rPr>
          <w:rFonts w:ascii="仿宋_GB2312" w:eastAsia="仿宋_GB2312" w:hAnsi="宋体" w:hint="eastAsia"/>
        </w:rPr>
        <w:t>，大门采用镀锌水管或角钢做架，正面封铁板并油漆，门上有企业标识，大门旁挂施工牌。</w:t>
      </w:r>
    </w:p>
    <w:p w:rsidR="00D64AE2" w:rsidRDefault="00D64AE2">
      <w:pPr>
        <w:ind w:firstLineChars="192" w:firstLine="538"/>
        <w:rPr>
          <w:rFonts w:ascii="仿宋_GB2312" w:eastAsia="仿宋_GB2312" w:hAnsi="宋体"/>
        </w:rPr>
      </w:pPr>
      <w:r>
        <w:rPr>
          <w:rFonts w:ascii="仿宋_GB2312" w:eastAsia="仿宋_GB2312" w:hAnsi="宋体" w:hint="eastAsia"/>
        </w:rPr>
        <w:t>工地内车辆出入口设置用混凝土浇捣面宽</w:t>
      </w:r>
      <w:r>
        <w:rPr>
          <w:rFonts w:ascii="仿宋_GB2312" w:eastAsia="仿宋_GB2312" w:hAnsi="宋体" w:hint="eastAsia"/>
        </w:rPr>
        <w:t>300mm</w:t>
      </w:r>
      <w:r>
        <w:rPr>
          <w:rFonts w:ascii="仿宋_GB2312" w:eastAsia="仿宋_GB2312" w:hAnsi="宋体" w:hint="eastAsia"/>
        </w:rPr>
        <w:t>，深</w:t>
      </w:r>
      <w:r>
        <w:rPr>
          <w:rFonts w:ascii="仿宋_GB2312" w:eastAsia="仿宋_GB2312" w:hAnsi="宋体" w:hint="eastAsia"/>
        </w:rPr>
        <w:t>400mm</w:t>
      </w:r>
      <w:r>
        <w:rPr>
          <w:rFonts w:ascii="仿宋_GB2312" w:eastAsia="仿宋_GB2312" w:hAnsi="宋体" w:hint="eastAsia"/>
        </w:rPr>
        <w:t>沟槽围成宽</w:t>
      </w:r>
      <w:r>
        <w:rPr>
          <w:rFonts w:ascii="仿宋_GB2312" w:eastAsia="仿宋_GB2312" w:hAnsi="宋体" w:hint="eastAsia"/>
        </w:rPr>
        <w:t>3m</w:t>
      </w:r>
      <w:r>
        <w:rPr>
          <w:rFonts w:ascii="仿宋_GB2312" w:eastAsia="仿宋_GB2312" w:hAnsi="宋体" w:hint="eastAsia"/>
        </w:rPr>
        <w:t>、长</w:t>
      </w:r>
      <w:r>
        <w:rPr>
          <w:rFonts w:ascii="仿宋_GB2312" w:eastAsia="仿宋_GB2312" w:hAnsi="宋体" w:hint="eastAsia"/>
        </w:rPr>
        <w:t>5m</w:t>
      </w:r>
      <w:r>
        <w:rPr>
          <w:rFonts w:ascii="仿宋_GB2312" w:eastAsia="仿宋_GB2312" w:hAnsi="宋体" w:hint="eastAsia"/>
        </w:rPr>
        <w:t>的矩形洗车场地和三级沉淀池，配高压冲洗水枪，配合车辆均须冲洗干净后方能驶出工地。</w:t>
      </w:r>
    </w:p>
    <w:p w:rsidR="00D64AE2" w:rsidRDefault="00D64AE2">
      <w:pPr>
        <w:ind w:firstLineChars="192" w:firstLine="538"/>
        <w:rPr>
          <w:rFonts w:ascii="仿宋_GB2312" w:eastAsia="仿宋_GB2312" w:hAnsi="宋体"/>
        </w:rPr>
      </w:pPr>
      <w:r>
        <w:rPr>
          <w:rFonts w:ascii="仿宋_GB2312" w:eastAsia="仿宋_GB2312" w:hAnsi="宋体" w:hint="eastAsia"/>
        </w:rPr>
        <w:t>余泥排放要严格执行市有关规定。</w:t>
      </w:r>
    </w:p>
    <w:p w:rsidR="00D64AE2" w:rsidRDefault="00D64AE2">
      <w:pPr>
        <w:ind w:firstLineChars="192" w:firstLine="538"/>
        <w:rPr>
          <w:rFonts w:ascii="仿宋_GB2312" w:eastAsia="仿宋_GB2312" w:hAnsi="宋体"/>
        </w:rPr>
      </w:pPr>
      <w:r>
        <w:rPr>
          <w:rFonts w:ascii="仿宋_GB2312" w:eastAsia="仿宋_GB2312" w:hAnsi="宋体" w:hint="eastAsia"/>
        </w:rPr>
        <w:t>（</w:t>
      </w:r>
      <w:r>
        <w:rPr>
          <w:rFonts w:ascii="仿宋_GB2312" w:eastAsia="仿宋_GB2312" w:hAnsi="宋体" w:hint="eastAsia"/>
        </w:rPr>
        <w:t>3</w:t>
      </w:r>
      <w:r>
        <w:rPr>
          <w:rFonts w:ascii="仿宋_GB2312" w:eastAsia="仿宋_GB2312" w:hAnsi="宋体" w:hint="eastAsia"/>
        </w:rPr>
        <w:t>）区域划分</w:t>
      </w:r>
    </w:p>
    <w:p w:rsidR="00D64AE2" w:rsidRDefault="00D64AE2">
      <w:pPr>
        <w:ind w:firstLineChars="192" w:firstLine="538"/>
        <w:rPr>
          <w:rFonts w:ascii="仿宋_GB2312" w:eastAsia="仿宋_GB2312" w:hAnsi="宋体"/>
        </w:rPr>
      </w:pPr>
      <w:r>
        <w:rPr>
          <w:rFonts w:ascii="仿宋_GB2312" w:eastAsia="仿宋_GB2312" w:hAnsi="宋体" w:hint="eastAsia"/>
        </w:rPr>
        <w:t>施工区域与生活区要分开，生活区设在厂区以外。临时建筑、建筑材料和施工机械等按区域整齐搭设或堆放。</w:t>
      </w:r>
    </w:p>
    <w:p w:rsidR="00D64AE2" w:rsidRDefault="00D64AE2">
      <w:pPr>
        <w:ind w:firstLineChars="192" w:firstLine="538"/>
        <w:rPr>
          <w:rFonts w:ascii="仿宋_GB2312" w:eastAsia="仿宋_GB2312" w:hAnsi="宋体"/>
        </w:rPr>
      </w:pPr>
      <w:r>
        <w:rPr>
          <w:rFonts w:ascii="仿宋_GB2312" w:eastAsia="仿宋_GB2312" w:hAnsi="宋体" w:hint="eastAsia"/>
        </w:rPr>
        <w:t>6</w:t>
      </w:r>
      <w:r>
        <w:rPr>
          <w:rFonts w:ascii="仿宋_GB2312" w:eastAsia="仿宋_GB2312" w:hAnsi="宋体" w:hint="eastAsia"/>
        </w:rPr>
        <w:t>、现场文明施工管理规定</w:t>
      </w:r>
    </w:p>
    <w:p w:rsidR="00D64AE2" w:rsidRDefault="00D64AE2">
      <w:pPr>
        <w:ind w:firstLineChars="192" w:firstLine="538"/>
        <w:rPr>
          <w:rFonts w:ascii="仿宋_GB2312" w:eastAsia="仿宋_GB2312" w:hAnsi="宋体"/>
        </w:rPr>
      </w:pPr>
      <w:r>
        <w:rPr>
          <w:rFonts w:ascii="仿宋_GB2312" w:eastAsia="仿宋_GB2312" w:hAnsi="宋体" w:hint="eastAsia"/>
        </w:rPr>
        <w:t>（</w:t>
      </w:r>
      <w:r>
        <w:rPr>
          <w:rFonts w:ascii="仿宋_GB2312" w:eastAsia="仿宋_GB2312" w:hAnsi="宋体" w:hint="eastAsia"/>
        </w:rPr>
        <w:t>1</w:t>
      </w:r>
      <w:r>
        <w:rPr>
          <w:rFonts w:ascii="仿宋_GB2312" w:eastAsia="仿宋_GB2312" w:hAnsi="宋体" w:hint="eastAsia"/>
        </w:rPr>
        <w:t>）室外施工场地</w:t>
      </w:r>
    </w:p>
    <w:p w:rsidR="00D64AE2" w:rsidRDefault="00D64AE2">
      <w:pPr>
        <w:ind w:firstLineChars="192" w:firstLine="538"/>
        <w:rPr>
          <w:rFonts w:ascii="仿宋_GB2312" w:eastAsia="仿宋_GB2312" w:hAnsi="宋体"/>
        </w:rPr>
      </w:pPr>
      <w:r>
        <w:rPr>
          <w:rFonts w:ascii="仿宋_GB2312" w:eastAsia="仿宋_GB2312" w:hAnsi="宋体" w:hint="eastAsia"/>
        </w:rPr>
        <w:t>施工现场必须有防泥浆、污水外流设置，保持排水畅通；现场混凝土搅拌、砂浆机位及其它操作地点周围保持清洁；地面按规定实行硬地坪施工。</w:t>
      </w:r>
    </w:p>
    <w:p w:rsidR="00D64AE2" w:rsidRDefault="00D64AE2">
      <w:pPr>
        <w:ind w:firstLineChars="192" w:firstLine="538"/>
        <w:rPr>
          <w:rFonts w:ascii="仿宋_GB2312" w:eastAsia="仿宋_GB2312" w:hAnsi="宋体"/>
        </w:rPr>
      </w:pPr>
      <w:r>
        <w:rPr>
          <w:rFonts w:ascii="仿宋_GB2312" w:eastAsia="仿宋_GB2312" w:hAnsi="宋体" w:hint="eastAsia"/>
        </w:rPr>
        <w:t>（</w:t>
      </w:r>
      <w:r>
        <w:rPr>
          <w:rFonts w:ascii="仿宋_GB2312" w:eastAsia="仿宋_GB2312" w:hAnsi="宋体" w:hint="eastAsia"/>
        </w:rPr>
        <w:t>2</w:t>
      </w:r>
      <w:r>
        <w:rPr>
          <w:rFonts w:ascii="仿宋_GB2312" w:eastAsia="仿宋_GB2312" w:hAnsi="宋体" w:hint="eastAsia"/>
        </w:rPr>
        <w:t>）室内施工场地及临时水电管线的敷设</w:t>
      </w:r>
    </w:p>
    <w:p w:rsidR="00D64AE2" w:rsidRDefault="00D64AE2">
      <w:pPr>
        <w:ind w:firstLineChars="192" w:firstLine="538"/>
        <w:rPr>
          <w:rFonts w:ascii="仿宋_GB2312" w:eastAsia="仿宋_GB2312" w:hAnsi="宋体"/>
        </w:rPr>
      </w:pPr>
      <w:r>
        <w:rPr>
          <w:rFonts w:ascii="仿宋_GB2312" w:eastAsia="仿宋_GB2312" w:hAnsi="宋体" w:hint="eastAsia"/>
        </w:rPr>
        <w:t>室内应有足够的照明；无积水、无泥浆、无高空向下抛洒垃圾现象；临时施工杂物、垃圾按规定的区域堆放并定时清运；搅拌砂浆必须有容器或垫板，施工完场地要清净；丢弃的砂浆混凝土要及时清扫。</w:t>
      </w:r>
    </w:p>
    <w:p w:rsidR="00D64AE2" w:rsidRDefault="00D64AE2">
      <w:pPr>
        <w:ind w:firstLineChars="192" w:firstLine="538"/>
        <w:rPr>
          <w:rFonts w:ascii="仿宋_GB2312" w:eastAsia="仿宋_GB2312" w:hAnsi="宋体"/>
        </w:rPr>
      </w:pPr>
      <w:r>
        <w:rPr>
          <w:rFonts w:ascii="仿宋_GB2312" w:eastAsia="仿宋_GB2312" w:hAnsi="宋体" w:hint="eastAsia"/>
        </w:rPr>
        <w:t>开工前应按施工组织设计完成临时水电管线的敷设，且线路布置应美观牢固。</w:t>
      </w:r>
    </w:p>
    <w:p w:rsidR="00D64AE2" w:rsidRDefault="00D64AE2">
      <w:pPr>
        <w:ind w:firstLineChars="192" w:firstLine="538"/>
        <w:rPr>
          <w:rFonts w:ascii="仿宋_GB2312" w:eastAsia="仿宋_GB2312" w:hAnsi="宋体"/>
        </w:rPr>
      </w:pPr>
      <w:r>
        <w:rPr>
          <w:rFonts w:ascii="仿宋_GB2312" w:eastAsia="仿宋_GB2312" w:hAnsi="宋体" w:hint="eastAsia"/>
        </w:rPr>
        <w:t>（</w:t>
      </w:r>
      <w:r>
        <w:rPr>
          <w:rFonts w:ascii="仿宋_GB2312" w:eastAsia="仿宋_GB2312" w:hAnsi="宋体" w:hint="eastAsia"/>
        </w:rPr>
        <w:t>3</w:t>
      </w:r>
      <w:r>
        <w:rPr>
          <w:rFonts w:ascii="仿宋_GB2312" w:eastAsia="仿宋_GB2312" w:hAnsi="宋体" w:hint="eastAsia"/>
        </w:rPr>
        <w:t>）现场图表规格</w:t>
      </w:r>
    </w:p>
    <w:p w:rsidR="00D64AE2" w:rsidRDefault="00D64AE2">
      <w:pPr>
        <w:ind w:firstLineChars="192" w:firstLine="538"/>
        <w:rPr>
          <w:rFonts w:ascii="仿宋_GB2312" w:eastAsia="仿宋_GB2312" w:hAnsi="宋体"/>
        </w:rPr>
      </w:pPr>
      <w:r>
        <w:rPr>
          <w:rFonts w:ascii="仿宋_GB2312" w:eastAsia="仿宋_GB2312" w:hAnsi="宋体" w:hint="eastAsia"/>
        </w:rPr>
        <w:t>施工现场办公室、会议室要有施工平面布置图、施工计划进度表、天气记录表以及岗位责任制分工等，这些上墙的资料应统一规格、文字工整、内容清晰、图实相符，随施工不同阶段及时进行调整。</w:t>
      </w:r>
    </w:p>
    <w:p w:rsidR="00D64AE2" w:rsidRDefault="00D64AE2">
      <w:pPr>
        <w:ind w:firstLineChars="192" w:firstLine="538"/>
        <w:rPr>
          <w:rFonts w:ascii="仿宋_GB2312" w:eastAsia="仿宋_GB2312" w:hAnsi="宋体"/>
        </w:rPr>
      </w:pPr>
      <w:r>
        <w:rPr>
          <w:rFonts w:ascii="仿宋_GB2312" w:eastAsia="仿宋_GB2312" w:hAnsi="宋体" w:hint="eastAsia"/>
        </w:rPr>
        <w:t>（</w:t>
      </w:r>
      <w:r>
        <w:rPr>
          <w:rFonts w:ascii="仿宋_GB2312" w:eastAsia="仿宋_GB2312" w:hAnsi="宋体" w:hint="eastAsia"/>
        </w:rPr>
        <w:t>4</w:t>
      </w:r>
      <w:r>
        <w:rPr>
          <w:rFonts w:ascii="仿宋_GB2312" w:eastAsia="仿宋_GB2312" w:hAnsi="宋体" w:hint="eastAsia"/>
        </w:rPr>
        <w:t>）外来工的管理</w:t>
      </w:r>
    </w:p>
    <w:p w:rsidR="00D64AE2" w:rsidRDefault="00D64AE2">
      <w:pPr>
        <w:ind w:firstLineChars="192" w:firstLine="538"/>
        <w:rPr>
          <w:rFonts w:ascii="仿宋_GB2312" w:eastAsia="仿宋_GB2312" w:hAnsi="宋体"/>
        </w:rPr>
      </w:pPr>
      <w:r>
        <w:rPr>
          <w:rFonts w:ascii="仿宋_GB2312" w:eastAsia="仿宋_GB2312" w:hAnsi="宋体" w:hint="eastAsia"/>
        </w:rPr>
        <w:t>建立外来工档案，做好“证卡”登记；工民进场前必须进行必要的安全、防火、治安、卫生、法制知识和职业道德教育；施工班长必须对所管辖的作业人员全面负责，公司与工班组长签订防火、治安、卫生责任状，加强对民工宿舍的管理。</w:t>
      </w:r>
    </w:p>
    <w:p w:rsidR="00D64AE2" w:rsidRDefault="00D64AE2">
      <w:pPr>
        <w:ind w:firstLineChars="192" w:firstLine="538"/>
        <w:rPr>
          <w:rFonts w:ascii="仿宋_GB2312" w:eastAsia="仿宋_GB2312" w:hAnsi="宋体"/>
        </w:rPr>
      </w:pPr>
      <w:r>
        <w:rPr>
          <w:rFonts w:ascii="仿宋_GB2312" w:eastAsia="仿宋_GB2312" w:hAnsi="宋体" w:hint="eastAsia"/>
        </w:rPr>
        <w:t>（</w:t>
      </w:r>
      <w:r>
        <w:rPr>
          <w:rFonts w:ascii="仿宋_GB2312" w:eastAsia="仿宋_GB2312" w:hAnsi="宋体" w:hint="eastAsia"/>
        </w:rPr>
        <w:t>5</w:t>
      </w:r>
      <w:r>
        <w:rPr>
          <w:rFonts w:ascii="仿宋_GB2312" w:eastAsia="仿宋_GB2312" w:hAnsi="宋体" w:hint="eastAsia"/>
        </w:rPr>
        <w:t>）工地生活区的管理要求：</w:t>
      </w:r>
    </w:p>
    <w:p w:rsidR="00D64AE2" w:rsidRDefault="00D64AE2">
      <w:pPr>
        <w:ind w:firstLineChars="192" w:firstLine="538"/>
        <w:rPr>
          <w:rFonts w:ascii="仿宋_GB2312" w:eastAsia="仿宋_GB2312" w:hAnsi="宋体"/>
        </w:rPr>
      </w:pPr>
      <w:r>
        <w:rPr>
          <w:rFonts w:ascii="仿宋_GB2312" w:eastAsia="仿宋_GB2312" w:hAnsi="宋体" w:hint="eastAsia"/>
        </w:rPr>
        <w:t>按施工平面布置的安排修建工地生活设施；工地生活区应按市政府有关文件要求，设置合格的厕所和洗澡间供施工人员使用。</w:t>
      </w:r>
    </w:p>
    <w:p w:rsidR="00D64AE2" w:rsidRDefault="00D64AE2">
      <w:pPr>
        <w:ind w:firstLineChars="192" w:firstLine="538"/>
        <w:rPr>
          <w:rFonts w:ascii="仿宋_GB2312" w:eastAsia="仿宋_GB2312" w:hAnsi="宋体"/>
        </w:rPr>
      </w:pPr>
      <w:r>
        <w:rPr>
          <w:rFonts w:ascii="仿宋_GB2312" w:eastAsia="仿宋_GB2312" w:hAnsi="宋体" w:hint="eastAsia"/>
        </w:rPr>
        <w:t>（</w:t>
      </w:r>
      <w:r>
        <w:rPr>
          <w:rFonts w:ascii="仿宋_GB2312" w:eastAsia="仿宋_GB2312" w:hAnsi="宋体" w:hint="eastAsia"/>
        </w:rPr>
        <w:t>6</w:t>
      </w:r>
      <w:r>
        <w:rPr>
          <w:rFonts w:ascii="仿宋_GB2312" w:eastAsia="仿宋_GB2312" w:hAnsi="宋体" w:hint="eastAsia"/>
        </w:rPr>
        <w:t>）建筑材料管理规定及机械设备管理规定</w:t>
      </w:r>
    </w:p>
    <w:p w:rsidR="00D64AE2" w:rsidRDefault="00D64AE2">
      <w:pPr>
        <w:ind w:firstLineChars="192" w:firstLine="538"/>
        <w:rPr>
          <w:rFonts w:ascii="仿宋_GB2312" w:eastAsia="仿宋_GB2312" w:hAnsi="宋体"/>
        </w:rPr>
      </w:pPr>
      <w:r>
        <w:rPr>
          <w:rFonts w:ascii="仿宋_GB2312" w:eastAsia="仿宋_GB2312" w:hAnsi="宋体" w:hint="eastAsia"/>
        </w:rPr>
        <w:t>现场仓库应有围蔽、通风好、无漏水、有垫板、能防火防盗；露天堆放的材料应按施工平面布置图规定，各类材料分品种规格合理堆放，按公司质量体系文件做好各类材料的标识；包装物袋及时回收，多余的料具应及时归堆清运和处理。</w:t>
      </w:r>
    </w:p>
    <w:p w:rsidR="00D64AE2" w:rsidRDefault="00D64AE2">
      <w:pPr>
        <w:ind w:firstLineChars="192" w:firstLine="538"/>
        <w:rPr>
          <w:rFonts w:ascii="仿宋_GB2312" w:eastAsia="仿宋_GB2312" w:hAnsi="宋体"/>
        </w:rPr>
      </w:pPr>
      <w:r>
        <w:rPr>
          <w:rFonts w:ascii="仿宋_GB2312" w:eastAsia="仿宋_GB2312" w:hAnsi="宋体" w:hint="eastAsia"/>
        </w:rPr>
        <w:t>施工场地固定安装的机械设备基础部分不得积水，视不同的设备种类搭设操作台和机棚，并在显眼处张挂公司统一的安全操作警示牌；</w:t>
      </w:r>
      <w:r>
        <w:rPr>
          <w:rFonts w:ascii="仿宋_GB2312" w:eastAsia="仿宋_GB2312" w:hAnsi="宋体"/>
        </w:rPr>
        <w:t xml:space="preserve">  </w:t>
      </w:r>
      <w:r>
        <w:rPr>
          <w:rFonts w:ascii="仿宋_GB2312" w:eastAsia="仿宋_GB2312" w:hAnsi="宋体" w:hint="eastAsia"/>
        </w:rPr>
        <w:t>施工现场流动安装的小型机具，要设置简易有效的临时防雨设施；各种施工机具班后要按规程进行保养，保持机具整洁；施工现场安装的各种机械设备进场前，机械表面应油漆翻新，保持机械设备清洁完整；现场供配电干线安装架设要稳固整齐，相线零线要按顺序敷设布置，架设高度必须符合规范；施工现场安装的配电箱、开关采用公司统一的标准箱，箱门加锁。</w:t>
      </w:r>
    </w:p>
    <w:p w:rsidR="00D64AE2" w:rsidRDefault="00D64AE2">
      <w:pPr>
        <w:ind w:firstLineChars="192" w:firstLine="538"/>
        <w:rPr>
          <w:rFonts w:ascii="仿宋_GB2312" w:eastAsia="仿宋_GB2312" w:hAnsi="宋体"/>
        </w:rPr>
      </w:pPr>
      <w:r>
        <w:rPr>
          <w:rFonts w:ascii="仿宋_GB2312" w:eastAsia="仿宋_GB2312" w:hAnsi="宋体" w:hint="eastAsia"/>
        </w:rPr>
        <w:t>（</w:t>
      </w:r>
      <w:r>
        <w:rPr>
          <w:rFonts w:ascii="仿宋_GB2312" w:eastAsia="仿宋_GB2312" w:hAnsi="宋体" w:hint="eastAsia"/>
        </w:rPr>
        <w:t>7</w:t>
      </w:r>
      <w:r>
        <w:rPr>
          <w:rFonts w:ascii="仿宋_GB2312" w:eastAsia="仿宋_GB2312" w:hAnsi="宋体" w:hint="eastAsia"/>
        </w:rPr>
        <w:t>）工地宿舍搭设标准及宿舍卫生</w:t>
      </w:r>
    </w:p>
    <w:p w:rsidR="00D64AE2" w:rsidRDefault="00D64AE2">
      <w:pPr>
        <w:ind w:firstLineChars="192" w:firstLine="538"/>
        <w:rPr>
          <w:rFonts w:ascii="仿宋_GB2312" w:eastAsia="仿宋_GB2312" w:hAnsi="宋体"/>
        </w:rPr>
      </w:pPr>
      <w:r>
        <w:rPr>
          <w:rFonts w:ascii="仿宋_GB2312" w:eastAsia="仿宋_GB2312" w:hAnsi="宋体" w:hint="eastAsia"/>
        </w:rPr>
        <w:t>宿舍避风采光好，明确划分男、女宿舍，严禁男女混住；通道有足够照明；床铺搭设要统一，原则上实行单人独床，室内主要通道宽度不少于</w:t>
      </w:r>
      <w:r>
        <w:rPr>
          <w:rFonts w:ascii="仿宋_GB2312" w:eastAsia="仿宋_GB2312" w:hAnsi="宋体" w:hint="eastAsia"/>
        </w:rPr>
        <w:t>1.2m</w:t>
      </w:r>
      <w:r>
        <w:rPr>
          <w:rFonts w:ascii="仿宋_GB2312" w:eastAsia="仿宋_GB2312" w:hAnsi="宋体" w:hint="eastAsia"/>
        </w:rPr>
        <w:t>。</w:t>
      </w:r>
    </w:p>
    <w:p w:rsidR="00D64AE2" w:rsidRDefault="00D64AE2">
      <w:pPr>
        <w:ind w:firstLineChars="192" w:firstLine="538"/>
        <w:rPr>
          <w:rFonts w:ascii="仿宋_GB2312" w:eastAsia="仿宋_GB2312" w:hAnsi="宋体"/>
        </w:rPr>
      </w:pPr>
      <w:r>
        <w:rPr>
          <w:rFonts w:ascii="仿宋_GB2312" w:eastAsia="仿宋_GB2312" w:hAnsi="宋体" w:hint="eastAsia"/>
        </w:rPr>
        <w:t>床铺上下整齐卫生，安全帽、工具、日常生活用品要放置整齐有序；宿舍保持卫生清洁，无蛛网、无污水、无污物、无异味、无废水外流，每房间有卫生治安防火和计生责任人。宿舍区周围无污物和污水。</w:t>
      </w:r>
    </w:p>
    <w:p w:rsidR="00D64AE2" w:rsidRDefault="00D64AE2">
      <w:pPr>
        <w:pStyle w:val="a7"/>
        <w:rPr>
          <w:rFonts w:ascii="仿宋_GB2312" w:eastAsia="仿宋_GB2312" w:hAnsi="宋体"/>
          <w:b/>
          <w:bCs/>
        </w:rPr>
      </w:pPr>
      <w:r>
        <w:rPr>
          <w:rFonts w:ascii="仿宋_GB2312" w:eastAsia="仿宋_GB2312" w:hAnsi="宋体" w:hint="eastAsia"/>
          <w:b/>
          <w:bCs/>
        </w:rPr>
        <w:t>二、环境保护落实方法和措施</w:t>
      </w:r>
    </w:p>
    <w:p w:rsidR="00D64AE2" w:rsidRDefault="00D64AE2">
      <w:pPr>
        <w:ind w:firstLineChars="192" w:firstLine="538"/>
        <w:rPr>
          <w:rFonts w:ascii="仿宋_GB2312" w:eastAsia="仿宋_GB2312" w:hAnsi="宋体"/>
        </w:rPr>
      </w:pPr>
      <w:r>
        <w:rPr>
          <w:rFonts w:ascii="仿宋_GB2312" w:eastAsia="仿宋_GB2312" w:hAnsi="宋体" w:hint="eastAsia"/>
        </w:rPr>
        <w:t>1</w:t>
      </w:r>
      <w:r>
        <w:rPr>
          <w:rFonts w:ascii="仿宋_GB2312" w:eastAsia="仿宋_GB2312" w:hAnsi="宋体" w:hint="eastAsia"/>
        </w:rPr>
        <w:t>、根据现场实际情况，核实、确定环境盲点、环境保护目标和对应的环保法规及其它要求。</w:t>
      </w:r>
    </w:p>
    <w:p w:rsidR="00D64AE2" w:rsidRDefault="00D64AE2">
      <w:pPr>
        <w:ind w:firstLineChars="192" w:firstLine="538"/>
        <w:rPr>
          <w:rFonts w:ascii="仿宋_GB2312" w:eastAsia="仿宋_GB2312" w:hAnsi="宋体"/>
        </w:rPr>
      </w:pPr>
      <w:r>
        <w:rPr>
          <w:rFonts w:ascii="仿宋_GB2312" w:eastAsia="仿宋_GB2312" w:hAnsi="宋体" w:hint="eastAsia"/>
        </w:rPr>
        <w:t>2</w:t>
      </w:r>
      <w:r>
        <w:rPr>
          <w:rFonts w:ascii="仿宋_GB2312" w:eastAsia="仿宋_GB2312" w:hAnsi="宋体" w:hint="eastAsia"/>
        </w:rPr>
        <w:t>、对工程施工全过程中各施工阶段的环境因素进行分析与预测，找出影响环境的重大因素，并制定可行的环保工作方案，并向甲方报审，在施工过程中，若因工程内容、环境要求发生变化，则要相应调整环保方案，并重新报审。</w:t>
      </w:r>
    </w:p>
    <w:p w:rsidR="00D64AE2" w:rsidRDefault="00D64AE2">
      <w:pPr>
        <w:ind w:firstLineChars="192" w:firstLine="538"/>
        <w:rPr>
          <w:rFonts w:ascii="仿宋_GB2312" w:eastAsia="仿宋_GB2312" w:hAnsi="宋体"/>
        </w:rPr>
      </w:pPr>
      <w:r>
        <w:rPr>
          <w:rFonts w:ascii="仿宋_GB2312" w:eastAsia="仿宋_GB2312" w:hAnsi="宋体" w:hint="eastAsia"/>
        </w:rPr>
        <w:t>3</w:t>
      </w:r>
      <w:r>
        <w:rPr>
          <w:rFonts w:ascii="仿宋_GB2312" w:eastAsia="仿宋_GB2312" w:hAnsi="宋体" w:hint="eastAsia"/>
        </w:rPr>
        <w:t>、根据环保工作方案和施工内容，制定本工程的环保培训计划，对相关人员进行环保培训。</w:t>
      </w:r>
    </w:p>
    <w:p w:rsidR="00D64AE2" w:rsidRDefault="00D64AE2">
      <w:pPr>
        <w:ind w:firstLineChars="192" w:firstLine="538"/>
        <w:rPr>
          <w:rFonts w:ascii="仿宋_GB2312" w:eastAsia="仿宋_GB2312" w:hAnsi="宋体"/>
        </w:rPr>
      </w:pPr>
      <w:r>
        <w:rPr>
          <w:rFonts w:ascii="仿宋_GB2312" w:eastAsia="仿宋_GB2312" w:hAnsi="宋体" w:hint="eastAsia"/>
        </w:rPr>
        <w:t>4</w:t>
      </w:r>
      <w:r>
        <w:rPr>
          <w:rFonts w:ascii="仿宋_GB2312" w:eastAsia="仿宋_GB2312" w:hAnsi="宋体" w:hint="eastAsia"/>
        </w:rPr>
        <w:t>、施工现场设环保负责人，负责日常的环境保护管理工作。环保负责人组织每周对施工现场的环保工作进行一次检查并填写环保周报，对检查中发现问题及时通知有关部门整改，重大问题报告项目经理。</w:t>
      </w:r>
    </w:p>
    <w:p w:rsidR="00D64AE2" w:rsidRDefault="00D64AE2">
      <w:pPr>
        <w:ind w:firstLineChars="192" w:firstLine="538"/>
        <w:rPr>
          <w:rFonts w:ascii="仿宋_GB2312" w:eastAsia="仿宋_GB2312" w:hAnsi="宋体"/>
        </w:rPr>
      </w:pPr>
      <w:r>
        <w:rPr>
          <w:rFonts w:ascii="仿宋_GB2312" w:eastAsia="仿宋_GB2312" w:hAnsi="宋体" w:hint="eastAsia"/>
        </w:rPr>
        <w:t>5</w:t>
      </w:r>
      <w:r>
        <w:rPr>
          <w:rFonts w:ascii="仿宋_GB2312" w:eastAsia="仿宋_GB2312" w:hAnsi="宋体" w:hint="eastAsia"/>
        </w:rPr>
        <w:t>、施工过程中若发生污染事故，应视情况立即采取有效措施减少或消除污染影响，同时向市建委如实汇报。</w:t>
      </w:r>
    </w:p>
    <w:p w:rsidR="00D64AE2" w:rsidRDefault="00D64AE2">
      <w:pPr>
        <w:ind w:firstLineChars="192" w:firstLine="538"/>
        <w:rPr>
          <w:rFonts w:ascii="仿宋_GB2312" w:eastAsia="仿宋_GB2312" w:hAnsi="宋体"/>
        </w:rPr>
      </w:pPr>
      <w:r>
        <w:rPr>
          <w:rFonts w:ascii="仿宋_GB2312" w:eastAsia="仿宋_GB2312" w:hAnsi="宋体" w:hint="eastAsia"/>
        </w:rPr>
        <w:t>6</w:t>
      </w:r>
      <w:r>
        <w:rPr>
          <w:rFonts w:ascii="仿宋_GB2312" w:eastAsia="仿宋_GB2312" w:hAnsi="宋体" w:hint="eastAsia"/>
        </w:rPr>
        <w:t>、建立施工环保档案，将环保日常管理工作的自查记录和各主管部门的检查、审核记录一并归档，工程完工后作为竣工环境审核的资料移交给甲方。</w:t>
      </w:r>
    </w:p>
    <w:p w:rsidR="00D64AE2" w:rsidRDefault="00D64AE2">
      <w:pPr>
        <w:ind w:firstLineChars="192" w:firstLine="538"/>
        <w:rPr>
          <w:rFonts w:ascii="仿宋_GB2312" w:eastAsia="仿宋_GB2312" w:hAnsi="宋体"/>
        </w:rPr>
      </w:pPr>
      <w:r>
        <w:rPr>
          <w:rFonts w:ascii="仿宋_GB2312" w:eastAsia="仿宋_GB2312" w:hAnsi="宋体" w:hint="eastAsia"/>
        </w:rPr>
        <w:t>7</w:t>
      </w:r>
      <w:r>
        <w:rPr>
          <w:rFonts w:ascii="仿宋_GB2312" w:eastAsia="仿宋_GB2312" w:hAnsi="宋体" w:hint="eastAsia"/>
        </w:rPr>
        <w:t>、对分项分部工程衔接处的环保工作要明确分工，不同施工单位间的环保工作分工和交接要有记录，每个工序（作业）结束后由环保负责人进行评定，相应资料应归档管理。</w:t>
      </w:r>
    </w:p>
    <w:p w:rsidR="00D64AE2" w:rsidRDefault="00D64AE2">
      <w:pPr>
        <w:ind w:firstLineChars="192" w:firstLine="538"/>
        <w:rPr>
          <w:rFonts w:ascii="仿宋_GB2312" w:eastAsia="仿宋_GB2312" w:hAnsi="宋体"/>
        </w:rPr>
      </w:pPr>
      <w:r>
        <w:rPr>
          <w:rFonts w:ascii="仿宋_GB2312" w:eastAsia="仿宋_GB2312" w:hAnsi="宋体" w:hint="eastAsia"/>
        </w:rPr>
        <w:t>8</w:t>
      </w:r>
      <w:r>
        <w:rPr>
          <w:rFonts w:ascii="仿宋_GB2312" w:eastAsia="仿宋_GB2312" w:hAnsi="宋体" w:hint="eastAsia"/>
        </w:rPr>
        <w:t>、在工地门口设置公众投诉信箱，并公布投诉电话，主动接受群众的监督，对群众投诉要及时处理并在三在内给予答复。</w:t>
      </w:r>
    </w:p>
    <w:p w:rsidR="00D64AE2" w:rsidRDefault="00D64AE2">
      <w:pPr>
        <w:ind w:firstLineChars="192" w:firstLine="538"/>
        <w:rPr>
          <w:rFonts w:ascii="仿宋_GB2312" w:eastAsia="仿宋_GB2312" w:hAnsi="宋体"/>
        </w:rPr>
      </w:pPr>
      <w:r>
        <w:rPr>
          <w:rFonts w:ascii="仿宋_GB2312" w:eastAsia="仿宋_GB2312" w:hAnsi="宋体" w:hint="eastAsia"/>
        </w:rPr>
        <w:t>9</w:t>
      </w:r>
      <w:r>
        <w:rPr>
          <w:rFonts w:ascii="仿宋_GB2312" w:eastAsia="仿宋_GB2312" w:hAnsi="宋体" w:hint="eastAsia"/>
        </w:rPr>
        <w:t>、工程完工后在合同规定的时限内清理好场地，恢复市政设施和绿化，并对环保工作进行全面总结和资料整理，向有关单位申请环保工作完工审定，并按审定意见整改直至合格。</w:t>
      </w:r>
    </w:p>
    <w:p w:rsidR="00D64AE2" w:rsidRDefault="00D64AE2">
      <w:pPr>
        <w:pStyle w:val="2"/>
        <w:spacing w:line="240" w:lineRule="auto"/>
        <w:jc w:val="both"/>
        <w:rPr>
          <w:rFonts w:ascii="仿宋_GB2312" w:eastAsia="仿宋_GB2312" w:hAnsi="宋体" w:hint="eastAsia"/>
          <w:b/>
        </w:rPr>
      </w:pPr>
      <w:bookmarkStart w:id="246" w:name="_Toc518894453"/>
      <w:bookmarkStart w:id="247" w:name="_Toc104716857"/>
      <w:r>
        <w:rPr>
          <w:rFonts w:ascii="仿宋_GB2312" w:eastAsia="仿宋_GB2312" w:hAnsi="宋体" w:hint="eastAsia"/>
          <w:b/>
        </w:rPr>
        <w:t>第六节</w:t>
      </w:r>
      <w:r>
        <w:rPr>
          <w:rFonts w:ascii="仿宋_GB2312" w:eastAsia="仿宋_GB2312" w:hAnsi="宋体" w:hint="eastAsia"/>
          <w:b/>
        </w:rPr>
        <w:t xml:space="preserve"> </w:t>
      </w:r>
      <w:r>
        <w:rPr>
          <w:rFonts w:ascii="仿宋_GB2312" w:eastAsia="仿宋_GB2312" w:hAnsi="宋体" w:hint="eastAsia"/>
          <w:b/>
        </w:rPr>
        <w:t>对业主招标文件等的相应</w:t>
      </w:r>
      <w:bookmarkEnd w:id="247"/>
    </w:p>
    <w:p w:rsidR="00D64AE2" w:rsidRDefault="00D64AE2">
      <w:pPr>
        <w:ind w:firstLineChars="200" w:firstLine="560"/>
        <w:rPr>
          <w:rFonts w:ascii="仿宋_GB2312" w:eastAsia="仿宋_GB2312" w:hAnsi="宋体"/>
        </w:rPr>
      </w:pPr>
      <w:r>
        <w:rPr>
          <w:rFonts w:ascii="仿宋_GB2312" w:eastAsia="仿宋_GB2312" w:hAnsi="宋体" w:hint="eastAsia"/>
        </w:rPr>
        <w:t>达到</w:t>
      </w:r>
      <w:r>
        <w:rPr>
          <w:rFonts w:ascii="仿宋_GB2312" w:eastAsia="仿宋_GB2312" w:hAnsi="宋体" w:hint="eastAsia"/>
          <w:b/>
        </w:rPr>
        <w:t>广州市安全文明施工样板工地，</w:t>
      </w:r>
      <w:r>
        <w:rPr>
          <w:rFonts w:ascii="仿宋_GB2312" w:eastAsia="仿宋_GB2312" w:hAnsi="宋体" w:hint="eastAsia"/>
        </w:rPr>
        <w:t>我司将严格遵守市政府有关文明生产要求，将文明生产和环境保护工作列为施工管理的重要环节，将其制度化。为此，特成立以项目经理为组长的现场文明施工与环境保护工作小组，并设置专职管理员负责小组的日常工作，公司有关科室人员及各专业施工班组长为工作小组成员，确保文明生产和环境保护的各项措施能贯彻到施工管理各个环节。</w:t>
      </w:r>
    </w:p>
    <w:p w:rsidR="00D64AE2" w:rsidRDefault="00D64AE2">
      <w:pPr>
        <w:pStyle w:val="2"/>
        <w:spacing w:line="240" w:lineRule="auto"/>
        <w:jc w:val="both"/>
        <w:rPr>
          <w:rFonts w:ascii="仿宋_GB2312" w:eastAsia="仿宋_GB2312" w:hAnsi="宋体" w:hint="eastAsia"/>
          <w:b/>
        </w:rPr>
      </w:pPr>
      <w:bookmarkStart w:id="248" w:name="_Toc104716858"/>
      <w:r>
        <w:rPr>
          <w:rFonts w:ascii="仿宋_GB2312" w:eastAsia="仿宋_GB2312" w:hAnsi="宋体" w:hint="eastAsia"/>
          <w:b/>
        </w:rPr>
        <w:t>第七节</w:t>
      </w:r>
      <w:r>
        <w:rPr>
          <w:rFonts w:ascii="仿宋_GB2312" w:eastAsia="仿宋_GB2312" w:hAnsi="宋体" w:hint="eastAsia"/>
          <w:b/>
        </w:rPr>
        <w:t xml:space="preserve"> </w:t>
      </w:r>
      <w:r>
        <w:rPr>
          <w:rFonts w:ascii="仿宋_GB2312" w:eastAsia="仿宋_GB2312" w:hAnsi="宋体" w:hint="eastAsia"/>
          <w:b/>
        </w:rPr>
        <w:t>安全文明环保施工实施细则</w:t>
      </w:r>
      <w:bookmarkEnd w:id="248"/>
    </w:p>
    <w:p w:rsidR="00D64AE2" w:rsidRDefault="00D64AE2">
      <w:pPr>
        <w:ind w:firstLineChars="192" w:firstLine="538"/>
        <w:rPr>
          <w:rFonts w:ascii="仿宋_GB2312" w:eastAsia="仿宋_GB2312" w:hAnsi="宋体" w:hint="eastAsia"/>
        </w:rPr>
      </w:pPr>
      <w:r>
        <w:rPr>
          <w:rFonts w:ascii="仿宋_GB2312" w:eastAsia="仿宋_GB2312" w:hAnsi="宋体" w:hint="eastAsia"/>
        </w:rPr>
        <w:t>为保证我司良好的市政企业形象，进一步提高我司文明施工管理水平，搞好现场文明施工管理，保证各项工作的顺利进行，达到文明施工目标，制定如下细则：</w:t>
      </w:r>
    </w:p>
    <w:p w:rsidR="00D64AE2" w:rsidRDefault="00D64AE2">
      <w:pPr>
        <w:ind w:firstLineChars="192" w:firstLine="538"/>
        <w:rPr>
          <w:rFonts w:ascii="仿宋_GB2312" w:eastAsia="仿宋_GB2312" w:hAnsi="宋体" w:hint="eastAsia"/>
        </w:rPr>
      </w:pPr>
      <w:r>
        <w:rPr>
          <w:rFonts w:ascii="仿宋_GB2312" w:eastAsia="仿宋_GB2312" w:hAnsi="宋体" w:hint="eastAsia"/>
        </w:rPr>
        <w:t>（</w:t>
      </w:r>
      <w:r>
        <w:rPr>
          <w:rFonts w:ascii="仿宋_GB2312" w:eastAsia="仿宋_GB2312" w:hAnsi="宋体" w:hint="eastAsia"/>
        </w:rPr>
        <w:t>1</w:t>
      </w:r>
      <w:r>
        <w:rPr>
          <w:rFonts w:ascii="仿宋_GB2312" w:eastAsia="仿宋_GB2312" w:hAnsi="宋体" w:hint="eastAsia"/>
        </w:rPr>
        <w:t>）施工场地按施工总平面图设置临时厕所，生活垃圾桶等各项临时设施和少量材料堆场、停置机械场地等，施工现场应符合环境卫生、市容、安全、保卫等各项要求，做到整齐、清洁、安全、美观。</w:t>
      </w:r>
    </w:p>
    <w:p w:rsidR="00D64AE2" w:rsidRDefault="00D64AE2">
      <w:pPr>
        <w:ind w:firstLineChars="192" w:firstLine="538"/>
        <w:rPr>
          <w:rFonts w:ascii="仿宋_GB2312" w:eastAsia="仿宋_GB2312" w:hAnsi="宋体" w:hint="eastAsia"/>
        </w:rPr>
      </w:pPr>
      <w:r>
        <w:rPr>
          <w:rFonts w:ascii="仿宋_GB2312" w:eastAsia="仿宋_GB2312" w:hAnsi="宋体" w:hint="eastAsia"/>
        </w:rPr>
        <w:t>（</w:t>
      </w:r>
      <w:r>
        <w:rPr>
          <w:rFonts w:ascii="仿宋_GB2312" w:eastAsia="仿宋_GB2312" w:hAnsi="宋体" w:hint="eastAsia"/>
        </w:rPr>
        <w:t>2</w:t>
      </w:r>
      <w:r>
        <w:rPr>
          <w:rFonts w:ascii="仿宋_GB2312" w:eastAsia="仿宋_GB2312" w:hAnsi="宋体" w:hint="eastAsia"/>
        </w:rPr>
        <w:t>）做好文明施工宣传工作，在现场张贴文明施工的具体要求和措施，增强施工人员的文明施工意识。</w:t>
      </w:r>
    </w:p>
    <w:p w:rsidR="00D64AE2" w:rsidRDefault="00D64AE2">
      <w:pPr>
        <w:ind w:firstLineChars="192" w:firstLine="538"/>
        <w:rPr>
          <w:rFonts w:ascii="仿宋_GB2312" w:eastAsia="仿宋_GB2312" w:hAnsi="宋体" w:hint="eastAsia"/>
        </w:rPr>
      </w:pPr>
      <w:r>
        <w:rPr>
          <w:rFonts w:ascii="仿宋_GB2312" w:eastAsia="仿宋_GB2312" w:hAnsi="宋体" w:hint="eastAsia"/>
        </w:rPr>
        <w:t>（</w:t>
      </w:r>
      <w:r>
        <w:rPr>
          <w:rFonts w:ascii="仿宋_GB2312" w:eastAsia="仿宋_GB2312" w:hAnsi="宋体" w:hint="eastAsia"/>
        </w:rPr>
        <w:t>3</w:t>
      </w:r>
      <w:r>
        <w:rPr>
          <w:rFonts w:ascii="仿宋_GB2312" w:eastAsia="仿宋_GB2312" w:hAnsi="宋体" w:hint="eastAsia"/>
        </w:rPr>
        <w:t>）施工范围采用文明施工围蔽进行施工现场围蔽，以降低施工作业对周围环境的干扰与影响。</w:t>
      </w:r>
    </w:p>
    <w:p w:rsidR="00D64AE2" w:rsidRDefault="00D64AE2">
      <w:pPr>
        <w:ind w:firstLineChars="192" w:firstLine="538"/>
        <w:rPr>
          <w:rFonts w:ascii="仿宋_GB2312" w:eastAsia="仿宋_GB2312" w:hAnsi="宋体" w:hint="eastAsia"/>
        </w:rPr>
      </w:pPr>
      <w:r>
        <w:rPr>
          <w:rFonts w:ascii="仿宋_GB2312" w:eastAsia="仿宋_GB2312" w:hAnsi="宋体" w:hint="eastAsia"/>
        </w:rPr>
        <w:t>（</w:t>
      </w:r>
      <w:r>
        <w:rPr>
          <w:rFonts w:ascii="仿宋_GB2312" w:eastAsia="仿宋_GB2312" w:hAnsi="宋体" w:hint="eastAsia"/>
        </w:rPr>
        <w:t>4</w:t>
      </w:r>
      <w:r>
        <w:rPr>
          <w:rFonts w:ascii="仿宋_GB2312" w:eastAsia="仿宋_GB2312" w:hAnsi="宋体" w:hint="eastAsia"/>
        </w:rPr>
        <w:t>）现场施工人员一律要戴好安全帽，遵守现场的各项规章制度，非施工人员一律不准擅自进入施工现场。</w:t>
      </w:r>
    </w:p>
    <w:p w:rsidR="00D64AE2" w:rsidRDefault="00D64AE2">
      <w:pPr>
        <w:ind w:firstLineChars="192" w:firstLine="538"/>
        <w:rPr>
          <w:rFonts w:ascii="仿宋_GB2312" w:eastAsia="仿宋_GB2312" w:hAnsi="宋体" w:hint="eastAsia"/>
        </w:rPr>
      </w:pPr>
      <w:r>
        <w:rPr>
          <w:rFonts w:ascii="仿宋_GB2312" w:eastAsia="仿宋_GB2312" w:hAnsi="宋体" w:hint="eastAsia"/>
        </w:rPr>
        <w:t>（</w:t>
      </w:r>
      <w:r>
        <w:rPr>
          <w:rFonts w:ascii="仿宋_GB2312" w:eastAsia="仿宋_GB2312" w:hAnsi="宋体" w:hint="eastAsia"/>
        </w:rPr>
        <w:t>5</w:t>
      </w:r>
      <w:r>
        <w:rPr>
          <w:rFonts w:ascii="仿宋_GB2312" w:eastAsia="仿宋_GB2312" w:hAnsi="宋体" w:hint="eastAsia"/>
        </w:rPr>
        <w:t>）现场办公室、材料堆放场要求搭设整齐美观，垃圾收集起来放入垃圾桶。</w:t>
      </w:r>
    </w:p>
    <w:p w:rsidR="00D64AE2" w:rsidRDefault="00D64AE2">
      <w:pPr>
        <w:ind w:firstLineChars="192" w:firstLine="538"/>
        <w:rPr>
          <w:rFonts w:ascii="仿宋_GB2312" w:eastAsia="仿宋_GB2312" w:hAnsi="宋体" w:hint="eastAsia"/>
        </w:rPr>
      </w:pPr>
      <w:r>
        <w:rPr>
          <w:rFonts w:ascii="仿宋_GB2312" w:eastAsia="仿宋_GB2312" w:hAnsi="宋体" w:hint="eastAsia"/>
        </w:rPr>
        <w:t>（</w:t>
      </w:r>
      <w:r>
        <w:rPr>
          <w:rFonts w:ascii="仿宋_GB2312" w:eastAsia="仿宋_GB2312" w:hAnsi="宋体" w:hint="eastAsia"/>
        </w:rPr>
        <w:t>6</w:t>
      </w:r>
      <w:r>
        <w:rPr>
          <w:rFonts w:ascii="仿宋_GB2312" w:eastAsia="仿宋_GB2312" w:hAnsi="宋体" w:hint="eastAsia"/>
        </w:rPr>
        <w:t>）施工现场要道路畅通，场地平整，无大面积积水，场内要设置连续的排水系统，合理组织排水。</w:t>
      </w:r>
    </w:p>
    <w:p w:rsidR="00D64AE2" w:rsidRDefault="00D64AE2">
      <w:pPr>
        <w:ind w:firstLineChars="192" w:firstLine="538"/>
        <w:rPr>
          <w:rFonts w:ascii="仿宋_GB2312" w:eastAsia="仿宋_GB2312" w:hAnsi="宋体" w:hint="eastAsia"/>
        </w:rPr>
      </w:pPr>
      <w:r>
        <w:rPr>
          <w:rFonts w:ascii="仿宋_GB2312" w:eastAsia="仿宋_GB2312" w:hAnsi="宋体" w:hint="eastAsia"/>
        </w:rPr>
        <w:t>（</w:t>
      </w:r>
      <w:r>
        <w:rPr>
          <w:rFonts w:ascii="仿宋_GB2312" w:eastAsia="仿宋_GB2312" w:hAnsi="宋体" w:hint="eastAsia"/>
        </w:rPr>
        <w:t>7</w:t>
      </w:r>
      <w:r>
        <w:rPr>
          <w:rFonts w:ascii="仿宋_GB2312" w:eastAsia="仿宋_GB2312" w:hAnsi="宋体" w:hint="eastAsia"/>
        </w:rPr>
        <w:t>）现场材料的堆放，要按照施工组织设计指定的区域范围分类堆放。材料转运堆放要有专人管理，场内废料和余泥及时清运，保持场内整洁。</w:t>
      </w:r>
    </w:p>
    <w:p w:rsidR="00D64AE2" w:rsidRDefault="00D64AE2">
      <w:pPr>
        <w:ind w:firstLineChars="192" w:firstLine="538"/>
        <w:rPr>
          <w:rFonts w:ascii="仿宋_GB2312" w:eastAsia="仿宋_GB2312" w:hAnsi="宋体" w:hint="eastAsia"/>
        </w:rPr>
      </w:pPr>
      <w:r>
        <w:rPr>
          <w:rFonts w:ascii="仿宋_GB2312" w:eastAsia="仿宋_GB2312" w:hAnsi="宋体" w:hint="eastAsia"/>
        </w:rPr>
        <w:t>（</w:t>
      </w:r>
      <w:r>
        <w:rPr>
          <w:rFonts w:ascii="仿宋_GB2312" w:eastAsia="仿宋_GB2312" w:hAnsi="宋体" w:hint="eastAsia"/>
        </w:rPr>
        <w:t>8</w:t>
      </w:r>
      <w:r>
        <w:rPr>
          <w:rFonts w:ascii="仿宋_GB2312" w:eastAsia="仿宋_GB2312" w:hAnsi="宋体" w:hint="eastAsia"/>
        </w:rPr>
        <w:t>）做好现场的治安、保卫工作，现场设置各种安全设施和配置劳动保护用品。在施工范围内不得有不文明行为，搞好宿舍卫生，在宿舍区不可大声喧哗，严禁“七害”及违法行为。</w:t>
      </w:r>
    </w:p>
    <w:p w:rsidR="00D64AE2" w:rsidRDefault="00D64AE2">
      <w:pPr>
        <w:ind w:firstLineChars="192" w:firstLine="538"/>
        <w:rPr>
          <w:rFonts w:ascii="仿宋_GB2312" w:eastAsia="仿宋_GB2312" w:hAnsi="宋体" w:hint="eastAsia"/>
        </w:rPr>
      </w:pPr>
      <w:r>
        <w:rPr>
          <w:rFonts w:ascii="仿宋_GB2312" w:eastAsia="仿宋_GB2312" w:hAnsi="宋体" w:hint="eastAsia"/>
        </w:rPr>
        <w:t>（</w:t>
      </w:r>
      <w:r>
        <w:rPr>
          <w:rFonts w:ascii="仿宋_GB2312" w:eastAsia="仿宋_GB2312" w:hAnsi="宋体" w:hint="eastAsia"/>
        </w:rPr>
        <w:t>9</w:t>
      </w:r>
      <w:r>
        <w:rPr>
          <w:rFonts w:ascii="仿宋_GB2312" w:eastAsia="仿宋_GB2312" w:hAnsi="宋体" w:hint="eastAsia"/>
        </w:rPr>
        <w:t>）设立文明施工管理常设机构，做到领导重视，逐级落实。设立文明施工投诉电话，由我公司党群部负责及时处理有关投诉。</w:t>
      </w:r>
    </w:p>
    <w:p w:rsidR="00D64AE2" w:rsidRDefault="00D64AE2">
      <w:pPr>
        <w:ind w:firstLineChars="192" w:firstLine="538"/>
        <w:rPr>
          <w:rFonts w:ascii="仿宋_GB2312" w:eastAsia="仿宋_GB2312" w:hAnsi="宋体" w:hint="eastAsia"/>
        </w:rPr>
      </w:pPr>
      <w:r>
        <w:rPr>
          <w:rFonts w:ascii="仿宋_GB2312" w:eastAsia="仿宋_GB2312" w:hAnsi="宋体" w:hint="eastAsia"/>
        </w:rPr>
        <w:t>（</w:t>
      </w:r>
      <w:r>
        <w:rPr>
          <w:rFonts w:ascii="仿宋_GB2312" w:eastAsia="仿宋_GB2312" w:hAnsi="宋体" w:hint="eastAsia"/>
        </w:rPr>
        <w:t>10</w:t>
      </w:r>
      <w:r>
        <w:rPr>
          <w:rFonts w:ascii="仿宋_GB2312" w:eastAsia="仿宋_GB2312" w:hAnsi="宋体" w:hint="eastAsia"/>
        </w:rPr>
        <w:t>）施工范围必须设置施工标志，告请车辆小心慢行和告请公众注意安全，施工范围的坑、沟、挖掘路面等危险部位必须设置护拦，加盖防护设施，并设置警示标志，同时施工时在所占路段应设交通导向标志，保证施工现场道路畅顺。</w:t>
      </w:r>
    </w:p>
    <w:p w:rsidR="00D64AE2" w:rsidRDefault="00D64AE2">
      <w:pPr>
        <w:ind w:firstLineChars="192" w:firstLine="538"/>
        <w:rPr>
          <w:rFonts w:ascii="仿宋_GB2312" w:eastAsia="仿宋_GB2312" w:hAnsi="宋体" w:hint="eastAsia"/>
        </w:rPr>
      </w:pPr>
      <w:r>
        <w:rPr>
          <w:rFonts w:ascii="仿宋_GB2312" w:eastAsia="仿宋_GB2312" w:hAnsi="宋体" w:hint="eastAsia"/>
        </w:rPr>
        <w:t>（</w:t>
      </w:r>
      <w:r>
        <w:rPr>
          <w:rFonts w:ascii="仿宋_GB2312" w:eastAsia="仿宋_GB2312" w:hAnsi="宋体" w:hint="eastAsia"/>
        </w:rPr>
        <w:t>11</w:t>
      </w:r>
      <w:r>
        <w:rPr>
          <w:rFonts w:ascii="仿宋_GB2312" w:eastAsia="仿宋_GB2312" w:hAnsi="宋体" w:hint="eastAsia"/>
        </w:rPr>
        <w:t>）施工现场设置保证施工安全的夜间照明和保证行人、车辆交通安全的路灯照明，夜间施工要尽量减少噪音，对噪音较大的施工作业工艺尽量安排在日间进行，尽可能地减少噪音对附近单位、居民的影响。工程竣工后，在规定期限内清理、平整场地并修复因施工造成损坏的设施。</w:t>
      </w:r>
    </w:p>
    <w:p w:rsidR="00D64AE2" w:rsidRDefault="00D64AE2">
      <w:pPr>
        <w:ind w:firstLineChars="192" w:firstLine="538"/>
        <w:rPr>
          <w:rFonts w:ascii="仿宋_GB2312" w:eastAsia="仿宋_GB2312" w:hAnsi="宋体"/>
        </w:rPr>
      </w:pPr>
      <w:r>
        <w:rPr>
          <w:rFonts w:ascii="仿宋_GB2312" w:eastAsia="仿宋_GB2312" w:hAnsi="宋体" w:hint="eastAsia"/>
        </w:rPr>
        <w:t>（</w:t>
      </w:r>
      <w:r>
        <w:rPr>
          <w:rFonts w:ascii="仿宋_GB2312" w:eastAsia="仿宋_GB2312" w:hAnsi="宋体" w:hint="eastAsia"/>
        </w:rPr>
        <w:t>12</w:t>
      </w:r>
      <w:r>
        <w:rPr>
          <w:rFonts w:ascii="仿宋_GB2312" w:eastAsia="仿宋_GB2312" w:hAnsi="宋体" w:hint="eastAsia"/>
        </w:rPr>
        <w:t>）土方开挖阶段，采取淋水降尘措施。</w:t>
      </w:r>
    </w:p>
    <w:p w:rsidR="00D64AE2" w:rsidRDefault="00D64AE2">
      <w:pPr>
        <w:ind w:firstLineChars="192" w:firstLine="538"/>
        <w:rPr>
          <w:rFonts w:ascii="仿宋_GB2312" w:eastAsia="仿宋_GB2312" w:hAnsi="宋体" w:hint="eastAsia"/>
        </w:rPr>
      </w:pPr>
      <w:r>
        <w:rPr>
          <w:rFonts w:ascii="仿宋_GB2312" w:eastAsia="仿宋_GB2312" w:hAnsi="宋体" w:hint="eastAsia"/>
        </w:rPr>
        <w:t>（</w:t>
      </w:r>
      <w:r>
        <w:rPr>
          <w:rFonts w:ascii="仿宋_GB2312" w:eastAsia="仿宋_GB2312" w:hAnsi="宋体" w:hint="eastAsia"/>
        </w:rPr>
        <w:t>13</w:t>
      </w:r>
      <w:r>
        <w:rPr>
          <w:rFonts w:ascii="仿宋_GB2312" w:eastAsia="仿宋_GB2312" w:hAnsi="宋体" w:hint="eastAsia"/>
        </w:rPr>
        <w:t>）生活垃圾与施工垃圾分开，并及时组织清运。施工垃圾清运，利用井架在空闲时</w:t>
      </w:r>
      <w:r>
        <w:rPr>
          <w:rFonts w:ascii="仿宋_GB2312" w:eastAsia="仿宋_GB2312" w:hAnsi="宋体"/>
        </w:rPr>
        <w:t>用容器吊运或袋装，</w:t>
      </w:r>
      <w:r>
        <w:rPr>
          <w:rFonts w:ascii="仿宋_GB2312" w:eastAsia="仿宋_GB2312" w:hAnsi="宋体" w:hint="eastAsia"/>
        </w:rPr>
        <w:t>不</w:t>
      </w:r>
      <w:r>
        <w:rPr>
          <w:rFonts w:ascii="仿宋_GB2312" w:eastAsia="仿宋_GB2312" w:hAnsi="宋体"/>
        </w:rPr>
        <w:t>凌空抛撒，施工垃圾及时清运，并适量洒水，减少污染。</w:t>
      </w:r>
    </w:p>
    <w:p w:rsidR="00D64AE2" w:rsidRDefault="00D64AE2">
      <w:pPr>
        <w:ind w:firstLineChars="192" w:firstLine="538"/>
        <w:rPr>
          <w:rFonts w:ascii="仿宋_GB2312" w:eastAsia="仿宋_GB2312" w:hAnsi="宋体" w:hint="eastAsia"/>
        </w:rPr>
      </w:pPr>
      <w:r>
        <w:rPr>
          <w:rFonts w:ascii="仿宋_GB2312" w:eastAsia="仿宋_GB2312" w:hAnsi="宋体" w:hint="eastAsia"/>
        </w:rPr>
        <w:t>（</w:t>
      </w:r>
      <w:r>
        <w:rPr>
          <w:rFonts w:ascii="仿宋_GB2312" w:eastAsia="仿宋_GB2312" w:hAnsi="宋体" w:hint="eastAsia"/>
        </w:rPr>
        <w:t>14</w:t>
      </w:r>
      <w:r>
        <w:rPr>
          <w:rFonts w:ascii="仿宋_GB2312" w:eastAsia="仿宋_GB2312" w:hAnsi="宋体" w:hint="eastAsia"/>
        </w:rPr>
        <w:t>）施工现场设立专门的建筑废料临时贮存场地。废弃物的运输不散撒、不混放，送到政府批准的专门场所进行处理。可回收建筑废料再回收利用。</w:t>
      </w:r>
    </w:p>
    <w:p w:rsidR="00D64AE2" w:rsidRDefault="00D64AE2">
      <w:pPr>
        <w:ind w:firstLineChars="192" w:firstLine="538"/>
        <w:rPr>
          <w:rFonts w:ascii="仿宋_GB2312" w:eastAsia="仿宋_GB2312" w:hAnsi="宋体"/>
        </w:rPr>
      </w:pPr>
      <w:r>
        <w:rPr>
          <w:rFonts w:ascii="仿宋_GB2312" w:eastAsia="仿宋_GB2312" w:hAnsi="宋体" w:hint="eastAsia"/>
        </w:rPr>
        <w:t>（</w:t>
      </w:r>
      <w:r>
        <w:rPr>
          <w:rFonts w:ascii="仿宋_GB2312" w:eastAsia="仿宋_GB2312" w:hAnsi="宋体" w:hint="eastAsia"/>
        </w:rPr>
        <w:t>15</w:t>
      </w:r>
      <w:r>
        <w:rPr>
          <w:rFonts w:ascii="仿宋_GB2312" w:eastAsia="仿宋_GB2312" w:hAnsi="宋体" w:hint="eastAsia"/>
        </w:rPr>
        <w:t>）水泥及易飞扬物、细颗粒散体材料，安排在库内存放或严密遮盖，运输时防止遗洒、飞扬，</w:t>
      </w:r>
      <w:r>
        <w:rPr>
          <w:rFonts w:ascii="仿宋_GB2312" w:eastAsia="仿宋_GB2312" w:hAnsi="宋体"/>
        </w:rPr>
        <w:t>减少污染。</w:t>
      </w:r>
    </w:p>
    <w:p w:rsidR="00D64AE2" w:rsidRDefault="00D64AE2">
      <w:pPr>
        <w:ind w:firstLineChars="192" w:firstLine="538"/>
        <w:rPr>
          <w:rFonts w:ascii="仿宋_GB2312" w:eastAsia="仿宋_GB2312" w:hAnsi="宋体"/>
        </w:rPr>
      </w:pPr>
      <w:r>
        <w:rPr>
          <w:rFonts w:ascii="仿宋_GB2312" w:eastAsia="仿宋_GB2312" w:hAnsi="宋体" w:hint="eastAsia"/>
        </w:rPr>
        <w:t>（</w:t>
      </w:r>
      <w:r>
        <w:rPr>
          <w:rFonts w:ascii="仿宋_GB2312" w:eastAsia="仿宋_GB2312" w:hAnsi="宋体" w:hint="eastAsia"/>
        </w:rPr>
        <w:t>16</w:t>
      </w:r>
      <w:r>
        <w:rPr>
          <w:rFonts w:ascii="仿宋_GB2312" w:eastAsia="仿宋_GB2312" w:hAnsi="宋体" w:hint="eastAsia"/>
        </w:rPr>
        <w:t>）现场内所有交通路面和物料堆放场地全部采取硬化措施。</w:t>
      </w:r>
    </w:p>
    <w:p w:rsidR="00D64AE2" w:rsidRDefault="00D64AE2">
      <w:pPr>
        <w:ind w:firstLineChars="192" w:firstLine="538"/>
        <w:rPr>
          <w:rFonts w:ascii="仿宋_GB2312" w:eastAsia="仿宋_GB2312" w:hAnsi="宋体" w:hint="eastAsia"/>
        </w:rPr>
      </w:pPr>
      <w:r>
        <w:rPr>
          <w:rFonts w:ascii="仿宋_GB2312" w:eastAsia="仿宋_GB2312" w:hAnsi="宋体" w:hint="eastAsia"/>
        </w:rPr>
        <w:t>（</w:t>
      </w:r>
      <w:r>
        <w:rPr>
          <w:rFonts w:ascii="仿宋_GB2312" w:eastAsia="仿宋_GB2312" w:hAnsi="宋体" w:hint="eastAsia"/>
        </w:rPr>
        <w:t>17</w:t>
      </w:r>
      <w:r>
        <w:rPr>
          <w:rFonts w:ascii="仿宋_GB2312" w:eastAsia="仿宋_GB2312" w:hAnsi="宋体" w:hint="eastAsia"/>
        </w:rPr>
        <w:t>）在出场大门处设洗车槽，车辆经清洗后方可上路，防止影响市容。</w:t>
      </w:r>
    </w:p>
    <w:p w:rsidR="00D64AE2" w:rsidRDefault="00D64AE2">
      <w:pPr>
        <w:ind w:firstLineChars="192" w:firstLine="538"/>
        <w:rPr>
          <w:rFonts w:ascii="仿宋_GB2312" w:eastAsia="仿宋_GB2312" w:hAnsi="宋体" w:hint="eastAsia"/>
        </w:rPr>
      </w:pPr>
      <w:r>
        <w:rPr>
          <w:rFonts w:ascii="仿宋_GB2312" w:eastAsia="仿宋_GB2312" w:hAnsi="宋体" w:hint="eastAsia"/>
        </w:rPr>
        <w:t>（</w:t>
      </w:r>
      <w:r>
        <w:rPr>
          <w:rFonts w:ascii="仿宋_GB2312" w:eastAsia="仿宋_GB2312" w:hAnsi="宋体" w:hint="eastAsia"/>
        </w:rPr>
        <w:t>18</w:t>
      </w:r>
      <w:r>
        <w:rPr>
          <w:rFonts w:ascii="仿宋_GB2312" w:eastAsia="仿宋_GB2312" w:hAnsi="宋体" w:hint="eastAsia"/>
        </w:rPr>
        <w:t>）未经处理水质，不得直接排进雨水管网。</w:t>
      </w:r>
    </w:p>
    <w:p w:rsidR="00D64AE2" w:rsidRDefault="00D64AE2">
      <w:pPr>
        <w:ind w:firstLineChars="192" w:firstLine="538"/>
        <w:rPr>
          <w:rFonts w:ascii="仿宋_GB2312" w:eastAsia="仿宋_GB2312" w:hAnsi="宋体" w:hint="eastAsia"/>
        </w:rPr>
      </w:pPr>
      <w:r>
        <w:rPr>
          <w:rFonts w:ascii="仿宋_GB2312" w:eastAsia="仿宋_GB2312" w:hAnsi="宋体" w:hint="eastAsia"/>
        </w:rPr>
        <w:t>（</w:t>
      </w:r>
      <w:r>
        <w:rPr>
          <w:rFonts w:ascii="仿宋_GB2312" w:eastAsia="仿宋_GB2312" w:hAnsi="宋体" w:hint="eastAsia"/>
        </w:rPr>
        <w:t>19</w:t>
      </w:r>
      <w:r>
        <w:rPr>
          <w:rFonts w:ascii="仿宋_GB2312" w:eastAsia="仿宋_GB2312" w:hAnsi="宋体" w:hint="eastAsia"/>
        </w:rPr>
        <w:t>）现场临时道路和材料堆放场地统一规划排水沟，控制污水流向，设置砂井，污水经沉淀后再排入市政污水管线，严防施工污水直接排入市政污水管线或流出施工区域污染环境。</w:t>
      </w:r>
    </w:p>
    <w:p w:rsidR="00D64AE2" w:rsidRDefault="00D64AE2">
      <w:pPr>
        <w:ind w:firstLineChars="192" w:firstLine="538"/>
        <w:rPr>
          <w:rFonts w:ascii="仿宋_GB2312" w:eastAsia="仿宋_GB2312" w:hAnsi="宋体" w:hint="eastAsia"/>
        </w:rPr>
      </w:pPr>
      <w:r>
        <w:rPr>
          <w:rFonts w:ascii="仿宋_GB2312" w:eastAsia="仿宋_GB2312" w:hAnsi="宋体" w:hint="eastAsia"/>
        </w:rPr>
        <w:t>（</w:t>
      </w:r>
      <w:r>
        <w:rPr>
          <w:rFonts w:ascii="仿宋_GB2312" w:eastAsia="仿宋_GB2312" w:hAnsi="宋体" w:hint="eastAsia"/>
        </w:rPr>
        <w:t>20</w:t>
      </w:r>
      <w:r>
        <w:rPr>
          <w:rFonts w:ascii="仿宋_GB2312" w:eastAsia="仿宋_GB2312" w:hAnsi="宋体" w:hint="eastAsia"/>
        </w:rPr>
        <w:t>）加强环保意识的宣传。采用有力措施控制人为的施工噪声。混凝土震捣采用低噪音混凝土震捣棒。模板、脚手架在支设、拆除和搬运时，必须轻拿轻放，上下、左右有人传递。模板、钢管修理时，禁止使用大锤。防止制造噪音，污染环境。</w:t>
      </w:r>
    </w:p>
    <w:p w:rsidR="00D64AE2" w:rsidRDefault="00D64AE2">
      <w:pPr>
        <w:ind w:firstLineChars="192" w:firstLine="538"/>
        <w:rPr>
          <w:rFonts w:ascii="仿宋_GB2312" w:eastAsia="仿宋_GB2312" w:hAnsi="宋体" w:hint="eastAsia"/>
        </w:rPr>
      </w:pPr>
      <w:r>
        <w:rPr>
          <w:rFonts w:ascii="仿宋_GB2312" w:eastAsia="仿宋_GB2312" w:hAnsi="宋体" w:hint="eastAsia"/>
        </w:rPr>
        <w:t>（</w:t>
      </w:r>
      <w:r>
        <w:rPr>
          <w:rFonts w:ascii="仿宋_GB2312" w:eastAsia="仿宋_GB2312" w:hAnsi="宋体" w:hint="eastAsia"/>
        </w:rPr>
        <w:t>21</w:t>
      </w:r>
      <w:r>
        <w:rPr>
          <w:rFonts w:ascii="仿宋_GB2312" w:eastAsia="仿宋_GB2312" w:hAnsi="宋体" w:hint="eastAsia"/>
        </w:rPr>
        <w:t>）对易燃、易爆物品品的采购、运输、贮存、发放和使用后对废弃物的处理制定专项措施，并设置专人管理。</w:t>
      </w:r>
    </w:p>
    <w:p w:rsidR="00D64AE2" w:rsidRDefault="00D64AE2">
      <w:pPr>
        <w:ind w:firstLineChars="192" w:firstLine="538"/>
        <w:rPr>
          <w:rFonts w:ascii="仿宋_GB2312" w:eastAsia="仿宋_GB2312" w:hAnsi="宋体" w:hint="eastAsia"/>
        </w:rPr>
      </w:pPr>
      <w:r>
        <w:rPr>
          <w:rFonts w:ascii="仿宋_GB2312" w:eastAsia="仿宋_GB2312" w:hAnsi="宋体" w:hint="eastAsia"/>
        </w:rPr>
        <w:t>（</w:t>
      </w:r>
      <w:r>
        <w:rPr>
          <w:rFonts w:ascii="仿宋_GB2312" w:eastAsia="仿宋_GB2312" w:hAnsi="宋体" w:hint="eastAsia"/>
        </w:rPr>
        <w:t>22</w:t>
      </w:r>
      <w:r>
        <w:rPr>
          <w:rFonts w:ascii="仿宋_GB2312" w:eastAsia="仿宋_GB2312" w:hAnsi="宋体" w:hint="eastAsia"/>
        </w:rPr>
        <w:t>）对施工机械进行全面的检查和维修保养，保证设备始终处于良好状态，避免噪音、泄漏和废油、废弃物造成的污染，杜绝重大安全隐患的存在。</w:t>
      </w:r>
      <w:bookmarkEnd w:id="246"/>
    </w:p>
    <w:sectPr w:rsidR="00000000">
      <w:headerReference w:type="default" r:id="rId49"/>
      <w:footerReference w:type="even" r:id="rId50"/>
      <w:footerReference w:type="default" r:id="rId51"/>
      <w:pgSz w:w="11906" w:h="16838" w:code="9"/>
      <w:pgMar w:top="1418" w:right="1134" w:bottom="1418" w:left="170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64AE2" w:rsidRDefault="00D64AE2">
      <w:r>
        <w:separator/>
      </w:r>
    </w:p>
  </w:endnote>
  <w:endnote w:type="continuationSeparator" w:id="0">
    <w:p w:rsidR="00D64AE2" w:rsidRDefault="00D64A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华文楷体">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隶书">
    <w:panose1 w:val="0201050906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UniversalMath1 BT">
    <w:panose1 w:val="05050102010205020602"/>
    <w:charset w:val="02"/>
    <w:family w:val="roman"/>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64AE2" w:rsidRDefault="00D64AE2">
    <w:pPr>
      <w:pStyle w:val="af"/>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rsidR="00D64AE2" w:rsidRDefault="00D64AE2">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64AE2" w:rsidRDefault="00D64AE2">
    <w:pPr>
      <w:pStyle w:val="af"/>
      <w:jc w:val="center"/>
      <w:rPr>
        <w:rFonts w:ascii="华文楷体" w:hAnsi="华文楷体" w:hint="eastAsia"/>
        <w:sz w:val="24"/>
        <w:szCs w:val="24"/>
      </w:rPr>
    </w:pPr>
    <w:r>
      <w:rPr>
        <w:rFonts w:ascii="华文楷体" w:hAnsi="华文楷体" w:hint="eastAsia"/>
        <w:sz w:val="24"/>
        <w:szCs w:val="24"/>
      </w:rPr>
      <w:t>第</w:t>
    </w:r>
    <w:r>
      <w:rPr>
        <w:rStyle w:val="af0"/>
      </w:rPr>
      <w:fldChar w:fldCharType="begin"/>
    </w:r>
    <w:r>
      <w:rPr>
        <w:rStyle w:val="af0"/>
      </w:rPr>
      <w:instrText xml:space="preserve"> PAGE </w:instrText>
    </w:r>
    <w:r>
      <w:rPr>
        <w:rStyle w:val="af0"/>
      </w:rPr>
      <w:fldChar w:fldCharType="separate"/>
    </w:r>
    <w:r>
      <w:rPr>
        <w:rStyle w:val="af0"/>
        <w:noProof/>
      </w:rPr>
      <w:t>231</w:t>
    </w:r>
    <w:r>
      <w:rPr>
        <w:rStyle w:val="af0"/>
      </w:rPr>
      <w:fldChar w:fldCharType="end"/>
    </w:r>
    <w:r>
      <w:rPr>
        <w:rFonts w:ascii="华文楷体" w:hAnsi="华文楷体" w:hint="eastAsia"/>
        <w:sz w:val="24"/>
        <w:szCs w:val="24"/>
      </w:rPr>
      <w:t>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64AE2" w:rsidRDefault="00D64AE2">
      <w:r>
        <w:separator/>
      </w:r>
    </w:p>
  </w:footnote>
  <w:footnote w:type="continuationSeparator" w:id="0">
    <w:p w:rsidR="00D64AE2" w:rsidRDefault="00D64A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64AE2" w:rsidRDefault="00D64AE2">
    <w:pPr>
      <w:pStyle w:val="af1"/>
      <w:rPr>
        <w:rFonts w:hint="eastAsia"/>
        <w:sz w:val="24"/>
      </w:rPr>
    </w:pPr>
    <w:r>
      <w:rPr>
        <w:b/>
        <w:bCs w:val="0"/>
        <w:noProof/>
        <w:sz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5121" type="#_x0000_t136" style="position:absolute;left:0;text-align:left;margin-left:29.4pt;margin-top:368.45pt;width:536.4pt;height:105pt;rotation:-45;z-index:251657728;mso-position-horizontal-relative:page;mso-position-vertical-relative:page" fillcolor="red" stroked="f">
          <v:fill opacity=".5"/>
          <v:shadow color="#868686"/>
          <v:textpath style="font-family:&quot;隶书&quot;;font-size:105pt;v-text-kern:t" trim="t" fitpath="t" string="中国投标网  http://www.tb51.com"/>
          <w10:wrap anchorx="page" anchory="page"/>
        </v:shape>
      </w:pict>
    </w:r>
    <w:r>
      <w:rPr>
        <w:rFonts w:hint="eastAsia"/>
        <w:b/>
        <w:bCs w:val="0"/>
        <w:sz w:val="32"/>
      </w:rPr>
      <w:t>中国投标网</w:t>
    </w:r>
    <w:r>
      <w:rPr>
        <w:b/>
        <w:bCs w:val="0"/>
        <w:sz w:val="32"/>
      </w:rPr>
      <w:t xml:space="preserve">  http://www.tb51.com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D1AEBCC6"/>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1" w15:restartNumberingAfterBreak="0">
    <w:nsid w:val="02EE23D7"/>
    <w:multiLevelType w:val="multilevel"/>
    <w:tmpl w:val="04090027"/>
    <w:lvl w:ilvl="0">
      <w:start w:val="1"/>
      <w:numFmt w:val="upperRoman"/>
      <w:lvlText w:val="%1."/>
      <w:lvlJc w:val="left"/>
      <w:pPr>
        <w:tabs>
          <w:tab w:val="num" w:pos="425"/>
        </w:tabs>
      </w:pPr>
    </w:lvl>
    <w:lvl w:ilvl="1">
      <w:start w:val="1"/>
      <w:numFmt w:val="upperLetter"/>
      <w:lvlText w:val="%2."/>
      <w:lvlJc w:val="left"/>
      <w:pPr>
        <w:tabs>
          <w:tab w:val="num" w:pos="1276"/>
        </w:tabs>
        <w:ind w:left="851"/>
      </w:pPr>
    </w:lvl>
    <w:lvl w:ilvl="2">
      <w:start w:val="1"/>
      <w:numFmt w:val="decimal"/>
      <w:pStyle w:val="3"/>
      <w:lvlText w:val="%3."/>
      <w:lvlJc w:val="left"/>
      <w:pPr>
        <w:tabs>
          <w:tab w:val="num" w:pos="2126"/>
        </w:tabs>
        <w:ind w:left="1701"/>
      </w:pPr>
    </w:lvl>
    <w:lvl w:ilvl="3">
      <w:start w:val="1"/>
      <w:numFmt w:val="lowerLetter"/>
      <w:pStyle w:val="4"/>
      <w:lvlText w:val="%4)"/>
      <w:lvlJc w:val="left"/>
      <w:pPr>
        <w:tabs>
          <w:tab w:val="num" w:pos="2976"/>
        </w:tabs>
        <w:ind w:left="2551"/>
      </w:pPr>
    </w:lvl>
    <w:lvl w:ilvl="4">
      <w:start w:val="1"/>
      <w:numFmt w:val="decimal"/>
      <w:pStyle w:val="5"/>
      <w:lvlText w:val="(%5)"/>
      <w:lvlJc w:val="left"/>
      <w:pPr>
        <w:tabs>
          <w:tab w:val="num" w:pos="3827"/>
        </w:tabs>
        <w:ind w:left="3402"/>
      </w:pPr>
    </w:lvl>
    <w:lvl w:ilvl="5">
      <w:start w:val="1"/>
      <w:numFmt w:val="lowerLetter"/>
      <w:pStyle w:val="6"/>
      <w:lvlText w:val="(%6)"/>
      <w:lvlJc w:val="left"/>
      <w:pPr>
        <w:tabs>
          <w:tab w:val="num" w:pos="4677"/>
        </w:tabs>
        <w:ind w:left="4252"/>
      </w:pPr>
    </w:lvl>
    <w:lvl w:ilvl="6">
      <w:start w:val="1"/>
      <w:numFmt w:val="lowerRoman"/>
      <w:pStyle w:val="7"/>
      <w:lvlText w:val="(%7)"/>
      <w:lvlJc w:val="left"/>
      <w:pPr>
        <w:tabs>
          <w:tab w:val="num" w:pos="5528"/>
        </w:tabs>
        <w:ind w:left="5102"/>
      </w:pPr>
    </w:lvl>
    <w:lvl w:ilvl="7">
      <w:start w:val="1"/>
      <w:numFmt w:val="lowerLetter"/>
      <w:pStyle w:val="8"/>
      <w:lvlText w:val="(%8)"/>
      <w:lvlJc w:val="left"/>
      <w:pPr>
        <w:tabs>
          <w:tab w:val="num" w:pos="6378"/>
        </w:tabs>
        <w:ind w:left="5953"/>
      </w:pPr>
    </w:lvl>
    <w:lvl w:ilvl="8">
      <w:start w:val="1"/>
      <w:numFmt w:val="lowerRoman"/>
      <w:pStyle w:val="9"/>
      <w:lvlText w:val="(%9)"/>
      <w:lvlJc w:val="left"/>
      <w:pPr>
        <w:tabs>
          <w:tab w:val="num" w:pos="7228"/>
        </w:tabs>
        <w:ind w:left="6803"/>
      </w:pPr>
    </w:lvl>
  </w:abstractNum>
  <w:abstractNum w:abstractNumId="2" w15:restartNumberingAfterBreak="0">
    <w:nsid w:val="032A0183"/>
    <w:multiLevelType w:val="hybridMultilevel"/>
    <w:tmpl w:val="3FF025F0"/>
    <w:lvl w:ilvl="0">
      <w:start w:val="1"/>
      <w:numFmt w:val="decimal"/>
      <w:lvlText w:val="%1."/>
      <w:lvlJc w:val="left"/>
      <w:pPr>
        <w:tabs>
          <w:tab w:val="num" w:pos="420"/>
        </w:tabs>
        <w:ind w:left="420" w:hanging="420"/>
      </w:pPr>
    </w:lvl>
    <w:lvl w:ilvl="1" w:tentative="1">
      <w:start w:val="1"/>
      <w:numFmt w:val="lowerLetter"/>
      <w:lvlText w:val="%2)"/>
      <w:lvlJc w:val="left"/>
      <w:pPr>
        <w:tabs>
          <w:tab w:val="num" w:pos="840"/>
        </w:tabs>
        <w:ind w:left="840" w:hanging="420"/>
      </w:p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3" w15:restartNumberingAfterBreak="0">
    <w:nsid w:val="0BFB5D85"/>
    <w:multiLevelType w:val="singleLevel"/>
    <w:tmpl w:val="097C529A"/>
    <w:lvl w:ilvl="0">
      <w:start w:val="1"/>
      <w:numFmt w:val="decimal"/>
      <w:lvlText w:val="%1）"/>
      <w:lvlJc w:val="left"/>
      <w:pPr>
        <w:tabs>
          <w:tab w:val="num" w:pos="990"/>
        </w:tabs>
        <w:ind w:left="990" w:hanging="420"/>
      </w:pPr>
      <w:rPr>
        <w:rFonts w:hint="eastAsia"/>
      </w:rPr>
    </w:lvl>
  </w:abstractNum>
  <w:abstractNum w:abstractNumId="4" w15:restartNumberingAfterBreak="0">
    <w:nsid w:val="16C00105"/>
    <w:multiLevelType w:val="hybridMultilevel"/>
    <w:tmpl w:val="93E64AC4"/>
    <w:lvl w:ilvl="0">
      <w:start w:val="1"/>
      <w:numFmt w:val="decimal"/>
      <w:lvlText w:val="%1."/>
      <w:lvlJc w:val="left"/>
      <w:pPr>
        <w:tabs>
          <w:tab w:val="num" w:pos="420"/>
        </w:tabs>
        <w:ind w:left="420" w:hanging="420"/>
      </w:pPr>
      <w:rPr>
        <w:rFonts w:hint="eastAsia"/>
      </w:rPr>
    </w:lvl>
    <w:lvl w:ilvl="1" w:tentative="1">
      <w:start w:val="1"/>
      <w:numFmt w:val="lowerLetter"/>
      <w:lvlText w:val="%2)"/>
      <w:lvlJc w:val="left"/>
      <w:pPr>
        <w:tabs>
          <w:tab w:val="num" w:pos="840"/>
        </w:tabs>
        <w:ind w:left="840" w:hanging="420"/>
      </w:p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5" w15:restartNumberingAfterBreak="0">
    <w:nsid w:val="1EFE3981"/>
    <w:multiLevelType w:val="hybridMultilevel"/>
    <w:tmpl w:val="8B56FC2C"/>
    <w:lvl w:ilvl="0" w:tplc="D538867E">
      <w:start w:val="1"/>
      <w:numFmt w:val="chineseCountingThousand"/>
      <w:lvlText w:val="(%1)"/>
      <w:lvlJc w:val="left"/>
      <w:pPr>
        <w:tabs>
          <w:tab w:val="num" w:pos="927"/>
        </w:tabs>
        <w:ind w:left="0" w:firstLine="567"/>
      </w:pPr>
      <w:rPr>
        <w:rFonts w:hint="eastAsia"/>
      </w:rPr>
    </w:lvl>
    <w:lvl w:ilvl="1" w:tplc="04090019">
      <w:start w:val="1"/>
      <w:numFmt w:val="bullet"/>
      <w:lvlText w:val=""/>
      <w:lvlJc w:val="left"/>
      <w:pPr>
        <w:tabs>
          <w:tab w:val="num" w:pos="927"/>
        </w:tabs>
        <w:ind w:left="0" w:firstLine="567"/>
      </w:pPr>
      <w:rPr>
        <w:rFonts w:ascii="Wingdings" w:hAnsi="Wingdings" w:hint="default"/>
      </w:rPr>
    </w:lvl>
    <w:lvl w:ilvl="2" w:tplc="0409001B">
      <w:start w:val="1"/>
      <w:numFmt w:val="decimal"/>
      <w:lvlText w:val="%3."/>
      <w:lvlJc w:val="left"/>
      <w:pPr>
        <w:tabs>
          <w:tab w:val="num" w:pos="927"/>
        </w:tabs>
        <w:ind w:left="0" w:firstLine="567"/>
      </w:pPr>
      <w:rPr>
        <w:rFonts w:hint="eastAsia"/>
      </w:rPr>
    </w:lvl>
    <w:lvl w:ilvl="3" w:tplc="0409000F">
      <w:start w:val="1"/>
      <w:numFmt w:val="lowerLetter"/>
      <w:lvlText w:val="%4."/>
      <w:lvlJc w:val="left"/>
      <w:pPr>
        <w:tabs>
          <w:tab w:val="num" w:pos="927"/>
        </w:tabs>
        <w:ind w:left="0" w:firstLine="567"/>
      </w:pPr>
      <w:rPr>
        <w:rFonts w:hint="eastAsia"/>
      </w:rPr>
    </w:lvl>
    <w:lvl w:ilvl="4" w:tplc="04090019">
      <w:start w:val="1"/>
      <w:numFmt w:val="chineseCountingThousand"/>
      <w:lvlText w:val="%5."/>
      <w:lvlJc w:val="left"/>
      <w:pPr>
        <w:tabs>
          <w:tab w:val="num" w:pos="927"/>
        </w:tabs>
        <w:ind w:left="0" w:firstLine="567"/>
      </w:pPr>
      <w:rPr>
        <w:rFonts w:hint="eastAsia"/>
      </w:rPr>
    </w:lvl>
    <w:lvl w:ilvl="5" w:tplc="0409001B">
      <w:start w:val="1"/>
      <w:numFmt w:val="decimal"/>
      <w:lvlText w:val="%6."/>
      <w:lvlJc w:val="left"/>
      <w:pPr>
        <w:tabs>
          <w:tab w:val="num" w:pos="927"/>
        </w:tabs>
        <w:ind w:left="0" w:firstLine="567"/>
      </w:pPr>
      <w:rPr>
        <w:rFonts w:hint="eastAsia"/>
      </w:r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15:restartNumberingAfterBreak="0">
    <w:nsid w:val="22263F8F"/>
    <w:multiLevelType w:val="hybridMultilevel"/>
    <w:tmpl w:val="3920D23A"/>
    <w:lvl w:ilvl="0" w:tplc="D662EC46">
      <w:start w:val="1"/>
      <w:numFmt w:val="decimal"/>
      <w:lvlText w:val="%1."/>
      <w:lvlJc w:val="left"/>
      <w:pPr>
        <w:tabs>
          <w:tab w:val="num" w:pos="927"/>
        </w:tabs>
        <w:ind w:left="0" w:firstLine="567"/>
      </w:pPr>
      <w:rPr>
        <w:rFonts w:hint="eastAsia"/>
        <w:b w:val="0"/>
        <w:i w:val="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15:restartNumberingAfterBreak="0">
    <w:nsid w:val="2B5C2423"/>
    <w:multiLevelType w:val="hybridMultilevel"/>
    <w:tmpl w:val="DED0515A"/>
    <w:lvl w:ilvl="0" w:tplc="29F2B6E4">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15:restartNumberingAfterBreak="0">
    <w:nsid w:val="352C148B"/>
    <w:multiLevelType w:val="singleLevel"/>
    <w:tmpl w:val="BBF669B2"/>
    <w:lvl w:ilvl="0">
      <w:start w:val="1"/>
      <w:numFmt w:val="decimal"/>
      <w:lvlText w:val="%1、"/>
      <w:lvlJc w:val="left"/>
      <w:pPr>
        <w:tabs>
          <w:tab w:val="num" w:pos="285"/>
        </w:tabs>
        <w:ind w:left="285" w:hanging="285"/>
      </w:pPr>
      <w:rPr>
        <w:rFonts w:hint="eastAsia"/>
      </w:rPr>
    </w:lvl>
  </w:abstractNum>
  <w:abstractNum w:abstractNumId="9" w15:restartNumberingAfterBreak="0">
    <w:nsid w:val="388A4E42"/>
    <w:multiLevelType w:val="hybridMultilevel"/>
    <w:tmpl w:val="229038E6"/>
    <w:lvl w:ilvl="0">
      <w:start w:val="1"/>
      <w:numFmt w:val="chineseCountingThousand"/>
      <w:lvlText w:val="(%1)"/>
      <w:lvlJc w:val="left"/>
      <w:pPr>
        <w:tabs>
          <w:tab w:val="num" w:pos="984"/>
        </w:tabs>
        <w:ind w:left="57" w:firstLine="567"/>
      </w:pPr>
      <w:rPr>
        <w:rFonts w:hint="eastAsia"/>
      </w:rPr>
    </w:lvl>
    <w:lvl w:ilvl="1">
      <w:start w:val="1"/>
      <w:numFmt w:val="lowerLetter"/>
      <w:lvlText w:val="%2."/>
      <w:lvlJc w:val="right"/>
      <w:pPr>
        <w:tabs>
          <w:tab w:val="num" w:pos="927"/>
        </w:tabs>
        <w:ind w:left="0" w:firstLine="567"/>
      </w:pPr>
      <w:rPr>
        <w:rFonts w:hint="eastAsia"/>
      </w:rPr>
    </w:lvl>
    <w:lvl w:ilvl="2" w:tentative="1">
      <w:start w:val="1"/>
      <w:numFmt w:val="lowerRoman"/>
      <w:lvlText w:val="%3."/>
      <w:lvlJc w:val="right"/>
      <w:pPr>
        <w:tabs>
          <w:tab w:val="num" w:pos="1317"/>
        </w:tabs>
        <w:ind w:left="1317" w:hanging="420"/>
      </w:pPr>
    </w:lvl>
    <w:lvl w:ilvl="3" w:tentative="1">
      <w:start w:val="1"/>
      <w:numFmt w:val="decimal"/>
      <w:lvlText w:val="%4."/>
      <w:lvlJc w:val="left"/>
      <w:pPr>
        <w:tabs>
          <w:tab w:val="num" w:pos="1737"/>
        </w:tabs>
        <w:ind w:left="1737" w:hanging="420"/>
      </w:pPr>
    </w:lvl>
    <w:lvl w:ilvl="4" w:tentative="1">
      <w:start w:val="1"/>
      <w:numFmt w:val="lowerLetter"/>
      <w:lvlText w:val="%5)"/>
      <w:lvlJc w:val="left"/>
      <w:pPr>
        <w:tabs>
          <w:tab w:val="num" w:pos="2157"/>
        </w:tabs>
        <w:ind w:left="2157" w:hanging="420"/>
      </w:pPr>
    </w:lvl>
    <w:lvl w:ilvl="5" w:tentative="1">
      <w:start w:val="1"/>
      <w:numFmt w:val="lowerRoman"/>
      <w:lvlText w:val="%6."/>
      <w:lvlJc w:val="right"/>
      <w:pPr>
        <w:tabs>
          <w:tab w:val="num" w:pos="2577"/>
        </w:tabs>
        <w:ind w:left="2577" w:hanging="420"/>
      </w:pPr>
    </w:lvl>
    <w:lvl w:ilvl="6" w:tentative="1">
      <w:start w:val="1"/>
      <w:numFmt w:val="decimal"/>
      <w:lvlText w:val="%7."/>
      <w:lvlJc w:val="left"/>
      <w:pPr>
        <w:tabs>
          <w:tab w:val="num" w:pos="2997"/>
        </w:tabs>
        <w:ind w:left="2997" w:hanging="420"/>
      </w:pPr>
    </w:lvl>
    <w:lvl w:ilvl="7" w:tentative="1">
      <w:start w:val="1"/>
      <w:numFmt w:val="lowerLetter"/>
      <w:lvlText w:val="%8)"/>
      <w:lvlJc w:val="left"/>
      <w:pPr>
        <w:tabs>
          <w:tab w:val="num" w:pos="3417"/>
        </w:tabs>
        <w:ind w:left="3417" w:hanging="420"/>
      </w:pPr>
    </w:lvl>
    <w:lvl w:ilvl="8" w:tentative="1">
      <w:start w:val="1"/>
      <w:numFmt w:val="lowerRoman"/>
      <w:lvlText w:val="%9."/>
      <w:lvlJc w:val="right"/>
      <w:pPr>
        <w:tabs>
          <w:tab w:val="num" w:pos="3837"/>
        </w:tabs>
        <w:ind w:left="3837" w:hanging="420"/>
      </w:pPr>
    </w:lvl>
  </w:abstractNum>
  <w:abstractNum w:abstractNumId="10" w15:restartNumberingAfterBreak="0">
    <w:nsid w:val="393A3385"/>
    <w:multiLevelType w:val="singleLevel"/>
    <w:tmpl w:val="72D4B976"/>
    <w:lvl w:ilvl="0">
      <w:start w:val="2"/>
      <w:numFmt w:val="japaneseCounting"/>
      <w:lvlText w:val="%1"/>
      <w:lvlJc w:val="left"/>
      <w:pPr>
        <w:tabs>
          <w:tab w:val="num" w:pos="360"/>
        </w:tabs>
        <w:ind w:left="360" w:hanging="360"/>
      </w:pPr>
      <w:rPr>
        <w:rFonts w:hint="eastAsia"/>
      </w:rPr>
    </w:lvl>
  </w:abstractNum>
  <w:abstractNum w:abstractNumId="11" w15:restartNumberingAfterBreak="0">
    <w:nsid w:val="3AFB754C"/>
    <w:multiLevelType w:val="singleLevel"/>
    <w:tmpl w:val="80F815D0"/>
    <w:lvl w:ilvl="0">
      <w:start w:val="1"/>
      <w:numFmt w:val="japaneseCounting"/>
      <w:lvlText w:val="(%1)"/>
      <w:lvlJc w:val="left"/>
      <w:pPr>
        <w:tabs>
          <w:tab w:val="num" w:pos="1050"/>
        </w:tabs>
        <w:ind w:left="1050" w:hanging="630"/>
      </w:pPr>
      <w:rPr>
        <w:rFonts w:hint="eastAsia"/>
      </w:rPr>
    </w:lvl>
  </w:abstractNum>
  <w:abstractNum w:abstractNumId="12" w15:restartNumberingAfterBreak="0">
    <w:nsid w:val="3C2B76FF"/>
    <w:multiLevelType w:val="singleLevel"/>
    <w:tmpl w:val="ADBEF738"/>
    <w:lvl w:ilvl="0">
      <w:start w:val="1"/>
      <w:numFmt w:val="decimal"/>
      <w:lvlText w:val="%1）"/>
      <w:lvlJc w:val="left"/>
      <w:pPr>
        <w:tabs>
          <w:tab w:val="num" w:pos="990"/>
        </w:tabs>
        <w:ind w:left="990" w:hanging="420"/>
      </w:pPr>
      <w:rPr>
        <w:rFonts w:hint="eastAsia"/>
      </w:rPr>
    </w:lvl>
  </w:abstractNum>
  <w:abstractNum w:abstractNumId="13" w15:restartNumberingAfterBreak="0">
    <w:nsid w:val="42CF397F"/>
    <w:multiLevelType w:val="hybridMultilevel"/>
    <w:tmpl w:val="D7C09B36"/>
    <w:lvl w:ilvl="0">
      <w:start w:val="1"/>
      <w:numFmt w:val="decimal"/>
      <w:lvlText w:val="%1．"/>
      <w:lvlJc w:val="left"/>
      <w:pPr>
        <w:tabs>
          <w:tab w:val="num" w:pos="360"/>
        </w:tabs>
        <w:ind w:left="360" w:hanging="360"/>
      </w:pPr>
      <w:rPr>
        <w:rFonts w:hint="eastAsia"/>
      </w:rPr>
    </w:lvl>
    <w:lvl w:ilvl="1">
      <w:start w:val="1"/>
      <w:numFmt w:val="decimal"/>
      <w:lvlText w:val="（%2）"/>
      <w:lvlJc w:val="left"/>
      <w:pPr>
        <w:tabs>
          <w:tab w:val="num" w:pos="1140"/>
        </w:tabs>
        <w:ind w:left="1140" w:hanging="720"/>
      </w:pPr>
      <w:rPr>
        <w:rFonts w:hint="eastAsia"/>
      </w:rPr>
    </w:lvl>
    <w:lvl w:ilvl="2">
      <w:start w:val="1"/>
      <w:numFmt w:val="decimal"/>
      <w:lvlText w:val="%3）"/>
      <w:lvlJc w:val="left"/>
      <w:pPr>
        <w:tabs>
          <w:tab w:val="num" w:pos="1200"/>
        </w:tabs>
        <w:ind w:left="1200" w:hanging="360"/>
      </w:pPr>
      <w:rPr>
        <w:rFonts w:hint="eastAsia"/>
      </w:r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14" w15:restartNumberingAfterBreak="0">
    <w:nsid w:val="48E06C8C"/>
    <w:multiLevelType w:val="hybridMultilevel"/>
    <w:tmpl w:val="F7F87728"/>
    <w:lvl w:ilvl="0" w:tplc="A1C48264">
      <w:start w:val="1"/>
      <w:numFmt w:val="decimal"/>
      <w:lvlText w:val="%1"/>
      <w:lvlJc w:val="left"/>
      <w:pPr>
        <w:tabs>
          <w:tab w:val="num" w:pos="360"/>
        </w:tabs>
        <w:ind w:left="0" w:firstLine="0"/>
      </w:pPr>
      <w:rPr>
        <w:rFonts w:ascii="Times New Roman" w:eastAsia="宋体" w:hAnsi="Times New Roman" w:hint="default"/>
        <w:b w:val="0"/>
        <w:i w:val="0"/>
        <w:color w:val="auto"/>
        <w:u w:val="none"/>
      </w:rPr>
    </w:lvl>
    <w:lvl w:ilvl="1" w:tplc="427E489C" w:tentative="1">
      <w:start w:val="1"/>
      <w:numFmt w:val="lowerLetter"/>
      <w:lvlText w:val="%2)"/>
      <w:lvlJc w:val="left"/>
      <w:pPr>
        <w:tabs>
          <w:tab w:val="num" w:pos="840"/>
        </w:tabs>
        <w:ind w:left="840" w:hanging="420"/>
      </w:pPr>
    </w:lvl>
    <w:lvl w:ilvl="2" w:tplc="FF946310"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 w15:restartNumberingAfterBreak="0">
    <w:nsid w:val="4D741E32"/>
    <w:multiLevelType w:val="singleLevel"/>
    <w:tmpl w:val="3F0C018E"/>
    <w:lvl w:ilvl="0">
      <w:start w:val="1"/>
      <w:numFmt w:val="decimal"/>
      <w:lvlText w:val="%1、"/>
      <w:lvlJc w:val="left"/>
      <w:pPr>
        <w:tabs>
          <w:tab w:val="num" w:pos="315"/>
        </w:tabs>
        <w:ind w:left="315" w:hanging="315"/>
      </w:pPr>
      <w:rPr>
        <w:rFonts w:ascii="Times New Roman" w:hint="eastAsia"/>
      </w:rPr>
    </w:lvl>
  </w:abstractNum>
  <w:abstractNum w:abstractNumId="16" w15:restartNumberingAfterBreak="0">
    <w:nsid w:val="51894622"/>
    <w:multiLevelType w:val="hybridMultilevel"/>
    <w:tmpl w:val="A71422FA"/>
    <w:name w:val="?"/>
    <w:lvl w:ilvl="0">
      <w:start w:val="1"/>
      <w:numFmt w:val="lowerLetter"/>
      <w:lvlText w:val="%1."/>
      <w:lvlJc w:val="left"/>
      <w:pPr>
        <w:tabs>
          <w:tab w:val="num" w:pos="567"/>
        </w:tabs>
        <w:ind w:left="567" w:hanging="567"/>
      </w:pPr>
      <w:rPr>
        <w:rFonts w:hint="eastAsia"/>
        <w:b w:val="0"/>
        <w:i w:val="0"/>
      </w:rPr>
    </w:lvl>
    <w:lvl w:ilvl="1">
      <w:start w:val="1"/>
      <w:numFmt w:val="lowerLetter"/>
      <w:lvlText w:val="%2"/>
      <w:lvlJc w:val="left"/>
      <w:pPr>
        <w:tabs>
          <w:tab w:val="num" w:pos="567"/>
        </w:tabs>
        <w:ind w:left="567" w:hanging="567"/>
      </w:pPr>
      <w:rPr>
        <w:rFonts w:hint="eastAsia"/>
      </w:r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17" w15:restartNumberingAfterBreak="0">
    <w:nsid w:val="548661A9"/>
    <w:multiLevelType w:val="hybridMultilevel"/>
    <w:tmpl w:val="13D2CC96"/>
    <w:lvl w:ilvl="0" w:tplc="20F83530">
      <w:start w:val="1"/>
      <w:numFmt w:val="decimal"/>
      <w:lvlText w:val="%1-"/>
      <w:lvlJc w:val="left"/>
      <w:pPr>
        <w:tabs>
          <w:tab w:val="num" w:pos="920"/>
        </w:tabs>
        <w:ind w:left="920" w:hanging="360"/>
      </w:pPr>
      <w:rPr>
        <w:rFonts w:hint="eastAsia"/>
      </w:rPr>
    </w:lvl>
    <w:lvl w:ilvl="1" w:tplc="FB2EC2D4"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18" w15:restartNumberingAfterBreak="0">
    <w:nsid w:val="553929E0"/>
    <w:multiLevelType w:val="hybridMultilevel"/>
    <w:tmpl w:val="1570B408"/>
    <w:lvl w:ilvl="0" w:tplc="0E786B90">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9" w15:restartNumberingAfterBreak="0">
    <w:nsid w:val="5CB148A3"/>
    <w:multiLevelType w:val="hybridMultilevel"/>
    <w:tmpl w:val="9A8C616A"/>
    <w:lvl w:ilvl="0" w:tplc="FFFFFFFF">
      <w:start w:val="1"/>
      <w:numFmt w:val="decimal"/>
      <w:lvlText w:val="%1."/>
      <w:lvlJc w:val="left"/>
      <w:pPr>
        <w:tabs>
          <w:tab w:val="num" w:pos="420"/>
        </w:tabs>
        <w:ind w:left="420" w:hanging="420"/>
      </w:p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0" w15:restartNumberingAfterBreak="0">
    <w:nsid w:val="69C57BBC"/>
    <w:multiLevelType w:val="hybridMultilevel"/>
    <w:tmpl w:val="FD44C86A"/>
    <w:lvl w:ilvl="0" w:tplc="0409000F">
      <w:start w:val="3"/>
      <w:numFmt w:val="decimal"/>
      <w:lvlText w:val="%1、"/>
      <w:lvlJc w:val="left"/>
      <w:pPr>
        <w:tabs>
          <w:tab w:val="num" w:pos="720"/>
        </w:tabs>
        <w:ind w:left="720" w:hanging="7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1" w15:restartNumberingAfterBreak="0">
    <w:nsid w:val="6CA961C5"/>
    <w:multiLevelType w:val="hybridMultilevel"/>
    <w:tmpl w:val="E4B226D6"/>
    <w:lvl w:ilvl="0" w:tplc="249CC3FA">
      <w:start w:val="1"/>
      <w:numFmt w:val="decimal"/>
      <w:lvlText w:val="（%1）"/>
      <w:lvlJc w:val="left"/>
      <w:pPr>
        <w:tabs>
          <w:tab w:val="num" w:pos="1080"/>
        </w:tabs>
        <w:ind w:left="1080" w:hanging="720"/>
      </w:pPr>
      <w:rPr>
        <w:rFonts w:hint="eastAsia"/>
      </w:rPr>
    </w:lvl>
    <w:lvl w:ilvl="1" w:tplc="04090019">
      <w:start w:val="1"/>
      <w:numFmt w:val="decimal"/>
      <w:lvlText w:val="%2）"/>
      <w:lvlJc w:val="left"/>
      <w:pPr>
        <w:tabs>
          <w:tab w:val="num" w:pos="1140"/>
        </w:tabs>
        <w:ind w:left="1140" w:hanging="360"/>
      </w:pPr>
      <w:rPr>
        <w:rFonts w:hint="eastAsia"/>
      </w:rPr>
    </w:lvl>
    <w:lvl w:ilvl="2" w:tplc="0409001B">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22" w15:restartNumberingAfterBreak="0">
    <w:nsid w:val="6E504BCB"/>
    <w:multiLevelType w:val="singleLevel"/>
    <w:tmpl w:val="C57CA690"/>
    <w:lvl w:ilvl="0">
      <w:start w:val="1"/>
      <w:numFmt w:val="decimal"/>
      <w:lvlText w:val="%1、"/>
      <w:lvlJc w:val="left"/>
      <w:pPr>
        <w:tabs>
          <w:tab w:val="num" w:pos="720"/>
        </w:tabs>
        <w:ind w:left="720" w:hanging="435"/>
      </w:pPr>
      <w:rPr>
        <w:rFonts w:hint="eastAsia"/>
      </w:rPr>
    </w:lvl>
  </w:abstractNum>
  <w:abstractNum w:abstractNumId="23" w15:restartNumberingAfterBreak="0">
    <w:nsid w:val="715231CE"/>
    <w:multiLevelType w:val="multilevel"/>
    <w:tmpl w:val="BAB8DBB8"/>
    <w:lvl w:ilvl="0">
      <w:start w:val="1"/>
      <w:numFmt w:val="decimal"/>
      <w:lvlText w:val="%1．"/>
      <w:lvlJc w:val="left"/>
      <w:pPr>
        <w:tabs>
          <w:tab w:val="num" w:pos="630"/>
        </w:tabs>
        <w:ind w:left="630" w:hanging="630"/>
      </w:pPr>
      <w:rPr>
        <w:rFonts w:hint="eastAsia"/>
      </w:rPr>
    </w:lvl>
    <w:lvl w:ilvl="1">
      <w:start w:val="1"/>
      <w:numFmt w:val="decimal"/>
      <w:lvlText w:val="%1．%2．"/>
      <w:lvlJc w:val="left"/>
      <w:pPr>
        <w:tabs>
          <w:tab w:val="num" w:pos="720"/>
        </w:tabs>
        <w:ind w:left="720" w:hanging="720"/>
      </w:pPr>
      <w:rPr>
        <w:rFonts w:hint="eastAsia"/>
      </w:rPr>
    </w:lvl>
    <w:lvl w:ilvl="2">
      <w:start w:val="1"/>
      <w:numFmt w:val="decimal"/>
      <w:lvlText w:val="%1．%2．%3."/>
      <w:lvlJc w:val="left"/>
      <w:pPr>
        <w:tabs>
          <w:tab w:val="num" w:pos="1080"/>
        </w:tabs>
        <w:ind w:left="1080" w:hanging="1080"/>
      </w:pPr>
      <w:rPr>
        <w:rFonts w:hint="eastAsia"/>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440"/>
        </w:tabs>
        <w:ind w:left="1440" w:hanging="144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440"/>
        </w:tabs>
        <w:ind w:left="1440" w:hanging="1440"/>
      </w:pPr>
      <w:rPr>
        <w:rFonts w:hint="eastAsia"/>
      </w:rPr>
    </w:lvl>
    <w:lvl w:ilvl="7">
      <w:start w:val="1"/>
      <w:numFmt w:val="decimal"/>
      <w:lvlText w:val="%1．%2．%3.%4.%5.%6.%7.%8."/>
      <w:lvlJc w:val="left"/>
      <w:pPr>
        <w:tabs>
          <w:tab w:val="num" w:pos="1800"/>
        </w:tabs>
        <w:ind w:left="1800" w:hanging="1800"/>
      </w:pPr>
      <w:rPr>
        <w:rFonts w:hint="eastAsia"/>
      </w:rPr>
    </w:lvl>
    <w:lvl w:ilvl="8">
      <w:start w:val="1"/>
      <w:numFmt w:val="decimal"/>
      <w:lvlText w:val="%1．%2．%3.%4.%5.%6.%7.%8.%9."/>
      <w:lvlJc w:val="left"/>
      <w:pPr>
        <w:tabs>
          <w:tab w:val="num" w:pos="1800"/>
        </w:tabs>
        <w:ind w:left="1800" w:hanging="1800"/>
      </w:pPr>
      <w:rPr>
        <w:rFonts w:hint="eastAsia"/>
      </w:rPr>
    </w:lvl>
  </w:abstractNum>
  <w:abstractNum w:abstractNumId="24" w15:restartNumberingAfterBreak="0">
    <w:nsid w:val="742334CB"/>
    <w:multiLevelType w:val="singleLevel"/>
    <w:tmpl w:val="FF201E94"/>
    <w:lvl w:ilvl="0">
      <w:start w:val="1"/>
      <w:numFmt w:val="none"/>
      <w:lvlText w:val="一、"/>
      <w:lvlJc w:val="left"/>
      <w:pPr>
        <w:tabs>
          <w:tab w:val="num" w:pos="855"/>
        </w:tabs>
        <w:ind w:left="855" w:hanging="570"/>
      </w:pPr>
      <w:rPr>
        <w:rFonts w:hint="eastAsia"/>
      </w:rPr>
    </w:lvl>
  </w:abstractNum>
  <w:abstractNum w:abstractNumId="25" w15:restartNumberingAfterBreak="0">
    <w:nsid w:val="7D627C14"/>
    <w:multiLevelType w:val="hybridMultilevel"/>
    <w:tmpl w:val="D09ED0B2"/>
    <w:lvl w:ilvl="0">
      <w:start w:val="1"/>
      <w:numFmt w:val="decimal"/>
      <w:lvlText w:val="%1."/>
      <w:lvlJc w:val="left"/>
      <w:pPr>
        <w:tabs>
          <w:tab w:val="num" w:pos="567"/>
        </w:tabs>
        <w:ind w:left="567" w:hanging="567"/>
      </w:pPr>
      <w:rPr>
        <w:rFonts w:hint="eastAsia"/>
      </w:rPr>
    </w:lvl>
    <w:lvl w:ilvl="1" w:tentative="1">
      <w:start w:val="1"/>
      <w:numFmt w:val="lowerLetter"/>
      <w:lvlText w:val="%2)"/>
      <w:lvlJc w:val="left"/>
      <w:pPr>
        <w:tabs>
          <w:tab w:val="num" w:pos="840"/>
        </w:tabs>
        <w:ind w:left="840" w:hanging="420"/>
      </w:p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num w:numId="1" w16cid:durableId="840386711">
    <w:abstractNumId w:val="8"/>
  </w:num>
  <w:num w:numId="2" w16cid:durableId="357854922">
    <w:abstractNumId w:val="1"/>
  </w:num>
  <w:num w:numId="3" w16cid:durableId="380717997">
    <w:abstractNumId w:val="17"/>
  </w:num>
  <w:num w:numId="4" w16cid:durableId="2071465397">
    <w:abstractNumId w:val="18"/>
  </w:num>
  <w:num w:numId="5" w16cid:durableId="471561454">
    <w:abstractNumId w:val="10"/>
  </w:num>
  <w:num w:numId="6" w16cid:durableId="740059705">
    <w:abstractNumId w:val="11"/>
  </w:num>
  <w:num w:numId="7" w16cid:durableId="1396900838">
    <w:abstractNumId w:val="2"/>
  </w:num>
  <w:num w:numId="8" w16cid:durableId="910778170">
    <w:abstractNumId w:val="19"/>
  </w:num>
  <w:num w:numId="9" w16cid:durableId="1966422158">
    <w:abstractNumId w:val="20"/>
  </w:num>
  <w:num w:numId="10" w16cid:durableId="1844511948">
    <w:abstractNumId w:val="4"/>
  </w:num>
  <w:num w:numId="11" w16cid:durableId="1094975908">
    <w:abstractNumId w:val="0"/>
  </w:num>
  <w:num w:numId="12" w16cid:durableId="219364002">
    <w:abstractNumId w:val="16"/>
  </w:num>
  <w:num w:numId="13" w16cid:durableId="201871554">
    <w:abstractNumId w:val="25"/>
  </w:num>
  <w:num w:numId="14" w16cid:durableId="1487013938">
    <w:abstractNumId w:val="13"/>
  </w:num>
  <w:num w:numId="15" w16cid:durableId="83843757">
    <w:abstractNumId w:val="21"/>
  </w:num>
  <w:num w:numId="16" w16cid:durableId="1553805498">
    <w:abstractNumId w:val="14"/>
  </w:num>
  <w:num w:numId="17" w16cid:durableId="210190074">
    <w:abstractNumId w:val="5"/>
  </w:num>
  <w:num w:numId="18" w16cid:durableId="975719596">
    <w:abstractNumId w:val="9"/>
  </w:num>
  <w:num w:numId="19" w16cid:durableId="803700332">
    <w:abstractNumId w:val="24"/>
  </w:num>
  <w:num w:numId="20" w16cid:durableId="1147937334">
    <w:abstractNumId w:val="22"/>
  </w:num>
  <w:num w:numId="21" w16cid:durableId="783505399">
    <w:abstractNumId w:val="3"/>
  </w:num>
  <w:num w:numId="22" w16cid:durableId="1794515185">
    <w:abstractNumId w:val="12"/>
  </w:num>
  <w:num w:numId="23" w16cid:durableId="126435443">
    <w:abstractNumId w:val="1"/>
  </w:num>
  <w:num w:numId="24" w16cid:durableId="1149400782">
    <w:abstractNumId w:val="1"/>
  </w:num>
  <w:num w:numId="25" w16cid:durableId="498423311">
    <w:abstractNumId w:val="1"/>
  </w:num>
  <w:num w:numId="26" w16cid:durableId="1119883253">
    <w:abstractNumId w:val="1"/>
  </w:num>
  <w:num w:numId="27" w16cid:durableId="1628926218">
    <w:abstractNumId w:val="1"/>
  </w:num>
  <w:num w:numId="28" w16cid:durableId="1329408856">
    <w:abstractNumId w:val="1"/>
  </w:num>
  <w:num w:numId="29" w16cid:durableId="267548744">
    <w:abstractNumId w:val="1"/>
  </w:num>
  <w:num w:numId="30" w16cid:durableId="806052463">
    <w:abstractNumId w:val="1"/>
  </w:num>
  <w:num w:numId="31" w16cid:durableId="66734431">
    <w:abstractNumId w:val="1"/>
  </w:num>
  <w:num w:numId="32" w16cid:durableId="281349307">
    <w:abstractNumId w:val="1"/>
  </w:num>
  <w:num w:numId="33" w16cid:durableId="461387105">
    <w:abstractNumId w:val="1"/>
  </w:num>
  <w:num w:numId="34" w16cid:durableId="173151313">
    <w:abstractNumId w:val="1"/>
  </w:num>
  <w:num w:numId="35" w16cid:durableId="328555595">
    <w:abstractNumId w:val="1"/>
  </w:num>
  <w:num w:numId="36" w16cid:durableId="1679431575">
    <w:abstractNumId w:val="1"/>
  </w:num>
  <w:num w:numId="37" w16cid:durableId="973366946">
    <w:abstractNumId w:val="1"/>
  </w:num>
  <w:num w:numId="38" w16cid:durableId="403337031">
    <w:abstractNumId w:val="1"/>
  </w:num>
  <w:num w:numId="39" w16cid:durableId="1328636405">
    <w:abstractNumId w:val="1"/>
  </w:num>
  <w:num w:numId="40" w16cid:durableId="753089868">
    <w:abstractNumId w:val="1"/>
  </w:num>
  <w:num w:numId="41" w16cid:durableId="1174880094">
    <w:abstractNumId w:val="1"/>
  </w:num>
  <w:num w:numId="42" w16cid:durableId="802769136">
    <w:abstractNumId w:val="1"/>
  </w:num>
  <w:num w:numId="43" w16cid:durableId="1395814641">
    <w:abstractNumId w:val="1"/>
  </w:num>
  <w:num w:numId="44" w16cid:durableId="515772807">
    <w:abstractNumId w:val="1"/>
  </w:num>
  <w:num w:numId="45" w16cid:durableId="301665835">
    <w:abstractNumId w:val="1"/>
  </w:num>
  <w:num w:numId="46" w16cid:durableId="985889768">
    <w:abstractNumId w:val="1"/>
  </w:num>
  <w:num w:numId="47" w16cid:durableId="1388607244">
    <w:abstractNumId w:val="1"/>
  </w:num>
  <w:num w:numId="48" w16cid:durableId="1697776488">
    <w:abstractNumId w:val="1"/>
  </w:num>
  <w:num w:numId="49" w16cid:durableId="1413238035">
    <w:abstractNumId w:val="1"/>
  </w:num>
  <w:num w:numId="50" w16cid:durableId="666907955">
    <w:abstractNumId w:val="1"/>
  </w:num>
  <w:num w:numId="51" w16cid:durableId="617030482">
    <w:abstractNumId w:val="6"/>
  </w:num>
  <w:num w:numId="52" w16cid:durableId="1053043159">
    <w:abstractNumId w:val="1"/>
  </w:num>
  <w:num w:numId="53" w16cid:durableId="1580945470">
    <w:abstractNumId w:val="23"/>
  </w:num>
  <w:num w:numId="54" w16cid:durableId="438331015">
    <w:abstractNumId w:val="7"/>
  </w:num>
  <w:num w:numId="55" w16cid:durableId="642782776">
    <w:abstractNumId w:val="1"/>
  </w:num>
  <w:num w:numId="56" w16cid:durableId="600381325">
    <w:abstractNumId w:val="1"/>
  </w:num>
  <w:num w:numId="57" w16cid:durableId="11463191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formsDesign/>
  <w:doNotTrackMoves/>
  <w:documentProtection w:edit="forms" w:enforcement="1" w:cryptProviderType="rsaAES" w:cryptAlgorithmClass="hash" w:cryptAlgorithmType="typeAny" w:cryptAlgorithmSid="14" w:cryptSpinCount="100000" w:hash="H+idMdAUi9PusBScusXyDl060tuLf2h7tquP5l5gjsHpxPyeW5feWe6RTDl30yRRJqw5WzLvqwpmOY9HV8a5NA==" w:salt="2sJLp9wCsK8AHvZkb0oyLg=="/>
  <w:defaultTabStop w:val="420"/>
  <w:drawingGridVerticalSpacing w:val="156"/>
  <w:displayHorizontalDrawingGridEvery w:val="0"/>
  <w:displayVerticalDrawingGridEvery w:val="2"/>
  <w:characterSpacingControl w:val="compressPunctuation"/>
  <w:hdrShapeDefaults>
    <o:shapedefaults v:ext="edit" spidmax="6146" strokecolor="blue">
      <v:stroke color="blue"/>
      <o:colormenu v:ext="edit" strokecolor="black"/>
    </o:shapedefaults>
    <o:shapelayout v:ext="edit">
      <o:idmap v:ext="edit" data="5"/>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64AE2"/>
    <w:rsid w:val="00D64A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strokecolor="blue">
      <v:stroke color="blue"/>
      <o:colormenu v:ext="edit" strokecolor="black"/>
    </o:shapedefaults>
    <o:shapelayout v:ext="edit">
      <o:idmap v:ext="edit" data="1,2,3,4"/>
      <o:rules v:ext="edit">
        <o:r id="V:Rule2" type="connector" idref="#_s3942">
          <o:proxy start="" idref="#_s3939" connectloc="0"/>
          <o:proxy end="" idref="#_s3937" connectloc="2"/>
        </o:r>
        <o:r id="V:Rule8" type="connector" idref="#_s3952">
          <o:proxy start="" idref="#_s3946" connectloc="0"/>
          <o:proxy end="" idref="#_s3939" connectloc="2"/>
        </o:r>
        <o:r id="V:Rule10" type="connector" idref="#_s3954">
          <o:proxy start="" idref="#_s3950" connectloc="0"/>
          <o:proxy end="" idref="#_s3939" connectloc="2"/>
        </o:r>
        <o:r id="V:Rule12" type="connector" idref="#_s3958">
          <o:proxy start="" idref="#_s3957" connectloc="0"/>
          <o:proxy end="" idref="#_s3939" connectloc="2"/>
        </o:r>
        <o:r id="V:Rule15" type="connector" idref="#_s3965">
          <o:proxy start="" idref="#_s3964" connectloc="0"/>
          <o:proxy end="" idref="#_s3939" connectloc="2"/>
        </o:r>
      </o:rules>
      <o:regrouptable v:ext="edit">
        <o:entry new="1" old="0"/>
        <o:entry new="2" old="0"/>
        <o:entry new="3" old="0"/>
        <o:entry new="4" old="0"/>
        <o:entry new="5" old="0"/>
        <o:entry new="6" old="0"/>
        <o:entry new="7" old="0"/>
        <o:entry new="8" old="0"/>
        <o:entry new="9" old="8"/>
        <o:entry new="10" old="0"/>
        <o:entry new="11" old="0"/>
        <o:entry new="13" old="11"/>
        <o:entry new="14" old="0"/>
      </o:regrouptable>
    </o:shapelayout>
  </w:shapeDefaults>
  <w:decimalSymbol w:val="."/>
  <w:listSeparator w:val=","/>
  <w15:chartTrackingRefBased/>
  <w15:docId w15:val="{87B41182-D088-440C-8A9F-964768AA0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Arial" w:eastAsia="华文楷体" w:hAnsi="Arial"/>
      <w:bCs/>
      <w:kern w:val="2"/>
      <w:sz w:val="28"/>
      <w:szCs w:val="28"/>
    </w:rPr>
  </w:style>
  <w:style w:type="paragraph" w:styleId="1">
    <w:name w:val="heading 1"/>
    <w:aliases w:val="标题 1 1,章"/>
    <w:basedOn w:val="a"/>
    <w:next w:val="a"/>
    <w:qFormat/>
    <w:pPr>
      <w:keepNext/>
      <w:outlineLvl w:val="0"/>
    </w:pPr>
    <w:rPr>
      <w:rFonts w:ascii="Times New Roman" w:hAnsi="Times New Roman"/>
      <w:bCs w:val="0"/>
      <w:szCs w:val="20"/>
    </w:rPr>
  </w:style>
  <w:style w:type="paragraph" w:styleId="2">
    <w:name w:val="heading 2"/>
    <w:aliases w:val="标题 1.1"/>
    <w:basedOn w:val="a"/>
    <w:next w:val="a0"/>
    <w:qFormat/>
    <w:pPr>
      <w:keepNext/>
      <w:spacing w:line="300" w:lineRule="exact"/>
      <w:jc w:val="center"/>
      <w:outlineLvl w:val="1"/>
    </w:pPr>
    <w:rPr>
      <w:rFonts w:ascii="Times New Roman" w:hAnsi="Times New Roman"/>
      <w:bCs w:val="0"/>
      <w:szCs w:val="20"/>
    </w:rPr>
  </w:style>
  <w:style w:type="paragraph" w:styleId="3">
    <w:name w:val="heading 3"/>
    <w:aliases w:val="一,公司3,1级,一 字元,一 字元 字元,一 Char,Heading 3 - old,子系统,h3,3rd level,3,H3,章标题1,二级节名,标题 3 Char,公司3 Char,1级 Char,一 字元 Char,一 字元 字元 Char"/>
    <w:basedOn w:val="a"/>
    <w:next w:val="a0"/>
    <w:qFormat/>
    <w:pPr>
      <w:keepNext/>
      <w:keepLines/>
      <w:numPr>
        <w:ilvl w:val="2"/>
        <w:numId w:val="2"/>
      </w:numPr>
      <w:spacing w:before="260" w:after="260" w:line="416" w:lineRule="auto"/>
      <w:outlineLvl w:val="2"/>
    </w:pPr>
    <w:rPr>
      <w:rFonts w:ascii="Times New Roman" w:hAnsi="Times New Roman"/>
      <w:b/>
      <w:bCs w:val="0"/>
      <w:sz w:val="32"/>
      <w:szCs w:val="20"/>
    </w:rPr>
  </w:style>
  <w:style w:type="paragraph" w:styleId="4">
    <w:name w:val="heading 4"/>
    <w:aliases w:val="(一)"/>
    <w:basedOn w:val="a"/>
    <w:next w:val="a0"/>
    <w:qFormat/>
    <w:pPr>
      <w:keepNext/>
      <w:keepLines/>
      <w:numPr>
        <w:ilvl w:val="3"/>
        <w:numId w:val="2"/>
      </w:numPr>
      <w:spacing w:before="280" w:after="290" w:line="376" w:lineRule="auto"/>
      <w:outlineLvl w:val="3"/>
    </w:pPr>
    <w:rPr>
      <w:rFonts w:eastAsia="黑体"/>
      <w:b/>
      <w:bCs w:val="0"/>
      <w:szCs w:val="20"/>
    </w:rPr>
  </w:style>
  <w:style w:type="paragraph" w:styleId="5">
    <w:name w:val="heading 5"/>
    <w:aliases w:val="1"/>
    <w:basedOn w:val="a"/>
    <w:next w:val="a0"/>
    <w:qFormat/>
    <w:pPr>
      <w:keepNext/>
      <w:keepLines/>
      <w:numPr>
        <w:ilvl w:val="4"/>
        <w:numId w:val="2"/>
      </w:numPr>
      <w:spacing w:before="280" w:after="290" w:line="376" w:lineRule="auto"/>
      <w:outlineLvl w:val="4"/>
    </w:pPr>
    <w:rPr>
      <w:rFonts w:ascii="Times New Roman" w:hAnsi="Times New Roman"/>
      <w:b/>
      <w:bCs w:val="0"/>
      <w:szCs w:val="20"/>
    </w:rPr>
  </w:style>
  <w:style w:type="paragraph" w:styleId="6">
    <w:name w:val="heading 6"/>
    <w:aliases w:val="(1)"/>
    <w:basedOn w:val="a"/>
    <w:next w:val="a0"/>
    <w:qFormat/>
    <w:pPr>
      <w:keepNext/>
      <w:keepLines/>
      <w:numPr>
        <w:ilvl w:val="5"/>
        <w:numId w:val="2"/>
      </w:numPr>
      <w:spacing w:before="240" w:after="64" w:line="320" w:lineRule="auto"/>
      <w:outlineLvl w:val="5"/>
    </w:pPr>
    <w:rPr>
      <w:rFonts w:eastAsia="黑体"/>
      <w:b/>
      <w:bCs w:val="0"/>
      <w:sz w:val="24"/>
      <w:szCs w:val="20"/>
    </w:rPr>
  </w:style>
  <w:style w:type="paragraph" w:styleId="7">
    <w:name w:val="heading 7"/>
    <w:basedOn w:val="a"/>
    <w:next w:val="a0"/>
    <w:qFormat/>
    <w:pPr>
      <w:keepNext/>
      <w:keepLines/>
      <w:numPr>
        <w:ilvl w:val="6"/>
        <w:numId w:val="2"/>
      </w:numPr>
      <w:spacing w:before="240" w:after="64" w:line="320" w:lineRule="auto"/>
      <w:outlineLvl w:val="6"/>
    </w:pPr>
    <w:rPr>
      <w:rFonts w:ascii="Times New Roman" w:hAnsi="Times New Roman"/>
      <w:b/>
      <w:bCs w:val="0"/>
      <w:sz w:val="24"/>
      <w:szCs w:val="20"/>
    </w:rPr>
  </w:style>
  <w:style w:type="paragraph" w:styleId="8">
    <w:name w:val="heading 8"/>
    <w:basedOn w:val="a"/>
    <w:next w:val="a0"/>
    <w:qFormat/>
    <w:pPr>
      <w:keepNext/>
      <w:keepLines/>
      <w:numPr>
        <w:ilvl w:val="7"/>
        <w:numId w:val="2"/>
      </w:numPr>
      <w:spacing w:before="240" w:after="64" w:line="320" w:lineRule="auto"/>
      <w:outlineLvl w:val="7"/>
    </w:pPr>
    <w:rPr>
      <w:rFonts w:eastAsia="黑体"/>
      <w:bCs w:val="0"/>
      <w:sz w:val="24"/>
      <w:szCs w:val="20"/>
    </w:rPr>
  </w:style>
  <w:style w:type="paragraph" w:styleId="9">
    <w:name w:val="heading 9"/>
    <w:basedOn w:val="a"/>
    <w:next w:val="a0"/>
    <w:qFormat/>
    <w:pPr>
      <w:keepNext/>
      <w:keepLines/>
      <w:numPr>
        <w:ilvl w:val="8"/>
        <w:numId w:val="2"/>
      </w:numPr>
      <w:spacing w:before="240" w:after="64" w:line="320" w:lineRule="auto"/>
      <w:outlineLvl w:val="8"/>
    </w:pPr>
    <w:rPr>
      <w:rFonts w:eastAsia="黑体"/>
      <w:bCs w:val="0"/>
      <w:sz w:val="21"/>
      <w:szCs w:val="20"/>
    </w:rPr>
  </w:style>
  <w:style w:type="character" w:default="1" w:styleId="a1">
    <w:name w:val="Default Paragraph Font"/>
    <w:semiHidden/>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semiHidden/>
    <w:pPr>
      <w:ind w:firstLine="420"/>
    </w:pPr>
    <w:rPr>
      <w:rFonts w:ascii="Times New Roman" w:hAnsi="Times New Roman"/>
      <w:bCs w:val="0"/>
      <w:spacing w:val="20"/>
      <w:sz w:val="24"/>
      <w:szCs w:val="20"/>
    </w:rPr>
  </w:style>
  <w:style w:type="paragraph" w:styleId="a4">
    <w:name w:val="Plain Text"/>
    <w:basedOn w:val="a"/>
    <w:semiHidden/>
    <w:rPr>
      <w:rFonts w:ascii="宋体" w:hAnsi="Courier New"/>
      <w:bCs w:val="0"/>
      <w:sz w:val="21"/>
      <w:szCs w:val="20"/>
    </w:rPr>
  </w:style>
  <w:style w:type="paragraph" w:styleId="TOC1">
    <w:name w:val="toc 1"/>
    <w:basedOn w:val="a"/>
    <w:next w:val="a"/>
    <w:autoRedefine/>
    <w:semiHidden/>
    <w:pPr>
      <w:spacing w:before="120" w:after="120"/>
      <w:jc w:val="left"/>
    </w:pPr>
    <w:rPr>
      <w:rFonts w:ascii="宋体" w:eastAsia="宋体" w:hAnsi="宋体"/>
      <w:caps/>
      <w:szCs w:val="24"/>
    </w:rPr>
  </w:style>
  <w:style w:type="paragraph" w:styleId="10">
    <w:name w:val="index 1"/>
    <w:basedOn w:val="a"/>
    <w:next w:val="a"/>
    <w:autoRedefine/>
    <w:semiHidden/>
    <w:pPr>
      <w:spacing w:before="50" w:after="50" w:line="0" w:lineRule="atLeast"/>
      <w:jc w:val="center"/>
    </w:pPr>
    <w:rPr>
      <w:rFonts w:ascii="Times New Roman" w:hAnsi="Times New Roman"/>
      <w:bCs w:val="0"/>
      <w:sz w:val="24"/>
      <w:szCs w:val="20"/>
    </w:rPr>
  </w:style>
  <w:style w:type="character" w:styleId="a5">
    <w:name w:val="Hyperlink"/>
    <w:basedOn w:val="a1"/>
    <w:semiHidden/>
    <w:rPr>
      <w:color w:val="0000FF"/>
      <w:u w:val="single"/>
    </w:rPr>
  </w:style>
  <w:style w:type="paragraph" w:styleId="a6">
    <w:name w:val="Body Text Indent"/>
    <w:basedOn w:val="a"/>
    <w:semiHidden/>
    <w:pPr>
      <w:ind w:firstLine="425"/>
    </w:pPr>
    <w:rPr>
      <w:rFonts w:ascii="Times New Roman" w:hAnsi="Times New Roman"/>
      <w:bCs w:val="0"/>
      <w:sz w:val="21"/>
      <w:szCs w:val="20"/>
    </w:rPr>
  </w:style>
  <w:style w:type="paragraph" w:styleId="a7">
    <w:name w:val="Body Text"/>
    <w:basedOn w:val="a"/>
    <w:semiHidden/>
    <w:pPr>
      <w:tabs>
        <w:tab w:val="num" w:pos="0"/>
      </w:tabs>
    </w:pPr>
    <w:rPr>
      <w:rFonts w:ascii="宋体" w:hAnsi="Times New Roman"/>
      <w:bCs w:val="0"/>
      <w:szCs w:val="20"/>
    </w:rPr>
  </w:style>
  <w:style w:type="paragraph" w:customStyle="1" w:styleId="a8">
    <w:name w:val="标题二"/>
    <w:basedOn w:val="2"/>
    <w:pPr>
      <w:keepLines/>
      <w:numPr>
        <w:ilvl w:val="1"/>
        <w:numId w:val="1"/>
      </w:numPr>
      <w:snapToGrid w:val="0"/>
      <w:spacing w:before="240" w:after="240" w:line="360" w:lineRule="auto"/>
      <w:jc w:val="left"/>
    </w:pPr>
    <w:rPr>
      <w:rFonts w:ascii="Arial" w:eastAsia="黑体" w:hAnsi="Arial"/>
      <w:b/>
      <w:bCs/>
      <w:snapToGrid w:val="0"/>
      <w:sz w:val="32"/>
      <w:szCs w:val="32"/>
    </w:rPr>
  </w:style>
  <w:style w:type="paragraph" w:styleId="a9">
    <w:name w:val="Date"/>
    <w:basedOn w:val="a"/>
    <w:next w:val="a"/>
    <w:semiHidden/>
    <w:rPr>
      <w:rFonts w:ascii="Times New Roman" w:hAnsi="Times New Roman"/>
      <w:bCs w:val="0"/>
      <w:sz w:val="21"/>
      <w:szCs w:val="20"/>
    </w:rPr>
  </w:style>
  <w:style w:type="paragraph" w:customStyle="1" w:styleId="aa">
    <w:name w:val="标题三"/>
    <w:basedOn w:val="3"/>
    <w:pPr>
      <w:numPr>
        <w:ilvl w:val="0"/>
        <w:numId w:val="0"/>
      </w:numPr>
      <w:tabs>
        <w:tab w:val="num" w:pos="285"/>
      </w:tabs>
      <w:snapToGrid w:val="0"/>
      <w:spacing w:line="360" w:lineRule="auto"/>
      <w:ind w:left="285" w:hanging="285"/>
      <w:jc w:val="left"/>
    </w:pPr>
    <w:rPr>
      <w:rFonts w:ascii="Arial" w:eastAsia="黑体" w:hAnsi="Arial"/>
      <w:bCs/>
      <w:snapToGrid w:val="0"/>
      <w:kern w:val="28"/>
      <w:sz w:val="30"/>
      <w:szCs w:val="32"/>
    </w:rPr>
  </w:style>
  <w:style w:type="paragraph" w:customStyle="1" w:styleId="ab">
    <w:name w:val="正文表格"/>
    <w:rPr>
      <w:sz w:val="21"/>
    </w:rPr>
  </w:style>
  <w:style w:type="paragraph" w:styleId="20">
    <w:name w:val="Body Text 2"/>
    <w:basedOn w:val="a"/>
    <w:semiHidden/>
    <w:pPr>
      <w:widowControl/>
      <w:jc w:val="left"/>
    </w:pPr>
    <w:rPr>
      <w:rFonts w:ascii="Garamond" w:hAnsi="Garamond"/>
      <w:bCs w:val="0"/>
      <w:noProof/>
      <w:kern w:val="0"/>
      <w:szCs w:val="20"/>
    </w:rPr>
  </w:style>
  <w:style w:type="paragraph" w:customStyle="1" w:styleId="ac">
    <w:name w:val="标题一"/>
    <w:basedOn w:val="1"/>
    <w:pPr>
      <w:tabs>
        <w:tab w:val="num" w:pos="285"/>
      </w:tabs>
      <w:snapToGrid w:val="0"/>
      <w:spacing w:before="340" w:after="330" w:line="360" w:lineRule="auto"/>
      <w:jc w:val="center"/>
    </w:pPr>
    <w:rPr>
      <w:rFonts w:ascii="隶书" w:eastAsia="隶书" w:hAnsi="宋体"/>
      <w:bCs/>
      <w:shadow/>
      <w:snapToGrid w:val="0"/>
      <w:color w:val="0000FF"/>
      <w:kern w:val="44"/>
      <w:sz w:val="44"/>
      <w:szCs w:val="44"/>
    </w:rPr>
  </w:style>
  <w:style w:type="paragraph" w:customStyle="1" w:styleId="ad">
    <w:name w:val="标题四"/>
    <w:basedOn w:val="aa"/>
    <w:pPr>
      <w:outlineLvl w:val="3"/>
    </w:pPr>
    <w:rPr>
      <w:sz w:val="28"/>
    </w:rPr>
  </w:style>
  <w:style w:type="paragraph" w:styleId="21">
    <w:name w:val="Body Text Indent 2"/>
    <w:basedOn w:val="a"/>
    <w:semiHidden/>
    <w:pPr>
      <w:spacing w:before="50" w:after="50" w:line="500" w:lineRule="exact"/>
      <w:ind w:firstLine="560"/>
    </w:pPr>
    <w:rPr>
      <w:rFonts w:ascii="宋体" w:hAnsi="宋体"/>
    </w:rPr>
  </w:style>
  <w:style w:type="character" w:styleId="ae">
    <w:name w:val="FollowedHyperlink"/>
    <w:basedOn w:val="a1"/>
    <w:semiHidden/>
    <w:rPr>
      <w:color w:val="800080"/>
      <w:u w:val="single"/>
    </w:rPr>
  </w:style>
  <w:style w:type="paragraph" w:styleId="30">
    <w:name w:val="Body Text 3"/>
    <w:basedOn w:val="a"/>
    <w:semiHidden/>
    <w:pPr>
      <w:jc w:val="center"/>
    </w:pPr>
    <w:rPr>
      <w:sz w:val="24"/>
    </w:rPr>
  </w:style>
  <w:style w:type="paragraph" w:styleId="af">
    <w:name w:val="footer"/>
    <w:basedOn w:val="a"/>
    <w:semiHidden/>
    <w:pPr>
      <w:tabs>
        <w:tab w:val="center" w:pos="4153"/>
        <w:tab w:val="right" w:pos="8306"/>
      </w:tabs>
      <w:snapToGrid w:val="0"/>
      <w:jc w:val="left"/>
    </w:pPr>
    <w:rPr>
      <w:sz w:val="18"/>
      <w:szCs w:val="18"/>
    </w:rPr>
  </w:style>
  <w:style w:type="character" w:styleId="af0">
    <w:name w:val="page number"/>
    <w:basedOn w:val="a1"/>
    <w:semiHidden/>
  </w:style>
  <w:style w:type="paragraph" w:styleId="af1">
    <w:name w:val="header"/>
    <w:basedOn w:val="a"/>
    <w:semiHidden/>
    <w:pPr>
      <w:pBdr>
        <w:bottom w:val="single" w:sz="6" w:space="1" w:color="auto"/>
      </w:pBdr>
      <w:tabs>
        <w:tab w:val="center" w:pos="4153"/>
        <w:tab w:val="right" w:pos="8306"/>
      </w:tabs>
      <w:snapToGrid w:val="0"/>
      <w:jc w:val="center"/>
    </w:pPr>
    <w:rPr>
      <w:sz w:val="18"/>
      <w:szCs w:val="18"/>
    </w:rPr>
  </w:style>
  <w:style w:type="paragraph" w:styleId="31">
    <w:name w:val="Body Text Indent 3"/>
    <w:basedOn w:val="a"/>
    <w:semiHidden/>
    <w:pPr>
      <w:spacing w:line="240" w:lineRule="atLeast"/>
      <w:ind w:firstLine="630"/>
    </w:pPr>
    <w:rPr>
      <w:rFonts w:ascii="Times New Roman" w:hAnsi="Times New Roman"/>
      <w:bCs w:val="0"/>
      <w:sz w:val="32"/>
      <w:szCs w:val="20"/>
    </w:rPr>
  </w:style>
  <w:style w:type="paragraph" w:styleId="TOC2">
    <w:name w:val="toc 2"/>
    <w:basedOn w:val="a"/>
    <w:next w:val="a"/>
    <w:autoRedefine/>
    <w:semiHidden/>
    <w:pPr>
      <w:ind w:left="280"/>
      <w:jc w:val="left"/>
    </w:pPr>
    <w:rPr>
      <w:rFonts w:ascii="Times New Roman" w:hAnsi="Times New Roman"/>
      <w:bCs w:val="0"/>
      <w:smallCaps/>
      <w:szCs w:val="24"/>
    </w:rPr>
  </w:style>
  <w:style w:type="paragraph" w:styleId="TOC5">
    <w:name w:val="toc 5"/>
    <w:basedOn w:val="a"/>
    <w:next w:val="a"/>
    <w:autoRedefine/>
    <w:semiHidden/>
    <w:pPr>
      <w:ind w:left="1120"/>
      <w:jc w:val="left"/>
    </w:pPr>
    <w:rPr>
      <w:rFonts w:ascii="Times New Roman" w:hAnsi="Times New Roman"/>
      <w:bCs w:val="0"/>
      <w:szCs w:val="21"/>
    </w:rPr>
  </w:style>
  <w:style w:type="paragraph" w:customStyle="1" w:styleId="font5">
    <w:name w:val="font5"/>
    <w:basedOn w:val="a"/>
    <w:pPr>
      <w:widowControl/>
      <w:spacing w:before="100" w:beforeAutospacing="1" w:after="100" w:afterAutospacing="1"/>
      <w:jc w:val="left"/>
    </w:pPr>
    <w:rPr>
      <w:rFonts w:ascii="宋体" w:eastAsia="宋体" w:hAnsi="宋体" w:cs="宋体"/>
      <w:bCs w:val="0"/>
      <w:kern w:val="0"/>
      <w:sz w:val="18"/>
      <w:szCs w:val="18"/>
    </w:rPr>
  </w:style>
  <w:style w:type="paragraph" w:customStyle="1" w:styleId="font6">
    <w:name w:val="font6"/>
    <w:basedOn w:val="a"/>
    <w:pPr>
      <w:widowControl/>
      <w:spacing w:before="100" w:beforeAutospacing="1" w:after="100" w:afterAutospacing="1"/>
      <w:jc w:val="left"/>
    </w:pPr>
    <w:rPr>
      <w:rFonts w:ascii="Times New Roman" w:eastAsia="宋体" w:hAnsi="Times New Roman"/>
      <w:bCs w:val="0"/>
      <w:kern w:val="0"/>
      <w:sz w:val="18"/>
      <w:szCs w:val="18"/>
    </w:rPr>
  </w:style>
  <w:style w:type="paragraph" w:customStyle="1" w:styleId="xl25">
    <w:name w:val="xl25"/>
    <w:basedOn w:val="a"/>
    <w:pPr>
      <w:widowControl/>
      <w:spacing w:before="100" w:beforeAutospacing="1" w:after="100" w:afterAutospacing="1"/>
      <w:jc w:val="left"/>
      <w:textAlignment w:val="center"/>
    </w:pPr>
    <w:rPr>
      <w:rFonts w:ascii="宋体" w:eastAsia="宋体" w:hAnsi="宋体" w:cs="宋体"/>
      <w:bCs w:val="0"/>
      <w:kern w:val="0"/>
      <w:sz w:val="18"/>
      <w:szCs w:val="18"/>
    </w:rPr>
  </w:style>
  <w:style w:type="paragraph" w:customStyle="1" w:styleId="xl26">
    <w:name w:val="xl26"/>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Cs w:val="0"/>
      <w:kern w:val="0"/>
      <w:sz w:val="18"/>
      <w:szCs w:val="18"/>
    </w:rPr>
  </w:style>
  <w:style w:type="paragraph" w:customStyle="1" w:styleId="xl27">
    <w:name w:val="xl27"/>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eastAsia="宋体" w:hAnsi="宋体" w:cs="宋体"/>
      <w:bCs w:val="0"/>
      <w:kern w:val="0"/>
      <w:sz w:val="18"/>
      <w:szCs w:val="18"/>
    </w:rPr>
  </w:style>
  <w:style w:type="paragraph" w:customStyle="1" w:styleId="xl28">
    <w:name w:val="xl28"/>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eastAsia="宋体" w:hAnsi="宋体" w:cs="宋体"/>
      <w:bCs w:val="0"/>
      <w:kern w:val="0"/>
      <w:sz w:val="18"/>
      <w:szCs w:val="18"/>
    </w:rPr>
  </w:style>
  <w:style w:type="paragraph" w:customStyle="1" w:styleId="xl29">
    <w:name w:val="xl29"/>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bCs w:val="0"/>
      <w:kern w:val="0"/>
      <w:sz w:val="18"/>
      <w:szCs w:val="18"/>
    </w:rPr>
  </w:style>
  <w:style w:type="paragraph" w:customStyle="1" w:styleId="xl30">
    <w:name w:val="xl30"/>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bCs w:val="0"/>
      <w:kern w:val="0"/>
      <w:sz w:val="18"/>
      <w:szCs w:val="18"/>
    </w:rPr>
  </w:style>
  <w:style w:type="paragraph" w:customStyle="1" w:styleId="xl31">
    <w:name w:val="xl31"/>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bCs w:val="0"/>
      <w:kern w:val="0"/>
      <w:sz w:val="18"/>
      <w:szCs w:val="18"/>
    </w:rPr>
  </w:style>
  <w:style w:type="paragraph" w:customStyle="1" w:styleId="xl32">
    <w:name w:val="xl32"/>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bCs w:val="0"/>
      <w:kern w:val="0"/>
      <w:sz w:val="18"/>
      <w:szCs w:val="18"/>
    </w:rPr>
  </w:style>
  <w:style w:type="paragraph" w:customStyle="1" w:styleId="xl33">
    <w:name w:val="xl33"/>
    <w:basedOn w:val="a"/>
    <w:pPr>
      <w:widowControl/>
      <w:spacing w:before="100" w:beforeAutospacing="1" w:after="100" w:afterAutospacing="1"/>
      <w:jc w:val="center"/>
      <w:textAlignment w:val="center"/>
    </w:pPr>
    <w:rPr>
      <w:rFonts w:ascii="宋体" w:eastAsia="宋体" w:hAnsi="宋体" w:cs="宋体"/>
      <w:bCs w:val="0"/>
      <w:kern w:val="0"/>
      <w:sz w:val="24"/>
      <w:szCs w:val="24"/>
    </w:rPr>
  </w:style>
  <w:style w:type="paragraph" w:customStyle="1" w:styleId="xl34">
    <w:name w:val="xl34"/>
    <w:basedOn w:val="a"/>
    <w:pPr>
      <w:widowControl/>
      <w:spacing w:before="100" w:beforeAutospacing="1" w:after="100" w:afterAutospacing="1"/>
      <w:jc w:val="left"/>
      <w:textAlignment w:val="center"/>
    </w:pPr>
    <w:rPr>
      <w:rFonts w:ascii="宋体" w:eastAsia="宋体" w:hAnsi="宋体" w:cs="宋体"/>
      <w:bCs w:val="0"/>
      <w:kern w:val="0"/>
      <w:sz w:val="24"/>
      <w:szCs w:val="24"/>
    </w:rPr>
  </w:style>
  <w:style w:type="paragraph" w:customStyle="1" w:styleId="xl35">
    <w:name w:val="xl35"/>
    <w:basedOn w:val="a"/>
    <w:pPr>
      <w:widowControl/>
      <w:spacing w:before="100" w:beforeAutospacing="1" w:after="100" w:afterAutospacing="1"/>
      <w:jc w:val="left"/>
      <w:textAlignment w:val="center"/>
    </w:pPr>
    <w:rPr>
      <w:rFonts w:ascii="宋体" w:eastAsia="宋体" w:hAnsi="宋体" w:cs="宋体"/>
      <w:bCs w:val="0"/>
      <w:kern w:val="0"/>
      <w:sz w:val="24"/>
      <w:szCs w:val="24"/>
    </w:rPr>
  </w:style>
  <w:style w:type="paragraph" w:customStyle="1" w:styleId="xl36">
    <w:name w:val="xl36"/>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bCs w:val="0"/>
      <w:kern w:val="0"/>
      <w:sz w:val="24"/>
      <w:szCs w:val="24"/>
    </w:rPr>
  </w:style>
  <w:style w:type="paragraph" w:customStyle="1" w:styleId="xl37">
    <w:name w:val="xl37"/>
    <w:basedOn w:val="a"/>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bCs w:val="0"/>
      <w:kern w:val="0"/>
      <w:sz w:val="18"/>
      <w:szCs w:val="18"/>
    </w:rPr>
  </w:style>
  <w:style w:type="paragraph" w:customStyle="1" w:styleId="xl38">
    <w:name w:val="xl38"/>
    <w:basedOn w:val="a"/>
    <w:pPr>
      <w:widowControl/>
      <w:pBdr>
        <w:top w:val="single" w:sz="4" w:space="0" w:color="auto"/>
        <w:right w:val="single" w:sz="4" w:space="0" w:color="auto"/>
      </w:pBdr>
      <w:spacing w:before="100" w:beforeAutospacing="1" w:after="100" w:afterAutospacing="1"/>
      <w:jc w:val="center"/>
      <w:textAlignment w:val="center"/>
    </w:pPr>
    <w:rPr>
      <w:rFonts w:ascii="宋体" w:eastAsia="宋体" w:hAnsi="宋体" w:cs="宋体"/>
      <w:bCs w:val="0"/>
      <w:kern w:val="0"/>
      <w:sz w:val="18"/>
      <w:szCs w:val="18"/>
    </w:rPr>
  </w:style>
  <w:style w:type="paragraph" w:customStyle="1" w:styleId="xl39">
    <w:name w:val="xl39"/>
    <w:basedOn w:val="a"/>
    <w:pPr>
      <w:widowControl/>
      <w:pBdr>
        <w:bottom w:val="single" w:sz="4" w:space="0" w:color="auto"/>
        <w:right w:val="single" w:sz="4" w:space="0" w:color="auto"/>
      </w:pBdr>
      <w:spacing w:before="100" w:beforeAutospacing="1" w:after="100" w:afterAutospacing="1"/>
      <w:jc w:val="center"/>
      <w:textAlignment w:val="center"/>
    </w:pPr>
    <w:rPr>
      <w:rFonts w:ascii="宋体" w:eastAsia="宋体" w:hAnsi="宋体" w:cs="宋体"/>
      <w:bCs w:val="0"/>
      <w:kern w:val="0"/>
      <w:sz w:val="18"/>
      <w:szCs w:val="18"/>
    </w:rPr>
  </w:style>
  <w:style w:type="paragraph" w:customStyle="1" w:styleId="xl40">
    <w:name w:val="xl40"/>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bCs w:val="0"/>
      <w:kern w:val="0"/>
      <w:sz w:val="18"/>
      <w:szCs w:val="18"/>
    </w:rPr>
  </w:style>
  <w:style w:type="paragraph" w:customStyle="1" w:styleId="xl41">
    <w:name w:val="xl41"/>
    <w:basedOn w:val="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eastAsia="宋体" w:hAnsi="宋体" w:cs="宋体"/>
      <w:bCs w:val="0"/>
      <w:kern w:val="0"/>
      <w:sz w:val="18"/>
      <w:szCs w:val="18"/>
    </w:rPr>
  </w:style>
  <w:style w:type="paragraph" w:customStyle="1" w:styleId="xl42">
    <w:name w:val="xl42"/>
    <w:basedOn w:val="a"/>
    <w:pPr>
      <w:widowControl/>
      <w:pBdr>
        <w:left w:val="single" w:sz="4" w:space="0" w:color="auto"/>
        <w:right w:val="single" w:sz="4" w:space="0" w:color="auto"/>
      </w:pBdr>
      <w:spacing w:before="100" w:beforeAutospacing="1" w:after="100" w:afterAutospacing="1"/>
      <w:jc w:val="center"/>
      <w:textAlignment w:val="center"/>
    </w:pPr>
    <w:rPr>
      <w:rFonts w:ascii="宋体" w:eastAsia="宋体" w:hAnsi="宋体" w:cs="宋体"/>
      <w:bCs w:val="0"/>
      <w:kern w:val="0"/>
      <w:sz w:val="18"/>
      <w:szCs w:val="18"/>
    </w:rPr>
  </w:style>
  <w:style w:type="paragraph" w:customStyle="1" w:styleId="xl43">
    <w:name w:val="xl43"/>
    <w:basedOn w:val="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bCs w:val="0"/>
      <w:kern w:val="0"/>
      <w:sz w:val="18"/>
      <w:szCs w:val="18"/>
    </w:rPr>
  </w:style>
  <w:style w:type="paragraph" w:customStyle="1" w:styleId="xl44">
    <w:name w:val="xl44"/>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bCs w:val="0"/>
      <w:kern w:val="0"/>
      <w:sz w:val="18"/>
      <w:szCs w:val="18"/>
    </w:rPr>
  </w:style>
  <w:style w:type="paragraph" w:customStyle="1" w:styleId="xl45">
    <w:name w:val="xl45"/>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bCs w:val="0"/>
      <w:kern w:val="0"/>
      <w:sz w:val="18"/>
      <w:szCs w:val="18"/>
    </w:rPr>
  </w:style>
  <w:style w:type="paragraph" w:customStyle="1" w:styleId="xl46">
    <w:name w:val="xl46"/>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bCs w:val="0"/>
      <w:kern w:val="0"/>
      <w:sz w:val="18"/>
      <w:szCs w:val="18"/>
    </w:rPr>
  </w:style>
  <w:style w:type="paragraph" w:customStyle="1" w:styleId="xl47">
    <w:name w:val="xl47"/>
    <w:basedOn w:val="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eastAsia="宋体" w:hAnsi="宋体" w:cs="宋体"/>
      <w:bCs w:val="0"/>
      <w:kern w:val="0"/>
      <w:sz w:val="18"/>
      <w:szCs w:val="18"/>
    </w:rPr>
  </w:style>
  <w:style w:type="paragraph" w:customStyle="1" w:styleId="xl48">
    <w:name w:val="xl48"/>
    <w:basedOn w:val="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bCs w:val="0"/>
      <w:kern w:val="0"/>
      <w:sz w:val="18"/>
      <w:szCs w:val="18"/>
    </w:rPr>
  </w:style>
  <w:style w:type="paragraph" w:customStyle="1" w:styleId="xl49">
    <w:name w:val="xl49"/>
    <w:basedOn w:val="a"/>
    <w:pPr>
      <w:widowControl/>
      <w:pBdr>
        <w:top w:val="single" w:sz="4" w:space="0" w:color="auto"/>
        <w:left w:val="single" w:sz="4" w:space="0" w:color="auto"/>
      </w:pBdr>
      <w:spacing w:before="100" w:beforeAutospacing="1" w:after="100" w:afterAutospacing="1"/>
      <w:jc w:val="center"/>
      <w:textAlignment w:val="center"/>
    </w:pPr>
    <w:rPr>
      <w:rFonts w:ascii="宋体" w:eastAsia="宋体" w:hAnsi="宋体" w:cs="宋体"/>
      <w:bCs w:val="0"/>
      <w:kern w:val="0"/>
      <w:sz w:val="18"/>
      <w:szCs w:val="18"/>
    </w:rPr>
  </w:style>
  <w:style w:type="paragraph" w:customStyle="1" w:styleId="xl50">
    <w:name w:val="xl50"/>
    <w:basedOn w:val="a"/>
    <w:pPr>
      <w:widowControl/>
      <w:pBdr>
        <w:left w:val="single" w:sz="4" w:space="0" w:color="auto"/>
        <w:bottom w:val="single" w:sz="4" w:space="0" w:color="auto"/>
      </w:pBdr>
      <w:spacing w:before="100" w:beforeAutospacing="1" w:after="100" w:afterAutospacing="1"/>
      <w:jc w:val="center"/>
      <w:textAlignment w:val="center"/>
    </w:pPr>
    <w:rPr>
      <w:rFonts w:ascii="宋体" w:eastAsia="宋体" w:hAnsi="宋体" w:cs="宋体"/>
      <w:bCs w:val="0"/>
      <w:kern w:val="0"/>
      <w:sz w:val="18"/>
      <w:szCs w:val="18"/>
    </w:rPr>
  </w:style>
  <w:style w:type="paragraph" w:customStyle="1" w:styleId="xl51">
    <w:name w:val="xl51"/>
    <w:basedOn w:val="a"/>
    <w:pPr>
      <w:widowControl/>
      <w:spacing w:before="100" w:beforeAutospacing="1" w:after="100" w:afterAutospacing="1"/>
      <w:jc w:val="center"/>
      <w:textAlignment w:val="center"/>
    </w:pPr>
    <w:rPr>
      <w:rFonts w:ascii="宋体" w:eastAsia="宋体" w:hAnsi="宋体" w:cs="宋体"/>
      <w:b/>
      <w:kern w:val="0"/>
      <w:sz w:val="24"/>
      <w:szCs w:val="24"/>
    </w:rPr>
  </w:style>
  <w:style w:type="paragraph" w:customStyle="1" w:styleId="xl52">
    <w:name w:val="xl52"/>
    <w:basedOn w:val="a"/>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eastAsia="宋体" w:hAnsi="宋体" w:cs="宋体"/>
      <w:bCs w:val="0"/>
      <w:kern w:val="0"/>
      <w:sz w:val="18"/>
      <w:szCs w:val="18"/>
    </w:rPr>
  </w:style>
  <w:style w:type="paragraph" w:styleId="af2">
    <w:name w:val="Document Map"/>
    <w:basedOn w:val="a"/>
    <w:semiHidden/>
    <w:pPr>
      <w:shd w:val="clear" w:color="auto" w:fill="000080"/>
    </w:pPr>
  </w:style>
  <w:style w:type="paragraph" w:styleId="TOC3">
    <w:name w:val="toc 3"/>
    <w:basedOn w:val="a"/>
    <w:next w:val="a"/>
    <w:autoRedefine/>
    <w:semiHidden/>
    <w:pPr>
      <w:ind w:left="560"/>
      <w:jc w:val="left"/>
    </w:pPr>
    <w:rPr>
      <w:rFonts w:ascii="Times New Roman" w:hAnsi="Times New Roman"/>
      <w:bCs w:val="0"/>
      <w:i/>
      <w:iCs/>
      <w:szCs w:val="24"/>
    </w:rPr>
  </w:style>
  <w:style w:type="paragraph" w:styleId="TOC4">
    <w:name w:val="toc 4"/>
    <w:basedOn w:val="a"/>
    <w:next w:val="a"/>
    <w:autoRedefine/>
    <w:semiHidden/>
    <w:pPr>
      <w:ind w:left="840"/>
      <w:jc w:val="left"/>
    </w:pPr>
    <w:rPr>
      <w:rFonts w:ascii="Times New Roman" w:hAnsi="Times New Roman"/>
      <w:bCs w:val="0"/>
      <w:szCs w:val="21"/>
    </w:rPr>
  </w:style>
  <w:style w:type="paragraph" w:styleId="TOC6">
    <w:name w:val="toc 6"/>
    <w:basedOn w:val="a"/>
    <w:next w:val="a"/>
    <w:autoRedefine/>
    <w:semiHidden/>
    <w:pPr>
      <w:ind w:left="1400"/>
      <w:jc w:val="left"/>
    </w:pPr>
    <w:rPr>
      <w:rFonts w:ascii="Times New Roman" w:hAnsi="Times New Roman"/>
      <w:bCs w:val="0"/>
      <w:szCs w:val="21"/>
    </w:rPr>
  </w:style>
  <w:style w:type="paragraph" w:styleId="TOC7">
    <w:name w:val="toc 7"/>
    <w:basedOn w:val="a"/>
    <w:next w:val="a"/>
    <w:autoRedefine/>
    <w:semiHidden/>
    <w:pPr>
      <w:ind w:left="1680"/>
      <w:jc w:val="left"/>
    </w:pPr>
    <w:rPr>
      <w:rFonts w:ascii="Times New Roman" w:hAnsi="Times New Roman"/>
      <w:bCs w:val="0"/>
      <w:szCs w:val="21"/>
    </w:rPr>
  </w:style>
  <w:style w:type="paragraph" w:styleId="TOC8">
    <w:name w:val="toc 8"/>
    <w:basedOn w:val="a"/>
    <w:next w:val="a"/>
    <w:autoRedefine/>
    <w:semiHidden/>
    <w:pPr>
      <w:ind w:left="1960"/>
      <w:jc w:val="left"/>
    </w:pPr>
    <w:rPr>
      <w:rFonts w:ascii="Times New Roman" w:hAnsi="Times New Roman"/>
      <w:bCs w:val="0"/>
      <w:szCs w:val="21"/>
    </w:rPr>
  </w:style>
  <w:style w:type="paragraph" w:styleId="TOC9">
    <w:name w:val="toc 9"/>
    <w:basedOn w:val="a"/>
    <w:next w:val="a"/>
    <w:autoRedefine/>
    <w:semiHidden/>
    <w:pPr>
      <w:ind w:left="2240"/>
      <w:jc w:val="left"/>
    </w:pPr>
    <w:rPr>
      <w:rFonts w:ascii="Times New Roman" w:hAnsi="Times New Roman"/>
      <w:bCs w:val="0"/>
      <w:szCs w:val="21"/>
    </w:rPr>
  </w:style>
  <w:style w:type="paragraph" w:customStyle="1" w:styleId="af3">
    <w:basedOn w:val="a"/>
    <w:next w:val="a6"/>
    <w:pPr>
      <w:ind w:firstLine="425"/>
    </w:pPr>
    <w:rPr>
      <w:rFonts w:ascii="Times New Roman" w:hAnsi="Times New Roman"/>
      <w:bCs w:val="0"/>
      <w:sz w:val="21"/>
      <w:szCs w:val="20"/>
    </w:rPr>
  </w:style>
  <w:style w:type="paragraph" w:styleId="af4">
    <w:name w:val="table of figures"/>
    <w:basedOn w:val="ad"/>
    <w:next w:val="a"/>
    <w:semiHidden/>
    <w:pPr>
      <w:spacing w:before="0" w:after="0"/>
      <w:ind w:left="0" w:firstLine="0"/>
    </w:pPr>
    <w:rPr>
      <w:rFonts w:ascii="宋体" w:eastAsia="宋体"/>
      <w:b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image" Target="media/image17.wmf"/><Relationship Id="rId21" Type="http://schemas.openxmlformats.org/officeDocument/2006/relationships/image" Target="media/image8.wmf"/><Relationship Id="rId34" Type="http://schemas.openxmlformats.org/officeDocument/2006/relationships/oleObject" Target="embeddings/oleObject14.bin"/><Relationship Id="rId42" Type="http://schemas.openxmlformats.org/officeDocument/2006/relationships/oleObject" Target="embeddings/oleObject18.bin"/><Relationship Id="rId47" Type="http://schemas.openxmlformats.org/officeDocument/2006/relationships/image" Target="media/image21.wmf"/><Relationship Id="rId50" Type="http://schemas.openxmlformats.org/officeDocument/2006/relationships/footer" Target="footer1.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image" Target="media/image12.wmf"/><Relationship Id="rId11" Type="http://schemas.openxmlformats.org/officeDocument/2006/relationships/image" Target="media/image3.wmf"/><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6.wmf"/><Relationship Id="rId40" Type="http://schemas.openxmlformats.org/officeDocument/2006/relationships/oleObject" Target="embeddings/oleObject17.bin"/><Relationship Id="rId45" Type="http://schemas.openxmlformats.org/officeDocument/2006/relationships/image" Target="media/image20.emf"/><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oleObject" Target="embeddings/oleObject2.bin"/><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oleObject" Target="embeddings/oleObject19.bin"/><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wmf"/><Relationship Id="rId30" Type="http://schemas.openxmlformats.org/officeDocument/2006/relationships/oleObject" Target="embeddings/oleObject12.bin"/><Relationship Id="rId35" Type="http://schemas.openxmlformats.org/officeDocument/2006/relationships/image" Target="media/image15.wmf"/><Relationship Id="rId43" Type="http://schemas.openxmlformats.org/officeDocument/2006/relationships/image" Target="media/image19.emf"/><Relationship Id="rId48" Type="http://schemas.openxmlformats.org/officeDocument/2006/relationships/oleObject" Target="embeddings/Microsoft_Excel_97-2003_Worksheet.xls"/><Relationship Id="rId8" Type="http://schemas.openxmlformats.org/officeDocument/2006/relationships/oleObject" Target="embeddings/oleObject1.bin"/><Relationship Id="rId51"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oleObject" Target="embeddings/oleObject20.bin"/><Relationship Id="rId20" Type="http://schemas.openxmlformats.org/officeDocument/2006/relationships/oleObject" Target="embeddings/oleObject7.bin"/><Relationship Id="rId41" Type="http://schemas.openxmlformats.org/officeDocument/2006/relationships/image" Target="media/image18.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17792</Words>
  <Characters>101415</Characters>
  <Application>Microsoft Office Word</Application>
  <DocSecurity>0</DocSecurity>
  <Lines>845</Lines>
  <Paragraphs>237</Paragraphs>
  <ScaleCrop>false</ScaleCrop>
  <HeadingPairs>
    <vt:vector size="2" baseType="variant">
      <vt:variant>
        <vt:lpstr>题目</vt:lpstr>
      </vt:variant>
      <vt:variant>
        <vt:i4>1</vt:i4>
      </vt:variant>
    </vt:vector>
  </HeadingPairs>
  <TitlesOfParts>
    <vt:vector size="1" baseType="lpstr">
      <vt:lpstr>第六节  主要施工方案选择第一章 工程概况</vt:lpstr>
    </vt:vector>
  </TitlesOfParts>
  <Company>1</Company>
  <LinksUpToDate>false</LinksUpToDate>
  <CharactersWithSpaces>118970</CharactersWithSpaces>
  <SharedDoc>false</SharedDoc>
  <HLinks>
    <vt:vector size="546" baseType="variant">
      <vt:variant>
        <vt:i4>1245244</vt:i4>
      </vt:variant>
      <vt:variant>
        <vt:i4>542</vt:i4>
      </vt:variant>
      <vt:variant>
        <vt:i4>0</vt:i4>
      </vt:variant>
      <vt:variant>
        <vt:i4>5</vt:i4>
      </vt:variant>
      <vt:variant>
        <vt:lpwstr/>
      </vt:variant>
      <vt:variant>
        <vt:lpwstr>_Toc104716858</vt:lpwstr>
      </vt:variant>
      <vt:variant>
        <vt:i4>1245244</vt:i4>
      </vt:variant>
      <vt:variant>
        <vt:i4>536</vt:i4>
      </vt:variant>
      <vt:variant>
        <vt:i4>0</vt:i4>
      </vt:variant>
      <vt:variant>
        <vt:i4>5</vt:i4>
      </vt:variant>
      <vt:variant>
        <vt:lpwstr/>
      </vt:variant>
      <vt:variant>
        <vt:lpwstr>_Toc104716857</vt:lpwstr>
      </vt:variant>
      <vt:variant>
        <vt:i4>1245244</vt:i4>
      </vt:variant>
      <vt:variant>
        <vt:i4>530</vt:i4>
      </vt:variant>
      <vt:variant>
        <vt:i4>0</vt:i4>
      </vt:variant>
      <vt:variant>
        <vt:i4>5</vt:i4>
      </vt:variant>
      <vt:variant>
        <vt:lpwstr/>
      </vt:variant>
      <vt:variant>
        <vt:lpwstr>_Toc104716856</vt:lpwstr>
      </vt:variant>
      <vt:variant>
        <vt:i4>1245244</vt:i4>
      </vt:variant>
      <vt:variant>
        <vt:i4>524</vt:i4>
      </vt:variant>
      <vt:variant>
        <vt:i4>0</vt:i4>
      </vt:variant>
      <vt:variant>
        <vt:i4>5</vt:i4>
      </vt:variant>
      <vt:variant>
        <vt:lpwstr/>
      </vt:variant>
      <vt:variant>
        <vt:lpwstr>_Toc104716855</vt:lpwstr>
      </vt:variant>
      <vt:variant>
        <vt:i4>1245244</vt:i4>
      </vt:variant>
      <vt:variant>
        <vt:i4>518</vt:i4>
      </vt:variant>
      <vt:variant>
        <vt:i4>0</vt:i4>
      </vt:variant>
      <vt:variant>
        <vt:i4>5</vt:i4>
      </vt:variant>
      <vt:variant>
        <vt:lpwstr/>
      </vt:variant>
      <vt:variant>
        <vt:lpwstr>_Toc104716854</vt:lpwstr>
      </vt:variant>
      <vt:variant>
        <vt:i4>1245244</vt:i4>
      </vt:variant>
      <vt:variant>
        <vt:i4>512</vt:i4>
      </vt:variant>
      <vt:variant>
        <vt:i4>0</vt:i4>
      </vt:variant>
      <vt:variant>
        <vt:i4>5</vt:i4>
      </vt:variant>
      <vt:variant>
        <vt:lpwstr/>
      </vt:variant>
      <vt:variant>
        <vt:lpwstr>_Toc104716853</vt:lpwstr>
      </vt:variant>
      <vt:variant>
        <vt:i4>1245244</vt:i4>
      </vt:variant>
      <vt:variant>
        <vt:i4>506</vt:i4>
      </vt:variant>
      <vt:variant>
        <vt:i4>0</vt:i4>
      </vt:variant>
      <vt:variant>
        <vt:i4>5</vt:i4>
      </vt:variant>
      <vt:variant>
        <vt:lpwstr/>
      </vt:variant>
      <vt:variant>
        <vt:lpwstr>_Toc104716851</vt:lpwstr>
      </vt:variant>
      <vt:variant>
        <vt:i4>1245244</vt:i4>
      </vt:variant>
      <vt:variant>
        <vt:i4>500</vt:i4>
      </vt:variant>
      <vt:variant>
        <vt:i4>0</vt:i4>
      </vt:variant>
      <vt:variant>
        <vt:i4>5</vt:i4>
      </vt:variant>
      <vt:variant>
        <vt:lpwstr/>
      </vt:variant>
      <vt:variant>
        <vt:lpwstr>_Toc104716850</vt:lpwstr>
      </vt:variant>
      <vt:variant>
        <vt:i4>1179708</vt:i4>
      </vt:variant>
      <vt:variant>
        <vt:i4>494</vt:i4>
      </vt:variant>
      <vt:variant>
        <vt:i4>0</vt:i4>
      </vt:variant>
      <vt:variant>
        <vt:i4>5</vt:i4>
      </vt:variant>
      <vt:variant>
        <vt:lpwstr/>
      </vt:variant>
      <vt:variant>
        <vt:lpwstr>_Toc104716849</vt:lpwstr>
      </vt:variant>
      <vt:variant>
        <vt:i4>1179708</vt:i4>
      </vt:variant>
      <vt:variant>
        <vt:i4>488</vt:i4>
      </vt:variant>
      <vt:variant>
        <vt:i4>0</vt:i4>
      </vt:variant>
      <vt:variant>
        <vt:i4>5</vt:i4>
      </vt:variant>
      <vt:variant>
        <vt:lpwstr/>
      </vt:variant>
      <vt:variant>
        <vt:lpwstr>_Toc104716848</vt:lpwstr>
      </vt:variant>
      <vt:variant>
        <vt:i4>1179708</vt:i4>
      </vt:variant>
      <vt:variant>
        <vt:i4>482</vt:i4>
      </vt:variant>
      <vt:variant>
        <vt:i4>0</vt:i4>
      </vt:variant>
      <vt:variant>
        <vt:i4>5</vt:i4>
      </vt:variant>
      <vt:variant>
        <vt:lpwstr/>
      </vt:variant>
      <vt:variant>
        <vt:lpwstr>_Toc104716847</vt:lpwstr>
      </vt:variant>
      <vt:variant>
        <vt:i4>1179708</vt:i4>
      </vt:variant>
      <vt:variant>
        <vt:i4>476</vt:i4>
      </vt:variant>
      <vt:variant>
        <vt:i4>0</vt:i4>
      </vt:variant>
      <vt:variant>
        <vt:i4>5</vt:i4>
      </vt:variant>
      <vt:variant>
        <vt:lpwstr/>
      </vt:variant>
      <vt:variant>
        <vt:lpwstr>_Toc104716846</vt:lpwstr>
      </vt:variant>
      <vt:variant>
        <vt:i4>1179708</vt:i4>
      </vt:variant>
      <vt:variant>
        <vt:i4>470</vt:i4>
      </vt:variant>
      <vt:variant>
        <vt:i4>0</vt:i4>
      </vt:variant>
      <vt:variant>
        <vt:i4>5</vt:i4>
      </vt:variant>
      <vt:variant>
        <vt:lpwstr/>
      </vt:variant>
      <vt:variant>
        <vt:lpwstr>_Toc104716845</vt:lpwstr>
      </vt:variant>
      <vt:variant>
        <vt:i4>1179708</vt:i4>
      </vt:variant>
      <vt:variant>
        <vt:i4>464</vt:i4>
      </vt:variant>
      <vt:variant>
        <vt:i4>0</vt:i4>
      </vt:variant>
      <vt:variant>
        <vt:i4>5</vt:i4>
      </vt:variant>
      <vt:variant>
        <vt:lpwstr/>
      </vt:variant>
      <vt:variant>
        <vt:lpwstr>_Toc104716844</vt:lpwstr>
      </vt:variant>
      <vt:variant>
        <vt:i4>1179708</vt:i4>
      </vt:variant>
      <vt:variant>
        <vt:i4>458</vt:i4>
      </vt:variant>
      <vt:variant>
        <vt:i4>0</vt:i4>
      </vt:variant>
      <vt:variant>
        <vt:i4>5</vt:i4>
      </vt:variant>
      <vt:variant>
        <vt:lpwstr/>
      </vt:variant>
      <vt:variant>
        <vt:lpwstr>_Toc104716843</vt:lpwstr>
      </vt:variant>
      <vt:variant>
        <vt:i4>1179708</vt:i4>
      </vt:variant>
      <vt:variant>
        <vt:i4>452</vt:i4>
      </vt:variant>
      <vt:variant>
        <vt:i4>0</vt:i4>
      </vt:variant>
      <vt:variant>
        <vt:i4>5</vt:i4>
      </vt:variant>
      <vt:variant>
        <vt:lpwstr/>
      </vt:variant>
      <vt:variant>
        <vt:lpwstr>_Toc104716842</vt:lpwstr>
      </vt:variant>
      <vt:variant>
        <vt:i4>1179708</vt:i4>
      </vt:variant>
      <vt:variant>
        <vt:i4>446</vt:i4>
      </vt:variant>
      <vt:variant>
        <vt:i4>0</vt:i4>
      </vt:variant>
      <vt:variant>
        <vt:i4>5</vt:i4>
      </vt:variant>
      <vt:variant>
        <vt:lpwstr/>
      </vt:variant>
      <vt:variant>
        <vt:lpwstr>_Toc104716841</vt:lpwstr>
      </vt:variant>
      <vt:variant>
        <vt:i4>1179708</vt:i4>
      </vt:variant>
      <vt:variant>
        <vt:i4>440</vt:i4>
      </vt:variant>
      <vt:variant>
        <vt:i4>0</vt:i4>
      </vt:variant>
      <vt:variant>
        <vt:i4>5</vt:i4>
      </vt:variant>
      <vt:variant>
        <vt:lpwstr/>
      </vt:variant>
      <vt:variant>
        <vt:lpwstr>_Toc104716840</vt:lpwstr>
      </vt:variant>
      <vt:variant>
        <vt:i4>1376316</vt:i4>
      </vt:variant>
      <vt:variant>
        <vt:i4>434</vt:i4>
      </vt:variant>
      <vt:variant>
        <vt:i4>0</vt:i4>
      </vt:variant>
      <vt:variant>
        <vt:i4>5</vt:i4>
      </vt:variant>
      <vt:variant>
        <vt:lpwstr/>
      </vt:variant>
      <vt:variant>
        <vt:lpwstr>_Toc104716839</vt:lpwstr>
      </vt:variant>
      <vt:variant>
        <vt:i4>1376316</vt:i4>
      </vt:variant>
      <vt:variant>
        <vt:i4>428</vt:i4>
      </vt:variant>
      <vt:variant>
        <vt:i4>0</vt:i4>
      </vt:variant>
      <vt:variant>
        <vt:i4>5</vt:i4>
      </vt:variant>
      <vt:variant>
        <vt:lpwstr/>
      </vt:variant>
      <vt:variant>
        <vt:lpwstr>_Toc104716838</vt:lpwstr>
      </vt:variant>
      <vt:variant>
        <vt:i4>1376316</vt:i4>
      </vt:variant>
      <vt:variant>
        <vt:i4>422</vt:i4>
      </vt:variant>
      <vt:variant>
        <vt:i4>0</vt:i4>
      </vt:variant>
      <vt:variant>
        <vt:i4>5</vt:i4>
      </vt:variant>
      <vt:variant>
        <vt:lpwstr/>
      </vt:variant>
      <vt:variant>
        <vt:lpwstr>_Toc104716837</vt:lpwstr>
      </vt:variant>
      <vt:variant>
        <vt:i4>1376316</vt:i4>
      </vt:variant>
      <vt:variant>
        <vt:i4>416</vt:i4>
      </vt:variant>
      <vt:variant>
        <vt:i4>0</vt:i4>
      </vt:variant>
      <vt:variant>
        <vt:i4>5</vt:i4>
      </vt:variant>
      <vt:variant>
        <vt:lpwstr/>
      </vt:variant>
      <vt:variant>
        <vt:lpwstr>_Toc104716836</vt:lpwstr>
      </vt:variant>
      <vt:variant>
        <vt:i4>1376316</vt:i4>
      </vt:variant>
      <vt:variant>
        <vt:i4>410</vt:i4>
      </vt:variant>
      <vt:variant>
        <vt:i4>0</vt:i4>
      </vt:variant>
      <vt:variant>
        <vt:i4>5</vt:i4>
      </vt:variant>
      <vt:variant>
        <vt:lpwstr/>
      </vt:variant>
      <vt:variant>
        <vt:lpwstr>_Toc104716835</vt:lpwstr>
      </vt:variant>
      <vt:variant>
        <vt:i4>1376316</vt:i4>
      </vt:variant>
      <vt:variant>
        <vt:i4>404</vt:i4>
      </vt:variant>
      <vt:variant>
        <vt:i4>0</vt:i4>
      </vt:variant>
      <vt:variant>
        <vt:i4>5</vt:i4>
      </vt:variant>
      <vt:variant>
        <vt:lpwstr/>
      </vt:variant>
      <vt:variant>
        <vt:lpwstr>_Toc104716834</vt:lpwstr>
      </vt:variant>
      <vt:variant>
        <vt:i4>1376316</vt:i4>
      </vt:variant>
      <vt:variant>
        <vt:i4>398</vt:i4>
      </vt:variant>
      <vt:variant>
        <vt:i4>0</vt:i4>
      </vt:variant>
      <vt:variant>
        <vt:i4>5</vt:i4>
      </vt:variant>
      <vt:variant>
        <vt:lpwstr/>
      </vt:variant>
      <vt:variant>
        <vt:lpwstr>_Toc104716833</vt:lpwstr>
      </vt:variant>
      <vt:variant>
        <vt:i4>1376316</vt:i4>
      </vt:variant>
      <vt:variant>
        <vt:i4>392</vt:i4>
      </vt:variant>
      <vt:variant>
        <vt:i4>0</vt:i4>
      </vt:variant>
      <vt:variant>
        <vt:i4>5</vt:i4>
      </vt:variant>
      <vt:variant>
        <vt:lpwstr/>
      </vt:variant>
      <vt:variant>
        <vt:lpwstr>_Toc104716832</vt:lpwstr>
      </vt:variant>
      <vt:variant>
        <vt:i4>1376316</vt:i4>
      </vt:variant>
      <vt:variant>
        <vt:i4>386</vt:i4>
      </vt:variant>
      <vt:variant>
        <vt:i4>0</vt:i4>
      </vt:variant>
      <vt:variant>
        <vt:i4>5</vt:i4>
      </vt:variant>
      <vt:variant>
        <vt:lpwstr/>
      </vt:variant>
      <vt:variant>
        <vt:lpwstr>_Toc104716831</vt:lpwstr>
      </vt:variant>
      <vt:variant>
        <vt:i4>1376316</vt:i4>
      </vt:variant>
      <vt:variant>
        <vt:i4>380</vt:i4>
      </vt:variant>
      <vt:variant>
        <vt:i4>0</vt:i4>
      </vt:variant>
      <vt:variant>
        <vt:i4>5</vt:i4>
      </vt:variant>
      <vt:variant>
        <vt:lpwstr/>
      </vt:variant>
      <vt:variant>
        <vt:lpwstr>_Toc104716830</vt:lpwstr>
      </vt:variant>
      <vt:variant>
        <vt:i4>1310780</vt:i4>
      </vt:variant>
      <vt:variant>
        <vt:i4>374</vt:i4>
      </vt:variant>
      <vt:variant>
        <vt:i4>0</vt:i4>
      </vt:variant>
      <vt:variant>
        <vt:i4>5</vt:i4>
      </vt:variant>
      <vt:variant>
        <vt:lpwstr/>
      </vt:variant>
      <vt:variant>
        <vt:lpwstr>_Toc104716829</vt:lpwstr>
      </vt:variant>
      <vt:variant>
        <vt:i4>1310780</vt:i4>
      </vt:variant>
      <vt:variant>
        <vt:i4>368</vt:i4>
      </vt:variant>
      <vt:variant>
        <vt:i4>0</vt:i4>
      </vt:variant>
      <vt:variant>
        <vt:i4>5</vt:i4>
      </vt:variant>
      <vt:variant>
        <vt:lpwstr/>
      </vt:variant>
      <vt:variant>
        <vt:lpwstr>_Toc104716828</vt:lpwstr>
      </vt:variant>
      <vt:variant>
        <vt:i4>1310780</vt:i4>
      </vt:variant>
      <vt:variant>
        <vt:i4>362</vt:i4>
      </vt:variant>
      <vt:variant>
        <vt:i4>0</vt:i4>
      </vt:variant>
      <vt:variant>
        <vt:i4>5</vt:i4>
      </vt:variant>
      <vt:variant>
        <vt:lpwstr/>
      </vt:variant>
      <vt:variant>
        <vt:lpwstr>_Toc104716827</vt:lpwstr>
      </vt:variant>
      <vt:variant>
        <vt:i4>1310780</vt:i4>
      </vt:variant>
      <vt:variant>
        <vt:i4>356</vt:i4>
      </vt:variant>
      <vt:variant>
        <vt:i4>0</vt:i4>
      </vt:variant>
      <vt:variant>
        <vt:i4>5</vt:i4>
      </vt:variant>
      <vt:variant>
        <vt:lpwstr/>
      </vt:variant>
      <vt:variant>
        <vt:lpwstr>_Toc104716826</vt:lpwstr>
      </vt:variant>
      <vt:variant>
        <vt:i4>1310780</vt:i4>
      </vt:variant>
      <vt:variant>
        <vt:i4>350</vt:i4>
      </vt:variant>
      <vt:variant>
        <vt:i4>0</vt:i4>
      </vt:variant>
      <vt:variant>
        <vt:i4>5</vt:i4>
      </vt:variant>
      <vt:variant>
        <vt:lpwstr/>
      </vt:variant>
      <vt:variant>
        <vt:lpwstr>_Toc104716825</vt:lpwstr>
      </vt:variant>
      <vt:variant>
        <vt:i4>1310780</vt:i4>
      </vt:variant>
      <vt:variant>
        <vt:i4>344</vt:i4>
      </vt:variant>
      <vt:variant>
        <vt:i4>0</vt:i4>
      </vt:variant>
      <vt:variant>
        <vt:i4>5</vt:i4>
      </vt:variant>
      <vt:variant>
        <vt:lpwstr/>
      </vt:variant>
      <vt:variant>
        <vt:lpwstr>_Toc104716824</vt:lpwstr>
      </vt:variant>
      <vt:variant>
        <vt:i4>1310780</vt:i4>
      </vt:variant>
      <vt:variant>
        <vt:i4>338</vt:i4>
      </vt:variant>
      <vt:variant>
        <vt:i4>0</vt:i4>
      </vt:variant>
      <vt:variant>
        <vt:i4>5</vt:i4>
      </vt:variant>
      <vt:variant>
        <vt:lpwstr/>
      </vt:variant>
      <vt:variant>
        <vt:lpwstr>_Toc104716823</vt:lpwstr>
      </vt:variant>
      <vt:variant>
        <vt:i4>1310780</vt:i4>
      </vt:variant>
      <vt:variant>
        <vt:i4>332</vt:i4>
      </vt:variant>
      <vt:variant>
        <vt:i4>0</vt:i4>
      </vt:variant>
      <vt:variant>
        <vt:i4>5</vt:i4>
      </vt:variant>
      <vt:variant>
        <vt:lpwstr/>
      </vt:variant>
      <vt:variant>
        <vt:lpwstr>_Toc104716822</vt:lpwstr>
      </vt:variant>
      <vt:variant>
        <vt:i4>1310780</vt:i4>
      </vt:variant>
      <vt:variant>
        <vt:i4>326</vt:i4>
      </vt:variant>
      <vt:variant>
        <vt:i4>0</vt:i4>
      </vt:variant>
      <vt:variant>
        <vt:i4>5</vt:i4>
      </vt:variant>
      <vt:variant>
        <vt:lpwstr/>
      </vt:variant>
      <vt:variant>
        <vt:lpwstr>_Toc104716821</vt:lpwstr>
      </vt:variant>
      <vt:variant>
        <vt:i4>1310780</vt:i4>
      </vt:variant>
      <vt:variant>
        <vt:i4>320</vt:i4>
      </vt:variant>
      <vt:variant>
        <vt:i4>0</vt:i4>
      </vt:variant>
      <vt:variant>
        <vt:i4>5</vt:i4>
      </vt:variant>
      <vt:variant>
        <vt:lpwstr/>
      </vt:variant>
      <vt:variant>
        <vt:lpwstr>_Toc104716820</vt:lpwstr>
      </vt:variant>
      <vt:variant>
        <vt:i4>1507388</vt:i4>
      </vt:variant>
      <vt:variant>
        <vt:i4>314</vt:i4>
      </vt:variant>
      <vt:variant>
        <vt:i4>0</vt:i4>
      </vt:variant>
      <vt:variant>
        <vt:i4>5</vt:i4>
      </vt:variant>
      <vt:variant>
        <vt:lpwstr/>
      </vt:variant>
      <vt:variant>
        <vt:lpwstr>_Toc104716819</vt:lpwstr>
      </vt:variant>
      <vt:variant>
        <vt:i4>1507388</vt:i4>
      </vt:variant>
      <vt:variant>
        <vt:i4>308</vt:i4>
      </vt:variant>
      <vt:variant>
        <vt:i4>0</vt:i4>
      </vt:variant>
      <vt:variant>
        <vt:i4>5</vt:i4>
      </vt:variant>
      <vt:variant>
        <vt:lpwstr/>
      </vt:variant>
      <vt:variant>
        <vt:lpwstr>_Toc104716818</vt:lpwstr>
      </vt:variant>
      <vt:variant>
        <vt:i4>1507388</vt:i4>
      </vt:variant>
      <vt:variant>
        <vt:i4>302</vt:i4>
      </vt:variant>
      <vt:variant>
        <vt:i4>0</vt:i4>
      </vt:variant>
      <vt:variant>
        <vt:i4>5</vt:i4>
      </vt:variant>
      <vt:variant>
        <vt:lpwstr/>
      </vt:variant>
      <vt:variant>
        <vt:lpwstr>_Toc104716817</vt:lpwstr>
      </vt:variant>
      <vt:variant>
        <vt:i4>1507388</vt:i4>
      </vt:variant>
      <vt:variant>
        <vt:i4>296</vt:i4>
      </vt:variant>
      <vt:variant>
        <vt:i4>0</vt:i4>
      </vt:variant>
      <vt:variant>
        <vt:i4>5</vt:i4>
      </vt:variant>
      <vt:variant>
        <vt:lpwstr/>
      </vt:variant>
      <vt:variant>
        <vt:lpwstr>_Toc104716816</vt:lpwstr>
      </vt:variant>
      <vt:variant>
        <vt:i4>1507388</vt:i4>
      </vt:variant>
      <vt:variant>
        <vt:i4>290</vt:i4>
      </vt:variant>
      <vt:variant>
        <vt:i4>0</vt:i4>
      </vt:variant>
      <vt:variant>
        <vt:i4>5</vt:i4>
      </vt:variant>
      <vt:variant>
        <vt:lpwstr/>
      </vt:variant>
      <vt:variant>
        <vt:lpwstr>_Toc104716815</vt:lpwstr>
      </vt:variant>
      <vt:variant>
        <vt:i4>1507388</vt:i4>
      </vt:variant>
      <vt:variant>
        <vt:i4>284</vt:i4>
      </vt:variant>
      <vt:variant>
        <vt:i4>0</vt:i4>
      </vt:variant>
      <vt:variant>
        <vt:i4>5</vt:i4>
      </vt:variant>
      <vt:variant>
        <vt:lpwstr/>
      </vt:variant>
      <vt:variant>
        <vt:lpwstr>_Toc104716814</vt:lpwstr>
      </vt:variant>
      <vt:variant>
        <vt:i4>1507388</vt:i4>
      </vt:variant>
      <vt:variant>
        <vt:i4>278</vt:i4>
      </vt:variant>
      <vt:variant>
        <vt:i4>0</vt:i4>
      </vt:variant>
      <vt:variant>
        <vt:i4>5</vt:i4>
      </vt:variant>
      <vt:variant>
        <vt:lpwstr/>
      </vt:variant>
      <vt:variant>
        <vt:lpwstr>_Toc104716813</vt:lpwstr>
      </vt:variant>
      <vt:variant>
        <vt:i4>1507388</vt:i4>
      </vt:variant>
      <vt:variant>
        <vt:i4>272</vt:i4>
      </vt:variant>
      <vt:variant>
        <vt:i4>0</vt:i4>
      </vt:variant>
      <vt:variant>
        <vt:i4>5</vt:i4>
      </vt:variant>
      <vt:variant>
        <vt:lpwstr/>
      </vt:variant>
      <vt:variant>
        <vt:lpwstr>_Toc104716812</vt:lpwstr>
      </vt:variant>
      <vt:variant>
        <vt:i4>1507388</vt:i4>
      </vt:variant>
      <vt:variant>
        <vt:i4>266</vt:i4>
      </vt:variant>
      <vt:variant>
        <vt:i4>0</vt:i4>
      </vt:variant>
      <vt:variant>
        <vt:i4>5</vt:i4>
      </vt:variant>
      <vt:variant>
        <vt:lpwstr/>
      </vt:variant>
      <vt:variant>
        <vt:lpwstr>_Toc104716811</vt:lpwstr>
      </vt:variant>
      <vt:variant>
        <vt:i4>1507388</vt:i4>
      </vt:variant>
      <vt:variant>
        <vt:i4>260</vt:i4>
      </vt:variant>
      <vt:variant>
        <vt:i4>0</vt:i4>
      </vt:variant>
      <vt:variant>
        <vt:i4>5</vt:i4>
      </vt:variant>
      <vt:variant>
        <vt:lpwstr/>
      </vt:variant>
      <vt:variant>
        <vt:lpwstr>_Toc104716810</vt:lpwstr>
      </vt:variant>
      <vt:variant>
        <vt:i4>1441852</vt:i4>
      </vt:variant>
      <vt:variant>
        <vt:i4>254</vt:i4>
      </vt:variant>
      <vt:variant>
        <vt:i4>0</vt:i4>
      </vt:variant>
      <vt:variant>
        <vt:i4>5</vt:i4>
      </vt:variant>
      <vt:variant>
        <vt:lpwstr/>
      </vt:variant>
      <vt:variant>
        <vt:lpwstr>_Toc104716809</vt:lpwstr>
      </vt:variant>
      <vt:variant>
        <vt:i4>1441852</vt:i4>
      </vt:variant>
      <vt:variant>
        <vt:i4>248</vt:i4>
      </vt:variant>
      <vt:variant>
        <vt:i4>0</vt:i4>
      </vt:variant>
      <vt:variant>
        <vt:i4>5</vt:i4>
      </vt:variant>
      <vt:variant>
        <vt:lpwstr/>
      </vt:variant>
      <vt:variant>
        <vt:lpwstr>_Toc104716808</vt:lpwstr>
      </vt:variant>
      <vt:variant>
        <vt:i4>1441852</vt:i4>
      </vt:variant>
      <vt:variant>
        <vt:i4>242</vt:i4>
      </vt:variant>
      <vt:variant>
        <vt:i4>0</vt:i4>
      </vt:variant>
      <vt:variant>
        <vt:i4>5</vt:i4>
      </vt:variant>
      <vt:variant>
        <vt:lpwstr/>
      </vt:variant>
      <vt:variant>
        <vt:lpwstr>_Toc104716807</vt:lpwstr>
      </vt:variant>
      <vt:variant>
        <vt:i4>1441852</vt:i4>
      </vt:variant>
      <vt:variant>
        <vt:i4>236</vt:i4>
      </vt:variant>
      <vt:variant>
        <vt:i4>0</vt:i4>
      </vt:variant>
      <vt:variant>
        <vt:i4>5</vt:i4>
      </vt:variant>
      <vt:variant>
        <vt:lpwstr/>
      </vt:variant>
      <vt:variant>
        <vt:lpwstr>_Toc104716806</vt:lpwstr>
      </vt:variant>
      <vt:variant>
        <vt:i4>1441852</vt:i4>
      </vt:variant>
      <vt:variant>
        <vt:i4>230</vt:i4>
      </vt:variant>
      <vt:variant>
        <vt:i4>0</vt:i4>
      </vt:variant>
      <vt:variant>
        <vt:i4>5</vt:i4>
      </vt:variant>
      <vt:variant>
        <vt:lpwstr/>
      </vt:variant>
      <vt:variant>
        <vt:lpwstr>_Toc104716805</vt:lpwstr>
      </vt:variant>
      <vt:variant>
        <vt:i4>1441852</vt:i4>
      </vt:variant>
      <vt:variant>
        <vt:i4>224</vt:i4>
      </vt:variant>
      <vt:variant>
        <vt:i4>0</vt:i4>
      </vt:variant>
      <vt:variant>
        <vt:i4>5</vt:i4>
      </vt:variant>
      <vt:variant>
        <vt:lpwstr/>
      </vt:variant>
      <vt:variant>
        <vt:lpwstr>_Toc104716804</vt:lpwstr>
      </vt:variant>
      <vt:variant>
        <vt:i4>1441852</vt:i4>
      </vt:variant>
      <vt:variant>
        <vt:i4>218</vt:i4>
      </vt:variant>
      <vt:variant>
        <vt:i4>0</vt:i4>
      </vt:variant>
      <vt:variant>
        <vt:i4>5</vt:i4>
      </vt:variant>
      <vt:variant>
        <vt:lpwstr/>
      </vt:variant>
      <vt:variant>
        <vt:lpwstr>_Toc104716803</vt:lpwstr>
      </vt:variant>
      <vt:variant>
        <vt:i4>1441852</vt:i4>
      </vt:variant>
      <vt:variant>
        <vt:i4>212</vt:i4>
      </vt:variant>
      <vt:variant>
        <vt:i4>0</vt:i4>
      </vt:variant>
      <vt:variant>
        <vt:i4>5</vt:i4>
      </vt:variant>
      <vt:variant>
        <vt:lpwstr/>
      </vt:variant>
      <vt:variant>
        <vt:lpwstr>_Toc104716802</vt:lpwstr>
      </vt:variant>
      <vt:variant>
        <vt:i4>1441852</vt:i4>
      </vt:variant>
      <vt:variant>
        <vt:i4>206</vt:i4>
      </vt:variant>
      <vt:variant>
        <vt:i4>0</vt:i4>
      </vt:variant>
      <vt:variant>
        <vt:i4>5</vt:i4>
      </vt:variant>
      <vt:variant>
        <vt:lpwstr/>
      </vt:variant>
      <vt:variant>
        <vt:lpwstr>_Toc104716801</vt:lpwstr>
      </vt:variant>
      <vt:variant>
        <vt:i4>1441852</vt:i4>
      </vt:variant>
      <vt:variant>
        <vt:i4>200</vt:i4>
      </vt:variant>
      <vt:variant>
        <vt:i4>0</vt:i4>
      </vt:variant>
      <vt:variant>
        <vt:i4>5</vt:i4>
      </vt:variant>
      <vt:variant>
        <vt:lpwstr/>
      </vt:variant>
      <vt:variant>
        <vt:lpwstr>_Toc104716800</vt:lpwstr>
      </vt:variant>
      <vt:variant>
        <vt:i4>2031667</vt:i4>
      </vt:variant>
      <vt:variant>
        <vt:i4>194</vt:i4>
      </vt:variant>
      <vt:variant>
        <vt:i4>0</vt:i4>
      </vt:variant>
      <vt:variant>
        <vt:i4>5</vt:i4>
      </vt:variant>
      <vt:variant>
        <vt:lpwstr/>
      </vt:variant>
      <vt:variant>
        <vt:lpwstr>_Toc104716799</vt:lpwstr>
      </vt:variant>
      <vt:variant>
        <vt:i4>2031667</vt:i4>
      </vt:variant>
      <vt:variant>
        <vt:i4>188</vt:i4>
      </vt:variant>
      <vt:variant>
        <vt:i4>0</vt:i4>
      </vt:variant>
      <vt:variant>
        <vt:i4>5</vt:i4>
      </vt:variant>
      <vt:variant>
        <vt:lpwstr/>
      </vt:variant>
      <vt:variant>
        <vt:lpwstr>_Toc104716798</vt:lpwstr>
      </vt:variant>
      <vt:variant>
        <vt:i4>2031667</vt:i4>
      </vt:variant>
      <vt:variant>
        <vt:i4>182</vt:i4>
      </vt:variant>
      <vt:variant>
        <vt:i4>0</vt:i4>
      </vt:variant>
      <vt:variant>
        <vt:i4>5</vt:i4>
      </vt:variant>
      <vt:variant>
        <vt:lpwstr/>
      </vt:variant>
      <vt:variant>
        <vt:lpwstr>_Toc104716797</vt:lpwstr>
      </vt:variant>
      <vt:variant>
        <vt:i4>2031667</vt:i4>
      </vt:variant>
      <vt:variant>
        <vt:i4>176</vt:i4>
      </vt:variant>
      <vt:variant>
        <vt:i4>0</vt:i4>
      </vt:variant>
      <vt:variant>
        <vt:i4>5</vt:i4>
      </vt:variant>
      <vt:variant>
        <vt:lpwstr/>
      </vt:variant>
      <vt:variant>
        <vt:lpwstr>_Toc104716796</vt:lpwstr>
      </vt:variant>
      <vt:variant>
        <vt:i4>2031667</vt:i4>
      </vt:variant>
      <vt:variant>
        <vt:i4>170</vt:i4>
      </vt:variant>
      <vt:variant>
        <vt:i4>0</vt:i4>
      </vt:variant>
      <vt:variant>
        <vt:i4>5</vt:i4>
      </vt:variant>
      <vt:variant>
        <vt:lpwstr/>
      </vt:variant>
      <vt:variant>
        <vt:lpwstr>_Toc104716795</vt:lpwstr>
      </vt:variant>
      <vt:variant>
        <vt:i4>2031667</vt:i4>
      </vt:variant>
      <vt:variant>
        <vt:i4>164</vt:i4>
      </vt:variant>
      <vt:variant>
        <vt:i4>0</vt:i4>
      </vt:variant>
      <vt:variant>
        <vt:i4>5</vt:i4>
      </vt:variant>
      <vt:variant>
        <vt:lpwstr/>
      </vt:variant>
      <vt:variant>
        <vt:lpwstr>_Toc104716794</vt:lpwstr>
      </vt:variant>
      <vt:variant>
        <vt:i4>2031667</vt:i4>
      </vt:variant>
      <vt:variant>
        <vt:i4>158</vt:i4>
      </vt:variant>
      <vt:variant>
        <vt:i4>0</vt:i4>
      </vt:variant>
      <vt:variant>
        <vt:i4>5</vt:i4>
      </vt:variant>
      <vt:variant>
        <vt:lpwstr/>
      </vt:variant>
      <vt:variant>
        <vt:lpwstr>_Toc104716793</vt:lpwstr>
      </vt:variant>
      <vt:variant>
        <vt:i4>2031667</vt:i4>
      </vt:variant>
      <vt:variant>
        <vt:i4>152</vt:i4>
      </vt:variant>
      <vt:variant>
        <vt:i4>0</vt:i4>
      </vt:variant>
      <vt:variant>
        <vt:i4>5</vt:i4>
      </vt:variant>
      <vt:variant>
        <vt:lpwstr/>
      </vt:variant>
      <vt:variant>
        <vt:lpwstr>_Toc104716792</vt:lpwstr>
      </vt:variant>
      <vt:variant>
        <vt:i4>2031667</vt:i4>
      </vt:variant>
      <vt:variant>
        <vt:i4>146</vt:i4>
      </vt:variant>
      <vt:variant>
        <vt:i4>0</vt:i4>
      </vt:variant>
      <vt:variant>
        <vt:i4>5</vt:i4>
      </vt:variant>
      <vt:variant>
        <vt:lpwstr/>
      </vt:variant>
      <vt:variant>
        <vt:lpwstr>_Toc104716791</vt:lpwstr>
      </vt:variant>
      <vt:variant>
        <vt:i4>2031667</vt:i4>
      </vt:variant>
      <vt:variant>
        <vt:i4>140</vt:i4>
      </vt:variant>
      <vt:variant>
        <vt:i4>0</vt:i4>
      </vt:variant>
      <vt:variant>
        <vt:i4>5</vt:i4>
      </vt:variant>
      <vt:variant>
        <vt:lpwstr/>
      </vt:variant>
      <vt:variant>
        <vt:lpwstr>_Toc104716790</vt:lpwstr>
      </vt:variant>
      <vt:variant>
        <vt:i4>1966131</vt:i4>
      </vt:variant>
      <vt:variant>
        <vt:i4>134</vt:i4>
      </vt:variant>
      <vt:variant>
        <vt:i4>0</vt:i4>
      </vt:variant>
      <vt:variant>
        <vt:i4>5</vt:i4>
      </vt:variant>
      <vt:variant>
        <vt:lpwstr/>
      </vt:variant>
      <vt:variant>
        <vt:lpwstr>_Toc104716789</vt:lpwstr>
      </vt:variant>
      <vt:variant>
        <vt:i4>1966131</vt:i4>
      </vt:variant>
      <vt:variant>
        <vt:i4>128</vt:i4>
      </vt:variant>
      <vt:variant>
        <vt:i4>0</vt:i4>
      </vt:variant>
      <vt:variant>
        <vt:i4>5</vt:i4>
      </vt:variant>
      <vt:variant>
        <vt:lpwstr/>
      </vt:variant>
      <vt:variant>
        <vt:lpwstr>_Toc104716788</vt:lpwstr>
      </vt:variant>
      <vt:variant>
        <vt:i4>1966131</vt:i4>
      </vt:variant>
      <vt:variant>
        <vt:i4>122</vt:i4>
      </vt:variant>
      <vt:variant>
        <vt:i4>0</vt:i4>
      </vt:variant>
      <vt:variant>
        <vt:i4>5</vt:i4>
      </vt:variant>
      <vt:variant>
        <vt:lpwstr/>
      </vt:variant>
      <vt:variant>
        <vt:lpwstr>_Toc104716787</vt:lpwstr>
      </vt:variant>
      <vt:variant>
        <vt:i4>1966131</vt:i4>
      </vt:variant>
      <vt:variant>
        <vt:i4>116</vt:i4>
      </vt:variant>
      <vt:variant>
        <vt:i4>0</vt:i4>
      </vt:variant>
      <vt:variant>
        <vt:i4>5</vt:i4>
      </vt:variant>
      <vt:variant>
        <vt:lpwstr/>
      </vt:variant>
      <vt:variant>
        <vt:lpwstr>_Toc104716786</vt:lpwstr>
      </vt:variant>
      <vt:variant>
        <vt:i4>1966131</vt:i4>
      </vt:variant>
      <vt:variant>
        <vt:i4>110</vt:i4>
      </vt:variant>
      <vt:variant>
        <vt:i4>0</vt:i4>
      </vt:variant>
      <vt:variant>
        <vt:i4>5</vt:i4>
      </vt:variant>
      <vt:variant>
        <vt:lpwstr/>
      </vt:variant>
      <vt:variant>
        <vt:lpwstr>_Toc104716785</vt:lpwstr>
      </vt:variant>
      <vt:variant>
        <vt:i4>1966131</vt:i4>
      </vt:variant>
      <vt:variant>
        <vt:i4>104</vt:i4>
      </vt:variant>
      <vt:variant>
        <vt:i4>0</vt:i4>
      </vt:variant>
      <vt:variant>
        <vt:i4>5</vt:i4>
      </vt:variant>
      <vt:variant>
        <vt:lpwstr/>
      </vt:variant>
      <vt:variant>
        <vt:lpwstr>_Toc104716784</vt:lpwstr>
      </vt:variant>
      <vt:variant>
        <vt:i4>1966131</vt:i4>
      </vt:variant>
      <vt:variant>
        <vt:i4>98</vt:i4>
      </vt:variant>
      <vt:variant>
        <vt:i4>0</vt:i4>
      </vt:variant>
      <vt:variant>
        <vt:i4>5</vt:i4>
      </vt:variant>
      <vt:variant>
        <vt:lpwstr/>
      </vt:variant>
      <vt:variant>
        <vt:lpwstr>_Toc104716783</vt:lpwstr>
      </vt:variant>
      <vt:variant>
        <vt:i4>1966131</vt:i4>
      </vt:variant>
      <vt:variant>
        <vt:i4>92</vt:i4>
      </vt:variant>
      <vt:variant>
        <vt:i4>0</vt:i4>
      </vt:variant>
      <vt:variant>
        <vt:i4>5</vt:i4>
      </vt:variant>
      <vt:variant>
        <vt:lpwstr/>
      </vt:variant>
      <vt:variant>
        <vt:lpwstr>_Toc104716782</vt:lpwstr>
      </vt:variant>
      <vt:variant>
        <vt:i4>1966131</vt:i4>
      </vt:variant>
      <vt:variant>
        <vt:i4>86</vt:i4>
      </vt:variant>
      <vt:variant>
        <vt:i4>0</vt:i4>
      </vt:variant>
      <vt:variant>
        <vt:i4>5</vt:i4>
      </vt:variant>
      <vt:variant>
        <vt:lpwstr/>
      </vt:variant>
      <vt:variant>
        <vt:lpwstr>_Toc104716781</vt:lpwstr>
      </vt:variant>
      <vt:variant>
        <vt:i4>1966131</vt:i4>
      </vt:variant>
      <vt:variant>
        <vt:i4>80</vt:i4>
      </vt:variant>
      <vt:variant>
        <vt:i4>0</vt:i4>
      </vt:variant>
      <vt:variant>
        <vt:i4>5</vt:i4>
      </vt:variant>
      <vt:variant>
        <vt:lpwstr/>
      </vt:variant>
      <vt:variant>
        <vt:lpwstr>_Toc104716780</vt:lpwstr>
      </vt:variant>
      <vt:variant>
        <vt:i4>1114163</vt:i4>
      </vt:variant>
      <vt:variant>
        <vt:i4>74</vt:i4>
      </vt:variant>
      <vt:variant>
        <vt:i4>0</vt:i4>
      </vt:variant>
      <vt:variant>
        <vt:i4>5</vt:i4>
      </vt:variant>
      <vt:variant>
        <vt:lpwstr/>
      </vt:variant>
      <vt:variant>
        <vt:lpwstr>_Toc104716779</vt:lpwstr>
      </vt:variant>
      <vt:variant>
        <vt:i4>1114163</vt:i4>
      </vt:variant>
      <vt:variant>
        <vt:i4>68</vt:i4>
      </vt:variant>
      <vt:variant>
        <vt:i4>0</vt:i4>
      </vt:variant>
      <vt:variant>
        <vt:i4>5</vt:i4>
      </vt:variant>
      <vt:variant>
        <vt:lpwstr/>
      </vt:variant>
      <vt:variant>
        <vt:lpwstr>_Toc104716778</vt:lpwstr>
      </vt:variant>
      <vt:variant>
        <vt:i4>1114163</vt:i4>
      </vt:variant>
      <vt:variant>
        <vt:i4>62</vt:i4>
      </vt:variant>
      <vt:variant>
        <vt:i4>0</vt:i4>
      </vt:variant>
      <vt:variant>
        <vt:i4>5</vt:i4>
      </vt:variant>
      <vt:variant>
        <vt:lpwstr/>
      </vt:variant>
      <vt:variant>
        <vt:lpwstr>_Toc104716777</vt:lpwstr>
      </vt:variant>
      <vt:variant>
        <vt:i4>1114163</vt:i4>
      </vt:variant>
      <vt:variant>
        <vt:i4>56</vt:i4>
      </vt:variant>
      <vt:variant>
        <vt:i4>0</vt:i4>
      </vt:variant>
      <vt:variant>
        <vt:i4>5</vt:i4>
      </vt:variant>
      <vt:variant>
        <vt:lpwstr/>
      </vt:variant>
      <vt:variant>
        <vt:lpwstr>_Toc104716776</vt:lpwstr>
      </vt:variant>
      <vt:variant>
        <vt:i4>1114163</vt:i4>
      </vt:variant>
      <vt:variant>
        <vt:i4>50</vt:i4>
      </vt:variant>
      <vt:variant>
        <vt:i4>0</vt:i4>
      </vt:variant>
      <vt:variant>
        <vt:i4>5</vt:i4>
      </vt:variant>
      <vt:variant>
        <vt:lpwstr/>
      </vt:variant>
      <vt:variant>
        <vt:lpwstr>_Toc104716775</vt:lpwstr>
      </vt:variant>
      <vt:variant>
        <vt:i4>1114163</vt:i4>
      </vt:variant>
      <vt:variant>
        <vt:i4>44</vt:i4>
      </vt:variant>
      <vt:variant>
        <vt:i4>0</vt:i4>
      </vt:variant>
      <vt:variant>
        <vt:i4>5</vt:i4>
      </vt:variant>
      <vt:variant>
        <vt:lpwstr/>
      </vt:variant>
      <vt:variant>
        <vt:lpwstr>_Toc104716774</vt:lpwstr>
      </vt:variant>
      <vt:variant>
        <vt:i4>1114163</vt:i4>
      </vt:variant>
      <vt:variant>
        <vt:i4>38</vt:i4>
      </vt:variant>
      <vt:variant>
        <vt:i4>0</vt:i4>
      </vt:variant>
      <vt:variant>
        <vt:i4>5</vt:i4>
      </vt:variant>
      <vt:variant>
        <vt:lpwstr/>
      </vt:variant>
      <vt:variant>
        <vt:lpwstr>_Toc104716773</vt:lpwstr>
      </vt:variant>
      <vt:variant>
        <vt:i4>1114163</vt:i4>
      </vt:variant>
      <vt:variant>
        <vt:i4>32</vt:i4>
      </vt:variant>
      <vt:variant>
        <vt:i4>0</vt:i4>
      </vt:variant>
      <vt:variant>
        <vt:i4>5</vt:i4>
      </vt:variant>
      <vt:variant>
        <vt:lpwstr/>
      </vt:variant>
      <vt:variant>
        <vt:lpwstr>_Toc104716772</vt:lpwstr>
      </vt:variant>
      <vt:variant>
        <vt:i4>1114163</vt:i4>
      </vt:variant>
      <vt:variant>
        <vt:i4>26</vt:i4>
      </vt:variant>
      <vt:variant>
        <vt:i4>0</vt:i4>
      </vt:variant>
      <vt:variant>
        <vt:i4>5</vt:i4>
      </vt:variant>
      <vt:variant>
        <vt:lpwstr/>
      </vt:variant>
      <vt:variant>
        <vt:lpwstr>_Toc104716771</vt:lpwstr>
      </vt:variant>
      <vt:variant>
        <vt:i4>1114163</vt:i4>
      </vt:variant>
      <vt:variant>
        <vt:i4>20</vt:i4>
      </vt:variant>
      <vt:variant>
        <vt:i4>0</vt:i4>
      </vt:variant>
      <vt:variant>
        <vt:i4>5</vt:i4>
      </vt:variant>
      <vt:variant>
        <vt:lpwstr/>
      </vt:variant>
      <vt:variant>
        <vt:lpwstr>_Toc104716770</vt:lpwstr>
      </vt:variant>
      <vt:variant>
        <vt:i4>1048627</vt:i4>
      </vt:variant>
      <vt:variant>
        <vt:i4>14</vt:i4>
      </vt:variant>
      <vt:variant>
        <vt:i4>0</vt:i4>
      </vt:variant>
      <vt:variant>
        <vt:i4>5</vt:i4>
      </vt:variant>
      <vt:variant>
        <vt:lpwstr/>
      </vt:variant>
      <vt:variant>
        <vt:lpwstr>_Toc104716769</vt:lpwstr>
      </vt:variant>
      <vt:variant>
        <vt:i4>1048627</vt:i4>
      </vt:variant>
      <vt:variant>
        <vt:i4>8</vt:i4>
      </vt:variant>
      <vt:variant>
        <vt:i4>0</vt:i4>
      </vt:variant>
      <vt:variant>
        <vt:i4>5</vt:i4>
      </vt:variant>
      <vt:variant>
        <vt:lpwstr/>
      </vt:variant>
      <vt:variant>
        <vt:lpwstr>_Toc104716768</vt:lpwstr>
      </vt:variant>
      <vt:variant>
        <vt:i4>1048627</vt:i4>
      </vt:variant>
      <vt:variant>
        <vt:i4>2</vt:i4>
      </vt:variant>
      <vt:variant>
        <vt:i4>0</vt:i4>
      </vt:variant>
      <vt:variant>
        <vt:i4>5</vt:i4>
      </vt:variant>
      <vt:variant>
        <vt:lpwstr/>
      </vt:variant>
      <vt:variant>
        <vt:lpwstr>_Toc104716767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第六节  主要施工方案选择第一章 工程概况</dc:title>
  <dc:subject/>
  <dc:creator>sdk</dc:creator>
  <cp:keywords/>
  <dc:description/>
  <cp:lastModifiedBy>yyp yin</cp:lastModifiedBy>
  <cp:revision>2</cp:revision>
  <cp:lastPrinted>2004-05-05T17:01:00Z</cp:lastPrinted>
  <dcterms:created xsi:type="dcterms:W3CDTF">2023-12-21T06:54:00Z</dcterms:created>
  <dcterms:modified xsi:type="dcterms:W3CDTF">2023-12-21T06:54:00Z</dcterms:modified>
</cp:coreProperties>
</file>