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225A4" w14:textId="77777777" w:rsidR="00D23A81" w:rsidRPr="007C7406" w:rsidRDefault="00D23A81" w:rsidP="00D23A81">
      <w:pPr>
        <w:pStyle w:val="2"/>
        <w:rPr>
          <w:w w:val="90"/>
          <w:sz w:val="84"/>
          <w:szCs w:val="84"/>
        </w:rPr>
      </w:pPr>
      <w:r w:rsidRPr="007C7406">
        <w:rPr>
          <w:rFonts w:hint="eastAsia"/>
          <w:w w:val="90"/>
          <w:sz w:val="84"/>
          <w:szCs w:val="84"/>
        </w:rPr>
        <w:t>材料设备存放与管理制度</w:t>
      </w:r>
    </w:p>
    <w:p w14:paraId="7D85D555" w14:textId="77777777" w:rsidR="00D23A81" w:rsidRDefault="00D23A81" w:rsidP="00D23A81"/>
    <w:p w14:paraId="1256176A" w14:textId="77777777" w:rsidR="00D23A81" w:rsidRDefault="00D23A81" w:rsidP="00D23A81">
      <w:pPr>
        <w:jc w:val="center"/>
        <w:rPr>
          <w:rFonts w:ascii="宋体" w:hAnsi="宋体"/>
          <w:b/>
          <w:bCs/>
          <w:sz w:val="28"/>
        </w:rPr>
      </w:pPr>
      <w:r>
        <w:rPr>
          <w:rFonts w:ascii="宋体" w:hAnsi="宋体" w:hint="eastAsia"/>
          <w:b/>
          <w:bCs/>
          <w:sz w:val="28"/>
        </w:rPr>
        <w:t>第一章、现场材料的存放与管理制度</w:t>
      </w:r>
    </w:p>
    <w:p w14:paraId="0BCD08F7" w14:textId="77777777" w:rsidR="00D23A81" w:rsidRDefault="00D23A81" w:rsidP="00D23A81">
      <w:pPr>
        <w:ind w:firstLineChars="200" w:firstLine="562"/>
        <w:rPr>
          <w:rFonts w:ascii="宋体" w:hAnsi="宋体"/>
          <w:b/>
          <w:bCs/>
          <w:sz w:val="28"/>
        </w:rPr>
      </w:pPr>
      <w:r>
        <w:rPr>
          <w:rFonts w:ascii="宋体" w:hAnsi="宋体" w:hint="eastAsia"/>
          <w:b/>
          <w:bCs/>
          <w:sz w:val="28"/>
        </w:rPr>
        <w:t>一、建立对进场材料的检验制度：</w:t>
      </w:r>
    </w:p>
    <w:p w14:paraId="53DD9BD5" w14:textId="77777777" w:rsidR="00D23A81" w:rsidRDefault="00D23A81" w:rsidP="00D23A81">
      <w:pPr>
        <w:ind w:firstLineChars="240" w:firstLine="672"/>
        <w:rPr>
          <w:rFonts w:ascii="宋体" w:hAnsi="宋体"/>
          <w:sz w:val="28"/>
        </w:rPr>
      </w:pPr>
      <w:r>
        <w:rPr>
          <w:rFonts w:ascii="宋体" w:hAnsi="宋体" w:hint="eastAsia"/>
          <w:sz w:val="28"/>
        </w:rPr>
        <w:t>在组织材料分批进场时，除按规定时间及按施工平面布置</w:t>
      </w:r>
    </w:p>
    <w:p w14:paraId="77B02BBE" w14:textId="77777777" w:rsidR="00D23A81" w:rsidRDefault="00D23A81" w:rsidP="00D23A81">
      <w:pPr>
        <w:rPr>
          <w:rFonts w:ascii="宋体" w:hAnsi="宋体"/>
          <w:sz w:val="28"/>
        </w:rPr>
      </w:pPr>
      <w:r>
        <w:rPr>
          <w:rFonts w:ascii="宋体" w:hAnsi="宋体" w:hint="eastAsia"/>
          <w:sz w:val="28"/>
        </w:rPr>
        <w:t>图指定的堆放区域外，还必须对材料的名称、规格、品种、数量、质量、日期、价格进行检查与验收。防止交货短少、损坏与不符合质量标准的材料进场，造成积压与占用场地。在验收中要做到:</w:t>
      </w:r>
    </w:p>
    <w:p w14:paraId="3C8B1168" w14:textId="77777777" w:rsidR="00D23A81" w:rsidRDefault="00D23A81" w:rsidP="00D23A81">
      <w:pPr>
        <w:ind w:firstLineChars="200" w:firstLine="560"/>
        <w:rPr>
          <w:rFonts w:ascii="宋体" w:hAnsi="宋体"/>
          <w:sz w:val="28"/>
        </w:rPr>
      </w:pPr>
      <w:r>
        <w:rPr>
          <w:rFonts w:ascii="宋体" w:hAnsi="宋体" w:hint="eastAsia"/>
          <w:sz w:val="28"/>
        </w:rPr>
        <w:t>1、必须根据进场材料验收单上的品种、规格、数量分别采用清数、量方、检尺、过磅等不同方法，逐一进行验收，并根据实际验收情况作好记录。经过验收的材料要成垛、成方、进库堆码。</w:t>
      </w:r>
    </w:p>
    <w:p w14:paraId="3E27A683" w14:textId="77777777" w:rsidR="00D23A81" w:rsidRDefault="00D23A81" w:rsidP="00D23A81">
      <w:pPr>
        <w:ind w:firstLineChars="200" w:firstLine="560"/>
        <w:rPr>
          <w:rFonts w:ascii="宋体" w:hAnsi="宋体"/>
          <w:sz w:val="28"/>
        </w:rPr>
      </w:pPr>
      <w:r>
        <w:rPr>
          <w:rFonts w:ascii="宋体" w:hAnsi="宋体" w:hint="eastAsia"/>
          <w:sz w:val="28"/>
        </w:rPr>
        <w:t>2、必须按有关规定和标准（国标、部标或其它标准）严格验收。水泥、钢材要做到</w:t>
      </w:r>
      <w:proofErr w:type="gramStart"/>
      <w:r>
        <w:rPr>
          <w:rFonts w:ascii="宋体" w:hAnsi="宋体" w:hint="eastAsia"/>
          <w:sz w:val="28"/>
        </w:rPr>
        <w:t>随料附证</w:t>
      </w:r>
      <w:proofErr w:type="gramEnd"/>
      <w:r>
        <w:rPr>
          <w:rFonts w:ascii="宋体" w:hAnsi="宋体" w:hint="eastAsia"/>
          <w:sz w:val="28"/>
        </w:rPr>
        <w:t>，无质量证明的不予验收，并在未取得合格证之前，任何工程部位都不能使用。</w:t>
      </w:r>
    </w:p>
    <w:p w14:paraId="122BC05E" w14:textId="77777777" w:rsidR="00D23A81" w:rsidRDefault="00D23A81" w:rsidP="00D23A81">
      <w:pPr>
        <w:ind w:firstLineChars="200" w:firstLine="560"/>
        <w:rPr>
          <w:rFonts w:ascii="宋体" w:hAnsi="宋体"/>
          <w:sz w:val="28"/>
        </w:rPr>
      </w:pPr>
      <w:r>
        <w:rPr>
          <w:rFonts w:ascii="宋体" w:hAnsi="宋体" w:hint="eastAsia"/>
          <w:sz w:val="28"/>
        </w:rPr>
        <w:t>3、各种构、配件进场验收时，要按照加工计划的品名、代号及外形尺寸逐一核对验收。检验不符合要求时，要及时向送料人和承运人提出询问和查对，在未查清前，不得随意使用，以免造成质量事故。</w:t>
      </w:r>
    </w:p>
    <w:p w14:paraId="337F8248" w14:textId="77777777" w:rsidR="00D23A81" w:rsidRDefault="00D23A81" w:rsidP="00D23A81">
      <w:pPr>
        <w:ind w:firstLineChars="200" w:firstLine="560"/>
        <w:rPr>
          <w:rFonts w:ascii="宋体" w:hAnsi="宋体"/>
          <w:sz w:val="28"/>
        </w:rPr>
      </w:pPr>
      <w:r>
        <w:rPr>
          <w:rFonts w:ascii="宋体" w:hAnsi="宋体" w:hint="eastAsia"/>
          <w:sz w:val="28"/>
        </w:rPr>
        <w:t>4、对进场的各种材料，要逐日做好进场情况的详细记录，待验收后，分品种、规格、数量等记入相应的明细账内。</w:t>
      </w:r>
    </w:p>
    <w:p w14:paraId="3DB5DD79" w14:textId="77777777" w:rsidR="00D23A81" w:rsidRDefault="00D23A81" w:rsidP="00D23A81">
      <w:pPr>
        <w:ind w:firstLineChars="200" w:firstLine="560"/>
        <w:rPr>
          <w:rFonts w:ascii="宋体" w:hAnsi="宋体"/>
          <w:sz w:val="28"/>
        </w:rPr>
      </w:pPr>
      <w:r>
        <w:rPr>
          <w:rFonts w:ascii="宋体" w:hAnsi="宋体" w:hint="eastAsia"/>
          <w:sz w:val="28"/>
        </w:rPr>
        <w:t>5、对验收不合格的材料，要查明原因，分清责任，并及时处理。</w:t>
      </w:r>
      <w:r>
        <w:rPr>
          <w:rFonts w:ascii="宋体" w:hAnsi="宋体" w:hint="eastAsia"/>
          <w:sz w:val="28"/>
        </w:rPr>
        <w:lastRenderedPageBreak/>
        <w:t>基本要求是执行：质量不好照退，数量不足照扣，运输有损坏</w:t>
      </w:r>
      <w:proofErr w:type="gramStart"/>
      <w:r>
        <w:rPr>
          <w:rFonts w:ascii="宋体" w:hAnsi="宋体" w:hint="eastAsia"/>
          <w:sz w:val="28"/>
        </w:rPr>
        <w:t>照赔等制度</w:t>
      </w:r>
      <w:proofErr w:type="gramEnd"/>
      <w:r>
        <w:rPr>
          <w:rFonts w:ascii="宋体" w:hAnsi="宋体" w:hint="eastAsia"/>
          <w:sz w:val="28"/>
        </w:rPr>
        <w:t>，采用经济手段把好材料进场关。</w:t>
      </w:r>
    </w:p>
    <w:p w14:paraId="04FE3238" w14:textId="77777777" w:rsidR="00D23A81" w:rsidRDefault="00D23A81" w:rsidP="00D23A81">
      <w:pPr>
        <w:ind w:firstLineChars="200" w:firstLine="562"/>
        <w:rPr>
          <w:rFonts w:ascii="宋体" w:hAnsi="宋体"/>
          <w:b/>
          <w:bCs/>
          <w:sz w:val="28"/>
        </w:rPr>
      </w:pPr>
      <w:r>
        <w:rPr>
          <w:rFonts w:ascii="宋体" w:hAnsi="宋体" w:hint="eastAsia"/>
          <w:b/>
          <w:bCs/>
          <w:sz w:val="28"/>
        </w:rPr>
        <w:t>二、材料实行按定额用量供应制度：</w:t>
      </w:r>
    </w:p>
    <w:p w14:paraId="26D937DB" w14:textId="77777777" w:rsidR="00D23A81" w:rsidRDefault="00D23A81" w:rsidP="00D23A81">
      <w:pPr>
        <w:ind w:firstLineChars="200" w:firstLine="560"/>
        <w:rPr>
          <w:rFonts w:ascii="宋体" w:hAnsi="宋体"/>
          <w:sz w:val="28"/>
        </w:rPr>
      </w:pPr>
      <w:r>
        <w:rPr>
          <w:rFonts w:ascii="宋体" w:hAnsi="宋体" w:hint="eastAsia"/>
          <w:sz w:val="28"/>
        </w:rPr>
        <w:t>现场材料的使用必须以施工定额为依据，以单位工程为单位，按分部分项工程限额领用材料。为此，特制订如下领用制度：</w:t>
      </w:r>
    </w:p>
    <w:p w14:paraId="76409829" w14:textId="77777777" w:rsidR="00D23A81" w:rsidRDefault="00D23A81" w:rsidP="00D23A81">
      <w:pPr>
        <w:ind w:leftChars="-1" w:left="-2" w:firstLineChars="200" w:firstLine="560"/>
        <w:rPr>
          <w:rFonts w:ascii="宋体" w:hAnsi="宋体"/>
          <w:sz w:val="28"/>
        </w:rPr>
      </w:pPr>
      <w:r>
        <w:rPr>
          <w:rFonts w:ascii="宋体" w:hAnsi="宋体" w:hint="eastAsia"/>
          <w:sz w:val="28"/>
        </w:rPr>
        <w:t>1、为了对材料在使用过程中监督和检查，促进班组核算，在限额领料单上注明班组完成该分部分项工程所需用的材料限额数量，为班组</w:t>
      </w:r>
      <w:proofErr w:type="gramStart"/>
      <w:r>
        <w:rPr>
          <w:rFonts w:ascii="宋体" w:hAnsi="宋体" w:hint="eastAsia"/>
          <w:sz w:val="28"/>
        </w:rPr>
        <w:t>实行干前预算</w:t>
      </w:r>
      <w:proofErr w:type="gramEnd"/>
      <w:r>
        <w:rPr>
          <w:rFonts w:ascii="宋体" w:hAnsi="宋体" w:hint="eastAsia"/>
          <w:sz w:val="28"/>
        </w:rPr>
        <w:t>，干中核算，干后结算提供了依据和标准。当分部分项工程完工后，督促班组办理剩余材料退料手续。</w:t>
      </w:r>
    </w:p>
    <w:p w14:paraId="271A414D" w14:textId="77777777" w:rsidR="00D23A81" w:rsidRDefault="00D23A81" w:rsidP="00D23A81">
      <w:pPr>
        <w:ind w:leftChars="-1" w:left="-2" w:firstLineChars="200" w:firstLine="560"/>
        <w:rPr>
          <w:rFonts w:ascii="宋体" w:hAnsi="宋体"/>
          <w:sz w:val="28"/>
        </w:rPr>
      </w:pPr>
      <w:r>
        <w:rPr>
          <w:rFonts w:ascii="宋体" w:hAnsi="宋体" w:hint="eastAsia"/>
          <w:sz w:val="28"/>
        </w:rPr>
        <w:t>2、对不能实行定额供应的材料和工具，如脚手架、模板、夹具、高凳、跳板等，一律按租赁办法供应，使用阶段由班组负责保管，完工后，进行清点，超过损耗部分查明原因要负经济责任，对节约部分要实行奖励。</w:t>
      </w:r>
    </w:p>
    <w:p w14:paraId="3547E9BC" w14:textId="77777777" w:rsidR="00D23A81" w:rsidRDefault="00D23A81" w:rsidP="00D23A81">
      <w:pPr>
        <w:ind w:leftChars="-1" w:left="-2" w:firstLineChars="200" w:firstLine="560"/>
        <w:rPr>
          <w:rFonts w:ascii="宋体" w:hAnsi="宋体"/>
          <w:sz w:val="28"/>
        </w:rPr>
      </w:pPr>
      <w:r>
        <w:rPr>
          <w:rFonts w:ascii="宋体" w:hAnsi="宋体" w:hint="eastAsia"/>
          <w:sz w:val="28"/>
        </w:rPr>
        <w:t>3、对分部分项工程共同使用的材料如水泥砂浆、混凝土等，则建立搅拌站集中供应，按限额发牌子领料。根据牌子收回数量进行用料结算。</w:t>
      </w:r>
    </w:p>
    <w:p w14:paraId="22DEA512" w14:textId="77777777" w:rsidR="00D23A81" w:rsidRDefault="00D23A81" w:rsidP="00D23A81">
      <w:pPr>
        <w:ind w:firstLineChars="200" w:firstLine="562"/>
        <w:rPr>
          <w:rFonts w:ascii="宋体" w:hAnsi="宋体"/>
          <w:b/>
          <w:bCs/>
          <w:sz w:val="28"/>
        </w:rPr>
      </w:pPr>
      <w:r>
        <w:rPr>
          <w:rFonts w:ascii="宋体" w:hAnsi="宋体" w:hint="eastAsia"/>
          <w:b/>
          <w:bCs/>
          <w:sz w:val="28"/>
        </w:rPr>
        <w:t>三、建立材料存放与进出</w:t>
      </w:r>
      <w:proofErr w:type="gramStart"/>
      <w:r>
        <w:rPr>
          <w:rFonts w:ascii="宋体" w:hAnsi="宋体" w:hint="eastAsia"/>
          <w:b/>
          <w:bCs/>
          <w:sz w:val="28"/>
        </w:rPr>
        <w:t>仓台账管理</w:t>
      </w:r>
      <w:proofErr w:type="gramEnd"/>
      <w:r>
        <w:rPr>
          <w:rFonts w:ascii="宋体" w:hAnsi="宋体" w:hint="eastAsia"/>
          <w:b/>
          <w:bCs/>
          <w:sz w:val="28"/>
        </w:rPr>
        <w:t>制度：</w:t>
      </w:r>
    </w:p>
    <w:p w14:paraId="526F59DC" w14:textId="77777777" w:rsidR="00D23A81" w:rsidRDefault="00D23A81" w:rsidP="00D23A81">
      <w:pPr>
        <w:ind w:firstLine="750"/>
        <w:rPr>
          <w:rFonts w:ascii="宋体" w:hAnsi="宋体"/>
          <w:sz w:val="28"/>
        </w:rPr>
      </w:pPr>
      <w:r>
        <w:rPr>
          <w:rFonts w:ascii="宋体" w:hAnsi="宋体" w:hint="eastAsia"/>
          <w:sz w:val="28"/>
        </w:rPr>
        <w:t>除大宗材料露天堆放，不设置仓库外，其余施工所用材料物资到达现场后，都要通过验收，存入库房。做到：存放有序、零整分开、帐物对号、固定存放。为此，特制订如下仓库管理制度：</w:t>
      </w:r>
    </w:p>
    <w:p w14:paraId="14D74137" w14:textId="77777777" w:rsidR="00D23A81" w:rsidRDefault="00D23A81" w:rsidP="00D23A81">
      <w:pPr>
        <w:ind w:firstLineChars="200" w:firstLine="560"/>
        <w:rPr>
          <w:rFonts w:ascii="宋体" w:hAnsi="宋体"/>
          <w:sz w:val="28"/>
        </w:rPr>
      </w:pPr>
      <w:r>
        <w:rPr>
          <w:rFonts w:ascii="宋体" w:hAnsi="宋体" w:hint="eastAsia"/>
          <w:sz w:val="28"/>
        </w:rPr>
        <w:t>1、收料必须严格手续，做到无单不收料、无单不做帐，根据进场凭证进行验收登帐。</w:t>
      </w:r>
    </w:p>
    <w:p w14:paraId="20ED8ADD" w14:textId="77777777" w:rsidR="00D23A81" w:rsidRDefault="00D23A81" w:rsidP="00D23A81">
      <w:pPr>
        <w:ind w:firstLineChars="200" w:firstLine="560"/>
        <w:rPr>
          <w:rFonts w:ascii="宋体" w:hAnsi="宋体"/>
          <w:sz w:val="28"/>
        </w:rPr>
      </w:pPr>
      <w:r>
        <w:rPr>
          <w:rFonts w:ascii="宋体" w:hAnsi="宋体" w:hint="eastAsia"/>
          <w:sz w:val="28"/>
        </w:rPr>
        <w:lastRenderedPageBreak/>
        <w:t>2、材料、物资在仓库保管中，要做到：不潮湿、</w:t>
      </w:r>
      <w:proofErr w:type="gramStart"/>
      <w:r>
        <w:rPr>
          <w:rFonts w:ascii="宋体" w:hAnsi="宋体" w:hint="eastAsia"/>
          <w:sz w:val="28"/>
        </w:rPr>
        <w:t>不</w:t>
      </w:r>
      <w:proofErr w:type="gramEnd"/>
      <w:r>
        <w:rPr>
          <w:rFonts w:ascii="宋体" w:hAnsi="宋体" w:hint="eastAsia"/>
          <w:sz w:val="28"/>
        </w:rPr>
        <w:t>发霉、不生锈、</w:t>
      </w:r>
      <w:proofErr w:type="gramStart"/>
      <w:r>
        <w:rPr>
          <w:rFonts w:ascii="宋体" w:hAnsi="宋体" w:hint="eastAsia"/>
          <w:sz w:val="28"/>
        </w:rPr>
        <w:t>不</w:t>
      </w:r>
      <w:proofErr w:type="gramEnd"/>
      <w:r>
        <w:rPr>
          <w:rFonts w:ascii="宋体" w:hAnsi="宋体" w:hint="eastAsia"/>
          <w:sz w:val="28"/>
        </w:rPr>
        <w:t>腐烂、不燃不燥，确保物资完整无缺，不发生差错和损坏。对贵重物资要有专库柜加锁，对危险品要隔离存放。</w:t>
      </w:r>
    </w:p>
    <w:p w14:paraId="53F4F662" w14:textId="77777777" w:rsidR="00D23A81" w:rsidRDefault="00D23A81" w:rsidP="00D23A81">
      <w:pPr>
        <w:ind w:firstLineChars="200" w:firstLine="560"/>
        <w:rPr>
          <w:rFonts w:ascii="宋体" w:hAnsi="宋体"/>
          <w:sz w:val="28"/>
        </w:rPr>
      </w:pPr>
      <w:r>
        <w:rPr>
          <w:rFonts w:ascii="宋体" w:hAnsi="宋体" w:hint="eastAsia"/>
          <w:sz w:val="28"/>
        </w:rPr>
        <w:t>3、发料应根据无单不发，急用先发，顺序易出的原则，力求做到速度快速、数量准确、规格对路、手续简便。</w:t>
      </w:r>
    </w:p>
    <w:p w14:paraId="779CECFB" w14:textId="77777777" w:rsidR="00D23A81" w:rsidRDefault="00D23A81" w:rsidP="00D23A81">
      <w:pPr>
        <w:ind w:firstLineChars="200" w:firstLine="560"/>
        <w:rPr>
          <w:rFonts w:ascii="宋体" w:hAnsi="宋体"/>
          <w:sz w:val="28"/>
        </w:rPr>
      </w:pPr>
      <w:r>
        <w:rPr>
          <w:rFonts w:ascii="宋体" w:hAnsi="宋体" w:hint="eastAsia"/>
          <w:sz w:val="28"/>
        </w:rPr>
        <w:t>4、要经常组织废料回收，修旧利废。对退回的材料物资事先要列出清单，然后办理退库手续；要经常清理现场，整理回收余料，做到工完场清。</w:t>
      </w:r>
    </w:p>
    <w:p w14:paraId="5A3C6227" w14:textId="77777777" w:rsidR="00D23A81" w:rsidRDefault="00D23A81" w:rsidP="00D23A81">
      <w:pPr>
        <w:ind w:firstLineChars="200" w:firstLine="560"/>
        <w:rPr>
          <w:rFonts w:ascii="宋体" w:hAnsi="宋体"/>
          <w:sz w:val="28"/>
        </w:rPr>
      </w:pPr>
      <w:r>
        <w:rPr>
          <w:rFonts w:ascii="宋体" w:hAnsi="宋体" w:hint="eastAsia"/>
          <w:sz w:val="28"/>
        </w:rPr>
        <w:t>5、必须设卡建帐，收发料单据要及时记卡、</w:t>
      </w:r>
      <w:proofErr w:type="gramStart"/>
      <w:r>
        <w:rPr>
          <w:rFonts w:ascii="宋体" w:hAnsi="宋体" w:hint="eastAsia"/>
          <w:sz w:val="28"/>
        </w:rPr>
        <w:t>记帐</w:t>
      </w:r>
      <w:proofErr w:type="gramEnd"/>
      <w:r>
        <w:rPr>
          <w:rFonts w:ascii="宋体" w:hAnsi="宋体" w:hint="eastAsia"/>
          <w:sz w:val="28"/>
        </w:rPr>
        <w:t>，实行日清月结、季抽查，竣工后盘点的制度；做到账、卡、物三相符。</w:t>
      </w:r>
    </w:p>
    <w:p w14:paraId="598E4D81" w14:textId="77777777" w:rsidR="00D23A81" w:rsidRDefault="00D23A81" w:rsidP="00D23A81">
      <w:pPr>
        <w:ind w:firstLineChars="200" w:firstLine="560"/>
        <w:rPr>
          <w:rFonts w:ascii="宋体" w:hAnsi="宋体"/>
          <w:sz w:val="28"/>
        </w:rPr>
      </w:pPr>
    </w:p>
    <w:p w14:paraId="434037D0" w14:textId="77777777" w:rsidR="00D23A81" w:rsidRDefault="00D23A81" w:rsidP="00D23A81">
      <w:pPr>
        <w:jc w:val="center"/>
        <w:rPr>
          <w:rFonts w:ascii="宋体" w:hAnsi="宋体"/>
          <w:b/>
          <w:bCs/>
          <w:sz w:val="28"/>
        </w:rPr>
      </w:pPr>
      <w:r>
        <w:rPr>
          <w:rFonts w:ascii="宋体" w:hAnsi="宋体" w:hint="eastAsia"/>
          <w:b/>
          <w:bCs/>
          <w:sz w:val="28"/>
        </w:rPr>
        <w:t>第二章、现场机械设备使用管理制度</w:t>
      </w:r>
    </w:p>
    <w:p w14:paraId="11A9FA43" w14:textId="77777777" w:rsidR="00D23A81" w:rsidRDefault="00D23A81" w:rsidP="00D23A81">
      <w:pPr>
        <w:ind w:firstLineChars="200" w:firstLine="562"/>
        <w:rPr>
          <w:rFonts w:ascii="宋体" w:hAnsi="宋体"/>
          <w:sz w:val="28"/>
        </w:rPr>
      </w:pPr>
      <w:r>
        <w:rPr>
          <w:rFonts w:ascii="宋体" w:hAnsi="宋体" w:hint="eastAsia"/>
          <w:b/>
          <w:bCs/>
          <w:sz w:val="28"/>
        </w:rPr>
        <w:t>一、人机固定制度</w:t>
      </w:r>
      <w:r>
        <w:rPr>
          <w:rFonts w:ascii="宋体" w:hAnsi="宋体" w:hint="eastAsia"/>
          <w:sz w:val="28"/>
        </w:rPr>
        <w:t>：</w:t>
      </w:r>
    </w:p>
    <w:p w14:paraId="40F28BB2" w14:textId="77777777" w:rsidR="00D23A81" w:rsidRDefault="00D23A81" w:rsidP="00D23A81">
      <w:pPr>
        <w:ind w:firstLineChars="200" w:firstLine="560"/>
        <w:rPr>
          <w:rFonts w:ascii="宋体" w:hAnsi="宋体"/>
          <w:sz w:val="28"/>
        </w:rPr>
      </w:pPr>
      <w:r>
        <w:rPr>
          <w:rFonts w:ascii="宋体" w:hAnsi="宋体" w:hint="eastAsia"/>
          <w:sz w:val="28"/>
        </w:rPr>
        <w:t>1、生产工人是施工机械的操作者，对机械设备的合理使用、维护、保养负有直接责任。</w:t>
      </w:r>
    </w:p>
    <w:p w14:paraId="33E5FDB6" w14:textId="77777777" w:rsidR="00D23A81" w:rsidRDefault="00D23A81" w:rsidP="00D23A81">
      <w:pPr>
        <w:ind w:firstLineChars="200" w:firstLine="560"/>
        <w:rPr>
          <w:rFonts w:ascii="宋体" w:hAnsi="宋体"/>
          <w:sz w:val="28"/>
        </w:rPr>
      </w:pPr>
      <w:r>
        <w:rPr>
          <w:rFonts w:ascii="宋体" w:hAnsi="宋体" w:hint="eastAsia"/>
          <w:sz w:val="28"/>
        </w:rPr>
        <w:t>2、实行人机固定制度，使现场施工机械的保管、保养工作落实到人。</w:t>
      </w:r>
    </w:p>
    <w:p w14:paraId="194304FD" w14:textId="77777777" w:rsidR="00D23A81" w:rsidRDefault="00D23A81" w:rsidP="00D23A81">
      <w:pPr>
        <w:ind w:firstLineChars="200" w:firstLine="560"/>
        <w:rPr>
          <w:rFonts w:ascii="宋体" w:hAnsi="宋体"/>
          <w:sz w:val="28"/>
        </w:rPr>
      </w:pPr>
      <w:r>
        <w:rPr>
          <w:rFonts w:ascii="宋体" w:hAnsi="宋体" w:hint="eastAsia"/>
          <w:sz w:val="28"/>
        </w:rPr>
        <w:t>3、能够按专人、专管、专用的机械设备都采取人机固定，对集体共同使用而不能按人分工的机械设备则实行机长负责制。</w:t>
      </w:r>
    </w:p>
    <w:p w14:paraId="3B231788" w14:textId="77777777" w:rsidR="00D23A81" w:rsidRDefault="00D23A81" w:rsidP="00D23A81">
      <w:pPr>
        <w:ind w:firstLineChars="200" w:firstLine="560"/>
        <w:rPr>
          <w:rFonts w:ascii="宋体" w:hAnsi="宋体"/>
          <w:sz w:val="28"/>
        </w:rPr>
      </w:pPr>
      <w:r>
        <w:rPr>
          <w:rFonts w:ascii="宋体" w:hAnsi="宋体" w:hint="eastAsia"/>
          <w:sz w:val="28"/>
        </w:rPr>
        <w:t>4、</w:t>
      </w:r>
      <w:proofErr w:type="gramStart"/>
      <w:r>
        <w:rPr>
          <w:rFonts w:ascii="宋体" w:hAnsi="宋体" w:hint="eastAsia"/>
          <w:sz w:val="28"/>
        </w:rPr>
        <w:t>凡固定</w:t>
      </w:r>
      <w:proofErr w:type="gramEnd"/>
      <w:r>
        <w:rPr>
          <w:rFonts w:ascii="宋体" w:hAnsi="宋体" w:hint="eastAsia"/>
          <w:sz w:val="28"/>
        </w:rPr>
        <w:t>在班组使用的施工操作机械，如木工机械、钢筋加工机械等，则在班组内分别实行操作岗位负责制；对不能实行上述负责制的机械设备，则应设专职的保养工保养。</w:t>
      </w:r>
    </w:p>
    <w:p w14:paraId="4C4A8A08" w14:textId="77777777" w:rsidR="00D23A81" w:rsidRDefault="00D23A81" w:rsidP="00D23A81">
      <w:pPr>
        <w:ind w:firstLineChars="200" w:firstLine="562"/>
        <w:rPr>
          <w:rFonts w:ascii="宋体" w:hAnsi="宋体"/>
          <w:sz w:val="28"/>
        </w:rPr>
      </w:pPr>
      <w:r>
        <w:rPr>
          <w:rFonts w:ascii="宋体" w:hAnsi="宋体" w:hint="eastAsia"/>
          <w:b/>
          <w:bCs/>
          <w:sz w:val="28"/>
        </w:rPr>
        <w:lastRenderedPageBreak/>
        <w:t>二、岗位责任制度</w:t>
      </w:r>
      <w:r>
        <w:rPr>
          <w:rFonts w:ascii="宋体" w:hAnsi="宋体" w:hint="eastAsia"/>
          <w:sz w:val="28"/>
        </w:rPr>
        <w:t>：</w:t>
      </w:r>
    </w:p>
    <w:p w14:paraId="629E35A3" w14:textId="77777777" w:rsidR="00D23A81" w:rsidRDefault="00D23A81" w:rsidP="00D23A81">
      <w:pPr>
        <w:ind w:firstLineChars="200" w:firstLine="560"/>
        <w:rPr>
          <w:rFonts w:ascii="宋体" w:hAnsi="宋体"/>
          <w:sz w:val="28"/>
        </w:rPr>
      </w:pPr>
      <w:r>
        <w:rPr>
          <w:rFonts w:ascii="宋体" w:hAnsi="宋体" w:hint="eastAsia"/>
          <w:sz w:val="28"/>
        </w:rPr>
        <w:t>1、在岗工人应遵守安全操作规程，并按安全技术交底要求来操作。</w:t>
      </w:r>
    </w:p>
    <w:p w14:paraId="6A7C9B29" w14:textId="77777777" w:rsidR="00D23A81" w:rsidRDefault="00D23A81" w:rsidP="00D23A81">
      <w:pPr>
        <w:ind w:firstLineChars="200" w:firstLine="560"/>
        <w:rPr>
          <w:rFonts w:ascii="宋体" w:hAnsi="宋体"/>
          <w:sz w:val="28"/>
        </w:rPr>
      </w:pPr>
      <w:r>
        <w:rPr>
          <w:rFonts w:ascii="宋体" w:hAnsi="宋体" w:hint="eastAsia"/>
          <w:sz w:val="28"/>
        </w:rPr>
        <w:t>2、尽可能的提高机械使用率以达到提高质量，降低消耗。</w:t>
      </w:r>
    </w:p>
    <w:p w14:paraId="495951C8" w14:textId="77777777" w:rsidR="00D23A81" w:rsidRDefault="00D23A81" w:rsidP="00D23A81">
      <w:pPr>
        <w:ind w:firstLineChars="200" w:firstLine="560"/>
        <w:rPr>
          <w:rFonts w:ascii="宋体" w:hAnsi="宋体"/>
          <w:sz w:val="28"/>
        </w:rPr>
      </w:pPr>
      <w:r>
        <w:rPr>
          <w:rFonts w:ascii="宋体" w:hAnsi="宋体" w:hint="eastAsia"/>
          <w:sz w:val="28"/>
        </w:rPr>
        <w:t>3、人人都要爱护机械设备，严格执行保养规程。</w:t>
      </w:r>
    </w:p>
    <w:p w14:paraId="02A32FFD" w14:textId="77777777" w:rsidR="00D23A81" w:rsidRDefault="00D23A81" w:rsidP="00D23A81">
      <w:pPr>
        <w:ind w:firstLineChars="200" w:firstLine="560"/>
        <w:rPr>
          <w:rFonts w:ascii="宋体" w:hAnsi="宋体"/>
          <w:sz w:val="28"/>
        </w:rPr>
      </w:pPr>
      <w:r>
        <w:rPr>
          <w:rFonts w:ascii="宋体" w:hAnsi="宋体" w:hint="eastAsia"/>
          <w:sz w:val="28"/>
        </w:rPr>
        <w:t>4、保管好原机零件、部件、附属设备、随机工具；做到完整齐全，不丢失、不损坏。</w:t>
      </w:r>
    </w:p>
    <w:p w14:paraId="4974B794" w14:textId="77777777" w:rsidR="00D23A81" w:rsidRDefault="00D23A81" w:rsidP="00D23A81">
      <w:pPr>
        <w:ind w:firstLineChars="200" w:firstLine="560"/>
        <w:rPr>
          <w:rFonts w:ascii="宋体" w:hAnsi="宋体"/>
          <w:sz w:val="28"/>
        </w:rPr>
      </w:pPr>
      <w:r>
        <w:rPr>
          <w:rFonts w:ascii="宋体" w:hAnsi="宋体" w:hint="eastAsia"/>
          <w:sz w:val="28"/>
        </w:rPr>
        <w:t>5、认真执行交接班制度，填写好机械设备的运转记录。</w:t>
      </w:r>
    </w:p>
    <w:p w14:paraId="1DB38B3A" w14:textId="77777777" w:rsidR="00D23A81" w:rsidRDefault="00D23A81" w:rsidP="00D23A81">
      <w:pPr>
        <w:ind w:firstLineChars="200" w:firstLine="562"/>
        <w:rPr>
          <w:rFonts w:ascii="宋体" w:hAnsi="宋体"/>
          <w:sz w:val="28"/>
        </w:rPr>
      </w:pPr>
      <w:r>
        <w:rPr>
          <w:rFonts w:ascii="宋体" w:hAnsi="宋体" w:hint="eastAsia"/>
          <w:b/>
          <w:bCs/>
          <w:sz w:val="28"/>
        </w:rPr>
        <w:t>三、例行保养制度</w:t>
      </w:r>
      <w:r>
        <w:rPr>
          <w:rFonts w:ascii="宋体" w:hAnsi="宋体" w:hint="eastAsia"/>
          <w:sz w:val="28"/>
        </w:rPr>
        <w:t>：</w:t>
      </w:r>
    </w:p>
    <w:p w14:paraId="0BF0EE1D" w14:textId="77777777" w:rsidR="00D23A81" w:rsidRDefault="00D23A81" w:rsidP="00D23A81">
      <w:pPr>
        <w:ind w:firstLineChars="200" w:firstLine="560"/>
        <w:rPr>
          <w:rFonts w:ascii="宋体" w:hAnsi="宋体"/>
          <w:sz w:val="28"/>
        </w:rPr>
      </w:pPr>
      <w:r>
        <w:rPr>
          <w:rFonts w:ascii="宋体" w:hAnsi="宋体" w:hint="eastAsia"/>
          <w:sz w:val="28"/>
        </w:rPr>
        <w:t>1、操作人员在开机前、使用中、停机后必须按规定的项目和要求对机械设备进行例行的检查和保养。</w:t>
      </w:r>
    </w:p>
    <w:p w14:paraId="34EB914C" w14:textId="77777777" w:rsidR="00D23A81" w:rsidRDefault="00D23A81" w:rsidP="00D23A81">
      <w:pPr>
        <w:ind w:firstLineChars="200" w:firstLine="560"/>
        <w:rPr>
          <w:rFonts w:ascii="宋体" w:hAnsi="宋体"/>
          <w:sz w:val="28"/>
        </w:rPr>
      </w:pPr>
      <w:r>
        <w:rPr>
          <w:rFonts w:ascii="宋体" w:hAnsi="宋体" w:hint="eastAsia"/>
          <w:sz w:val="28"/>
        </w:rPr>
        <w:t>2、班前及班后要做好机械设备的清洁、检查、润滑调整、紧固、防腐等例行性工作。</w:t>
      </w:r>
    </w:p>
    <w:p w14:paraId="4C31E461" w14:textId="77777777" w:rsidR="00D23A81" w:rsidRDefault="00D23A81" w:rsidP="00D23A81">
      <w:pPr>
        <w:ind w:firstLineChars="200" w:firstLine="560"/>
        <w:rPr>
          <w:rFonts w:ascii="宋体" w:hAnsi="宋体"/>
          <w:sz w:val="28"/>
        </w:rPr>
      </w:pPr>
      <w:r>
        <w:rPr>
          <w:rFonts w:ascii="宋体" w:hAnsi="宋体" w:hint="eastAsia"/>
          <w:sz w:val="28"/>
        </w:rPr>
        <w:t>3、通过例行保养使机械设备保持良好状态并减少故障的发生。</w:t>
      </w:r>
    </w:p>
    <w:p w14:paraId="311339ED" w14:textId="77777777" w:rsidR="00D23A81" w:rsidRDefault="00D23A81" w:rsidP="00D23A81">
      <w:pPr>
        <w:ind w:firstLineChars="200" w:firstLine="562"/>
        <w:rPr>
          <w:rFonts w:ascii="宋体" w:hAnsi="宋体"/>
          <w:b/>
          <w:bCs/>
          <w:sz w:val="28"/>
        </w:rPr>
      </w:pPr>
      <w:r>
        <w:rPr>
          <w:rFonts w:ascii="宋体" w:hAnsi="宋体" w:hint="eastAsia"/>
          <w:b/>
          <w:bCs/>
          <w:sz w:val="28"/>
        </w:rPr>
        <w:t>四、定期保养制度：</w:t>
      </w:r>
    </w:p>
    <w:p w14:paraId="49A20706" w14:textId="77777777" w:rsidR="00D23A81" w:rsidRDefault="00D23A81" w:rsidP="00D23A81">
      <w:pPr>
        <w:ind w:firstLineChars="200" w:firstLine="560"/>
        <w:rPr>
          <w:rFonts w:ascii="宋体" w:hAnsi="宋体"/>
          <w:sz w:val="28"/>
        </w:rPr>
      </w:pPr>
      <w:r>
        <w:rPr>
          <w:rFonts w:ascii="宋体" w:hAnsi="宋体" w:hint="eastAsia"/>
          <w:sz w:val="28"/>
        </w:rPr>
        <w:t>1、机械设备运转到所规定的定额工时</w:t>
      </w:r>
      <w:proofErr w:type="gramStart"/>
      <w:r>
        <w:rPr>
          <w:rFonts w:ascii="宋体" w:hAnsi="宋体" w:hint="eastAsia"/>
          <w:sz w:val="28"/>
        </w:rPr>
        <w:t>时</w:t>
      </w:r>
      <w:proofErr w:type="gramEnd"/>
      <w:r>
        <w:rPr>
          <w:rFonts w:ascii="宋体" w:hAnsi="宋体" w:hint="eastAsia"/>
          <w:sz w:val="28"/>
        </w:rPr>
        <w:t>，要停机进行保养。</w:t>
      </w:r>
    </w:p>
    <w:p w14:paraId="67F4476C" w14:textId="77777777" w:rsidR="00D23A81" w:rsidRDefault="00D23A81" w:rsidP="00D23A81">
      <w:pPr>
        <w:ind w:firstLineChars="200" w:firstLine="560"/>
        <w:rPr>
          <w:rFonts w:ascii="宋体" w:hAnsi="宋体"/>
          <w:sz w:val="28"/>
        </w:rPr>
      </w:pPr>
      <w:r>
        <w:rPr>
          <w:rFonts w:ascii="宋体" w:hAnsi="宋体" w:hint="eastAsia"/>
          <w:sz w:val="28"/>
        </w:rPr>
        <w:t>2、保养周期根据机械设备使用说明书的规定和实际工作经验而制定。</w:t>
      </w:r>
    </w:p>
    <w:p w14:paraId="2164D6B3" w14:textId="77777777" w:rsidR="00D23A81" w:rsidRDefault="00D23A81" w:rsidP="00D23A81">
      <w:pPr>
        <w:ind w:firstLineChars="200" w:firstLine="560"/>
        <w:rPr>
          <w:rFonts w:ascii="宋体" w:hAnsi="宋体"/>
          <w:sz w:val="28"/>
        </w:rPr>
      </w:pPr>
      <w:r>
        <w:rPr>
          <w:rFonts w:ascii="宋体" w:hAnsi="宋体" w:hint="eastAsia"/>
          <w:sz w:val="28"/>
        </w:rPr>
        <w:t>3、为了提高机械设备的完好率和单机效率，必须加强维修保养。</w:t>
      </w:r>
    </w:p>
    <w:p w14:paraId="348D4A0C" w14:textId="77777777" w:rsidR="00D23A81" w:rsidRDefault="00D23A81" w:rsidP="00D23A81">
      <w:pPr>
        <w:ind w:firstLineChars="200" w:firstLine="560"/>
        <w:rPr>
          <w:rFonts w:ascii="宋体" w:hAnsi="宋体"/>
          <w:sz w:val="28"/>
        </w:rPr>
      </w:pPr>
      <w:r>
        <w:rPr>
          <w:rFonts w:ascii="宋体" w:hAnsi="宋体" w:hint="eastAsia"/>
          <w:sz w:val="28"/>
        </w:rPr>
        <w:t>4、严格按照设备的保养间隔期，依据规定的作业的范围和要求，执行维修保养。</w:t>
      </w:r>
    </w:p>
    <w:p w14:paraId="60C62BC2" w14:textId="76083A0B" w:rsidR="00267FC0" w:rsidRDefault="006C18B8">
      <w:r>
        <w:rPr>
          <w:rFonts w:ascii="宋体" w:hAnsi="宋体" w:hint="eastAsia"/>
          <w:sz w:val="28"/>
          <w:u w:val="thick"/>
        </w:rPr>
        <w:t xml:space="preserve"> </w:t>
      </w:r>
    </w:p>
    <w:sectPr w:rsidR="00267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2D2BC" w14:textId="77777777" w:rsidR="00433F63" w:rsidRDefault="00433F63" w:rsidP="00D23A81">
      <w:r>
        <w:separator/>
      </w:r>
    </w:p>
  </w:endnote>
  <w:endnote w:type="continuationSeparator" w:id="0">
    <w:p w14:paraId="6F2BB6BE" w14:textId="77777777" w:rsidR="00433F63" w:rsidRDefault="00433F63" w:rsidP="00D2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2784A" w14:textId="77777777" w:rsidR="00433F63" w:rsidRDefault="00433F63" w:rsidP="00D23A81">
      <w:r>
        <w:separator/>
      </w:r>
    </w:p>
  </w:footnote>
  <w:footnote w:type="continuationSeparator" w:id="0">
    <w:p w14:paraId="618C6A4A" w14:textId="77777777" w:rsidR="00433F63" w:rsidRDefault="00433F63" w:rsidP="00D23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CE"/>
    <w:rsid w:val="00002AB5"/>
    <w:rsid w:val="00022042"/>
    <w:rsid w:val="0002777F"/>
    <w:rsid w:val="000537D7"/>
    <w:rsid w:val="00083791"/>
    <w:rsid w:val="000859D3"/>
    <w:rsid w:val="000A1DF6"/>
    <w:rsid w:val="000A59AD"/>
    <w:rsid w:val="000B25A3"/>
    <w:rsid w:val="00102853"/>
    <w:rsid w:val="00115523"/>
    <w:rsid w:val="001457FC"/>
    <w:rsid w:val="00156FAA"/>
    <w:rsid w:val="0018499A"/>
    <w:rsid w:val="001D4231"/>
    <w:rsid w:val="001E759D"/>
    <w:rsid w:val="00267FC0"/>
    <w:rsid w:val="002D1E79"/>
    <w:rsid w:val="002D6881"/>
    <w:rsid w:val="002E2954"/>
    <w:rsid w:val="00341280"/>
    <w:rsid w:val="00342A23"/>
    <w:rsid w:val="0034527E"/>
    <w:rsid w:val="00352D8F"/>
    <w:rsid w:val="003864C9"/>
    <w:rsid w:val="003D0207"/>
    <w:rsid w:val="00416658"/>
    <w:rsid w:val="00433F63"/>
    <w:rsid w:val="00434572"/>
    <w:rsid w:val="0043590D"/>
    <w:rsid w:val="004443C0"/>
    <w:rsid w:val="004B4459"/>
    <w:rsid w:val="004F1EC9"/>
    <w:rsid w:val="00506452"/>
    <w:rsid w:val="00557DB5"/>
    <w:rsid w:val="005841BD"/>
    <w:rsid w:val="005B1C13"/>
    <w:rsid w:val="005E4BF1"/>
    <w:rsid w:val="006153A1"/>
    <w:rsid w:val="00661983"/>
    <w:rsid w:val="006807DE"/>
    <w:rsid w:val="00684023"/>
    <w:rsid w:val="006C18B8"/>
    <w:rsid w:val="006F29CF"/>
    <w:rsid w:val="006F6A05"/>
    <w:rsid w:val="006F7A4A"/>
    <w:rsid w:val="0074184E"/>
    <w:rsid w:val="007E2A54"/>
    <w:rsid w:val="007E51E9"/>
    <w:rsid w:val="007F5BE8"/>
    <w:rsid w:val="008033E8"/>
    <w:rsid w:val="008135FD"/>
    <w:rsid w:val="00830953"/>
    <w:rsid w:val="008634A8"/>
    <w:rsid w:val="0087485E"/>
    <w:rsid w:val="008912CE"/>
    <w:rsid w:val="009072DA"/>
    <w:rsid w:val="00960215"/>
    <w:rsid w:val="00963BC5"/>
    <w:rsid w:val="00970F58"/>
    <w:rsid w:val="00981D04"/>
    <w:rsid w:val="009C2052"/>
    <w:rsid w:val="009C6722"/>
    <w:rsid w:val="009E47AF"/>
    <w:rsid w:val="009F6192"/>
    <w:rsid w:val="00A63317"/>
    <w:rsid w:val="00AB49F0"/>
    <w:rsid w:val="00AE19A3"/>
    <w:rsid w:val="00B4477E"/>
    <w:rsid w:val="00B452B3"/>
    <w:rsid w:val="00BC319A"/>
    <w:rsid w:val="00C14029"/>
    <w:rsid w:val="00C439B4"/>
    <w:rsid w:val="00C9654E"/>
    <w:rsid w:val="00CA7064"/>
    <w:rsid w:val="00D066B5"/>
    <w:rsid w:val="00D23A81"/>
    <w:rsid w:val="00D3366E"/>
    <w:rsid w:val="00D4092C"/>
    <w:rsid w:val="00D9039C"/>
    <w:rsid w:val="00DD1DF4"/>
    <w:rsid w:val="00DF2CD7"/>
    <w:rsid w:val="00E04F93"/>
    <w:rsid w:val="00E11D63"/>
    <w:rsid w:val="00E14300"/>
    <w:rsid w:val="00E21943"/>
    <w:rsid w:val="00E86FC1"/>
    <w:rsid w:val="00EC4E65"/>
    <w:rsid w:val="00F06941"/>
    <w:rsid w:val="00F2071A"/>
    <w:rsid w:val="00F3550C"/>
    <w:rsid w:val="00F525A7"/>
    <w:rsid w:val="00F5385D"/>
    <w:rsid w:val="00F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C231"/>
  <w15:chartTrackingRefBased/>
  <w15:docId w15:val="{2726E2E7-7DFA-4436-8813-3AA6B49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A81"/>
    <w:pPr>
      <w:widowControl w:val="0"/>
      <w:jc w:val="both"/>
    </w:pPr>
    <w:rPr>
      <w:rFonts w:ascii="Times New Roman" w:hAnsi="Times New Roman" w:cs="Times New Roman"/>
      <w:sz w:val="21"/>
      <w:szCs w:val="24"/>
    </w:rPr>
  </w:style>
  <w:style w:type="paragraph" w:styleId="2">
    <w:name w:val="heading 2"/>
    <w:basedOn w:val="a"/>
    <w:next w:val="a"/>
    <w:link w:val="20"/>
    <w:qFormat/>
    <w:rsid w:val="00D23A81"/>
    <w:pPr>
      <w:keepNext/>
      <w:jc w:val="center"/>
      <w:outlineLvl w:val="1"/>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81"/>
    <w:pPr>
      <w:tabs>
        <w:tab w:val="center" w:pos="4153"/>
        <w:tab w:val="right" w:pos="8306"/>
      </w:tabs>
      <w:snapToGrid w:val="0"/>
      <w:jc w:val="center"/>
    </w:pPr>
    <w:rPr>
      <w:rFonts w:ascii="宋体" w:hAnsi="宋体" w:cstheme="minorBidi"/>
      <w:sz w:val="18"/>
      <w:szCs w:val="18"/>
    </w:rPr>
  </w:style>
  <w:style w:type="character" w:customStyle="1" w:styleId="a4">
    <w:name w:val="页眉 字符"/>
    <w:basedOn w:val="a0"/>
    <w:link w:val="a3"/>
    <w:uiPriority w:val="99"/>
    <w:rsid w:val="00D23A81"/>
    <w:rPr>
      <w:sz w:val="18"/>
      <w:szCs w:val="18"/>
    </w:rPr>
  </w:style>
  <w:style w:type="paragraph" w:styleId="a5">
    <w:name w:val="footer"/>
    <w:basedOn w:val="a"/>
    <w:link w:val="a6"/>
    <w:uiPriority w:val="99"/>
    <w:unhideWhenUsed/>
    <w:rsid w:val="00D23A81"/>
    <w:pPr>
      <w:tabs>
        <w:tab w:val="center" w:pos="4153"/>
        <w:tab w:val="right" w:pos="8306"/>
      </w:tabs>
      <w:snapToGrid w:val="0"/>
      <w:jc w:val="left"/>
    </w:pPr>
    <w:rPr>
      <w:rFonts w:ascii="宋体" w:hAnsi="宋体" w:cstheme="minorBidi"/>
      <w:sz w:val="18"/>
      <w:szCs w:val="18"/>
    </w:rPr>
  </w:style>
  <w:style w:type="character" w:customStyle="1" w:styleId="a6">
    <w:name w:val="页脚 字符"/>
    <w:basedOn w:val="a0"/>
    <w:link w:val="a5"/>
    <w:uiPriority w:val="99"/>
    <w:rsid w:val="00D23A81"/>
    <w:rPr>
      <w:sz w:val="18"/>
      <w:szCs w:val="18"/>
    </w:rPr>
  </w:style>
  <w:style w:type="character" w:customStyle="1" w:styleId="20">
    <w:name w:val="标题 2 字符"/>
    <w:basedOn w:val="a0"/>
    <w:link w:val="2"/>
    <w:rsid w:val="00D23A81"/>
    <w:rPr>
      <w:rFonts w:ascii="Times New Roman" w:hAnsi="Times New Roman" w:cs="Times New Roman"/>
      <w:b/>
      <w:bCs/>
      <w:sz w:val="44"/>
      <w:szCs w:val="24"/>
    </w:rPr>
  </w:style>
  <w:style w:type="paragraph" w:styleId="a7">
    <w:name w:val="Date"/>
    <w:basedOn w:val="a"/>
    <w:next w:val="a"/>
    <w:link w:val="a8"/>
    <w:rsid w:val="00D23A81"/>
    <w:rPr>
      <w:sz w:val="32"/>
      <w:szCs w:val="20"/>
    </w:rPr>
  </w:style>
  <w:style w:type="character" w:customStyle="1" w:styleId="a8">
    <w:name w:val="日期 字符"/>
    <w:basedOn w:val="a0"/>
    <w:link w:val="a7"/>
    <w:rsid w:val="00D23A81"/>
    <w:rPr>
      <w:rFonts w:ascii="Times New Roman"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yyp yin</dc:creator>
  <cp:keywords/>
  <dc:description/>
  <cp:lastModifiedBy>yyp yin</cp:lastModifiedBy>
  <cp:revision>4</cp:revision>
  <dcterms:created xsi:type="dcterms:W3CDTF">2024-08-14T02:55:00Z</dcterms:created>
  <dcterms:modified xsi:type="dcterms:W3CDTF">2024-08-14T02:55:00Z</dcterms:modified>
</cp:coreProperties>
</file>