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8C0EC" w14:textId="77777777" w:rsidR="00A33C68" w:rsidRDefault="00A33C68" w:rsidP="00A33C6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墙面砖粘贴施工工艺标准</w:t>
      </w:r>
    </w:p>
    <w:p w14:paraId="14BE1FE3" w14:textId="77777777" w:rsidR="00A33C68" w:rsidRDefault="00A33C68" w:rsidP="00A33C68">
      <w:pPr>
        <w:pStyle w:val="3"/>
        <w:rPr>
          <w:sz w:val="28"/>
        </w:rPr>
      </w:pPr>
      <w:r>
        <w:rPr>
          <w:rFonts w:hint="eastAsia"/>
          <w:sz w:val="28"/>
        </w:rPr>
        <w:t>XDQB2002-009</w:t>
      </w:r>
    </w:p>
    <w:p w14:paraId="5CDA0E92" w14:textId="77777777" w:rsidR="00A33C68" w:rsidRDefault="00A33C68" w:rsidP="00A33C68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346DDF57" w14:textId="77777777" w:rsidR="00A33C68" w:rsidRDefault="00A33C68" w:rsidP="00A33C68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基层清理→砖墙湿润→</w:t>
      </w:r>
      <w:proofErr w:type="gramStart"/>
      <w:r>
        <w:rPr>
          <w:rFonts w:hint="eastAsia"/>
          <w:sz w:val="28"/>
        </w:rPr>
        <w:t>吊立线→贴灰饼→做冲筋</w:t>
      </w:r>
      <w:proofErr w:type="gramEnd"/>
      <w:r>
        <w:rPr>
          <w:rFonts w:hint="eastAsia"/>
          <w:sz w:val="28"/>
        </w:rPr>
        <w:t>→抹底灰→抹找平层→分</w:t>
      </w:r>
      <w:proofErr w:type="gramStart"/>
      <w:r>
        <w:rPr>
          <w:rFonts w:hint="eastAsia"/>
          <w:sz w:val="28"/>
        </w:rPr>
        <w:t>横竖皮数</w:t>
      </w:r>
      <w:proofErr w:type="gramEnd"/>
      <w:r>
        <w:rPr>
          <w:rFonts w:hint="eastAsia"/>
          <w:sz w:val="28"/>
        </w:rPr>
        <w:t>→粘贴面砖→勾缝→质量检查→产品保护。</w:t>
      </w:r>
    </w:p>
    <w:p w14:paraId="761DE072" w14:textId="77777777" w:rsidR="00A33C68" w:rsidRDefault="00A33C68" w:rsidP="00A33C68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73387F6E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、饰面砖材料应表面平整、边缘整齐、棱角不得破坏，并具有产品合格证。</w:t>
      </w:r>
    </w:p>
    <w:p w14:paraId="597D8F47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、饰面砖材料表面应光洁，质地坚固，尺寸、色泽一致，不得</w:t>
      </w:r>
      <w:proofErr w:type="gramStart"/>
      <w:r>
        <w:rPr>
          <w:rFonts w:hint="eastAsia"/>
          <w:sz w:val="28"/>
        </w:rPr>
        <w:t>有暗痕和</w:t>
      </w:r>
      <w:proofErr w:type="gramEnd"/>
      <w:r>
        <w:rPr>
          <w:rFonts w:hint="eastAsia"/>
          <w:sz w:val="28"/>
        </w:rPr>
        <w:t>裂纹，吸水率不大于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％。</w:t>
      </w:r>
    </w:p>
    <w:p w14:paraId="40EE7B6C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、拌制砂浆应用洁净水。施工时所用胶结材料的品种、掺合比例应符合设计要求，并具有产品合格证。</w:t>
      </w:r>
    </w:p>
    <w:p w14:paraId="1801B5E7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、饰面砖分项工程的材料品种、规格、图案、固定方法和砂浆种类，应符合设计要求。</w:t>
      </w:r>
    </w:p>
    <w:p w14:paraId="14AC2654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、镶贴、安装饰面砖的基体，应具有足够的强度、稳定性和刚度。</w:t>
      </w:r>
    </w:p>
    <w:p w14:paraId="2B471BF7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、饰面砖应镶贴在平整粗糙的基层上，光滑的基层表面镶贴前应处理。残留的砂浆、尘土和油渍应清除干净。</w:t>
      </w:r>
    </w:p>
    <w:p w14:paraId="62089617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、饰面砖应镶贴平整，接缝宽度应符合设计要求；并勾缝密实，以防外墙渗水到室内。</w:t>
      </w:r>
    </w:p>
    <w:p w14:paraId="7E72D581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、镶贴室外突出的檐口、腰线、窗口、</w:t>
      </w:r>
      <w:proofErr w:type="gramStart"/>
      <w:r>
        <w:rPr>
          <w:rFonts w:hint="eastAsia"/>
          <w:sz w:val="28"/>
        </w:rPr>
        <w:t>雨篷等饰面</w:t>
      </w:r>
      <w:proofErr w:type="gramEnd"/>
      <w:r>
        <w:rPr>
          <w:rFonts w:hint="eastAsia"/>
          <w:sz w:val="28"/>
        </w:rPr>
        <w:t>，必须有流水坡度和滴水线（槽）。</w:t>
      </w:r>
    </w:p>
    <w:p w14:paraId="1675BE50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lastRenderedPageBreak/>
        <w:t>9</w:t>
      </w:r>
      <w:r>
        <w:rPr>
          <w:rFonts w:hint="eastAsia"/>
          <w:sz w:val="28"/>
        </w:rPr>
        <w:t>、饰面砖其粘结强度同时符合以下两项指标时定为合格：</w:t>
      </w:r>
      <w:r>
        <w:rPr>
          <w:sz w:val="28"/>
        </w:rPr>
        <w:fldChar w:fldCharType="begin"/>
      </w:r>
      <w:r>
        <w:rPr>
          <w:sz w:val="28"/>
        </w:rPr>
        <w:instrText xml:space="preserve"> = 1 \* GB2 </w:instrText>
      </w:r>
      <w:r>
        <w:rPr>
          <w:sz w:val="28"/>
        </w:rPr>
        <w:fldChar w:fldCharType="separate"/>
      </w:r>
      <w:r>
        <w:rPr>
          <w:rFonts w:hint="eastAsia"/>
          <w:noProof/>
          <w:sz w:val="28"/>
        </w:rPr>
        <w:t>⑴</w:t>
      </w:r>
      <w:r>
        <w:rPr>
          <w:sz w:val="28"/>
        </w:rPr>
        <w:fldChar w:fldCharType="end"/>
      </w:r>
      <w:r>
        <w:rPr>
          <w:rFonts w:hint="eastAsia"/>
          <w:sz w:val="28"/>
        </w:rPr>
        <w:t>每组试样平均粘结强度不应小于</w:t>
      </w:r>
      <w:r>
        <w:rPr>
          <w:rFonts w:hint="eastAsia"/>
          <w:sz w:val="28"/>
        </w:rPr>
        <w:t>0.40Mpa</w:t>
      </w:r>
      <w:r>
        <w:rPr>
          <w:rFonts w:hint="eastAsia"/>
          <w:sz w:val="28"/>
        </w:rPr>
        <w:t>；</w:t>
      </w:r>
      <w:r>
        <w:rPr>
          <w:sz w:val="28"/>
        </w:rPr>
        <w:fldChar w:fldCharType="begin"/>
      </w:r>
      <w:r>
        <w:rPr>
          <w:sz w:val="28"/>
        </w:rPr>
        <w:instrText xml:space="preserve"> = 2 \* GB2 </w:instrText>
      </w:r>
      <w:r>
        <w:rPr>
          <w:sz w:val="28"/>
        </w:rPr>
        <w:fldChar w:fldCharType="separate"/>
      </w:r>
      <w:r>
        <w:rPr>
          <w:rFonts w:hint="eastAsia"/>
          <w:noProof/>
          <w:sz w:val="28"/>
        </w:rPr>
        <w:t>⑵</w:t>
      </w:r>
      <w:r>
        <w:rPr>
          <w:sz w:val="28"/>
        </w:rPr>
        <w:fldChar w:fldCharType="end"/>
      </w:r>
      <w:r>
        <w:rPr>
          <w:rFonts w:hint="eastAsia"/>
          <w:sz w:val="28"/>
        </w:rPr>
        <w:t>每组有一个试样的粘结强度小于</w:t>
      </w:r>
      <w:r>
        <w:rPr>
          <w:rFonts w:hint="eastAsia"/>
          <w:sz w:val="28"/>
        </w:rPr>
        <w:t>0.40Mpa</w:t>
      </w:r>
      <w:r>
        <w:rPr>
          <w:rFonts w:hint="eastAsia"/>
          <w:sz w:val="28"/>
        </w:rPr>
        <w:t>，但不应小于</w:t>
      </w:r>
      <w:r>
        <w:rPr>
          <w:rFonts w:hint="eastAsia"/>
          <w:sz w:val="28"/>
        </w:rPr>
        <w:t>0.30Mpa</w:t>
      </w:r>
      <w:r>
        <w:rPr>
          <w:rFonts w:hint="eastAsia"/>
          <w:sz w:val="28"/>
        </w:rPr>
        <w:t>。当两项指标均不符合要求时，其粘结强度为不合格。</w:t>
      </w:r>
    </w:p>
    <w:p w14:paraId="3E12ADB2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、砖墙面的打底应先用水湿透后，用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水泥砂浆打底，木抹子搓平，隔天浇水养护。</w:t>
      </w:r>
    </w:p>
    <w:p w14:paraId="6D9E6D10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、对于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基层打底应用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水泥细砂浆（内掺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％</w:t>
      </w:r>
      <w:r>
        <w:rPr>
          <w:rFonts w:hint="eastAsia"/>
          <w:sz w:val="28"/>
        </w:rPr>
        <w:t>107</w:t>
      </w:r>
      <w:r>
        <w:rPr>
          <w:rFonts w:hint="eastAsia"/>
          <w:sz w:val="28"/>
        </w:rPr>
        <w:t>胶）喷或甩到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基层上，作“毛化处理”后再行打底。</w:t>
      </w:r>
    </w:p>
    <w:p w14:paraId="71CAF220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、饰面砖镶贴前应先</w:t>
      </w:r>
      <w:proofErr w:type="gramStart"/>
      <w:r>
        <w:rPr>
          <w:rFonts w:hint="eastAsia"/>
          <w:sz w:val="28"/>
        </w:rPr>
        <w:t>选砖预</w:t>
      </w:r>
      <w:proofErr w:type="gramEnd"/>
      <w:r>
        <w:rPr>
          <w:rFonts w:hint="eastAsia"/>
          <w:sz w:val="28"/>
        </w:rPr>
        <w:t>排，以便拼缝均匀。在同一墙面上的横竖排列，不宜有一行以上的非整砖。</w:t>
      </w:r>
      <w:proofErr w:type="gramStart"/>
      <w:r>
        <w:rPr>
          <w:rFonts w:hint="eastAsia"/>
          <w:sz w:val="28"/>
        </w:rPr>
        <w:t>非整砖行应排在</w:t>
      </w:r>
      <w:proofErr w:type="gramEnd"/>
      <w:r>
        <w:rPr>
          <w:rFonts w:hint="eastAsia"/>
          <w:sz w:val="28"/>
        </w:rPr>
        <w:t>次要部位或阴角处。优良工程不得存在有非整砖现象。</w:t>
      </w:r>
    </w:p>
    <w:p w14:paraId="11B7A472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、外墙饰面砖宜采用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水泥砂浆镶贴，砂浆厚度为</w:t>
      </w:r>
      <w:r>
        <w:rPr>
          <w:rFonts w:hint="eastAsia"/>
          <w:sz w:val="28"/>
        </w:rPr>
        <w:t>6-10mm</w:t>
      </w:r>
      <w:r>
        <w:rPr>
          <w:rFonts w:hint="eastAsia"/>
          <w:sz w:val="28"/>
        </w:rPr>
        <w:t>；镶贴用的水泥砂浆可掺适量石灰膏保和易性。</w:t>
      </w:r>
    </w:p>
    <w:p w14:paraId="4D2C75C4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、勾缝后，应及时将面层残存的水泥浆清洗干净，并做好成品的保护。</w:t>
      </w:r>
    </w:p>
    <w:p w14:paraId="3DAEBD90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、饰面砖镶贴必须牢固不空鼓、无歪斜、无缺</w:t>
      </w:r>
      <w:proofErr w:type="gramStart"/>
      <w:r>
        <w:rPr>
          <w:rFonts w:hint="eastAsia"/>
          <w:sz w:val="28"/>
        </w:rPr>
        <w:t>棱</w:t>
      </w:r>
      <w:proofErr w:type="gramEnd"/>
      <w:r>
        <w:rPr>
          <w:rFonts w:hint="eastAsia"/>
          <w:sz w:val="28"/>
        </w:rPr>
        <w:t>掉角和裂缝等缺陷。</w:t>
      </w:r>
    </w:p>
    <w:p w14:paraId="73AB2396" w14:textId="77777777" w:rsidR="00A33C68" w:rsidRDefault="00A33C68" w:rsidP="00A33C68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、饰面砖应勾缝密实、表面平整、缝隙宽窄均匀、</w:t>
      </w:r>
      <w:proofErr w:type="gramStart"/>
      <w:r>
        <w:rPr>
          <w:rFonts w:hint="eastAsia"/>
          <w:sz w:val="28"/>
        </w:rPr>
        <w:t>缝格平直</w:t>
      </w:r>
      <w:proofErr w:type="gramEnd"/>
      <w:r>
        <w:rPr>
          <w:rFonts w:hint="eastAsia"/>
          <w:sz w:val="28"/>
        </w:rPr>
        <w:t>、颜色一致，阴阳角处的砖搭接方向正确。</w:t>
      </w:r>
    </w:p>
    <w:p w14:paraId="07812F60" w14:textId="77777777" w:rsidR="00A33C68" w:rsidRDefault="00A33C68" w:rsidP="00A33C68">
      <w:pPr>
        <w:ind w:firstLineChars="200" w:firstLine="562"/>
        <w:rPr>
          <w:sz w:val="24"/>
        </w:rPr>
      </w:pPr>
      <w:r>
        <w:rPr>
          <w:rFonts w:hint="eastAsia"/>
          <w:b/>
          <w:bCs/>
          <w:sz w:val="28"/>
        </w:rPr>
        <w:t>三、允许偏差：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588"/>
        <w:gridCol w:w="2450"/>
        <w:gridCol w:w="2290"/>
      </w:tblGrid>
      <w:tr w:rsidR="00A33C68" w14:paraId="68820CFD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02032F59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36" w:type="dxa"/>
            <w:vAlign w:val="center"/>
          </w:tcPr>
          <w:p w14:paraId="4F3C2905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584" w:type="dxa"/>
            <w:vAlign w:val="center"/>
          </w:tcPr>
          <w:p w14:paraId="51FE8DCB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414" w:type="dxa"/>
            <w:vAlign w:val="center"/>
          </w:tcPr>
          <w:p w14:paraId="2D928195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A33C68" w14:paraId="2D274B39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60393A46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6" w:type="dxa"/>
            <w:vAlign w:val="center"/>
          </w:tcPr>
          <w:p w14:paraId="0E7D6CA5" w14:textId="77777777" w:rsidR="00A33C68" w:rsidRDefault="00A33C68" w:rsidP="00E1655D"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直</w:t>
            </w:r>
          </w:p>
        </w:tc>
        <w:tc>
          <w:tcPr>
            <w:tcW w:w="2584" w:type="dxa"/>
            <w:vAlign w:val="center"/>
          </w:tcPr>
          <w:p w14:paraId="7CBDA7EA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4" w:type="dxa"/>
            <w:vAlign w:val="center"/>
          </w:tcPr>
          <w:p w14:paraId="12DFC222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A33C68" w14:paraId="28DA1B89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577D9E60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6" w:type="dxa"/>
            <w:vAlign w:val="center"/>
          </w:tcPr>
          <w:p w14:paraId="0931AC75" w14:textId="77777777" w:rsidR="00A33C68" w:rsidRDefault="00A33C68" w:rsidP="00E1655D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整</w:t>
            </w:r>
          </w:p>
        </w:tc>
        <w:tc>
          <w:tcPr>
            <w:tcW w:w="2584" w:type="dxa"/>
            <w:vAlign w:val="center"/>
          </w:tcPr>
          <w:p w14:paraId="51B1C757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4" w:type="dxa"/>
            <w:vAlign w:val="center"/>
          </w:tcPr>
          <w:p w14:paraId="2C392F58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33C68" w14:paraId="3158333C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525F2512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6" w:type="dxa"/>
            <w:vAlign w:val="center"/>
          </w:tcPr>
          <w:p w14:paraId="271DF643" w14:textId="77777777" w:rsidR="00A33C68" w:rsidRDefault="00A33C68" w:rsidP="00E1655D">
            <w:r>
              <w:rPr>
                <w:rFonts w:hint="eastAsia"/>
              </w:rPr>
              <w:t>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正</w:t>
            </w:r>
          </w:p>
        </w:tc>
        <w:tc>
          <w:tcPr>
            <w:tcW w:w="2584" w:type="dxa"/>
            <w:vAlign w:val="center"/>
          </w:tcPr>
          <w:p w14:paraId="437D3032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4" w:type="dxa"/>
            <w:vAlign w:val="center"/>
          </w:tcPr>
          <w:p w14:paraId="34AECF6C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33C68" w14:paraId="20F0AFA3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1FB245D6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736" w:type="dxa"/>
            <w:vAlign w:val="center"/>
          </w:tcPr>
          <w:p w14:paraId="152DEFB2" w14:textId="77777777" w:rsidR="00A33C68" w:rsidRDefault="00A33C68" w:rsidP="00E1655D">
            <w:r>
              <w:rPr>
                <w:rFonts w:hint="eastAsia"/>
              </w:rPr>
              <w:t>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正</w:t>
            </w:r>
          </w:p>
        </w:tc>
        <w:tc>
          <w:tcPr>
            <w:tcW w:w="2584" w:type="dxa"/>
            <w:vAlign w:val="center"/>
          </w:tcPr>
          <w:p w14:paraId="1E51480C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4" w:type="dxa"/>
            <w:vAlign w:val="center"/>
          </w:tcPr>
          <w:p w14:paraId="2F45B9AB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33C68" w14:paraId="0976F0E9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4C8EC3E0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36" w:type="dxa"/>
            <w:vAlign w:val="center"/>
          </w:tcPr>
          <w:p w14:paraId="1BFD430A" w14:textId="77777777" w:rsidR="00A33C68" w:rsidRDefault="00A33C68" w:rsidP="00E1655D"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直</w:t>
            </w:r>
          </w:p>
        </w:tc>
        <w:tc>
          <w:tcPr>
            <w:tcW w:w="2584" w:type="dxa"/>
            <w:vAlign w:val="center"/>
          </w:tcPr>
          <w:p w14:paraId="5E01A83A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2414" w:type="dxa"/>
            <w:vAlign w:val="center"/>
          </w:tcPr>
          <w:p w14:paraId="009FB1DC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A33C68" w14:paraId="2C8D57FB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3304BFA9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36" w:type="dxa"/>
            <w:vAlign w:val="center"/>
          </w:tcPr>
          <w:p w14:paraId="58399165" w14:textId="77777777" w:rsidR="00A33C68" w:rsidRDefault="00A33C68" w:rsidP="00E1655D"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低</w:t>
            </w:r>
          </w:p>
        </w:tc>
        <w:tc>
          <w:tcPr>
            <w:tcW w:w="2584" w:type="dxa"/>
            <w:vAlign w:val="center"/>
          </w:tcPr>
          <w:p w14:paraId="338BAD77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2414" w:type="dxa"/>
            <w:vAlign w:val="center"/>
          </w:tcPr>
          <w:p w14:paraId="108A8141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  <w:tr w:rsidR="00A33C68" w14:paraId="20E2A3F3" w14:textId="77777777" w:rsidTr="00E1655D">
        <w:trPr>
          <w:trHeight w:val="345"/>
        </w:trPr>
        <w:tc>
          <w:tcPr>
            <w:tcW w:w="697" w:type="dxa"/>
            <w:vAlign w:val="center"/>
          </w:tcPr>
          <w:p w14:paraId="457508F5" w14:textId="77777777" w:rsidR="00A33C68" w:rsidRDefault="00A33C68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36" w:type="dxa"/>
            <w:vAlign w:val="center"/>
          </w:tcPr>
          <w:p w14:paraId="35E57180" w14:textId="77777777" w:rsidR="00A33C68" w:rsidRDefault="00A33C68" w:rsidP="00E1655D"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</w:tc>
        <w:tc>
          <w:tcPr>
            <w:tcW w:w="2584" w:type="dxa"/>
            <w:vAlign w:val="center"/>
          </w:tcPr>
          <w:p w14:paraId="3E4014D1" w14:textId="77777777" w:rsidR="00A33C68" w:rsidRDefault="00A33C68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  <w:tc>
          <w:tcPr>
            <w:tcW w:w="2414" w:type="dxa"/>
            <w:vAlign w:val="center"/>
          </w:tcPr>
          <w:p w14:paraId="3B6B5D2F" w14:textId="77777777" w:rsidR="00A33C68" w:rsidRDefault="00A33C68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31B86CE2" w14:textId="77777777" w:rsidR="00A33C68" w:rsidRDefault="00A33C68" w:rsidP="00A33C68">
      <w:pPr>
        <w:jc w:val="center"/>
        <w:rPr>
          <w:b/>
          <w:bCs/>
          <w:sz w:val="36"/>
        </w:rPr>
      </w:pPr>
    </w:p>
    <w:p w14:paraId="67C8A556" w14:textId="77777777" w:rsidR="00267FC0" w:rsidRDefault="00267FC0"/>
    <w:sectPr w:rsidR="00267FC0" w:rsidSect="00A3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8ABC2" w14:textId="77777777" w:rsidR="006F1E3D" w:rsidRDefault="006F1E3D" w:rsidP="00A33C68">
      <w:r>
        <w:separator/>
      </w:r>
    </w:p>
  </w:endnote>
  <w:endnote w:type="continuationSeparator" w:id="0">
    <w:p w14:paraId="54AEC464" w14:textId="77777777" w:rsidR="006F1E3D" w:rsidRDefault="006F1E3D" w:rsidP="00A3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EF11" w14:textId="77777777" w:rsidR="006F1E3D" w:rsidRDefault="006F1E3D" w:rsidP="00A33C68">
      <w:r>
        <w:separator/>
      </w:r>
    </w:p>
  </w:footnote>
  <w:footnote w:type="continuationSeparator" w:id="0">
    <w:p w14:paraId="1DA269C1" w14:textId="77777777" w:rsidR="006F1E3D" w:rsidRDefault="006F1E3D" w:rsidP="00A3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D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1E3D"/>
    <w:rsid w:val="006F29CF"/>
    <w:rsid w:val="006F6A05"/>
    <w:rsid w:val="006F7A4A"/>
    <w:rsid w:val="0074184E"/>
    <w:rsid w:val="007B01BD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33C68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FD5F98-2C99-4DE0-8B88-CF4FFA4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68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A33C68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68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C68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C68"/>
    <w:rPr>
      <w:sz w:val="18"/>
      <w:szCs w:val="18"/>
    </w:rPr>
  </w:style>
  <w:style w:type="character" w:customStyle="1" w:styleId="30">
    <w:name w:val="标题 3 字符"/>
    <w:basedOn w:val="a0"/>
    <w:link w:val="3"/>
    <w:rsid w:val="00A33C68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2024-08-14T03:19:00Z</dcterms:created>
  <dcterms:modified xsi:type="dcterms:W3CDTF">2024-08-14T03:20:00Z</dcterms:modified>
</cp:coreProperties>
</file>