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cs="Arial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sz w:val="28"/>
          <w:szCs w:val="28"/>
        </w:rPr>
        <w:t>附件</w:t>
      </w:r>
      <w:r>
        <w:rPr>
          <w:rFonts w:hint="eastAsia" w:cs="Arial"/>
          <w:color w:val="000000"/>
          <w:sz w:val="28"/>
          <w:szCs w:val="28"/>
        </w:rPr>
        <w:t>5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hint="eastAsia" w:cs="Arial"/>
          <w:b/>
          <w:bCs/>
          <w:color w:val="000000"/>
          <w:sz w:val="32"/>
          <w:szCs w:val="32"/>
        </w:rPr>
        <w:t>海南省住宅工程室内净距、净高尺寸检验记录</w:t>
      </w:r>
    </w:p>
    <w:tbl>
      <w:tblPr>
        <w:tblStyle w:val="4"/>
        <w:tblW w:w="954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00"/>
        <w:gridCol w:w="138"/>
        <w:gridCol w:w="747"/>
        <w:gridCol w:w="540"/>
        <w:gridCol w:w="540"/>
        <w:gridCol w:w="81"/>
        <w:gridCol w:w="444"/>
        <w:gridCol w:w="525"/>
        <w:gridCol w:w="465"/>
        <w:gridCol w:w="435"/>
        <w:gridCol w:w="39"/>
        <w:gridCol w:w="426"/>
        <w:gridCol w:w="435"/>
        <w:gridCol w:w="495"/>
        <w:gridCol w:w="552"/>
        <w:gridCol w:w="93"/>
        <w:gridCol w:w="540"/>
        <w:gridCol w:w="69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39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房号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功能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区域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净高推算值(mm)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净距推算值(mm)</w:t>
            </w:r>
          </w:p>
        </w:tc>
        <w:tc>
          <w:tcPr>
            <w:tcW w:w="44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实测值(mm)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计算值(mm)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净高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开间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进深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净高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开间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（进深）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H2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H3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H4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H5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L1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L2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L4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最大偏差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极差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最大偏差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卧室1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卧室2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卧室3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卧室4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客厅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餐厅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厨房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主卫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阳台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16" w:hRule="atLeast"/>
        </w:trPr>
        <w:tc>
          <w:tcPr>
            <w:tcW w:w="5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drawing>
                <wp:inline distT="0" distB="0" distL="0" distR="0">
                  <wp:extent cx="2803525" cy="1571625"/>
                  <wp:effectExtent l="19050" t="0" r="0" b="0"/>
                  <wp:docPr id="1" name="图片 1" descr="C:\Users\ADMINI~1\AppData\Local\Temp\ksohtml428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428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575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（室内空间尺寸示意图）</w:t>
            </w:r>
          </w:p>
        </w:tc>
        <w:tc>
          <w:tcPr>
            <w:tcW w:w="42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套型示意图贴图区（标注房间编号）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监理单位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施工总承包单位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装修施工单位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项目负责人：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验收人（专业监理师）：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总监理工程师：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验收人（质量员）：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项目技术负责人：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项目负责人：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验收人（质量员）: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项目负责人：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验收人(项目负责人)：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专业负责人：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注：1、每个房间净高共抽测五点，开间、进深尺寸各抽测两处，测点位置详见附图。偏差不应大于15mm。房间方正度测对角两点，偏差不应大于20mm。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 xml:space="preserve">    2、偏差为实测值与标准值之间的绝对差；极差为实测中最大值与最小值之差，极差不应大于垂直长度的0.5%（且最大不应超过20mm），不合格点数在表内用红笔圈出。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3、室内每户为一个检验单元，每个检验单元填写本表一张。</w:t>
      </w:r>
    </w:p>
    <w:p>
      <w:pPr>
        <w:ind w:firstLine="420" w:firstLineChars="200"/>
        <w:rPr>
          <w:rFonts w:cs="Times New Roman"/>
          <w:szCs w:val="21"/>
        </w:rPr>
      </w:pPr>
      <w:r>
        <w:rPr>
          <w:rFonts w:hint="eastAsia" w:ascii="宋体" w:hAnsi="宋体"/>
          <w:color w:val="000000"/>
        </w:rPr>
        <w:t>4、该表作为交接验收表时，设计单位不须签章。</w:t>
      </w: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D34C82"/>
    <w:rsid w:val="00024D78"/>
    <w:rsid w:val="00282602"/>
    <w:rsid w:val="0032056E"/>
    <w:rsid w:val="0039383C"/>
    <w:rsid w:val="00415D11"/>
    <w:rsid w:val="005740BA"/>
    <w:rsid w:val="007D1935"/>
    <w:rsid w:val="00903337"/>
    <w:rsid w:val="009D1C4C"/>
    <w:rsid w:val="009F4F86"/>
    <w:rsid w:val="00A6606D"/>
    <w:rsid w:val="00BE6C33"/>
    <w:rsid w:val="00CB2FB9"/>
    <w:rsid w:val="00D41877"/>
    <w:rsid w:val="00D52352"/>
    <w:rsid w:val="00F4439C"/>
    <w:rsid w:val="370A2A2E"/>
    <w:rsid w:val="37D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customStyle="1" w:styleId="6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1954</Characters>
  <Lines>16</Lines>
  <Paragraphs>4</Paragraphs>
  <TotalTime>0</TotalTime>
  <ScaleCrop>false</ScaleCrop>
  <LinksUpToDate>false</LinksUpToDate>
  <CharactersWithSpaces>2292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2020-04-26T03:59:00Z</dcterms:created>
  <dc:creator>Administrator</dc:creator>
  <cp:lastModifiedBy>H</cp:lastModifiedBy>
  <dcterms:modified xsi:type="dcterms:W3CDTF">2020-04-28T09:16:04Z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